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8CE09D" w14:textId="77777777" w:rsidR="0089434A" w:rsidRDefault="0089434A">
      <w:r>
        <w:rPr>
          <w:noProof/>
          <w:lang w:eastAsia="zh-CN"/>
        </w:rPr>
        <w:drawing>
          <wp:inline distT="0" distB="0" distL="0" distR="0" wp14:anchorId="7B21CEA2" wp14:editId="5B0124EC">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4F91E1D8" w14:textId="77777777" w:rsidR="0089434A" w:rsidRDefault="0089434A"/>
    <w:p w14:paraId="2A91EA38"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E02D38" w:rsidRPr="00E02D38" w14:paraId="2EAB6023" w14:textId="77777777" w:rsidTr="00D206AB">
        <w:trPr>
          <w:cantSplit/>
          <w:trHeight w:val="469"/>
        </w:trPr>
        <w:tc>
          <w:tcPr>
            <w:tcW w:w="4908" w:type="dxa"/>
          </w:tcPr>
          <w:p w14:paraId="3AD33C83" w14:textId="77777777" w:rsidR="00405A9E" w:rsidRPr="00E02D38" w:rsidRDefault="00405A9E" w:rsidP="004A1C88">
            <w:pPr>
              <w:pStyle w:val="Year"/>
              <w:rPr>
                <w:sz w:val="24"/>
                <w:szCs w:val="24"/>
              </w:rPr>
            </w:pPr>
            <w:r w:rsidRPr="00E02D38">
              <w:rPr>
                <w:sz w:val="24"/>
                <w:szCs w:val="24"/>
              </w:rPr>
              <w:t>LOCATION</w:t>
            </w:r>
            <w:r w:rsidR="00E5105E" w:rsidRPr="00E02D38">
              <w:rPr>
                <w:sz w:val="24"/>
                <w:szCs w:val="24"/>
              </w:rPr>
              <w:t>:</w:t>
            </w:r>
            <w:r w:rsidRPr="00E02D38">
              <w:rPr>
                <w:b w:val="0"/>
                <w:sz w:val="24"/>
                <w:szCs w:val="24"/>
              </w:rPr>
              <w:t xml:space="preserve"> </w:t>
            </w:r>
            <w:r w:rsidR="00A662B9" w:rsidRPr="00E02D38">
              <w:rPr>
                <w:sz w:val="24"/>
                <w:szCs w:val="24"/>
              </w:rPr>
              <w:t xml:space="preserve">Swansea </w:t>
            </w:r>
          </w:p>
        </w:tc>
        <w:tc>
          <w:tcPr>
            <w:tcW w:w="4259" w:type="dxa"/>
          </w:tcPr>
          <w:p w14:paraId="54C54315" w14:textId="77777777" w:rsidR="000E5EE2" w:rsidRPr="00E02D38" w:rsidRDefault="00405A9E" w:rsidP="004A1C88">
            <w:pPr>
              <w:pStyle w:val="Year"/>
              <w:jc w:val="right"/>
              <w:rPr>
                <w:b w:val="0"/>
                <w:sz w:val="24"/>
                <w:szCs w:val="24"/>
              </w:rPr>
            </w:pPr>
            <w:r w:rsidRPr="00E02D38">
              <w:rPr>
                <w:sz w:val="24"/>
                <w:szCs w:val="24"/>
              </w:rPr>
              <w:t>LLEOLIAD</w:t>
            </w:r>
            <w:r w:rsidR="00E5105E" w:rsidRPr="00E02D38">
              <w:rPr>
                <w:sz w:val="24"/>
                <w:szCs w:val="24"/>
              </w:rPr>
              <w:t>:</w:t>
            </w:r>
            <w:r w:rsidR="00CB4484" w:rsidRPr="00E02D38">
              <w:rPr>
                <w:sz w:val="24"/>
                <w:szCs w:val="24"/>
              </w:rPr>
              <w:t xml:space="preserve"> </w:t>
            </w:r>
            <w:r w:rsidRPr="00E02D38">
              <w:rPr>
                <w:b w:val="0"/>
                <w:sz w:val="24"/>
                <w:szCs w:val="24"/>
              </w:rPr>
              <w:t xml:space="preserve"> </w:t>
            </w:r>
            <w:r w:rsidR="00A662B9" w:rsidRPr="00E02D38">
              <w:rPr>
                <w:sz w:val="24"/>
                <w:szCs w:val="24"/>
              </w:rPr>
              <w:t>abertawe</w:t>
            </w:r>
          </w:p>
        </w:tc>
      </w:tr>
      <w:tr w:rsidR="00E02D38" w:rsidRPr="00E02D38" w14:paraId="29701641" w14:textId="77777777" w:rsidTr="00D206AB">
        <w:trPr>
          <w:trHeight w:val="542"/>
        </w:trPr>
        <w:tc>
          <w:tcPr>
            <w:tcW w:w="4908" w:type="dxa"/>
          </w:tcPr>
          <w:p w14:paraId="7F93DA94" w14:textId="77777777" w:rsidR="000E5EE2" w:rsidRPr="00E02D38" w:rsidRDefault="000E5EE2" w:rsidP="006F181A">
            <w:pPr>
              <w:pStyle w:val="Trinity"/>
              <w:ind w:left="5760" w:hanging="5760"/>
            </w:pPr>
            <w:r w:rsidRPr="00E02D38">
              <w:t xml:space="preserve">LEVEL </w:t>
            </w:r>
            <w:r w:rsidR="006F181A" w:rsidRPr="00E02D38">
              <w:t>5</w:t>
            </w:r>
          </w:p>
        </w:tc>
        <w:tc>
          <w:tcPr>
            <w:tcW w:w="4259" w:type="dxa"/>
          </w:tcPr>
          <w:p w14:paraId="663564FC" w14:textId="77777777" w:rsidR="000E5EE2" w:rsidRPr="00E02D38" w:rsidRDefault="000E5EE2" w:rsidP="00273A27">
            <w:pPr>
              <w:pStyle w:val="Trinity"/>
              <w:ind w:left="5760" w:hanging="5760"/>
              <w:jc w:val="right"/>
            </w:pPr>
            <w:r w:rsidRPr="00E02D38">
              <w:t xml:space="preserve">LEFEL </w:t>
            </w:r>
            <w:r w:rsidR="00273A27" w:rsidRPr="00E02D38">
              <w:t xml:space="preserve"> 5</w:t>
            </w:r>
          </w:p>
        </w:tc>
      </w:tr>
      <w:tr w:rsidR="00E02D38" w:rsidRPr="00E02D38" w14:paraId="09356E4C" w14:textId="77777777" w:rsidTr="00D206AB">
        <w:trPr>
          <w:trHeight w:val="302"/>
        </w:trPr>
        <w:tc>
          <w:tcPr>
            <w:tcW w:w="4908" w:type="dxa"/>
          </w:tcPr>
          <w:p w14:paraId="4C127502" w14:textId="77777777" w:rsidR="000E5EE2" w:rsidRPr="00E02D38" w:rsidRDefault="000E5EE2" w:rsidP="000E5EE2">
            <w:pPr>
              <w:pStyle w:val="Exam"/>
            </w:pPr>
            <w:r w:rsidRPr="00E02D38">
              <w:t>EXAMINATION PERIOD</w:t>
            </w:r>
          </w:p>
        </w:tc>
        <w:tc>
          <w:tcPr>
            <w:tcW w:w="4259" w:type="dxa"/>
          </w:tcPr>
          <w:p w14:paraId="7B1FACCF" w14:textId="77777777" w:rsidR="000E5EE2" w:rsidRPr="00E02D38" w:rsidRDefault="000E5EE2" w:rsidP="000E5EE2">
            <w:pPr>
              <w:pStyle w:val="Exam"/>
              <w:jc w:val="right"/>
            </w:pPr>
            <w:r w:rsidRPr="00E02D38">
              <w:t>CYFNOD ARHOLIADAU</w:t>
            </w:r>
          </w:p>
        </w:tc>
      </w:tr>
      <w:tr w:rsidR="000E5EE2" w:rsidRPr="00E02D38" w14:paraId="043256E9" w14:textId="77777777" w:rsidTr="00D206AB">
        <w:trPr>
          <w:trHeight w:val="863"/>
        </w:trPr>
        <w:tc>
          <w:tcPr>
            <w:tcW w:w="4908" w:type="dxa"/>
          </w:tcPr>
          <w:p w14:paraId="61D51F11" w14:textId="77777777" w:rsidR="000E5EE2" w:rsidRPr="00E02D38" w:rsidRDefault="00C51AC6" w:rsidP="00B05B7B">
            <w:pPr>
              <w:pStyle w:val="Month"/>
              <w:jc w:val="both"/>
            </w:pPr>
            <w:r>
              <w:t>MAy 2020</w:t>
            </w:r>
            <w:r w:rsidR="00E9772F" w:rsidRPr="00E02D38">
              <w:t xml:space="preserve"> </w:t>
            </w:r>
          </w:p>
        </w:tc>
        <w:tc>
          <w:tcPr>
            <w:tcW w:w="4259" w:type="dxa"/>
          </w:tcPr>
          <w:p w14:paraId="4815B7A0" w14:textId="77777777" w:rsidR="000E5EE2" w:rsidRPr="00E02D38" w:rsidRDefault="000E5EE2" w:rsidP="00B05B7B">
            <w:pPr>
              <w:pStyle w:val="Month"/>
              <w:jc w:val="right"/>
            </w:pPr>
          </w:p>
        </w:tc>
      </w:tr>
      <w:tr w:rsidR="00AA743D" w:rsidRPr="00E02D38" w14:paraId="4007F3EB" w14:textId="77777777" w:rsidTr="00D206AB">
        <w:trPr>
          <w:trHeight w:val="863"/>
        </w:trPr>
        <w:tc>
          <w:tcPr>
            <w:tcW w:w="4908" w:type="dxa"/>
          </w:tcPr>
          <w:p w14:paraId="1A3CDDB2" w14:textId="77777777" w:rsidR="00AA743D" w:rsidRPr="00E02D38" w:rsidRDefault="00AA743D" w:rsidP="00B05B7B">
            <w:pPr>
              <w:pStyle w:val="Month"/>
              <w:jc w:val="both"/>
            </w:pPr>
          </w:p>
        </w:tc>
        <w:tc>
          <w:tcPr>
            <w:tcW w:w="4259" w:type="dxa"/>
          </w:tcPr>
          <w:p w14:paraId="2C11C038" w14:textId="77777777" w:rsidR="00AA743D" w:rsidRPr="00E02D38" w:rsidRDefault="00AA743D" w:rsidP="00AA743D">
            <w:pPr>
              <w:pStyle w:val="Month"/>
            </w:pPr>
          </w:p>
        </w:tc>
      </w:tr>
    </w:tbl>
    <w:p w14:paraId="0C255478" w14:textId="77777777" w:rsidR="00C266FC" w:rsidRPr="00E02D38" w:rsidRDefault="00C266FC" w:rsidP="00D36E75">
      <w:pPr>
        <w:pStyle w:val="Modcode"/>
      </w:pPr>
    </w:p>
    <w:p w14:paraId="0F2627C2" w14:textId="77777777" w:rsidR="00D36E75" w:rsidRPr="00E02D38" w:rsidRDefault="00D36E75" w:rsidP="004A1C88">
      <w:pPr>
        <w:pStyle w:val="Modcode"/>
      </w:pPr>
      <w:r w:rsidRPr="00E02D38">
        <w:t>MODULE CODE</w:t>
      </w:r>
      <w:r w:rsidR="00147A36" w:rsidRPr="00E02D38">
        <w:t xml:space="preserve">: </w:t>
      </w:r>
      <w:r w:rsidR="004A1C88" w:rsidRPr="00E02D38">
        <w:t>M</w:t>
      </w:r>
      <w:r w:rsidR="006F181A" w:rsidRPr="00E02D38">
        <w:t>2X9622</w:t>
      </w:r>
    </w:p>
    <w:p w14:paraId="45CFFEBD" w14:textId="77777777" w:rsidR="00C024A1" w:rsidRDefault="00B05B7B" w:rsidP="004A1C88">
      <w:pPr>
        <w:pStyle w:val="Modcode"/>
      </w:pPr>
      <w:r w:rsidRPr="00E02D38">
        <w:t xml:space="preserve">MODULE TITLE: habitat </w:t>
      </w:r>
      <w:r w:rsidR="006F181A" w:rsidRPr="00E02D38">
        <w:t>science</w:t>
      </w:r>
      <w:r w:rsidR="001E2FED">
        <w:t xml:space="preserve"> </w:t>
      </w:r>
    </w:p>
    <w:p w14:paraId="576C7A84" w14:textId="77777777" w:rsidR="0035555C" w:rsidRDefault="0035555C">
      <w:pPr>
        <w:pStyle w:val="Time"/>
      </w:pPr>
    </w:p>
    <w:p w14:paraId="77A4FC55" w14:textId="77777777" w:rsidR="0035555C" w:rsidRDefault="0035555C">
      <w:pPr>
        <w:pStyle w:val="Time"/>
      </w:pPr>
    </w:p>
    <w:p w14:paraId="0F7135AE" w14:textId="301898D4" w:rsidR="00C5464C" w:rsidRPr="00E02D38" w:rsidRDefault="00C5464C">
      <w:pPr>
        <w:pStyle w:val="Time"/>
      </w:pPr>
      <w:r w:rsidRPr="00E02D38">
        <w:t xml:space="preserve">TIME: </w:t>
      </w:r>
      <w:r w:rsidR="004A425E" w:rsidRPr="00E02D38">
        <w:t xml:space="preserve"> </w:t>
      </w:r>
      <w:r w:rsidR="009F0FF3">
        <w:t>4</w:t>
      </w:r>
      <w:r w:rsidR="004A1C88" w:rsidRPr="00E02D38">
        <w:t xml:space="preserve"> </w:t>
      </w:r>
      <w:r w:rsidRPr="00E02D38">
        <w:t>HOURS</w:t>
      </w:r>
      <w:r w:rsidR="00DC3A55" w:rsidRPr="00E02D38">
        <w:t xml:space="preserve"> </w:t>
      </w:r>
      <w:r w:rsidR="009F0FF3">
        <w:t>(OPEN BOOK)</w:t>
      </w:r>
    </w:p>
    <w:p w14:paraId="0524FDCD" w14:textId="77777777" w:rsidR="004737D5" w:rsidRDefault="004737D5">
      <w:pPr>
        <w:pStyle w:val="Answer"/>
      </w:pPr>
    </w:p>
    <w:p w14:paraId="77294DAD" w14:textId="56F4129F" w:rsidR="00DC3A55" w:rsidRPr="0035555C" w:rsidRDefault="0061647B">
      <w:pPr>
        <w:pStyle w:val="Answer"/>
      </w:pPr>
      <w:r w:rsidRPr="004737D5">
        <w:t>Cho</w:t>
      </w:r>
      <w:r w:rsidR="006F181A" w:rsidRPr="004737D5">
        <w:t xml:space="preserve">ose </w:t>
      </w:r>
      <w:r w:rsidR="0035555C">
        <w:rPr>
          <w:u w:val="single"/>
        </w:rPr>
        <w:t xml:space="preserve">two questions from four. </w:t>
      </w:r>
      <w:r w:rsidR="0035555C">
        <w:t>all carry equal weighting.</w:t>
      </w:r>
      <w:r w:rsidR="009F0FF3">
        <w:t xml:space="preserve"> YOuR ANSWER SHOULD BE TYPED</w:t>
      </w:r>
    </w:p>
    <w:p w14:paraId="0695EC7F" w14:textId="77777777" w:rsidR="00DC3A55" w:rsidRPr="00E02D38" w:rsidRDefault="00DC3A55">
      <w:pPr>
        <w:pStyle w:val="Answer"/>
      </w:pPr>
    </w:p>
    <w:p w14:paraId="409E8759" w14:textId="77777777" w:rsidR="005F6B86" w:rsidRPr="007E3A8E" w:rsidRDefault="005F6B86">
      <w:pPr>
        <w:pStyle w:val="BodyText"/>
      </w:pPr>
    </w:p>
    <w:p w14:paraId="1CBB388D" w14:textId="77777777" w:rsidR="00C5464C" w:rsidRPr="001C60E5" w:rsidRDefault="00C5464C">
      <w:pPr>
        <w:pStyle w:val="BodyText"/>
        <w:rPr>
          <w:i/>
        </w:rPr>
      </w:pPr>
      <w:r w:rsidRPr="00EA176E">
        <w:rPr>
          <w:i/>
        </w:rPr>
        <w:t xml:space="preserve">Equipment or materials required </w:t>
      </w:r>
      <w:r w:rsidR="005672D9" w:rsidRPr="00EA176E">
        <w:rPr>
          <w:i/>
        </w:rPr>
        <w:t>–</w:t>
      </w:r>
      <w:r w:rsidRPr="001C60E5">
        <w:rPr>
          <w:i/>
        </w:rPr>
        <w:t xml:space="preserve"> </w:t>
      </w:r>
      <w:r w:rsidR="00EA176E">
        <w:rPr>
          <w:i/>
        </w:rPr>
        <w:t>NONE</w:t>
      </w:r>
    </w:p>
    <w:p w14:paraId="55753D2E" w14:textId="77777777" w:rsidR="004737D5" w:rsidRPr="008D42B6" w:rsidRDefault="004737D5" w:rsidP="004737D5">
      <w:pPr>
        <w:pStyle w:val="BodyText"/>
        <w:rPr>
          <w:i/>
          <w:color w:val="000000" w:themeColor="text1"/>
        </w:rPr>
      </w:pPr>
      <w:proofErr w:type="spellStart"/>
      <w:r w:rsidRPr="008D42B6">
        <w:rPr>
          <w:i/>
          <w:color w:val="000000" w:themeColor="text1"/>
        </w:rPr>
        <w:t>Adnoddau</w:t>
      </w:r>
      <w:proofErr w:type="spellEnd"/>
      <w:r w:rsidRPr="008D42B6">
        <w:rPr>
          <w:i/>
          <w:color w:val="000000" w:themeColor="text1"/>
        </w:rPr>
        <w:t xml:space="preserve"> neu </w:t>
      </w:r>
      <w:proofErr w:type="spellStart"/>
      <w:r w:rsidRPr="008D42B6">
        <w:rPr>
          <w:i/>
          <w:color w:val="000000" w:themeColor="text1"/>
        </w:rPr>
        <w:t>ddefnyddiau</w:t>
      </w:r>
      <w:proofErr w:type="spellEnd"/>
      <w:r w:rsidRPr="008D42B6">
        <w:rPr>
          <w:i/>
          <w:color w:val="000000" w:themeColor="text1"/>
        </w:rPr>
        <w:t xml:space="preserve"> </w:t>
      </w:r>
      <w:proofErr w:type="spellStart"/>
      <w:r w:rsidRPr="008D42B6">
        <w:rPr>
          <w:i/>
          <w:color w:val="000000" w:themeColor="text1"/>
        </w:rPr>
        <w:t>sydd</w:t>
      </w:r>
      <w:proofErr w:type="spellEnd"/>
      <w:r w:rsidRPr="008D42B6">
        <w:rPr>
          <w:i/>
          <w:color w:val="000000" w:themeColor="text1"/>
        </w:rPr>
        <w:t xml:space="preserve"> </w:t>
      </w:r>
      <w:proofErr w:type="spellStart"/>
      <w:r w:rsidRPr="008D42B6">
        <w:rPr>
          <w:i/>
          <w:color w:val="000000" w:themeColor="text1"/>
        </w:rPr>
        <w:t>eu</w:t>
      </w:r>
      <w:proofErr w:type="spellEnd"/>
      <w:r w:rsidRPr="008D42B6">
        <w:rPr>
          <w:i/>
          <w:color w:val="000000" w:themeColor="text1"/>
        </w:rPr>
        <w:t xml:space="preserve"> </w:t>
      </w:r>
      <w:proofErr w:type="spellStart"/>
      <w:r w:rsidRPr="008D42B6">
        <w:rPr>
          <w:i/>
          <w:color w:val="000000" w:themeColor="text1"/>
        </w:rPr>
        <w:t>hangen</w:t>
      </w:r>
      <w:proofErr w:type="spellEnd"/>
      <w:r w:rsidRPr="008D42B6">
        <w:rPr>
          <w:i/>
          <w:color w:val="000000" w:themeColor="text1"/>
        </w:rPr>
        <w:t xml:space="preserve"> - Dim</w:t>
      </w:r>
    </w:p>
    <w:p w14:paraId="0DB90440" w14:textId="77777777" w:rsidR="005672D9" w:rsidRDefault="005672D9" w:rsidP="004737D5">
      <w:pPr>
        <w:pStyle w:val="BodyText"/>
        <w:rPr>
          <w:sz w:val="28"/>
        </w:rPr>
      </w:pPr>
    </w:p>
    <w:p w14:paraId="0DE4CC5E" w14:textId="77777777" w:rsidR="00D31A6E" w:rsidRPr="007E3A8E" w:rsidRDefault="00D31A6E" w:rsidP="005672D9">
      <w:pPr>
        <w:pStyle w:val="BodyText"/>
        <w:ind w:left="720"/>
        <w:rPr>
          <w:sz w:val="28"/>
        </w:rPr>
      </w:pPr>
    </w:p>
    <w:p w14:paraId="1D80DFB5" w14:textId="77777777" w:rsidR="005F6B86" w:rsidRDefault="00B22B43" w:rsidP="006D6F07">
      <w:pPr>
        <w:jc w:val="both"/>
        <w:rPr>
          <w:b/>
          <w:sz w:val="28"/>
          <w:szCs w:val="28"/>
          <w:u w:val="single"/>
        </w:rPr>
      </w:pPr>
      <w:r>
        <w:br w:type="page"/>
      </w:r>
      <w:r w:rsidR="0035555C">
        <w:rPr>
          <w:b/>
          <w:sz w:val="28"/>
          <w:szCs w:val="28"/>
          <w:u w:val="single"/>
        </w:rPr>
        <w:lastRenderedPageBreak/>
        <w:t>QUESTIONS:</w:t>
      </w:r>
    </w:p>
    <w:p w14:paraId="7412E703" w14:textId="77777777" w:rsidR="0035555C" w:rsidRPr="004737D5" w:rsidRDefault="0035555C" w:rsidP="006D6F07">
      <w:pPr>
        <w:jc w:val="both"/>
      </w:pPr>
    </w:p>
    <w:p w14:paraId="14354A24" w14:textId="77777777" w:rsidR="006F181A" w:rsidRDefault="006F181A" w:rsidP="006D6F07">
      <w:pPr>
        <w:jc w:val="both"/>
      </w:pPr>
    </w:p>
    <w:p w14:paraId="5B69F7DB" w14:textId="77777777" w:rsidR="008C2799" w:rsidRPr="00247C45" w:rsidRDefault="00247C45" w:rsidP="006D6F07">
      <w:pPr>
        <w:pStyle w:val="ListParagraph"/>
        <w:numPr>
          <w:ilvl w:val="0"/>
          <w:numId w:val="9"/>
        </w:numPr>
        <w:jc w:val="both"/>
        <w:rPr>
          <w:rFonts w:ascii="Arial" w:hAnsi="Arial" w:cs="Arial"/>
          <w:szCs w:val="24"/>
        </w:rPr>
      </w:pPr>
      <w:r w:rsidRPr="00247C45">
        <w:rPr>
          <w:rFonts w:ascii="Arial" w:hAnsi="Arial" w:cs="Arial"/>
          <w:bCs/>
          <w:sz w:val="22"/>
          <w:szCs w:val="22"/>
        </w:rPr>
        <w:t>Agriculture and nature conservation are not compatible. Discuss</w:t>
      </w:r>
      <w:r w:rsidR="006E3497">
        <w:rPr>
          <w:rFonts w:ascii="Arial" w:hAnsi="Arial" w:cs="Arial"/>
          <w:bCs/>
          <w:szCs w:val="24"/>
        </w:rPr>
        <w:t>.</w:t>
      </w:r>
      <w:r w:rsidR="006E3497">
        <w:rPr>
          <w:rFonts w:ascii="Arial" w:hAnsi="Arial" w:cs="Arial"/>
          <w:bCs/>
          <w:szCs w:val="24"/>
        </w:rPr>
        <w:tab/>
      </w:r>
      <w:r w:rsidR="006E3497">
        <w:rPr>
          <w:rFonts w:ascii="Arial" w:hAnsi="Arial" w:cs="Arial"/>
          <w:bCs/>
          <w:szCs w:val="24"/>
        </w:rPr>
        <w:tab/>
      </w:r>
      <w:r w:rsidR="00041E5D">
        <w:rPr>
          <w:rFonts w:ascii="Arial" w:hAnsi="Arial" w:cs="Arial"/>
          <w:bCs/>
          <w:szCs w:val="24"/>
        </w:rPr>
        <w:t xml:space="preserve">         </w:t>
      </w:r>
      <w:r w:rsidR="008C2799" w:rsidRPr="00247C45">
        <w:rPr>
          <w:rFonts w:ascii="Arial" w:hAnsi="Arial" w:cs="Arial"/>
          <w:b/>
          <w:bCs/>
          <w:szCs w:val="24"/>
        </w:rPr>
        <w:t>[50]</w:t>
      </w:r>
    </w:p>
    <w:p w14:paraId="0B566FEB" w14:textId="77777777" w:rsidR="00247C45" w:rsidRDefault="00247C45" w:rsidP="006D6F07">
      <w:pPr>
        <w:jc w:val="both"/>
        <w:rPr>
          <w:rFonts w:ascii="Arial" w:hAnsi="Arial" w:cs="Arial"/>
          <w:szCs w:val="24"/>
        </w:rPr>
      </w:pPr>
    </w:p>
    <w:p w14:paraId="0E10384E" w14:textId="77777777" w:rsidR="001F2D51" w:rsidRDefault="001F2D51" w:rsidP="006D6F07">
      <w:pPr>
        <w:jc w:val="both"/>
        <w:rPr>
          <w:rFonts w:ascii="Arial" w:hAnsi="Arial" w:cs="Arial"/>
          <w:szCs w:val="24"/>
        </w:rPr>
      </w:pPr>
    </w:p>
    <w:p w14:paraId="1F4CC914" w14:textId="77777777" w:rsidR="00247C45" w:rsidRPr="00247C45" w:rsidRDefault="00247C45" w:rsidP="006D6F07">
      <w:pPr>
        <w:jc w:val="both"/>
        <w:rPr>
          <w:rFonts w:ascii="Arial" w:hAnsi="Arial" w:cs="Arial"/>
          <w:szCs w:val="24"/>
        </w:rPr>
      </w:pPr>
    </w:p>
    <w:p w14:paraId="5FCAB558" w14:textId="3BDD5359" w:rsidR="00247C45" w:rsidRPr="001F2D51" w:rsidRDefault="00247C45" w:rsidP="006D6F07">
      <w:pPr>
        <w:pStyle w:val="ListParagraph"/>
        <w:numPr>
          <w:ilvl w:val="0"/>
          <w:numId w:val="9"/>
        </w:numPr>
        <w:shd w:val="clear" w:color="auto" w:fill="FFFFFF"/>
        <w:spacing w:after="300" w:line="315" w:lineRule="atLeast"/>
        <w:jc w:val="both"/>
        <w:outlineLvl w:val="2"/>
        <w:rPr>
          <w:rFonts w:ascii="Arial" w:hAnsi="Arial" w:cs="Arial"/>
          <w:bCs/>
          <w:color w:val="292221"/>
          <w:sz w:val="22"/>
          <w:szCs w:val="22"/>
          <w:lang w:eastAsia="zh-CN"/>
        </w:rPr>
      </w:pPr>
      <w:r w:rsidRPr="00247C45">
        <w:rPr>
          <w:rFonts w:ascii="Arial" w:hAnsi="Arial" w:cs="Arial"/>
          <w:bCs/>
          <w:color w:val="292221"/>
          <w:sz w:val="22"/>
          <w:szCs w:val="22"/>
          <w:lang w:eastAsia="zh-CN"/>
        </w:rPr>
        <w:t>The UK has experienced one of the wettest winters in recent years, with floods impacting many parts of the country (</w:t>
      </w:r>
      <w:r w:rsidR="00E435A4">
        <w:rPr>
          <w:rFonts w:ascii="Arial" w:hAnsi="Arial" w:cs="Arial"/>
          <w:bCs/>
          <w:color w:val="292221"/>
          <w:sz w:val="22"/>
          <w:szCs w:val="22"/>
          <w:lang w:eastAsia="zh-CN"/>
        </w:rPr>
        <w:t xml:space="preserve">Met Office, </w:t>
      </w:r>
      <w:r w:rsidRPr="00247C45">
        <w:rPr>
          <w:rFonts w:ascii="Arial" w:hAnsi="Arial" w:cs="Arial"/>
          <w:bCs/>
          <w:color w:val="292221"/>
          <w:sz w:val="22"/>
          <w:szCs w:val="22"/>
          <w:lang w:eastAsia="zh-CN"/>
        </w:rPr>
        <w:t xml:space="preserve">2020). </w:t>
      </w:r>
      <w:r w:rsidR="006E3497">
        <w:rPr>
          <w:rFonts w:ascii="Arial" w:hAnsi="Arial" w:cs="Arial"/>
          <w:bCs/>
          <w:color w:val="292221"/>
          <w:sz w:val="22"/>
          <w:szCs w:val="22"/>
          <w:lang w:eastAsia="zh-CN"/>
        </w:rPr>
        <w:t xml:space="preserve">Evaluate </w:t>
      </w:r>
      <w:r w:rsidR="00667D5E">
        <w:rPr>
          <w:rFonts w:ascii="Arial" w:hAnsi="Arial" w:cs="Arial"/>
          <w:bCs/>
          <w:color w:val="292221"/>
          <w:sz w:val="22"/>
          <w:szCs w:val="22"/>
          <w:lang w:eastAsia="zh-CN"/>
        </w:rPr>
        <w:t xml:space="preserve">the </w:t>
      </w:r>
      <w:r w:rsidR="006E3497">
        <w:rPr>
          <w:rFonts w:ascii="Arial" w:hAnsi="Arial" w:cs="Arial"/>
          <w:bCs/>
          <w:color w:val="292221"/>
          <w:sz w:val="22"/>
          <w:szCs w:val="22"/>
          <w:lang w:eastAsia="zh-CN"/>
        </w:rPr>
        <w:t xml:space="preserve">soft </w:t>
      </w:r>
      <w:r w:rsidR="00667D5E">
        <w:rPr>
          <w:rFonts w:ascii="Arial" w:hAnsi="Arial" w:cs="Arial"/>
          <w:bCs/>
          <w:color w:val="292221"/>
          <w:sz w:val="22"/>
          <w:szCs w:val="22"/>
          <w:lang w:eastAsia="zh-CN"/>
        </w:rPr>
        <w:t xml:space="preserve">vs hard </w:t>
      </w:r>
      <w:r w:rsidR="006E3497">
        <w:rPr>
          <w:rFonts w:ascii="Arial" w:hAnsi="Arial" w:cs="Arial"/>
          <w:bCs/>
          <w:color w:val="292221"/>
          <w:sz w:val="22"/>
          <w:szCs w:val="22"/>
          <w:lang w:eastAsia="zh-CN"/>
        </w:rPr>
        <w:t>engineering options that are currently being debated alongside the more traditional flood defences typically used.</w:t>
      </w:r>
      <w:r w:rsidR="006E3497">
        <w:rPr>
          <w:rFonts w:ascii="Arial" w:hAnsi="Arial" w:cs="Arial"/>
          <w:bCs/>
          <w:color w:val="292221"/>
          <w:sz w:val="22"/>
          <w:szCs w:val="22"/>
          <w:lang w:eastAsia="zh-CN"/>
        </w:rPr>
        <w:tab/>
      </w:r>
      <w:r w:rsidR="006E3497">
        <w:rPr>
          <w:rFonts w:ascii="Arial" w:hAnsi="Arial" w:cs="Arial"/>
          <w:bCs/>
          <w:color w:val="292221"/>
          <w:sz w:val="22"/>
          <w:szCs w:val="22"/>
          <w:lang w:eastAsia="zh-CN"/>
        </w:rPr>
        <w:tab/>
      </w:r>
      <w:r w:rsidR="006E3497">
        <w:rPr>
          <w:rFonts w:ascii="Arial" w:hAnsi="Arial" w:cs="Arial"/>
          <w:bCs/>
          <w:color w:val="292221"/>
          <w:sz w:val="22"/>
          <w:szCs w:val="22"/>
          <w:lang w:eastAsia="zh-CN"/>
        </w:rPr>
        <w:tab/>
      </w:r>
      <w:r w:rsidR="006E3497">
        <w:rPr>
          <w:rFonts w:ascii="Arial" w:hAnsi="Arial" w:cs="Arial"/>
          <w:bCs/>
          <w:color w:val="292221"/>
          <w:sz w:val="22"/>
          <w:szCs w:val="22"/>
          <w:lang w:eastAsia="zh-CN"/>
        </w:rPr>
        <w:tab/>
      </w:r>
      <w:r w:rsidR="006E3497">
        <w:rPr>
          <w:rFonts w:ascii="Arial" w:hAnsi="Arial" w:cs="Arial"/>
          <w:bCs/>
          <w:color w:val="292221"/>
          <w:sz w:val="22"/>
          <w:szCs w:val="22"/>
          <w:lang w:eastAsia="zh-CN"/>
        </w:rPr>
        <w:tab/>
      </w:r>
      <w:r w:rsidR="006D6F07">
        <w:rPr>
          <w:rFonts w:ascii="Arial" w:hAnsi="Arial" w:cs="Arial"/>
          <w:bCs/>
          <w:color w:val="292221"/>
          <w:sz w:val="22"/>
          <w:szCs w:val="22"/>
          <w:lang w:eastAsia="zh-CN"/>
        </w:rPr>
        <w:tab/>
      </w:r>
      <w:r w:rsidR="006D6F07">
        <w:rPr>
          <w:rFonts w:ascii="Arial" w:hAnsi="Arial" w:cs="Arial"/>
          <w:bCs/>
          <w:color w:val="292221"/>
          <w:sz w:val="22"/>
          <w:szCs w:val="22"/>
          <w:lang w:eastAsia="zh-CN"/>
        </w:rPr>
        <w:tab/>
      </w:r>
      <w:r w:rsidR="00041E5D">
        <w:rPr>
          <w:rFonts w:ascii="Arial" w:hAnsi="Arial" w:cs="Arial"/>
          <w:bCs/>
          <w:color w:val="292221"/>
          <w:sz w:val="22"/>
          <w:szCs w:val="22"/>
          <w:lang w:eastAsia="zh-CN"/>
        </w:rPr>
        <w:t xml:space="preserve">           </w:t>
      </w:r>
      <w:r w:rsidR="006E3497" w:rsidRPr="006E3497">
        <w:rPr>
          <w:rFonts w:ascii="Arial" w:hAnsi="Arial" w:cs="Arial"/>
          <w:b/>
          <w:bCs/>
          <w:color w:val="292221"/>
          <w:sz w:val="22"/>
          <w:szCs w:val="22"/>
          <w:lang w:eastAsia="zh-CN"/>
        </w:rPr>
        <w:t>[50]</w:t>
      </w:r>
    </w:p>
    <w:p w14:paraId="7E9BC9D5" w14:textId="77777777" w:rsidR="001F2D51" w:rsidRPr="006E3497" w:rsidRDefault="001F2D51" w:rsidP="001F2D51">
      <w:pPr>
        <w:pStyle w:val="ListParagraph"/>
        <w:shd w:val="clear" w:color="auto" w:fill="FFFFFF"/>
        <w:spacing w:after="300" w:line="315" w:lineRule="atLeast"/>
        <w:jc w:val="both"/>
        <w:outlineLvl w:val="2"/>
        <w:rPr>
          <w:rFonts w:ascii="Arial" w:hAnsi="Arial" w:cs="Arial"/>
          <w:bCs/>
          <w:color w:val="292221"/>
          <w:sz w:val="22"/>
          <w:szCs w:val="22"/>
          <w:lang w:eastAsia="zh-CN"/>
        </w:rPr>
      </w:pPr>
    </w:p>
    <w:p w14:paraId="399ADA8E" w14:textId="77777777" w:rsidR="006E3497" w:rsidRPr="00247C45" w:rsidRDefault="006E3497" w:rsidP="006D6F07">
      <w:pPr>
        <w:pStyle w:val="ListParagraph"/>
        <w:shd w:val="clear" w:color="auto" w:fill="FFFFFF"/>
        <w:spacing w:after="300" w:line="315" w:lineRule="atLeast"/>
        <w:jc w:val="both"/>
        <w:outlineLvl w:val="2"/>
        <w:rPr>
          <w:rFonts w:ascii="Arial" w:hAnsi="Arial" w:cs="Arial"/>
          <w:bCs/>
          <w:color w:val="292221"/>
          <w:sz w:val="22"/>
          <w:szCs w:val="22"/>
          <w:lang w:eastAsia="zh-CN"/>
        </w:rPr>
      </w:pPr>
    </w:p>
    <w:p w14:paraId="04BF3BE7" w14:textId="418E2727" w:rsidR="00247C45" w:rsidRPr="001F2D51" w:rsidRDefault="006E3497" w:rsidP="0016087E">
      <w:pPr>
        <w:pStyle w:val="ListParagraph"/>
        <w:numPr>
          <w:ilvl w:val="0"/>
          <w:numId w:val="9"/>
        </w:numPr>
        <w:spacing w:line="300" w:lineRule="atLeast"/>
        <w:ind w:left="714" w:hanging="357"/>
        <w:jc w:val="both"/>
        <w:rPr>
          <w:rFonts w:ascii="Arial" w:hAnsi="Arial" w:cs="Arial"/>
          <w:sz w:val="22"/>
          <w:szCs w:val="22"/>
        </w:rPr>
      </w:pPr>
      <w:r w:rsidRPr="00667D5E">
        <w:rPr>
          <w:rFonts w:ascii="Arial" w:hAnsi="Arial" w:cs="Arial"/>
          <w:color w:val="000000" w:themeColor="text1"/>
          <w:sz w:val="22"/>
          <w:szCs w:val="22"/>
          <w:shd w:val="clear" w:color="auto" w:fill="FFFFFF"/>
        </w:rPr>
        <w:t>Rewilding is often described as large-scale conservation, for the restoration and protection of natural processes with core wilderness areas</w:t>
      </w:r>
      <w:r w:rsidR="005D2560">
        <w:rPr>
          <w:rFonts w:ascii="Arial" w:hAnsi="Arial" w:cs="Arial"/>
          <w:color w:val="000000" w:themeColor="text1"/>
          <w:sz w:val="22"/>
          <w:szCs w:val="22"/>
          <w:shd w:val="clear" w:color="auto" w:fill="FFFFFF"/>
        </w:rPr>
        <w:t xml:space="preserve"> (Monbiot, 2018)</w:t>
      </w:r>
      <w:r w:rsidRPr="00667D5E">
        <w:rPr>
          <w:rFonts w:ascii="Arial" w:hAnsi="Arial" w:cs="Arial"/>
          <w:color w:val="000000" w:themeColor="text1"/>
          <w:sz w:val="22"/>
          <w:szCs w:val="22"/>
          <w:shd w:val="clear" w:color="auto" w:fill="FFFFFF"/>
        </w:rPr>
        <w:t xml:space="preserve">. However, allowing for connectivity between such areas, and protecting or reintroducing apex predators and keystone species is often controversial. </w:t>
      </w:r>
      <w:r w:rsidR="00667D5E" w:rsidRPr="00667D5E">
        <w:rPr>
          <w:rFonts w:ascii="Arial" w:hAnsi="Arial" w:cs="Arial"/>
          <w:color w:val="000000" w:themeColor="text1"/>
          <w:sz w:val="22"/>
          <w:szCs w:val="22"/>
          <w:shd w:val="clear" w:color="auto" w:fill="FFFFFF"/>
        </w:rPr>
        <w:t>U</w:t>
      </w:r>
      <w:r w:rsidR="00FD0628" w:rsidRPr="00667D5E">
        <w:rPr>
          <w:rFonts w:ascii="Arial" w:hAnsi="Arial" w:cs="Arial"/>
          <w:color w:val="000000" w:themeColor="text1"/>
          <w:sz w:val="22"/>
          <w:szCs w:val="22"/>
          <w:shd w:val="clear" w:color="auto" w:fill="FFFFFF"/>
        </w:rPr>
        <w:t>sing case studies</w:t>
      </w:r>
      <w:r w:rsidR="00667D5E" w:rsidRPr="00667D5E">
        <w:rPr>
          <w:rFonts w:ascii="Arial" w:hAnsi="Arial" w:cs="Arial"/>
          <w:color w:val="000000" w:themeColor="text1"/>
          <w:sz w:val="22"/>
          <w:szCs w:val="22"/>
          <w:shd w:val="clear" w:color="auto" w:fill="FFFFFF"/>
        </w:rPr>
        <w:t>, discuss the validity of this statement</w:t>
      </w:r>
      <w:r w:rsidR="00667D5E">
        <w:rPr>
          <w:rFonts w:cs="Arial"/>
          <w:color w:val="000000" w:themeColor="text1"/>
          <w:shd w:val="clear" w:color="auto" w:fill="FFFFFF"/>
        </w:rPr>
        <w:t xml:space="preserve">. </w:t>
      </w:r>
      <w:r w:rsidR="00667D5E">
        <w:rPr>
          <w:rFonts w:cs="Arial"/>
          <w:color w:val="000000" w:themeColor="text1"/>
          <w:shd w:val="clear" w:color="auto" w:fill="FFFFFF"/>
        </w:rPr>
        <w:tab/>
      </w:r>
      <w:r w:rsidR="00FD0628" w:rsidRPr="00F255E2">
        <w:rPr>
          <w:rFonts w:cs="Arial"/>
          <w:b/>
          <w:color w:val="666666"/>
          <w:shd w:val="clear" w:color="auto" w:fill="FFFFFF"/>
        </w:rPr>
        <w:t xml:space="preserve">     </w:t>
      </w:r>
      <w:r w:rsidR="00FD0628">
        <w:rPr>
          <w:rFonts w:cs="Arial"/>
          <w:b/>
          <w:color w:val="666666"/>
          <w:shd w:val="clear" w:color="auto" w:fill="FFFFFF"/>
        </w:rPr>
        <w:t xml:space="preserve">                            </w:t>
      </w:r>
      <w:r w:rsidR="00C51AC6">
        <w:rPr>
          <w:rFonts w:ascii="Arial" w:hAnsi="Arial" w:cs="Arial"/>
          <w:color w:val="666666"/>
          <w:sz w:val="22"/>
          <w:szCs w:val="22"/>
          <w:shd w:val="clear" w:color="auto" w:fill="FFFFFF"/>
        </w:rPr>
        <w:tab/>
      </w:r>
      <w:r w:rsidR="00C51AC6">
        <w:rPr>
          <w:rFonts w:ascii="Arial" w:hAnsi="Arial" w:cs="Arial"/>
          <w:color w:val="666666"/>
          <w:sz w:val="22"/>
          <w:szCs w:val="22"/>
          <w:shd w:val="clear" w:color="auto" w:fill="FFFFFF"/>
        </w:rPr>
        <w:tab/>
      </w:r>
      <w:r w:rsidR="00041E5D">
        <w:rPr>
          <w:rFonts w:ascii="Arial" w:hAnsi="Arial" w:cs="Arial"/>
          <w:color w:val="666666"/>
          <w:sz w:val="22"/>
          <w:szCs w:val="22"/>
          <w:shd w:val="clear" w:color="auto" w:fill="FFFFFF"/>
        </w:rPr>
        <w:t xml:space="preserve">     </w:t>
      </w:r>
      <w:r w:rsidR="00FD0628">
        <w:rPr>
          <w:rFonts w:ascii="Arial" w:hAnsi="Arial" w:cs="Arial"/>
          <w:color w:val="666666"/>
          <w:sz w:val="22"/>
          <w:szCs w:val="22"/>
          <w:shd w:val="clear" w:color="auto" w:fill="FFFFFF"/>
        </w:rPr>
        <w:t xml:space="preserve">            </w:t>
      </w:r>
      <w:r w:rsidR="00041E5D">
        <w:rPr>
          <w:rFonts w:ascii="Arial" w:hAnsi="Arial" w:cs="Arial"/>
          <w:color w:val="666666"/>
          <w:sz w:val="22"/>
          <w:szCs w:val="22"/>
          <w:shd w:val="clear" w:color="auto" w:fill="FFFFFF"/>
        </w:rPr>
        <w:t xml:space="preserve">  </w:t>
      </w:r>
      <w:r w:rsidR="002345ED">
        <w:rPr>
          <w:rFonts w:ascii="Arial" w:hAnsi="Arial" w:cs="Arial"/>
          <w:color w:val="666666"/>
          <w:sz w:val="22"/>
          <w:szCs w:val="22"/>
          <w:shd w:val="clear" w:color="auto" w:fill="FFFFFF"/>
        </w:rPr>
        <w:tab/>
      </w:r>
      <w:r w:rsidR="002345ED" w:rsidRPr="005D2560">
        <w:rPr>
          <w:rFonts w:ascii="Arial" w:hAnsi="Arial" w:cs="Arial"/>
          <w:color w:val="000000" w:themeColor="text1"/>
          <w:sz w:val="22"/>
          <w:szCs w:val="22"/>
          <w:shd w:val="clear" w:color="auto" w:fill="FFFFFF"/>
        </w:rPr>
        <w:t xml:space="preserve">         </w:t>
      </w:r>
      <w:r w:rsidR="00C51AC6" w:rsidRPr="005D2560">
        <w:rPr>
          <w:rFonts w:ascii="Arial" w:hAnsi="Arial" w:cs="Arial"/>
          <w:b/>
          <w:color w:val="000000" w:themeColor="text1"/>
          <w:sz w:val="22"/>
          <w:szCs w:val="22"/>
          <w:shd w:val="clear" w:color="auto" w:fill="FFFFFF"/>
        </w:rPr>
        <w:t>[50]</w:t>
      </w:r>
    </w:p>
    <w:p w14:paraId="3769B6E1" w14:textId="77777777" w:rsidR="001F2D51" w:rsidRPr="001F2D51" w:rsidRDefault="001F2D51" w:rsidP="002345ED">
      <w:pPr>
        <w:pStyle w:val="ListParagraph"/>
        <w:ind w:left="1440"/>
        <w:rPr>
          <w:rFonts w:ascii="Arial" w:hAnsi="Arial" w:cs="Arial"/>
          <w:sz w:val="22"/>
          <w:szCs w:val="22"/>
        </w:rPr>
      </w:pPr>
    </w:p>
    <w:p w14:paraId="6D99A4C9" w14:textId="77777777" w:rsidR="001F2D51" w:rsidRPr="00C51AC6" w:rsidRDefault="001F2D51" w:rsidP="001F2D51">
      <w:pPr>
        <w:pStyle w:val="ListParagraph"/>
        <w:spacing w:line="300" w:lineRule="atLeast"/>
        <w:ind w:left="714"/>
        <w:jc w:val="both"/>
        <w:rPr>
          <w:rFonts w:ascii="Arial" w:hAnsi="Arial" w:cs="Arial"/>
          <w:sz w:val="22"/>
          <w:szCs w:val="22"/>
        </w:rPr>
      </w:pPr>
    </w:p>
    <w:p w14:paraId="3A53A510" w14:textId="77777777" w:rsidR="00C51AC6" w:rsidRPr="00C51AC6" w:rsidRDefault="00C51AC6" w:rsidP="006D6F07">
      <w:pPr>
        <w:pStyle w:val="ListParagraph"/>
        <w:jc w:val="both"/>
        <w:rPr>
          <w:rFonts w:ascii="Arial" w:hAnsi="Arial" w:cs="Arial"/>
          <w:sz w:val="22"/>
          <w:szCs w:val="22"/>
        </w:rPr>
      </w:pPr>
    </w:p>
    <w:p w14:paraId="35F01BF9" w14:textId="1C6B71B2" w:rsidR="00C51AC6" w:rsidRDefault="006D6F07" w:rsidP="0016087E">
      <w:pPr>
        <w:pStyle w:val="ListParagraph"/>
        <w:numPr>
          <w:ilvl w:val="0"/>
          <w:numId w:val="9"/>
        </w:numPr>
        <w:spacing w:line="300" w:lineRule="atLeast"/>
        <w:jc w:val="both"/>
        <w:rPr>
          <w:rFonts w:ascii="Arial" w:hAnsi="Arial" w:cs="Arial"/>
          <w:sz w:val="22"/>
          <w:szCs w:val="22"/>
        </w:rPr>
      </w:pPr>
      <w:r>
        <w:rPr>
          <w:rFonts w:ascii="Arial" w:hAnsi="Arial" w:cs="Arial"/>
          <w:sz w:val="22"/>
          <w:szCs w:val="22"/>
        </w:rPr>
        <w:t xml:space="preserve">(a) </w:t>
      </w:r>
      <w:r w:rsidR="002345ED">
        <w:rPr>
          <w:rFonts w:ascii="Arial" w:hAnsi="Arial" w:cs="Arial"/>
          <w:sz w:val="22"/>
          <w:szCs w:val="22"/>
        </w:rPr>
        <w:t>Evaluate</w:t>
      </w:r>
      <w:r>
        <w:rPr>
          <w:rFonts w:ascii="Arial" w:hAnsi="Arial" w:cs="Arial"/>
          <w:sz w:val="22"/>
          <w:szCs w:val="22"/>
        </w:rPr>
        <w:t xml:space="preserve"> the factors involved in soil formation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041E5D">
        <w:rPr>
          <w:rFonts w:ascii="Arial" w:hAnsi="Arial" w:cs="Arial"/>
          <w:sz w:val="22"/>
          <w:szCs w:val="22"/>
        </w:rPr>
        <w:t xml:space="preserve">        </w:t>
      </w:r>
      <w:proofErr w:type="gramStart"/>
      <w:r w:rsidR="00041E5D">
        <w:rPr>
          <w:rFonts w:ascii="Arial" w:hAnsi="Arial" w:cs="Arial"/>
          <w:sz w:val="22"/>
          <w:szCs w:val="22"/>
        </w:rPr>
        <w:t xml:space="preserve">   </w:t>
      </w:r>
      <w:r w:rsidR="00990463">
        <w:rPr>
          <w:rFonts w:ascii="Arial" w:hAnsi="Arial" w:cs="Arial"/>
          <w:b/>
          <w:sz w:val="22"/>
          <w:szCs w:val="22"/>
        </w:rPr>
        <w:t>[</w:t>
      </w:r>
      <w:proofErr w:type="gramEnd"/>
      <w:r w:rsidR="00990463">
        <w:rPr>
          <w:rFonts w:ascii="Arial" w:hAnsi="Arial" w:cs="Arial"/>
          <w:b/>
          <w:sz w:val="22"/>
          <w:szCs w:val="22"/>
        </w:rPr>
        <w:t>3</w:t>
      </w:r>
      <w:r w:rsidRPr="006D6F07">
        <w:rPr>
          <w:rFonts w:ascii="Arial" w:hAnsi="Arial" w:cs="Arial"/>
          <w:b/>
          <w:sz w:val="22"/>
          <w:szCs w:val="22"/>
        </w:rPr>
        <w:t>0]</w:t>
      </w:r>
    </w:p>
    <w:p w14:paraId="576DEC08" w14:textId="77777777" w:rsidR="006D6F07" w:rsidRPr="006D6F07" w:rsidRDefault="006D6F07" w:rsidP="0016087E">
      <w:pPr>
        <w:pStyle w:val="ListParagraph"/>
        <w:spacing w:line="300" w:lineRule="atLeast"/>
        <w:jc w:val="both"/>
        <w:rPr>
          <w:rFonts w:ascii="Arial" w:hAnsi="Arial" w:cs="Arial"/>
          <w:sz w:val="22"/>
          <w:szCs w:val="22"/>
        </w:rPr>
      </w:pPr>
    </w:p>
    <w:p w14:paraId="2F04E12C" w14:textId="77777777" w:rsidR="006D6F07" w:rsidRDefault="006D6F07" w:rsidP="0016087E">
      <w:pPr>
        <w:pStyle w:val="ListParagraph"/>
        <w:spacing w:line="300" w:lineRule="atLeast"/>
        <w:jc w:val="both"/>
        <w:rPr>
          <w:rFonts w:ascii="Arial" w:hAnsi="Arial" w:cs="Arial"/>
          <w:sz w:val="22"/>
          <w:szCs w:val="22"/>
        </w:rPr>
      </w:pPr>
      <w:r>
        <w:rPr>
          <w:rFonts w:ascii="Arial" w:hAnsi="Arial" w:cs="Arial"/>
          <w:sz w:val="22"/>
          <w:szCs w:val="22"/>
        </w:rPr>
        <w:t>(b) Soil compaction is often a consequence of land remediation or forestry practices</w:t>
      </w:r>
    </w:p>
    <w:p w14:paraId="693F2EE5" w14:textId="77777777" w:rsidR="006D6F07" w:rsidRDefault="006D6F07" w:rsidP="0016087E">
      <w:pPr>
        <w:pStyle w:val="ListParagraph"/>
        <w:spacing w:line="300" w:lineRule="atLeast"/>
        <w:jc w:val="both"/>
        <w:rPr>
          <w:rFonts w:ascii="Arial" w:hAnsi="Arial" w:cs="Arial"/>
          <w:sz w:val="22"/>
          <w:szCs w:val="22"/>
        </w:rPr>
      </w:pPr>
      <w:r>
        <w:rPr>
          <w:rFonts w:ascii="Arial" w:hAnsi="Arial" w:cs="Arial"/>
          <w:sz w:val="22"/>
          <w:szCs w:val="22"/>
        </w:rPr>
        <w:t xml:space="preserve">     (typically caused </w:t>
      </w:r>
      <w:proofErr w:type="gramStart"/>
      <w:r>
        <w:rPr>
          <w:rFonts w:ascii="Arial" w:hAnsi="Arial" w:cs="Arial"/>
          <w:sz w:val="22"/>
          <w:szCs w:val="22"/>
        </w:rPr>
        <w:t>by the use of</w:t>
      </w:r>
      <w:proofErr w:type="gramEnd"/>
      <w:r>
        <w:rPr>
          <w:rFonts w:ascii="Arial" w:hAnsi="Arial" w:cs="Arial"/>
          <w:sz w:val="22"/>
          <w:szCs w:val="22"/>
        </w:rPr>
        <w:t xml:space="preserve"> heavy machinery).</w:t>
      </w:r>
    </w:p>
    <w:p w14:paraId="37F70632" w14:textId="77777777" w:rsidR="006D6F07" w:rsidRDefault="00041E5D" w:rsidP="0016087E">
      <w:pPr>
        <w:pStyle w:val="ListParagraph"/>
        <w:numPr>
          <w:ilvl w:val="0"/>
          <w:numId w:val="16"/>
        </w:numPr>
        <w:spacing w:line="300" w:lineRule="atLeast"/>
        <w:jc w:val="both"/>
        <w:rPr>
          <w:rFonts w:ascii="Arial" w:hAnsi="Arial" w:cs="Arial"/>
          <w:sz w:val="22"/>
          <w:szCs w:val="22"/>
        </w:rPr>
      </w:pPr>
      <w:r>
        <w:rPr>
          <w:rFonts w:ascii="Arial" w:hAnsi="Arial" w:cs="Arial"/>
          <w:sz w:val="22"/>
          <w:szCs w:val="22"/>
        </w:rPr>
        <w:t>Define the</w:t>
      </w:r>
      <w:r w:rsidR="006D6F07">
        <w:rPr>
          <w:rFonts w:ascii="Arial" w:hAnsi="Arial" w:cs="Arial"/>
          <w:sz w:val="22"/>
          <w:szCs w:val="22"/>
        </w:rPr>
        <w:t xml:space="preserve"> soil properties used </w:t>
      </w:r>
      <w:r>
        <w:rPr>
          <w:rFonts w:ascii="Arial" w:hAnsi="Arial" w:cs="Arial"/>
          <w:sz w:val="22"/>
          <w:szCs w:val="22"/>
        </w:rPr>
        <w:t xml:space="preserve">to </w:t>
      </w:r>
      <w:r w:rsidR="006D6F07">
        <w:rPr>
          <w:rFonts w:ascii="Arial" w:hAnsi="Arial" w:cs="Arial"/>
          <w:sz w:val="22"/>
          <w:szCs w:val="22"/>
        </w:rPr>
        <w:t xml:space="preserve">characterise soil compaction </w:t>
      </w:r>
      <w:r>
        <w:rPr>
          <w:rFonts w:ascii="Arial" w:hAnsi="Arial" w:cs="Arial"/>
          <w:sz w:val="22"/>
          <w:szCs w:val="22"/>
        </w:rPr>
        <w:t xml:space="preserve">  </w:t>
      </w:r>
      <w:proofErr w:type="gramStart"/>
      <w:r>
        <w:rPr>
          <w:rFonts w:ascii="Arial" w:hAnsi="Arial" w:cs="Arial"/>
          <w:sz w:val="22"/>
          <w:szCs w:val="22"/>
        </w:rPr>
        <w:t xml:space="preserve">   </w:t>
      </w:r>
      <w:r w:rsidR="00990463">
        <w:rPr>
          <w:rFonts w:ascii="Arial" w:hAnsi="Arial" w:cs="Arial"/>
          <w:b/>
          <w:sz w:val="22"/>
          <w:szCs w:val="22"/>
        </w:rPr>
        <w:t>[</w:t>
      </w:r>
      <w:proofErr w:type="gramEnd"/>
      <w:r w:rsidR="00990463">
        <w:rPr>
          <w:rFonts w:ascii="Arial" w:hAnsi="Arial" w:cs="Arial"/>
          <w:b/>
          <w:sz w:val="22"/>
          <w:szCs w:val="22"/>
        </w:rPr>
        <w:t>5</w:t>
      </w:r>
      <w:r w:rsidR="006D6F07" w:rsidRPr="006D6F07">
        <w:rPr>
          <w:rFonts w:ascii="Arial" w:hAnsi="Arial" w:cs="Arial"/>
          <w:b/>
          <w:sz w:val="22"/>
          <w:szCs w:val="22"/>
        </w:rPr>
        <w:t>]</w:t>
      </w:r>
    </w:p>
    <w:p w14:paraId="1AB5816F" w14:textId="77777777" w:rsidR="006D6F07" w:rsidRPr="00041E5D" w:rsidRDefault="006D6F07" w:rsidP="0016087E">
      <w:pPr>
        <w:pStyle w:val="ListParagraph"/>
        <w:numPr>
          <w:ilvl w:val="0"/>
          <w:numId w:val="16"/>
        </w:numPr>
        <w:spacing w:line="300" w:lineRule="atLeast"/>
        <w:jc w:val="both"/>
        <w:rPr>
          <w:rFonts w:ascii="Arial" w:hAnsi="Arial" w:cs="Arial"/>
          <w:b/>
          <w:sz w:val="22"/>
          <w:szCs w:val="22"/>
        </w:rPr>
      </w:pPr>
      <w:r>
        <w:rPr>
          <w:rFonts w:ascii="Arial" w:hAnsi="Arial" w:cs="Arial"/>
          <w:sz w:val="22"/>
          <w:szCs w:val="22"/>
        </w:rPr>
        <w:t xml:space="preserve">Discuss </w:t>
      </w:r>
      <w:r w:rsidR="00041E5D">
        <w:rPr>
          <w:rFonts w:ascii="Arial" w:hAnsi="Arial" w:cs="Arial"/>
          <w:sz w:val="22"/>
          <w:szCs w:val="22"/>
        </w:rPr>
        <w:t xml:space="preserve">the extent of soil compact worldwide and </w:t>
      </w:r>
      <w:r>
        <w:rPr>
          <w:rFonts w:ascii="Arial" w:hAnsi="Arial" w:cs="Arial"/>
          <w:sz w:val="22"/>
          <w:szCs w:val="22"/>
        </w:rPr>
        <w:t xml:space="preserve">what implications </w:t>
      </w:r>
      <w:r w:rsidR="00041E5D">
        <w:rPr>
          <w:rFonts w:ascii="Arial" w:hAnsi="Arial" w:cs="Arial"/>
          <w:sz w:val="22"/>
          <w:szCs w:val="22"/>
        </w:rPr>
        <w:t xml:space="preserve">it can have on plant growth and productivity. </w:t>
      </w:r>
      <w:r w:rsidR="00041E5D">
        <w:rPr>
          <w:rFonts w:ascii="Arial" w:hAnsi="Arial" w:cs="Arial"/>
          <w:sz w:val="22"/>
          <w:szCs w:val="22"/>
        </w:rPr>
        <w:tab/>
      </w:r>
      <w:r w:rsidR="00041E5D">
        <w:rPr>
          <w:rFonts w:ascii="Arial" w:hAnsi="Arial" w:cs="Arial"/>
          <w:sz w:val="22"/>
          <w:szCs w:val="22"/>
        </w:rPr>
        <w:tab/>
      </w:r>
      <w:r w:rsidR="00041E5D">
        <w:rPr>
          <w:rFonts w:ascii="Arial" w:hAnsi="Arial" w:cs="Arial"/>
          <w:sz w:val="22"/>
          <w:szCs w:val="22"/>
        </w:rPr>
        <w:tab/>
        <w:t xml:space="preserve">           </w:t>
      </w:r>
      <w:r w:rsidR="00990463">
        <w:rPr>
          <w:rFonts w:ascii="Arial" w:hAnsi="Arial" w:cs="Arial"/>
          <w:b/>
          <w:sz w:val="22"/>
          <w:szCs w:val="22"/>
        </w:rPr>
        <w:t>[15</w:t>
      </w:r>
      <w:r w:rsidR="00041E5D" w:rsidRPr="00041E5D">
        <w:rPr>
          <w:rFonts w:ascii="Arial" w:hAnsi="Arial" w:cs="Arial"/>
          <w:b/>
          <w:sz w:val="22"/>
          <w:szCs w:val="22"/>
        </w:rPr>
        <w:t>]</w:t>
      </w:r>
    </w:p>
    <w:p w14:paraId="40334DED" w14:textId="77777777" w:rsidR="0035555C" w:rsidRPr="00C024A1" w:rsidRDefault="0035555C" w:rsidP="006D6F07">
      <w:pPr>
        <w:pStyle w:val="ListParagraph"/>
        <w:jc w:val="both"/>
        <w:rPr>
          <w:szCs w:val="24"/>
        </w:rPr>
      </w:pPr>
    </w:p>
    <w:p w14:paraId="0B414555" w14:textId="1030B1D8" w:rsidR="008C2799" w:rsidRDefault="008C2799" w:rsidP="006D6F07">
      <w:pPr>
        <w:jc w:val="both"/>
        <w:rPr>
          <w:sz w:val="22"/>
          <w:szCs w:val="22"/>
        </w:rPr>
      </w:pPr>
    </w:p>
    <w:p w14:paraId="37236371" w14:textId="73951B7B" w:rsidR="005D2560" w:rsidRDefault="005D2560" w:rsidP="006D6F07">
      <w:pPr>
        <w:jc w:val="both"/>
        <w:rPr>
          <w:sz w:val="22"/>
          <w:szCs w:val="22"/>
        </w:rPr>
      </w:pPr>
    </w:p>
    <w:p w14:paraId="3A4C31E6" w14:textId="77777777" w:rsidR="005D2560" w:rsidRPr="00C024A1" w:rsidRDefault="005D2560" w:rsidP="006D6F07">
      <w:pPr>
        <w:jc w:val="both"/>
        <w:rPr>
          <w:sz w:val="22"/>
          <w:szCs w:val="22"/>
        </w:rPr>
      </w:pPr>
    </w:p>
    <w:p w14:paraId="620D8540" w14:textId="77777777" w:rsidR="008C2799" w:rsidRDefault="008C2799" w:rsidP="006D6F07">
      <w:pPr>
        <w:jc w:val="both"/>
        <w:rPr>
          <w:sz w:val="22"/>
          <w:szCs w:val="22"/>
        </w:rPr>
      </w:pPr>
    </w:p>
    <w:p w14:paraId="3BBDCB02" w14:textId="6082EDF7" w:rsidR="00C319CA" w:rsidRDefault="008A2A4F" w:rsidP="006D6F07">
      <w:pPr>
        <w:jc w:val="both"/>
        <w:rPr>
          <w:b/>
        </w:rPr>
      </w:pPr>
      <w:proofErr w:type="spellStart"/>
      <w:r w:rsidRPr="008A2A4F">
        <w:rPr>
          <w:b/>
        </w:rPr>
        <w:t>Diwedd</w:t>
      </w:r>
      <w:proofErr w:type="spellEnd"/>
      <w:r w:rsidRPr="008A2A4F">
        <w:rPr>
          <w:b/>
        </w:rPr>
        <w:t>/End</w:t>
      </w:r>
    </w:p>
    <w:p w14:paraId="19F0142B" w14:textId="77777777" w:rsidR="00C319CA" w:rsidRDefault="00C319CA">
      <w:pPr>
        <w:rPr>
          <w:b/>
        </w:rPr>
      </w:pPr>
      <w:r>
        <w:rPr>
          <w:b/>
        </w:rPr>
        <w:br w:type="page"/>
      </w:r>
    </w:p>
    <w:p w14:paraId="45A83195" w14:textId="20F5357E" w:rsidR="00C319CA" w:rsidRPr="00B35B00" w:rsidRDefault="00C319CA" w:rsidP="006D6F07">
      <w:pPr>
        <w:jc w:val="both"/>
        <w:rPr>
          <w:bCs/>
          <w:color w:val="FF0000"/>
          <w:sz w:val="28"/>
          <w:szCs w:val="22"/>
        </w:rPr>
      </w:pPr>
      <w:r w:rsidRPr="00B35B00">
        <w:rPr>
          <w:b/>
          <w:color w:val="FF0000"/>
          <w:sz w:val="28"/>
          <w:szCs w:val="22"/>
        </w:rPr>
        <w:lastRenderedPageBreak/>
        <w:t xml:space="preserve">Question 1 – </w:t>
      </w:r>
      <w:r w:rsidRPr="00B35B00">
        <w:rPr>
          <w:bCs/>
          <w:color w:val="FF0000"/>
          <w:sz w:val="28"/>
          <w:szCs w:val="22"/>
        </w:rPr>
        <w:t>Agriculture and nature conservation are not compatible</w:t>
      </w:r>
      <w:r w:rsidR="00610240" w:rsidRPr="00B35B00">
        <w:rPr>
          <w:bCs/>
          <w:color w:val="FF0000"/>
          <w:sz w:val="28"/>
          <w:szCs w:val="22"/>
        </w:rPr>
        <w:t xml:space="preserve">. Discuss. </w:t>
      </w:r>
    </w:p>
    <w:p w14:paraId="5EC8037E" w14:textId="3A3AEE69" w:rsidR="00C319CA" w:rsidRPr="00AC534B" w:rsidRDefault="00C319CA" w:rsidP="006D6F07">
      <w:pPr>
        <w:jc w:val="both"/>
        <w:rPr>
          <w:bCs/>
          <w:sz w:val="28"/>
          <w:szCs w:val="22"/>
        </w:rPr>
      </w:pPr>
    </w:p>
    <w:p w14:paraId="01D912BB" w14:textId="7A11DA98" w:rsidR="00C319CA" w:rsidRPr="00AC534B" w:rsidRDefault="00C51F44" w:rsidP="006D6F07">
      <w:pPr>
        <w:jc w:val="both"/>
        <w:rPr>
          <w:bCs/>
          <w:sz w:val="28"/>
          <w:szCs w:val="22"/>
        </w:rPr>
      </w:pPr>
      <w:bookmarkStart w:id="0" w:name="_GoBack"/>
      <w:r w:rsidRPr="00AC534B">
        <w:rPr>
          <w:bCs/>
          <w:sz w:val="28"/>
          <w:szCs w:val="22"/>
        </w:rPr>
        <w:t xml:space="preserve">The relationship between nature conservation and agriculture is an </w:t>
      </w:r>
      <w:r w:rsidR="00610240" w:rsidRPr="00AC534B">
        <w:rPr>
          <w:bCs/>
          <w:sz w:val="28"/>
          <w:szCs w:val="22"/>
        </w:rPr>
        <w:t>ever-evolving</w:t>
      </w:r>
      <w:r w:rsidRPr="00AC534B">
        <w:rPr>
          <w:bCs/>
          <w:sz w:val="28"/>
          <w:szCs w:val="22"/>
        </w:rPr>
        <w:t xml:space="preserve"> conflict that coincides with the very existence and future of the planet. </w:t>
      </w:r>
      <w:r w:rsidR="00610240" w:rsidRPr="00AC534B">
        <w:rPr>
          <w:bCs/>
          <w:sz w:val="28"/>
          <w:szCs w:val="22"/>
        </w:rPr>
        <w:t xml:space="preserve">With the decline in certain insect population due to intensive farming, by its very own pressures to supply a growing population increase, the nature of pesticides and fertilisers has undermined pollination, soil health and pest control. </w:t>
      </w:r>
    </w:p>
    <w:p w14:paraId="19FBDF6C" w14:textId="339B559F" w:rsidR="00610240" w:rsidRPr="00AC534B" w:rsidRDefault="00610240" w:rsidP="006D6F07">
      <w:pPr>
        <w:jc w:val="both"/>
        <w:rPr>
          <w:bCs/>
          <w:sz w:val="28"/>
          <w:szCs w:val="22"/>
        </w:rPr>
      </w:pPr>
      <w:r w:rsidRPr="00AC534B">
        <w:rPr>
          <w:bCs/>
          <w:sz w:val="28"/>
          <w:szCs w:val="22"/>
        </w:rPr>
        <w:t xml:space="preserve">Historically, the EU </w:t>
      </w:r>
      <w:r w:rsidR="0045140A" w:rsidRPr="00AC534B">
        <w:rPr>
          <w:bCs/>
          <w:sz w:val="28"/>
          <w:szCs w:val="22"/>
        </w:rPr>
        <w:t>Common Agricultural P</w:t>
      </w:r>
      <w:r w:rsidRPr="00AC534B">
        <w:rPr>
          <w:bCs/>
          <w:sz w:val="28"/>
          <w:szCs w:val="22"/>
        </w:rPr>
        <w:t xml:space="preserve">olicy has dictated and rewarded over production and stock piling of grains etc. </w:t>
      </w:r>
      <w:r w:rsidR="00546656" w:rsidRPr="00AC534B">
        <w:rPr>
          <w:bCs/>
          <w:sz w:val="28"/>
          <w:szCs w:val="22"/>
        </w:rPr>
        <w:t>T</w:t>
      </w:r>
      <w:r w:rsidRPr="00AC534B">
        <w:rPr>
          <w:bCs/>
          <w:sz w:val="28"/>
          <w:szCs w:val="22"/>
        </w:rPr>
        <w:t xml:space="preserve">his policy has driven </w:t>
      </w:r>
      <w:r w:rsidR="00546656" w:rsidRPr="00AC534B">
        <w:rPr>
          <w:bCs/>
          <w:sz w:val="28"/>
          <w:szCs w:val="22"/>
        </w:rPr>
        <w:t>farmers to over intensify good sustainable practices for heavily reliant chemical</w:t>
      </w:r>
      <w:r w:rsidR="007D4BCF" w:rsidRPr="00AC534B">
        <w:rPr>
          <w:bCs/>
          <w:sz w:val="28"/>
          <w:szCs w:val="22"/>
        </w:rPr>
        <w:t xml:space="preserve"> farming</w:t>
      </w:r>
      <w:r w:rsidR="00546656" w:rsidRPr="00AC534B">
        <w:rPr>
          <w:bCs/>
          <w:sz w:val="28"/>
          <w:szCs w:val="22"/>
        </w:rPr>
        <w:t xml:space="preserve"> for insect control and fertilisers.</w:t>
      </w:r>
      <w:r w:rsidR="0045140A" w:rsidRPr="00AC534B">
        <w:rPr>
          <w:bCs/>
          <w:sz w:val="28"/>
          <w:szCs w:val="22"/>
        </w:rPr>
        <w:t xml:space="preserve"> This is one of the fundamental roles of the EU and one of the most expensive policies. The World Trade Organisation also has a key role </w:t>
      </w:r>
      <w:r w:rsidR="00621CFA" w:rsidRPr="00AC534B">
        <w:rPr>
          <w:bCs/>
          <w:sz w:val="28"/>
          <w:szCs w:val="22"/>
        </w:rPr>
        <w:t>in directing and supporting sustainable farming.</w:t>
      </w:r>
    </w:p>
    <w:p w14:paraId="546B6949" w14:textId="10348300" w:rsidR="00546656" w:rsidRPr="00AC534B" w:rsidRDefault="00546656" w:rsidP="006D6F07">
      <w:pPr>
        <w:jc w:val="both"/>
        <w:rPr>
          <w:bCs/>
          <w:sz w:val="28"/>
          <w:szCs w:val="22"/>
        </w:rPr>
      </w:pPr>
      <w:r w:rsidRPr="00AC534B">
        <w:rPr>
          <w:bCs/>
          <w:sz w:val="28"/>
          <w:szCs w:val="22"/>
        </w:rPr>
        <w:t>Nature conservation policies has also failed in its current form. The need to advise, educate and help manage the current predicament will ultimately improve the current situation and ensure that the conflicts on both sides are fundamentally understood in order to rationalise a solution</w:t>
      </w:r>
      <w:r w:rsidR="0045140A" w:rsidRPr="00AC534B">
        <w:rPr>
          <w:bCs/>
          <w:sz w:val="28"/>
          <w:szCs w:val="22"/>
        </w:rPr>
        <w:t xml:space="preserve">. </w:t>
      </w:r>
    </w:p>
    <w:p w14:paraId="499263CD" w14:textId="75F34219" w:rsidR="0045140A" w:rsidRPr="00AC534B" w:rsidRDefault="0045140A" w:rsidP="006D6F07">
      <w:pPr>
        <w:jc w:val="both"/>
        <w:rPr>
          <w:bCs/>
          <w:sz w:val="28"/>
          <w:szCs w:val="22"/>
        </w:rPr>
      </w:pPr>
    </w:p>
    <w:p w14:paraId="103BB5D7" w14:textId="4CAE3A7C" w:rsidR="00DB69B8" w:rsidRPr="00AC534B" w:rsidRDefault="00DB69B8" w:rsidP="006D6F07">
      <w:pPr>
        <w:jc w:val="both"/>
        <w:rPr>
          <w:bCs/>
          <w:sz w:val="28"/>
          <w:szCs w:val="22"/>
        </w:rPr>
      </w:pPr>
      <w:r w:rsidRPr="00AC534B">
        <w:rPr>
          <w:bCs/>
          <w:sz w:val="28"/>
          <w:szCs w:val="22"/>
        </w:rPr>
        <w:t xml:space="preserve">Woods </w:t>
      </w:r>
      <w:r w:rsidRPr="00AC534B">
        <w:rPr>
          <w:bCs/>
          <w:i/>
          <w:iCs/>
          <w:sz w:val="28"/>
          <w:szCs w:val="22"/>
        </w:rPr>
        <w:t>et al</w:t>
      </w:r>
      <w:r w:rsidRPr="00AC534B">
        <w:rPr>
          <w:bCs/>
          <w:sz w:val="28"/>
          <w:szCs w:val="22"/>
        </w:rPr>
        <w:t xml:space="preserve">.2000 accredit nearly one-third of the worlds populated land to agriculture and farming, whether that be from crops or pastures. With the global population set to rise to over 10 billion by 2050, more land will be required to </w:t>
      </w:r>
      <w:r w:rsidR="00AC534B" w:rsidRPr="00AC534B">
        <w:rPr>
          <w:bCs/>
          <w:sz w:val="28"/>
          <w:szCs w:val="22"/>
        </w:rPr>
        <w:t>farm,</w:t>
      </w:r>
      <w:r w:rsidR="007D4BCF" w:rsidRPr="00AC534B">
        <w:rPr>
          <w:bCs/>
          <w:sz w:val="28"/>
          <w:szCs w:val="22"/>
        </w:rPr>
        <w:t xml:space="preserve"> and conflict will become more prevalent.</w:t>
      </w:r>
    </w:p>
    <w:p w14:paraId="376BF97D" w14:textId="444F005C" w:rsidR="007D4BCF" w:rsidRPr="00AC534B" w:rsidRDefault="007D4BCF" w:rsidP="006D6F07">
      <w:pPr>
        <w:jc w:val="both"/>
        <w:rPr>
          <w:bCs/>
          <w:sz w:val="28"/>
          <w:szCs w:val="22"/>
        </w:rPr>
      </w:pPr>
    </w:p>
    <w:p w14:paraId="25CD9BFF" w14:textId="0851662B" w:rsidR="007D4BCF" w:rsidRPr="00AC534B" w:rsidRDefault="007D4BCF" w:rsidP="006D6F07">
      <w:pPr>
        <w:jc w:val="both"/>
        <w:rPr>
          <w:bCs/>
          <w:sz w:val="28"/>
          <w:szCs w:val="22"/>
        </w:rPr>
      </w:pPr>
      <w:r w:rsidRPr="00AC534B">
        <w:rPr>
          <w:bCs/>
          <w:sz w:val="28"/>
          <w:szCs w:val="22"/>
        </w:rPr>
        <w:t xml:space="preserve">Deforestation carried out by farmers in order to plant crop is affecting many of the world’s primate population. Knowledge and new policy requirements need to be actioned in order to successfully support not only the primate population, but the farmers themselves. </w:t>
      </w:r>
    </w:p>
    <w:p w14:paraId="35C93A97" w14:textId="03D98AD3" w:rsidR="007D4BCF" w:rsidRPr="00AC534B" w:rsidRDefault="007D4BCF" w:rsidP="006D6F07">
      <w:pPr>
        <w:jc w:val="both"/>
        <w:rPr>
          <w:bCs/>
          <w:sz w:val="28"/>
          <w:szCs w:val="22"/>
        </w:rPr>
      </w:pPr>
    </w:p>
    <w:p w14:paraId="4BAF7D92" w14:textId="53068ED2" w:rsidR="007D4BCF" w:rsidRDefault="007D4BCF" w:rsidP="006D6F07">
      <w:pPr>
        <w:jc w:val="both"/>
        <w:rPr>
          <w:bCs/>
          <w:sz w:val="28"/>
          <w:szCs w:val="22"/>
        </w:rPr>
      </w:pPr>
      <w:r w:rsidRPr="00AC534B">
        <w:rPr>
          <w:bCs/>
          <w:sz w:val="28"/>
          <w:szCs w:val="22"/>
        </w:rPr>
        <w:t xml:space="preserve">Many of the conflicts discussed could be resolved with an interactive </w:t>
      </w:r>
      <w:r w:rsidR="00AC534B" w:rsidRPr="00AC534B">
        <w:rPr>
          <w:bCs/>
          <w:sz w:val="28"/>
          <w:szCs w:val="22"/>
        </w:rPr>
        <w:t xml:space="preserve">conservation and agriculture policy. An eco-agricultural policy could embrace and change the future of how we farm, but also as a population, how we shop. It is the need to buy out of season fruit and vegetables that make current farming unsustainable. </w:t>
      </w:r>
    </w:p>
    <w:p w14:paraId="74DDB970" w14:textId="77777777" w:rsidR="00AC534B" w:rsidRDefault="00AC534B" w:rsidP="006D6F07">
      <w:pPr>
        <w:jc w:val="both"/>
        <w:rPr>
          <w:bCs/>
          <w:sz w:val="28"/>
          <w:szCs w:val="22"/>
        </w:rPr>
      </w:pPr>
      <w:r>
        <w:rPr>
          <w:bCs/>
          <w:sz w:val="28"/>
          <w:szCs w:val="22"/>
        </w:rPr>
        <w:t>The management of farming with good policies could resolve current problems such as:</w:t>
      </w:r>
    </w:p>
    <w:p w14:paraId="50EEAA63" w14:textId="0D631522" w:rsidR="00AC534B" w:rsidRDefault="00AC534B" w:rsidP="006D6F07">
      <w:pPr>
        <w:jc w:val="both"/>
        <w:rPr>
          <w:bCs/>
          <w:sz w:val="28"/>
          <w:szCs w:val="22"/>
        </w:rPr>
      </w:pPr>
      <w:r>
        <w:rPr>
          <w:bCs/>
          <w:sz w:val="28"/>
          <w:szCs w:val="22"/>
        </w:rPr>
        <w:t xml:space="preserve">Hedgerow removal – </w:t>
      </w:r>
      <w:r w:rsidR="00B35B00">
        <w:rPr>
          <w:bCs/>
          <w:sz w:val="28"/>
          <w:szCs w:val="22"/>
        </w:rPr>
        <w:t>decline in</w:t>
      </w:r>
      <w:r w:rsidR="00B35B00">
        <w:rPr>
          <w:bCs/>
          <w:sz w:val="28"/>
          <w:szCs w:val="22"/>
        </w:rPr>
        <w:t xml:space="preserve"> species of owls, mammals</w:t>
      </w:r>
      <w:r w:rsidR="00B35B00">
        <w:rPr>
          <w:bCs/>
          <w:sz w:val="28"/>
          <w:szCs w:val="22"/>
        </w:rPr>
        <w:t xml:space="preserve"> due to invertebrate loss.</w:t>
      </w:r>
    </w:p>
    <w:p w14:paraId="6F6F2409" w14:textId="7C6D1605" w:rsidR="00AC534B" w:rsidRDefault="00AC534B" w:rsidP="006D6F07">
      <w:pPr>
        <w:jc w:val="both"/>
        <w:rPr>
          <w:bCs/>
          <w:sz w:val="28"/>
          <w:szCs w:val="22"/>
        </w:rPr>
      </w:pPr>
      <w:r>
        <w:rPr>
          <w:bCs/>
          <w:sz w:val="28"/>
          <w:szCs w:val="22"/>
        </w:rPr>
        <w:t xml:space="preserve">Pond infilling – </w:t>
      </w:r>
      <w:r w:rsidR="00B35B00">
        <w:rPr>
          <w:bCs/>
          <w:sz w:val="28"/>
          <w:szCs w:val="22"/>
        </w:rPr>
        <w:t xml:space="preserve">Decline in Newts, frogs and aquatic vegetation. </w:t>
      </w:r>
    </w:p>
    <w:p w14:paraId="5BD00D85" w14:textId="77777777" w:rsidR="00B35B00" w:rsidRDefault="00B35B00" w:rsidP="006D6F07">
      <w:pPr>
        <w:jc w:val="both"/>
        <w:rPr>
          <w:bCs/>
          <w:sz w:val="28"/>
          <w:szCs w:val="22"/>
        </w:rPr>
      </w:pPr>
      <w:r>
        <w:rPr>
          <w:bCs/>
          <w:sz w:val="28"/>
          <w:szCs w:val="22"/>
        </w:rPr>
        <w:t>Fertiliser overuse – Decline in water quality due to run off, decline in vegetation diversity due to denser crops.</w:t>
      </w:r>
    </w:p>
    <w:p w14:paraId="36AFEC6E" w14:textId="77777777" w:rsidR="00B35B00" w:rsidRDefault="00B35B00" w:rsidP="006D6F07">
      <w:pPr>
        <w:jc w:val="both"/>
        <w:rPr>
          <w:bCs/>
          <w:sz w:val="28"/>
          <w:szCs w:val="22"/>
        </w:rPr>
      </w:pPr>
    </w:p>
    <w:p w14:paraId="3DA1FE15" w14:textId="5EF00263" w:rsidR="00AC534B" w:rsidRPr="00AC534B" w:rsidRDefault="00B35B00" w:rsidP="006D6F07">
      <w:pPr>
        <w:jc w:val="both"/>
        <w:rPr>
          <w:bCs/>
          <w:sz w:val="28"/>
          <w:szCs w:val="22"/>
        </w:rPr>
      </w:pPr>
      <w:r>
        <w:rPr>
          <w:bCs/>
          <w:sz w:val="28"/>
          <w:szCs w:val="22"/>
        </w:rPr>
        <w:t xml:space="preserve">Understanding the management practices could also assist in flood alleviation. With improved tree planting, management of upland peat bogs the opportunity to offset flash flood events should be identified and </w:t>
      </w:r>
      <w:r w:rsidR="00642709">
        <w:rPr>
          <w:bCs/>
          <w:sz w:val="28"/>
          <w:szCs w:val="22"/>
        </w:rPr>
        <w:t>investigated</w:t>
      </w:r>
      <w:r>
        <w:rPr>
          <w:bCs/>
          <w:sz w:val="28"/>
          <w:szCs w:val="22"/>
        </w:rPr>
        <w:t xml:space="preserve"> further. </w:t>
      </w:r>
      <w:r w:rsidR="00AC534B">
        <w:rPr>
          <w:bCs/>
          <w:sz w:val="28"/>
          <w:szCs w:val="22"/>
        </w:rPr>
        <w:t xml:space="preserve"> </w:t>
      </w:r>
    </w:p>
    <w:bookmarkEnd w:id="0"/>
    <w:p w14:paraId="27A23EE7" w14:textId="1653E3AF" w:rsidR="007D4BCF" w:rsidRPr="00AC534B" w:rsidRDefault="007D4BCF" w:rsidP="006D6F07">
      <w:pPr>
        <w:jc w:val="both"/>
        <w:rPr>
          <w:bCs/>
          <w:sz w:val="28"/>
          <w:szCs w:val="22"/>
        </w:rPr>
      </w:pPr>
    </w:p>
    <w:p w14:paraId="2B527A28" w14:textId="77777777" w:rsidR="007D4BCF" w:rsidRPr="00AC534B" w:rsidRDefault="007D4BCF" w:rsidP="006D6F07">
      <w:pPr>
        <w:jc w:val="both"/>
        <w:rPr>
          <w:bCs/>
          <w:sz w:val="28"/>
          <w:szCs w:val="22"/>
        </w:rPr>
      </w:pPr>
    </w:p>
    <w:p w14:paraId="4AD757C3" w14:textId="424E9EFE" w:rsidR="00DB69B8" w:rsidRPr="00AC534B" w:rsidRDefault="00DB69B8" w:rsidP="006D6F07">
      <w:pPr>
        <w:jc w:val="both"/>
        <w:rPr>
          <w:bCs/>
          <w:sz w:val="28"/>
          <w:szCs w:val="22"/>
        </w:rPr>
      </w:pPr>
    </w:p>
    <w:p w14:paraId="5D36573B" w14:textId="77777777" w:rsidR="00DB69B8" w:rsidRPr="00AC534B" w:rsidRDefault="00DB69B8" w:rsidP="006D6F07">
      <w:pPr>
        <w:jc w:val="both"/>
        <w:rPr>
          <w:bCs/>
          <w:sz w:val="28"/>
          <w:szCs w:val="22"/>
        </w:rPr>
      </w:pPr>
    </w:p>
    <w:p w14:paraId="1D7B2553" w14:textId="0977815C" w:rsidR="00DB69B8" w:rsidRPr="00AC534B" w:rsidRDefault="00DB69B8" w:rsidP="006D6F07">
      <w:pPr>
        <w:jc w:val="both"/>
        <w:rPr>
          <w:bCs/>
          <w:i/>
          <w:iCs/>
          <w:sz w:val="28"/>
          <w:szCs w:val="22"/>
        </w:rPr>
      </w:pPr>
      <w:r w:rsidRPr="00AC534B">
        <w:rPr>
          <w:bCs/>
          <w:i/>
          <w:iCs/>
          <w:sz w:val="28"/>
          <w:szCs w:val="22"/>
        </w:rPr>
        <w:t>References</w:t>
      </w:r>
    </w:p>
    <w:p w14:paraId="5B905E1B" w14:textId="5302A94E" w:rsidR="00DB69B8" w:rsidRPr="00AC534B" w:rsidRDefault="00DB69B8" w:rsidP="006D6F07">
      <w:pPr>
        <w:jc w:val="both"/>
        <w:rPr>
          <w:bCs/>
          <w:sz w:val="28"/>
          <w:szCs w:val="22"/>
        </w:rPr>
      </w:pPr>
      <w:r w:rsidRPr="00AC534B">
        <w:rPr>
          <w:color w:val="222222"/>
          <w:sz w:val="28"/>
          <w:szCs w:val="22"/>
        </w:rPr>
        <w:t xml:space="preserve">Wood, S., Sebastian, K. and Scherr, S.J., 2000. </w:t>
      </w:r>
      <w:r w:rsidRPr="00AC534B">
        <w:rPr>
          <w:i/>
          <w:iCs/>
          <w:color w:val="222222"/>
          <w:sz w:val="28"/>
          <w:szCs w:val="22"/>
        </w:rPr>
        <w:t>Pilot analysis of global ecosystems: agroecosystems</w:t>
      </w:r>
      <w:r w:rsidRPr="00AC534B">
        <w:rPr>
          <w:color w:val="222222"/>
          <w:sz w:val="28"/>
          <w:szCs w:val="22"/>
        </w:rPr>
        <w:t>. World Resources Institute.</w:t>
      </w:r>
    </w:p>
    <w:p w14:paraId="5C93C866" w14:textId="77777777" w:rsidR="00610240" w:rsidRDefault="00610240" w:rsidP="006D6F07">
      <w:pPr>
        <w:jc w:val="both"/>
        <w:rPr>
          <w:bCs/>
        </w:rPr>
      </w:pPr>
    </w:p>
    <w:p w14:paraId="66354D70" w14:textId="77777777" w:rsidR="00C319CA" w:rsidRDefault="00C319CA">
      <w:pPr>
        <w:rPr>
          <w:bCs/>
        </w:rPr>
      </w:pPr>
      <w:r>
        <w:rPr>
          <w:bCs/>
        </w:rPr>
        <w:br w:type="page"/>
      </w:r>
    </w:p>
    <w:p w14:paraId="15DE7B97" w14:textId="5AE71AFE" w:rsidR="008A2A4F" w:rsidRDefault="00C319CA" w:rsidP="006D6F07">
      <w:pPr>
        <w:jc w:val="both"/>
        <w:rPr>
          <w:rFonts w:ascii="Arial" w:hAnsi="Arial" w:cs="Arial"/>
          <w:bCs/>
          <w:color w:val="FF0000"/>
          <w:sz w:val="22"/>
          <w:szCs w:val="22"/>
          <w:lang w:eastAsia="zh-CN"/>
        </w:rPr>
      </w:pPr>
      <w:r w:rsidRPr="00B35B00">
        <w:rPr>
          <w:b/>
          <w:color w:val="FF0000"/>
        </w:rPr>
        <w:lastRenderedPageBreak/>
        <w:t xml:space="preserve">Question 2 - </w:t>
      </w:r>
      <w:r w:rsidRPr="00B35B00">
        <w:rPr>
          <w:rFonts w:ascii="Arial" w:hAnsi="Arial" w:cs="Arial"/>
          <w:bCs/>
          <w:color w:val="FF0000"/>
          <w:sz w:val="22"/>
          <w:szCs w:val="22"/>
          <w:lang w:eastAsia="zh-CN"/>
        </w:rPr>
        <w:t>The UK has experienced one of the wettest winters in recent years, with floods impacting many parts of the country (Met Office, 2020). Evaluate the soft vs hard engineering options that are currently being debated alongside the more traditional flood defences typically used.</w:t>
      </w:r>
      <w:r w:rsidRPr="00B35B00">
        <w:rPr>
          <w:rFonts w:ascii="Arial" w:hAnsi="Arial" w:cs="Arial"/>
          <w:bCs/>
          <w:color w:val="FF0000"/>
          <w:sz w:val="22"/>
          <w:szCs w:val="22"/>
          <w:lang w:eastAsia="zh-CN"/>
        </w:rPr>
        <w:tab/>
      </w:r>
    </w:p>
    <w:p w14:paraId="6F035D02" w14:textId="6F1414A7" w:rsidR="00B35B00" w:rsidRDefault="00B35B00" w:rsidP="006D6F07">
      <w:pPr>
        <w:jc w:val="both"/>
        <w:rPr>
          <w:rFonts w:ascii="Arial" w:hAnsi="Arial" w:cs="Arial"/>
          <w:bCs/>
          <w:color w:val="FF0000"/>
          <w:sz w:val="22"/>
          <w:szCs w:val="22"/>
          <w:lang w:eastAsia="zh-CN"/>
        </w:rPr>
      </w:pPr>
    </w:p>
    <w:p w14:paraId="70693F7B" w14:textId="259DF68D" w:rsidR="00B35B00" w:rsidRDefault="00FA5C53" w:rsidP="006D6F07">
      <w:pPr>
        <w:jc w:val="both"/>
        <w:rPr>
          <w:bCs/>
          <w:sz w:val="28"/>
          <w:szCs w:val="28"/>
        </w:rPr>
      </w:pPr>
      <w:r w:rsidRPr="00FA5C53">
        <w:rPr>
          <w:bCs/>
          <w:sz w:val="28"/>
          <w:szCs w:val="28"/>
        </w:rPr>
        <w:t xml:space="preserve">With the UK experiencing </w:t>
      </w:r>
      <w:r>
        <w:rPr>
          <w:bCs/>
          <w:sz w:val="28"/>
          <w:szCs w:val="28"/>
        </w:rPr>
        <w:t xml:space="preserve">increased wet weather and more severe storms, a combined approach to understanding a more holistic approach to hard and soft engineering is needed in order to reliably achieve flood alleviation deliverables to ensure that the UK is geared up to what the predicted future will be. With pressures to increase UK house numbers, simply not building in floodplains cannot be an option so </w:t>
      </w:r>
      <w:r w:rsidR="00F74524">
        <w:rPr>
          <w:bCs/>
          <w:sz w:val="28"/>
          <w:szCs w:val="28"/>
        </w:rPr>
        <w:t>this combination of Hard and Soft Engineering will be needed.</w:t>
      </w:r>
    </w:p>
    <w:p w14:paraId="28A83116" w14:textId="7C589AAD" w:rsidR="00F74524" w:rsidRDefault="00FA5C53" w:rsidP="006D6F07">
      <w:pPr>
        <w:jc w:val="both"/>
        <w:rPr>
          <w:bCs/>
          <w:sz w:val="28"/>
          <w:szCs w:val="28"/>
        </w:rPr>
      </w:pPr>
      <w:r w:rsidRPr="00F74524">
        <w:rPr>
          <w:bCs/>
          <w:sz w:val="28"/>
          <w:szCs w:val="28"/>
          <w:u w:val="single"/>
        </w:rPr>
        <w:t>Hard engineering</w:t>
      </w:r>
      <w:r w:rsidR="002B5D8E">
        <w:rPr>
          <w:bCs/>
          <w:sz w:val="28"/>
          <w:szCs w:val="28"/>
          <w:u w:val="single"/>
        </w:rPr>
        <w:t xml:space="preserve"> </w:t>
      </w:r>
      <w:r w:rsidR="00D128C8">
        <w:rPr>
          <w:bCs/>
          <w:sz w:val="28"/>
          <w:szCs w:val="28"/>
        </w:rPr>
        <w:t>–</w:t>
      </w:r>
      <w:r w:rsidR="002B5D8E">
        <w:rPr>
          <w:bCs/>
          <w:sz w:val="28"/>
          <w:szCs w:val="28"/>
        </w:rPr>
        <w:t xml:space="preserve"> </w:t>
      </w:r>
      <w:r w:rsidR="00D128C8">
        <w:rPr>
          <w:bCs/>
          <w:sz w:val="28"/>
          <w:szCs w:val="28"/>
        </w:rPr>
        <w:t>the use of technologies to control river flooding. Whilst this will mitigate at the point of flood, it has a potential to push the problem further downstream. Examples are:</w:t>
      </w:r>
    </w:p>
    <w:p w14:paraId="6E32D0E3" w14:textId="7DA4AA6C" w:rsidR="00D128C8" w:rsidRDefault="00D128C8" w:rsidP="00D128C8">
      <w:pPr>
        <w:pStyle w:val="ListParagraph"/>
        <w:numPr>
          <w:ilvl w:val="0"/>
          <w:numId w:val="17"/>
        </w:numPr>
        <w:jc w:val="both"/>
        <w:rPr>
          <w:bCs/>
          <w:sz w:val="28"/>
          <w:szCs w:val="28"/>
        </w:rPr>
      </w:pPr>
      <w:r w:rsidRPr="00D128C8">
        <w:rPr>
          <w:bCs/>
          <w:i/>
          <w:iCs/>
          <w:sz w:val="28"/>
          <w:szCs w:val="28"/>
        </w:rPr>
        <w:t>Dams/ Reservoirs</w:t>
      </w:r>
      <w:r>
        <w:rPr>
          <w:bCs/>
          <w:sz w:val="28"/>
          <w:szCs w:val="28"/>
        </w:rPr>
        <w:t xml:space="preserve"> – Water is held back after heavy rain, mitigating any downstream potential flood. Prolonged events could overwhelm the dams if incorrectly designed. When the storm has abated, water is slowly released from the dam or reservoir.</w:t>
      </w:r>
    </w:p>
    <w:p w14:paraId="312AEA05" w14:textId="6BB076B8" w:rsidR="00D128C8" w:rsidRPr="00D128C8" w:rsidRDefault="00D128C8" w:rsidP="00D128C8">
      <w:pPr>
        <w:pStyle w:val="ListParagraph"/>
        <w:numPr>
          <w:ilvl w:val="0"/>
          <w:numId w:val="17"/>
        </w:numPr>
        <w:jc w:val="both"/>
        <w:rPr>
          <w:bCs/>
          <w:sz w:val="28"/>
          <w:szCs w:val="28"/>
        </w:rPr>
      </w:pPr>
      <w:r>
        <w:rPr>
          <w:bCs/>
          <w:i/>
          <w:iCs/>
          <w:sz w:val="28"/>
          <w:szCs w:val="28"/>
        </w:rPr>
        <w:t xml:space="preserve">Straightening </w:t>
      </w:r>
      <w:r>
        <w:rPr>
          <w:sz w:val="28"/>
          <w:szCs w:val="28"/>
        </w:rPr>
        <w:t xml:space="preserve">– As it says, the effect of taking out any meanders which allows a more direct, shorter avenue from source to outlet. Has the potential to stop areas of excessive flooding due to the nature of a meander. </w:t>
      </w:r>
    </w:p>
    <w:p w14:paraId="6BC76D5F" w14:textId="5571549D" w:rsidR="00D128C8" w:rsidRPr="00AA07F9" w:rsidRDefault="00D128C8" w:rsidP="00D128C8">
      <w:pPr>
        <w:pStyle w:val="ListParagraph"/>
        <w:numPr>
          <w:ilvl w:val="0"/>
          <w:numId w:val="17"/>
        </w:numPr>
        <w:jc w:val="both"/>
        <w:rPr>
          <w:bCs/>
          <w:sz w:val="28"/>
          <w:szCs w:val="28"/>
        </w:rPr>
      </w:pPr>
      <w:r>
        <w:rPr>
          <w:bCs/>
          <w:i/>
          <w:iCs/>
          <w:sz w:val="28"/>
          <w:szCs w:val="28"/>
        </w:rPr>
        <w:t xml:space="preserve">Dredging </w:t>
      </w:r>
      <w:r w:rsidR="00AA07F9">
        <w:rPr>
          <w:sz w:val="28"/>
          <w:szCs w:val="28"/>
        </w:rPr>
        <w:t>–</w:t>
      </w:r>
      <w:r>
        <w:rPr>
          <w:sz w:val="28"/>
          <w:szCs w:val="28"/>
        </w:rPr>
        <w:t xml:space="preserve"> </w:t>
      </w:r>
      <w:r w:rsidR="00AA07F9">
        <w:rPr>
          <w:sz w:val="28"/>
          <w:szCs w:val="28"/>
        </w:rPr>
        <w:t>Mechanically removing and silt or deposits to the within a river making it deeper so can hold more volume.</w:t>
      </w:r>
    </w:p>
    <w:p w14:paraId="15C7592E" w14:textId="08E09C70" w:rsidR="00AA07F9" w:rsidRDefault="00AA07F9" w:rsidP="00D128C8">
      <w:pPr>
        <w:pStyle w:val="ListParagraph"/>
        <w:numPr>
          <w:ilvl w:val="0"/>
          <w:numId w:val="17"/>
        </w:numPr>
        <w:jc w:val="both"/>
        <w:rPr>
          <w:bCs/>
          <w:sz w:val="28"/>
          <w:szCs w:val="28"/>
        </w:rPr>
      </w:pPr>
      <w:r>
        <w:rPr>
          <w:bCs/>
          <w:sz w:val="28"/>
          <w:szCs w:val="28"/>
        </w:rPr>
        <w:t xml:space="preserve">Embankments – Artificially raising the banks of a river. This can be done with metal plates or concrete structures. </w:t>
      </w:r>
    </w:p>
    <w:p w14:paraId="2BDE362D" w14:textId="09631C1F" w:rsidR="00AA07F9" w:rsidRDefault="00AA07F9" w:rsidP="00D128C8">
      <w:pPr>
        <w:pStyle w:val="ListParagraph"/>
        <w:numPr>
          <w:ilvl w:val="0"/>
          <w:numId w:val="17"/>
        </w:numPr>
        <w:jc w:val="both"/>
        <w:rPr>
          <w:bCs/>
          <w:sz w:val="28"/>
          <w:szCs w:val="28"/>
        </w:rPr>
      </w:pPr>
      <w:r>
        <w:rPr>
          <w:bCs/>
          <w:sz w:val="28"/>
          <w:szCs w:val="28"/>
        </w:rPr>
        <w:t>Flood Relief Channels – Flooding is mitigated by allowing the water to an area where it can be contained and returned or absorbed into the land.</w:t>
      </w:r>
    </w:p>
    <w:p w14:paraId="3A7A1402" w14:textId="77777777" w:rsidR="00AA07F9" w:rsidRDefault="00AA07F9" w:rsidP="00AA07F9">
      <w:pPr>
        <w:jc w:val="both"/>
        <w:rPr>
          <w:bCs/>
          <w:sz w:val="28"/>
          <w:szCs w:val="28"/>
        </w:rPr>
      </w:pPr>
    </w:p>
    <w:p w14:paraId="06125C14" w14:textId="6314AA22" w:rsidR="00AA07F9" w:rsidRDefault="00AA07F9" w:rsidP="00AA07F9">
      <w:pPr>
        <w:jc w:val="both"/>
        <w:rPr>
          <w:bCs/>
          <w:sz w:val="28"/>
          <w:szCs w:val="28"/>
        </w:rPr>
      </w:pPr>
      <w:r w:rsidRPr="00AA07F9">
        <w:rPr>
          <w:bCs/>
          <w:sz w:val="28"/>
          <w:szCs w:val="28"/>
          <w:u w:val="single"/>
        </w:rPr>
        <w:t>Soft Engineering</w:t>
      </w:r>
      <w:r>
        <w:rPr>
          <w:bCs/>
          <w:sz w:val="28"/>
          <w:szCs w:val="28"/>
        </w:rPr>
        <w:t xml:space="preserve"> – A more environmentally sustainable approach to flood management. Does not involve man made structures, although natural structures play a part in soft engineering. Examples are:</w:t>
      </w:r>
    </w:p>
    <w:p w14:paraId="2ACFC2A7" w14:textId="458FAD70" w:rsidR="00AA07F9" w:rsidRDefault="00AA07F9" w:rsidP="00AA07F9">
      <w:pPr>
        <w:pStyle w:val="ListParagraph"/>
        <w:numPr>
          <w:ilvl w:val="0"/>
          <w:numId w:val="20"/>
        </w:numPr>
        <w:jc w:val="both"/>
        <w:rPr>
          <w:bCs/>
          <w:sz w:val="28"/>
          <w:szCs w:val="28"/>
        </w:rPr>
      </w:pPr>
      <w:r w:rsidRPr="00AA07F9">
        <w:rPr>
          <w:bCs/>
          <w:i/>
          <w:iCs/>
          <w:sz w:val="28"/>
          <w:szCs w:val="28"/>
        </w:rPr>
        <w:t>Floodplain Zoning</w:t>
      </w:r>
      <w:r w:rsidRPr="00AA07F9">
        <w:rPr>
          <w:bCs/>
          <w:sz w:val="28"/>
          <w:szCs w:val="28"/>
        </w:rPr>
        <w:t xml:space="preserve"> </w:t>
      </w:r>
      <w:r>
        <w:rPr>
          <w:bCs/>
          <w:sz w:val="28"/>
          <w:szCs w:val="28"/>
        </w:rPr>
        <w:t>–</w:t>
      </w:r>
      <w:r w:rsidRPr="00AA07F9">
        <w:rPr>
          <w:bCs/>
          <w:sz w:val="28"/>
          <w:szCs w:val="28"/>
        </w:rPr>
        <w:t xml:space="preserve"> </w:t>
      </w:r>
      <w:r>
        <w:rPr>
          <w:bCs/>
          <w:sz w:val="28"/>
          <w:szCs w:val="28"/>
        </w:rPr>
        <w:t>This selects the type of land use within potential flood plains. Intern reducing the potential risk of surface run off from roads, car parks etc.</w:t>
      </w:r>
    </w:p>
    <w:p w14:paraId="33FD8737" w14:textId="1ADA1875" w:rsidR="00AA07F9" w:rsidRPr="009F3F32" w:rsidRDefault="00AA07F9" w:rsidP="00AA07F9">
      <w:pPr>
        <w:pStyle w:val="ListParagraph"/>
        <w:numPr>
          <w:ilvl w:val="0"/>
          <w:numId w:val="20"/>
        </w:numPr>
        <w:jc w:val="both"/>
        <w:rPr>
          <w:bCs/>
          <w:sz w:val="28"/>
          <w:szCs w:val="28"/>
        </w:rPr>
      </w:pPr>
      <w:r>
        <w:rPr>
          <w:bCs/>
          <w:i/>
          <w:iCs/>
          <w:sz w:val="28"/>
          <w:szCs w:val="28"/>
        </w:rPr>
        <w:t xml:space="preserve">River Restoration </w:t>
      </w:r>
      <w:r>
        <w:rPr>
          <w:sz w:val="28"/>
          <w:szCs w:val="28"/>
        </w:rPr>
        <w:t xml:space="preserve">– this is different to dredging in the way that </w:t>
      </w:r>
      <w:r w:rsidR="009F3F32">
        <w:rPr>
          <w:sz w:val="28"/>
          <w:szCs w:val="28"/>
        </w:rPr>
        <w:t>adding additional channels and meanders higher in the catchment will slow the peak flow events in the lower urbanised areas.</w:t>
      </w:r>
    </w:p>
    <w:p w14:paraId="3BE9136A" w14:textId="3F489054" w:rsidR="009F3F32" w:rsidRPr="009F3F32" w:rsidRDefault="009F3F32" w:rsidP="00AA07F9">
      <w:pPr>
        <w:pStyle w:val="ListParagraph"/>
        <w:numPr>
          <w:ilvl w:val="0"/>
          <w:numId w:val="20"/>
        </w:numPr>
        <w:jc w:val="both"/>
        <w:rPr>
          <w:bCs/>
          <w:sz w:val="28"/>
          <w:szCs w:val="28"/>
        </w:rPr>
      </w:pPr>
      <w:r>
        <w:rPr>
          <w:bCs/>
          <w:i/>
          <w:iCs/>
          <w:sz w:val="28"/>
          <w:szCs w:val="28"/>
        </w:rPr>
        <w:t xml:space="preserve">Natural Engineering </w:t>
      </w:r>
      <w:r>
        <w:rPr>
          <w:sz w:val="28"/>
          <w:szCs w:val="28"/>
        </w:rPr>
        <w:t xml:space="preserve">– In a similar fashion to hard engineering, it allows the introduction of Beavers and Otters within a river to naturally engineer the landscape, building dams etc to alleviate flooding downstream. </w:t>
      </w:r>
    </w:p>
    <w:p w14:paraId="2CC25AB7" w14:textId="1952D6A0" w:rsidR="009F3F32" w:rsidRDefault="009F3F32" w:rsidP="00AA07F9">
      <w:pPr>
        <w:pStyle w:val="ListParagraph"/>
        <w:numPr>
          <w:ilvl w:val="0"/>
          <w:numId w:val="20"/>
        </w:numPr>
        <w:jc w:val="both"/>
        <w:rPr>
          <w:bCs/>
          <w:sz w:val="28"/>
          <w:szCs w:val="28"/>
        </w:rPr>
      </w:pPr>
      <w:r w:rsidRPr="009F3F32">
        <w:rPr>
          <w:bCs/>
          <w:i/>
          <w:iCs/>
          <w:sz w:val="28"/>
          <w:szCs w:val="28"/>
        </w:rPr>
        <w:t>Woodland Dams</w:t>
      </w:r>
      <w:r>
        <w:rPr>
          <w:bCs/>
          <w:sz w:val="28"/>
          <w:szCs w:val="28"/>
        </w:rPr>
        <w:t xml:space="preserve"> – this temporarily holds back water but in its very nature, allow slow release of flood water after an event.</w:t>
      </w:r>
    </w:p>
    <w:p w14:paraId="1A006A2E" w14:textId="06371F20" w:rsidR="009F3F32" w:rsidRPr="009F3F32" w:rsidRDefault="009F3F32" w:rsidP="00AA07F9">
      <w:pPr>
        <w:pStyle w:val="ListParagraph"/>
        <w:numPr>
          <w:ilvl w:val="0"/>
          <w:numId w:val="20"/>
        </w:numPr>
        <w:jc w:val="both"/>
        <w:rPr>
          <w:bCs/>
          <w:sz w:val="28"/>
          <w:szCs w:val="28"/>
        </w:rPr>
      </w:pPr>
      <w:r>
        <w:rPr>
          <w:bCs/>
          <w:i/>
          <w:iCs/>
          <w:sz w:val="28"/>
          <w:szCs w:val="28"/>
        </w:rPr>
        <w:t xml:space="preserve">Saltmarsh Restoration </w:t>
      </w:r>
      <w:r>
        <w:rPr>
          <w:sz w:val="28"/>
          <w:szCs w:val="28"/>
        </w:rPr>
        <w:t>– The reduces the swell created from storms and dissipates tidal extremes allowing flood water from rivers to enter the outlet.</w:t>
      </w:r>
    </w:p>
    <w:p w14:paraId="0BB1B73D" w14:textId="360F3E27" w:rsidR="009F3F32" w:rsidRPr="002E4D9A" w:rsidRDefault="009F3F32" w:rsidP="00AA07F9">
      <w:pPr>
        <w:pStyle w:val="ListParagraph"/>
        <w:numPr>
          <w:ilvl w:val="0"/>
          <w:numId w:val="20"/>
        </w:numPr>
        <w:jc w:val="both"/>
        <w:rPr>
          <w:bCs/>
          <w:sz w:val="28"/>
          <w:szCs w:val="28"/>
        </w:rPr>
      </w:pPr>
      <w:r>
        <w:rPr>
          <w:bCs/>
          <w:i/>
          <w:iCs/>
          <w:sz w:val="28"/>
          <w:szCs w:val="28"/>
        </w:rPr>
        <w:t>Peat Bog restoration</w:t>
      </w:r>
      <w:r>
        <w:rPr>
          <w:sz w:val="28"/>
          <w:szCs w:val="28"/>
        </w:rPr>
        <w:t xml:space="preserve"> – Peat Bogs within the uplands can hold </w:t>
      </w:r>
      <w:proofErr w:type="spellStart"/>
      <w:r>
        <w:rPr>
          <w:sz w:val="28"/>
          <w:szCs w:val="28"/>
        </w:rPr>
        <w:t>upto</w:t>
      </w:r>
      <w:proofErr w:type="spellEnd"/>
      <w:r>
        <w:rPr>
          <w:sz w:val="28"/>
          <w:szCs w:val="28"/>
        </w:rPr>
        <w:t xml:space="preserve"> 90</w:t>
      </w:r>
      <w:r w:rsidR="000D1B07">
        <w:rPr>
          <w:sz w:val="28"/>
          <w:szCs w:val="28"/>
        </w:rPr>
        <w:t xml:space="preserve">% of their volume in water storage. This underrated resource can dissipate the high flows seen from upland run off. </w:t>
      </w:r>
    </w:p>
    <w:p w14:paraId="01D02607" w14:textId="09EE6AD0" w:rsidR="002E4D9A" w:rsidRPr="000D1B07" w:rsidRDefault="002E4D9A" w:rsidP="00AA07F9">
      <w:pPr>
        <w:pStyle w:val="ListParagraph"/>
        <w:numPr>
          <w:ilvl w:val="0"/>
          <w:numId w:val="20"/>
        </w:numPr>
        <w:jc w:val="both"/>
        <w:rPr>
          <w:bCs/>
          <w:sz w:val="28"/>
          <w:szCs w:val="28"/>
        </w:rPr>
      </w:pPr>
      <w:r>
        <w:rPr>
          <w:bCs/>
          <w:i/>
          <w:iCs/>
          <w:sz w:val="28"/>
          <w:szCs w:val="28"/>
        </w:rPr>
        <w:t xml:space="preserve">Reforestation </w:t>
      </w:r>
      <w:r>
        <w:rPr>
          <w:bCs/>
          <w:sz w:val="28"/>
          <w:szCs w:val="28"/>
        </w:rPr>
        <w:t xml:space="preserve">– The reinstatement of forests as they act as natural absorbers of floods. </w:t>
      </w:r>
    </w:p>
    <w:p w14:paraId="68B48BC0" w14:textId="48D4AB61" w:rsidR="000D1B07" w:rsidRPr="000D1B07" w:rsidRDefault="000D1B07" w:rsidP="00AA07F9">
      <w:pPr>
        <w:pStyle w:val="ListParagraph"/>
        <w:numPr>
          <w:ilvl w:val="0"/>
          <w:numId w:val="20"/>
        </w:numPr>
        <w:jc w:val="both"/>
        <w:rPr>
          <w:bCs/>
          <w:sz w:val="28"/>
          <w:szCs w:val="28"/>
        </w:rPr>
      </w:pPr>
      <w:r>
        <w:rPr>
          <w:bCs/>
          <w:i/>
          <w:iCs/>
          <w:sz w:val="28"/>
          <w:szCs w:val="28"/>
        </w:rPr>
        <w:t xml:space="preserve">Sustainable Drainage Systems </w:t>
      </w:r>
      <w:r>
        <w:rPr>
          <w:bCs/>
          <w:sz w:val="28"/>
          <w:szCs w:val="28"/>
        </w:rPr>
        <w:t xml:space="preserve">– The ability to utilise natural drainage techniques within towns and cities to hold back storm water, natural filtration through soils and green space. </w:t>
      </w:r>
    </w:p>
    <w:p w14:paraId="1255465A" w14:textId="5EF8515B" w:rsidR="000D1B07" w:rsidRDefault="000D1B07" w:rsidP="000D1B07">
      <w:pPr>
        <w:jc w:val="both"/>
        <w:rPr>
          <w:sz w:val="28"/>
          <w:szCs w:val="28"/>
        </w:rPr>
      </w:pPr>
    </w:p>
    <w:p w14:paraId="14BFEF45" w14:textId="16A26A28" w:rsidR="002E4D9A" w:rsidRDefault="000D1B07" w:rsidP="000D1B07">
      <w:pPr>
        <w:jc w:val="both"/>
        <w:rPr>
          <w:sz w:val="28"/>
          <w:szCs w:val="28"/>
        </w:rPr>
      </w:pPr>
      <w:r>
        <w:rPr>
          <w:sz w:val="28"/>
          <w:szCs w:val="28"/>
        </w:rPr>
        <w:t>As discussed, there is certainly many interlinking opportunities to alleviate the current and predicted climatic conditions</w:t>
      </w:r>
      <w:r w:rsidR="002E4D9A">
        <w:rPr>
          <w:sz w:val="28"/>
          <w:szCs w:val="28"/>
        </w:rPr>
        <w:t>. Whilst hard engineering delivers quantifiable structures that relieve pressures of a quick fix, they also are usually man made. By this nature, aesthetically they are unpleasing, and they tend to push the problem further on.</w:t>
      </w:r>
    </w:p>
    <w:p w14:paraId="77560924" w14:textId="725C39CE" w:rsidR="000D1B07" w:rsidRDefault="002E4D9A" w:rsidP="000D1B07">
      <w:pPr>
        <w:jc w:val="both"/>
        <w:rPr>
          <w:sz w:val="28"/>
          <w:szCs w:val="28"/>
        </w:rPr>
      </w:pPr>
      <w:r>
        <w:rPr>
          <w:sz w:val="28"/>
          <w:szCs w:val="28"/>
        </w:rPr>
        <w:t>By reflection, soft engineering delivers more of a long-term strategy. It takes time to deliver some of the aspects discussed</w:t>
      </w:r>
      <w:r w:rsidR="00642709">
        <w:rPr>
          <w:sz w:val="28"/>
          <w:szCs w:val="28"/>
        </w:rPr>
        <w:t xml:space="preserve">, which doesn’t appease the concerns of the victims of flooding in the short term, or since the engineering maybe several miles away this will also be a cause for concern from flood victims. </w:t>
      </w:r>
    </w:p>
    <w:p w14:paraId="581A02E4" w14:textId="57227CF6" w:rsidR="00642709" w:rsidRDefault="00642709" w:rsidP="000D1B07">
      <w:pPr>
        <w:jc w:val="both"/>
        <w:rPr>
          <w:sz w:val="28"/>
          <w:szCs w:val="28"/>
        </w:rPr>
      </w:pPr>
    </w:p>
    <w:p w14:paraId="6120CB99" w14:textId="34601426" w:rsidR="00642709" w:rsidRDefault="00642709" w:rsidP="000D1B07">
      <w:pPr>
        <w:jc w:val="both"/>
        <w:rPr>
          <w:sz w:val="28"/>
          <w:szCs w:val="28"/>
        </w:rPr>
      </w:pPr>
      <w:r>
        <w:rPr>
          <w:sz w:val="28"/>
          <w:szCs w:val="28"/>
        </w:rPr>
        <w:t xml:space="preserve">There will potentially be a collaborative need in the future to deal with the catchment alleviation from both hard and soft engineering, delivering a solution that dissipates storm events whilst mitigating any potential flooding within towns and cities. </w:t>
      </w:r>
    </w:p>
    <w:p w14:paraId="5553854C" w14:textId="77777777" w:rsidR="00642709" w:rsidRPr="000D1B07" w:rsidRDefault="00642709" w:rsidP="000D1B07">
      <w:pPr>
        <w:jc w:val="both"/>
        <w:rPr>
          <w:bCs/>
          <w:sz w:val="28"/>
          <w:szCs w:val="28"/>
        </w:rPr>
      </w:pPr>
    </w:p>
    <w:sectPr w:rsidR="00642709" w:rsidRPr="000D1B07" w:rsidSect="004737D5">
      <w:footerReference w:type="default" r:id="rId9"/>
      <w:pgSz w:w="11907" w:h="16840" w:code="9"/>
      <w:pgMar w:top="709" w:right="1440" w:bottom="1276"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D37BF9" w14:textId="77777777" w:rsidR="00DA447F" w:rsidRDefault="00DA447F">
      <w:r>
        <w:separator/>
      </w:r>
    </w:p>
  </w:endnote>
  <w:endnote w:type="continuationSeparator" w:id="0">
    <w:p w14:paraId="700ADDFF" w14:textId="77777777" w:rsidR="00DA447F" w:rsidRDefault="00DA44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785232037"/>
      <w:docPartObj>
        <w:docPartGallery w:val="Page Numbers (Bottom of Page)"/>
        <w:docPartUnique/>
      </w:docPartObj>
    </w:sdtPr>
    <w:sdtEndPr/>
    <w:sdtContent>
      <w:sdt>
        <w:sdtPr>
          <w:rPr>
            <w:b/>
          </w:rPr>
          <w:id w:val="382066085"/>
          <w:docPartObj>
            <w:docPartGallery w:val="Page Numbers (Top of Page)"/>
            <w:docPartUnique/>
          </w:docPartObj>
        </w:sdtPr>
        <w:sdtEndPr/>
        <w:sdtContent>
          <w:p w14:paraId="644073F1" w14:textId="16372DF2"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9F0FF3">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9F0FF3">
              <w:rPr>
                <w:b/>
                <w:bCs/>
                <w:noProof/>
              </w:rPr>
              <w:t>2</w:t>
            </w:r>
            <w:r w:rsidRPr="00C52BDC">
              <w:rPr>
                <w:b/>
                <w:bCs/>
                <w:szCs w:val="24"/>
              </w:rPr>
              <w:fldChar w:fldCharType="end"/>
            </w:r>
          </w:p>
        </w:sdtContent>
      </w:sdt>
    </w:sdtContent>
  </w:sdt>
  <w:p w14:paraId="17ACD76B"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05D775" w14:textId="77777777" w:rsidR="00DA447F" w:rsidRDefault="00DA447F">
      <w:r>
        <w:separator/>
      </w:r>
    </w:p>
  </w:footnote>
  <w:footnote w:type="continuationSeparator" w:id="0">
    <w:p w14:paraId="2E8E495D" w14:textId="77777777" w:rsidR="00DA447F" w:rsidRDefault="00DA44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A50BB"/>
    <w:multiLevelType w:val="hybridMultilevel"/>
    <w:tmpl w:val="AC8A9C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65707"/>
    <w:multiLevelType w:val="hybridMultilevel"/>
    <w:tmpl w:val="C5B6488C"/>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937514"/>
    <w:multiLevelType w:val="hybridMultilevel"/>
    <w:tmpl w:val="28300E4E"/>
    <w:lvl w:ilvl="0" w:tplc="089CC6A4">
      <w:numFmt w:val="bullet"/>
      <w:lvlText w:val="-"/>
      <w:lvlJc w:val="left"/>
      <w:pPr>
        <w:ind w:left="435" w:hanging="360"/>
      </w:pPr>
      <w:rPr>
        <w:rFonts w:ascii="Times New Roman" w:eastAsia="Times New Roman" w:hAnsi="Times New Roman" w:cs="Times New Roman" w:hint="default"/>
      </w:rPr>
    </w:lvl>
    <w:lvl w:ilvl="1" w:tplc="08090003" w:tentative="1">
      <w:start w:val="1"/>
      <w:numFmt w:val="bullet"/>
      <w:lvlText w:val="o"/>
      <w:lvlJc w:val="left"/>
      <w:pPr>
        <w:ind w:left="1155" w:hanging="360"/>
      </w:pPr>
      <w:rPr>
        <w:rFonts w:ascii="Courier New" w:hAnsi="Courier New" w:cs="Courier New" w:hint="default"/>
      </w:rPr>
    </w:lvl>
    <w:lvl w:ilvl="2" w:tplc="08090005" w:tentative="1">
      <w:start w:val="1"/>
      <w:numFmt w:val="bullet"/>
      <w:lvlText w:val=""/>
      <w:lvlJc w:val="left"/>
      <w:pPr>
        <w:ind w:left="1875" w:hanging="360"/>
      </w:pPr>
      <w:rPr>
        <w:rFonts w:ascii="Wingdings" w:hAnsi="Wingdings" w:hint="default"/>
      </w:rPr>
    </w:lvl>
    <w:lvl w:ilvl="3" w:tplc="08090001" w:tentative="1">
      <w:start w:val="1"/>
      <w:numFmt w:val="bullet"/>
      <w:lvlText w:val=""/>
      <w:lvlJc w:val="left"/>
      <w:pPr>
        <w:ind w:left="2595" w:hanging="360"/>
      </w:pPr>
      <w:rPr>
        <w:rFonts w:ascii="Symbol" w:hAnsi="Symbol" w:hint="default"/>
      </w:rPr>
    </w:lvl>
    <w:lvl w:ilvl="4" w:tplc="08090003" w:tentative="1">
      <w:start w:val="1"/>
      <w:numFmt w:val="bullet"/>
      <w:lvlText w:val="o"/>
      <w:lvlJc w:val="left"/>
      <w:pPr>
        <w:ind w:left="3315" w:hanging="360"/>
      </w:pPr>
      <w:rPr>
        <w:rFonts w:ascii="Courier New" w:hAnsi="Courier New" w:cs="Courier New" w:hint="default"/>
      </w:rPr>
    </w:lvl>
    <w:lvl w:ilvl="5" w:tplc="08090005" w:tentative="1">
      <w:start w:val="1"/>
      <w:numFmt w:val="bullet"/>
      <w:lvlText w:val=""/>
      <w:lvlJc w:val="left"/>
      <w:pPr>
        <w:ind w:left="4035" w:hanging="360"/>
      </w:pPr>
      <w:rPr>
        <w:rFonts w:ascii="Wingdings" w:hAnsi="Wingdings" w:hint="default"/>
      </w:rPr>
    </w:lvl>
    <w:lvl w:ilvl="6" w:tplc="08090001" w:tentative="1">
      <w:start w:val="1"/>
      <w:numFmt w:val="bullet"/>
      <w:lvlText w:val=""/>
      <w:lvlJc w:val="left"/>
      <w:pPr>
        <w:ind w:left="4755" w:hanging="360"/>
      </w:pPr>
      <w:rPr>
        <w:rFonts w:ascii="Symbol" w:hAnsi="Symbol" w:hint="default"/>
      </w:rPr>
    </w:lvl>
    <w:lvl w:ilvl="7" w:tplc="08090003" w:tentative="1">
      <w:start w:val="1"/>
      <w:numFmt w:val="bullet"/>
      <w:lvlText w:val="o"/>
      <w:lvlJc w:val="left"/>
      <w:pPr>
        <w:ind w:left="5475" w:hanging="360"/>
      </w:pPr>
      <w:rPr>
        <w:rFonts w:ascii="Courier New" w:hAnsi="Courier New" w:cs="Courier New" w:hint="default"/>
      </w:rPr>
    </w:lvl>
    <w:lvl w:ilvl="8" w:tplc="08090005" w:tentative="1">
      <w:start w:val="1"/>
      <w:numFmt w:val="bullet"/>
      <w:lvlText w:val=""/>
      <w:lvlJc w:val="left"/>
      <w:pPr>
        <w:ind w:left="6195" w:hanging="360"/>
      </w:pPr>
      <w:rPr>
        <w:rFonts w:ascii="Wingdings" w:hAnsi="Wingdings" w:hint="default"/>
      </w:rPr>
    </w:lvl>
  </w:abstractNum>
  <w:abstractNum w:abstractNumId="4" w15:restartNumberingAfterBreak="0">
    <w:nsid w:val="1D822F36"/>
    <w:multiLevelType w:val="hybridMultilevel"/>
    <w:tmpl w:val="4AEEECC8"/>
    <w:lvl w:ilvl="0" w:tplc="5A7CB286">
      <w:start w:val="3"/>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15:restartNumberingAfterBreak="0">
    <w:nsid w:val="2CB25178"/>
    <w:multiLevelType w:val="hybridMultilevel"/>
    <w:tmpl w:val="9D9CDA0A"/>
    <w:lvl w:ilvl="0" w:tplc="6E96FB72">
      <w:start w:val="1"/>
      <w:numFmt w:val="decimal"/>
      <w:lvlText w:val="%1."/>
      <w:lvlJc w:val="left"/>
      <w:pPr>
        <w:ind w:left="720" w:hanging="360"/>
      </w:pPr>
      <w:rPr>
        <w:rFonts w:eastAsia="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842C2E"/>
    <w:multiLevelType w:val="hybridMultilevel"/>
    <w:tmpl w:val="38BA7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37125C"/>
    <w:multiLevelType w:val="hybridMultilevel"/>
    <w:tmpl w:val="2BFE0C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FE0EF1"/>
    <w:multiLevelType w:val="hybridMultilevel"/>
    <w:tmpl w:val="DA42A9F6"/>
    <w:lvl w:ilvl="0" w:tplc="0809000F">
      <w:start w:val="1"/>
      <w:numFmt w:val="decimal"/>
      <w:lvlText w:val="%1."/>
      <w:lvlJc w:val="left"/>
      <w:pPr>
        <w:ind w:left="643" w:hanging="360"/>
      </w:p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0" w15:restartNumberingAfterBreak="0">
    <w:nsid w:val="549D40FB"/>
    <w:multiLevelType w:val="hybridMultilevel"/>
    <w:tmpl w:val="F9164EE4"/>
    <w:lvl w:ilvl="0" w:tplc="93CC953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E27069"/>
    <w:multiLevelType w:val="hybridMultilevel"/>
    <w:tmpl w:val="8CA04A54"/>
    <w:lvl w:ilvl="0" w:tplc="ED741218">
      <w:start w:val="1"/>
      <w:numFmt w:val="lowerLetter"/>
      <w:lvlText w:val="(%1)"/>
      <w:lvlJc w:val="left"/>
      <w:pPr>
        <w:ind w:left="1069"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2953FC9"/>
    <w:multiLevelType w:val="hybridMultilevel"/>
    <w:tmpl w:val="2828FEFE"/>
    <w:lvl w:ilvl="0" w:tplc="DBBC58D6">
      <w:start w:val="1"/>
      <w:numFmt w:val="decimal"/>
      <w:lvlText w:val="%1."/>
      <w:lvlJc w:val="left"/>
      <w:pPr>
        <w:ind w:left="720" w:hanging="360"/>
      </w:pPr>
      <w:rPr>
        <w:rFonts w:hint="default"/>
        <w:b/>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A25FE9"/>
    <w:multiLevelType w:val="hybridMultilevel"/>
    <w:tmpl w:val="46360BD4"/>
    <w:lvl w:ilvl="0" w:tplc="08090001">
      <w:start w:val="1"/>
      <w:numFmt w:val="bullet"/>
      <w:lvlText w:val=""/>
      <w:lvlJc w:val="left"/>
      <w:pPr>
        <w:ind w:left="43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0706E9"/>
    <w:multiLevelType w:val="hybridMultilevel"/>
    <w:tmpl w:val="940C0998"/>
    <w:lvl w:ilvl="0" w:tplc="B068027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7" w15:restartNumberingAfterBreak="0">
    <w:nsid w:val="6F15392A"/>
    <w:multiLevelType w:val="hybridMultilevel"/>
    <w:tmpl w:val="F00C9CA4"/>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8AF26B8"/>
    <w:multiLevelType w:val="hybridMultilevel"/>
    <w:tmpl w:val="5742F2B4"/>
    <w:lvl w:ilvl="0" w:tplc="652E0AD8">
      <w:start w:val="1"/>
      <w:numFmt w:val="upperRoman"/>
      <w:lvlText w:val="%1."/>
      <w:lvlJc w:val="right"/>
      <w:pPr>
        <w:ind w:left="2160" w:hanging="360"/>
      </w:pPr>
      <w:rPr>
        <w:b w:val="0"/>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9" w15:restartNumberingAfterBreak="0">
    <w:nsid w:val="7F6A5395"/>
    <w:multiLevelType w:val="hybridMultilevel"/>
    <w:tmpl w:val="7BDAB69A"/>
    <w:lvl w:ilvl="0" w:tplc="089CC6A4">
      <w:numFmt w:val="bullet"/>
      <w:lvlText w:val="-"/>
      <w:lvlJc w:val="left"/>
      <w:pPr>
        <w:ind w:left="435"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6"/>
  </w:num>
  <w:num w:numId="3">
    <w:abstractNumId w:val="5"/>
  </w:num>
  <w:num w:numId="4">
    <w:abstractNumId w:val="2"/>
  </w:num>
  <w:num w:numId="5">
    <w:abstractNumId w:val="8"/>
  </w:num>
  <w:num w:numId="6">
    <w:abstractNumId w:val="10"/>
  </w:num>
  <w:num w:numId="7">
    <w:abstractNumId w:val="0"/>
  </w:num>
  <w:num w:numId="8">
    <w:abstractNumId w:val="4"/>
  </w:num>
  <w:num w:numId="9">
    <w:abstractNumId w:val="12"/>
  </w:num>
  <w:num w:numId="10">
    <w:abstractNumId w:val="11"/>
  </w:num>
  <w:num w:numId="11">
    <w:abstractNumId w:val="17"/>
  </w:num>
  <w:num w:numId="12">
    <w:abstractNumId w:val="1"/>
  </w:num>
  <w:num w:numId="13">
    <w:abstractNumId w:val="6"/>
  </w:num>
  <w:num w:numId="14">
    <w:abstractNumId w:val="9"/>
  </w:num>
  <w:num w:numId="15">
    <w:abstractNumId w:val="14"/>
  </w:num>
  <w:num w:numId="16">
    <w:abstractNumId w:val="18"/>
  </w:num>
  <w:num w:numId="17">
    <w:abstractNumId w:val="7"/>
  </w:num>
  <w:num w:numId="18">
    <w:abstractNumId w:val="3"/>
  </w:num>
  <w:num w:numId="19">
    <w:abstractNumId w:val="19"/>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czMTExs7A0NDYxMzZR0lEKTi0uzszPAykwrAUAvJ1YuywAAAA="/>
  </w:docVars>
  <w:rsids>
    <w:rsidRoot w:val="00E0685E"/>
    <w:rsid w:val="00014324"/>
    <w:rsid w:val="00023CE1"/>
    <w:rsid w:val="000335CD"/>
    <w:rsid w:val="00041E5D"/>
    <w:rsid w:val="00045281"/>
    <w:rsid w:val="0005302D"/>
    <w:rsid w:val="0006217E"/>
    <w:rsid w:val="0009720B"/>
    <w:rsid w:val="000C0CF2"/>
    <w:rsid w:val="000D1B07"/>
    <w:rsid w:val="000D2292"/>
    <w:rsid w:val="000D65A5"/>
    <w:rsid w:val="000E5EE2"/>
    <w:rsid w:val="000E7182"/>
    <w:rsid w:val="000F215B"/>
    <w:rsid w:val="000F461F"/>
    <w:rsid w:val="001338B4"/>
    <w:rsid w:val="00145F5A"/>
    <w:rsid w:val="0014784D"/>
    <w:rsid w:val="00147A36"/>
    <w:rsid w:val="00152726"/>
    <w:rsid w:val="0015414A"/>
    <w:rsid w:val="0015599E"/>
    <w:rsid w:val="0016087E"/>
    <w:rsid w:val="00172969"/>
    <w:rsid w:val="001C60E5"/>
    <w:rsid w:val="001E2FED"/>
    <w:rsid w:val="001F2D51"/>
    <w:rsid w:val="001F3666"/>
    <w:rsid w:val="002076C3"/>
    <w:rsid w:val="002345ED"/>
    <w:rsid w:val="002432C0"/>
    <w:rsid w:val="00247C45"/>
    <w:rsid w:val="00250F5B"/>
    <w:rsid w:val="0025252C"/>
    <w:rsid w:val="00256113"/>
    <w:rsid w:val="00267C96"/>
    <w:rsid w:val="00273A27"/>
    <w:rsid w:val="00274D58"/>
    <w:rsid w:val="00280103"/>
    <w:rsid w:val="002B5D8E"/>
    <w:rsid w:val="002D3C39"/>
    <w:rsid w:val="002E4D9A"/>
    <w:rsid w:val="002E72EF"/>
    <w:rsid w:val="002F0689"/>
    <w:rsid w:val="002F26C1"/>
    <w:rsid w:val="00337C61"/>
    <w:rsid w:val="00355330"/>
    <w:rsid w:val="0035555C"/>
    <w:rsid w:val="00361A4F"/>
    <w:rsid w:val="0036641A"/>
    <w:rsid w:val="00373E3F"/>
    <w:rsid w:val="003A43F8"/>
    <w:rsid w:val="003B03DA"/>
    <w:rsid w:val="003B54C8"/>
    <w:rsid w:val="003B7622"/>
    <w:rsid w:val="003E0058"/>
    <w:rsid w:val="003F6D14"/>
    <w:rsid w:val="00405A9E"/>
    <w:rsid w:val="004076C4"/>
    <w:rsid w:val="00410939"/>
    <w:rsid w:val="00434739"/>
    <w:rsid w:val="0045140A"/>
    <w:rsid w:val="00451825"/>
    <w:rsid w:val="00464504"/>
    <w:rsid w:val="004737D5"/>
    <w:rsid w:val="0047567D"/>
    <w:rsid w:val="004A1C88"/>
    <w:rsid w:val="004A3624"/>
    <w:rsid w:val="004A39CF"/>
    <w:rsid w:val="004A425E"/>
    <w:rsid w:val="004A6C5A"/>
    <w:rsid w:val="004B09F4"/>
    <w:rsid w:val="004B2485"/>
    <w:rsid w:val="004C39A6"/>
    <w:rsid w:val="004F45CD"/>
    <w:rsid w:val="004F4B61"/>
    <w:rsid w:val="00500829"/>
    <w:rsid w:val="00504B0F"/>
    <w:rsid w:val="005106D5"/>
    <w:rsid w:val="005108B3"/>
    <w:rsid w:val="00531FF5"/>
    <w:rsid w:val="005440DD"/>
    <w:rsid w:val="00546656"/>
    <w:rsid w:val="0055088C"/>
    <w:rsid w:val="0056046A"/>
    <w:rsid w:val="005672D9"/>
    <w:rsid w:val="005826C9"/>
    <w:rsid w:val="005876B5"/>
    <w:rsid w:val="005A5B33"/>
    <w:rsid w:val="005B4884"/>
    <w:rsid w:val="005D2560"/>
    <w:rsid w:val="005D2E24"/>
    <w:rsid w:val="005D40D2"/>
    <w:rsid w:val="005F6B86"/>
    <w:rsid w:val="00600FDB"/>
    <w:rsid w:val="00610240"/>
    <w:rsid w:val="0061647B"/>
    <w:rsid w:val="00621CFA"/>
    <w:rsid w:val="0062257D"/>
    <w:rsid w:val="0062759D"/>
    <w:rsid w:val="00630880"/>
    <w:rsid w:val="0063282B"/>
    <w:rsid w:val="006375E3"/>
    <w:rsid w:val="00642709"/>
    <w:rsid w:val="0065660F"/>
    <w:rsid w:val="00667D5E"/>
    <w:rsid w:val="00674612"/>
    <w:rsid w:val="00675560"/>
    <w:rsid w:val="00685E99"/>
    <w:rsid w:val="006D1161"/>
    <w:rsid w:val="006D4DD5"/>
    <w:rsid w:val="006D6F07"/>
    <w:rsid w:val="006E3497"/>
    <w:rsid w:val="006F181A"/>
    <w:rsid w:val="006F3197"/>
    <w:rsid w:val="006F6395"/>
    <w:rsid w:val="00703C9F"/>
    <w:rsid w:val="00707564"/>
    <w:rsid w:val="00711505"/>
    <w:rsid w:val="00714ADD"/>
    <w:rsid w:val="00714E22"/>
    <w:rsid w:val="0071656A"/>
    <w:rsid w:val="00720F98"/>
    <w:rsid w:val="007228A4"/>
    <w:rsid w:val="00734DFF"/>
    <w:rsid w:val="00762E20"/>
    <w:rsid w:val="00781F6D"/>
    <w:rsid w:val="00785B6C"/>
    <w:rsid w:val="00792B18"/>
    <w:rsid w:val="00793568"/>
    <w:rsid w:val="007A1555"/>
    <w:rsid w:val="007B420E"/>
    <w:rsid w:val="007D4BCF"/>
    <w:rsid w:val="007D5972"/>
    <w:rsid w:val="007E3A8E"/>
    <w:rsid w:val="008029EE"/>
    <w:rsid w:val="00835EE3"/>
    <w:rsid w:val="008526DB"/>
    <w:rsid w:val="008616E4"/>
    <w:rsid w:val="0089434A"/>
    <w:rsid w:val="008A2A4F"/>
    <w:rsid w:val="008C2799"/>
    <w:rsid w:val="008D44D6"/>
    <w:rsid w:val="008F0F4A"/>
    <w:rsid w:val="00917F06"/>
    <w:rsid w:val="00931114"/>
    <w:rsid w:val="009427E5"/>
    <w:rsid w:val="00952CB7"/>
    <w:rsid w:val="0095405E"/>
    <w:rsid w:val="00955A24"/>
    <w:rsid w:val="0095743F"/>
    <w:rsid w:val="0097229A"/>
    <w:rsid w:val="009760F2"/>
    <w:rsid w:val="00990463"/>
    <w:rsid w:val="009948F4"/>
    <w:rsid w:val="00996632"/>
    <w:rsid w:val="009F0FF3"/>
    <w:rsid w:val="009F2326"/>
    <w:rsid w:val="009F3F32"/>
    <w:rsid w:val="00A123FF"/>
    <w:rsid w:val="00A16BB7"/>
    <w:rsid w:val="00A23173"/>
    <w:rsid w:val="00A47238"/>
    <w:rsid w:val="00A662B9"/>
    <w:rsid w:val="00A72458"/>
    <w:rsid w:val="00A85C60"/>
    <w:rsid w:val="00AA07F9"/>
    <w:rsid w:val="00AA743D"/>
    <w:rsid w:val="00AC534B"/>
    <w:rsid w:val="00AD2A94"/>
    <w:rsid w:val="00AD3FE6"/>
    <w:rsid w:val="00AF097E"/>
    <w:rsid w:val="00B05B7B"/>
    <w:rsid w:val="00B07A8D"/>
    <w:rsid w:val="00B07D46"/>
    <w:rsid w:val="00B22B43"/>
    <w:rsid w:val="00B35B00"/>
    <w:rsid w:val="00B51DD6"/>
    <w:rsid w:val="00B64FDF"/>
    <w:rsid w:val="00B674C4"/>
    <w:rsid w:val="00B83785"/>
    <w:rsid w:val="00B877AD"/>
    <w:rsid w:val="00B90DA5"/>
    <w:rsid w:val="00BC4889"/>
    <w:rsid w:val="00BD132C"/>
    <w:rsid w:val="00BD440E"/>
    <w:rsid w:val="00BE0F30"/>
    <w:rsid w:val="00C024A1"/>
    <w:rsid w:val="00C02687"/>
    <w:rsid w:val="00C266CE"/>
    <w:rsid w:val="00C266FC"/>
    <w:rsid w:val="00C319CA"/>
    <w:rsid w:val="00C40A75"/>
    <w:rsid w:val="00C51AC6"/>
    <w:rsid w:val="00C51F44"/>
    <w:rsid w:val="00C52093"/>
    <w:rsid w:val="00C52BDC"/>
    <w:rsid w:val="00C53820"/>
    <w:rsid w:val="00C5464C"/>
    <w:rsid w:val="00C96858"/>
    <w:rsid w:val="00CA70AE"/>
    <w:rsid w:val="00CB215A"/>
    <w:rsid w:val="00CB4484"/>
    <w:rsid w:val="00CC051B"/>
    <w:rsid w:val="00CC4CAC"/>
    <w:rsid w:val="00CD3B96"/>
    <w:rsid w:val="00D00220"/>
    <w:rsid w:val="00D128C8"/>
    <w:rsid w:val="00D202B9"/>
    <w:rsid w:val="00D206AB"/>
    <w:rsid w:val="00D31A6E"/>
    <w:rsid w:val="00D3412D"/>
    <w:rsid w:val="00D36E75"/>
    <w:rsid w:val="00D42181"/>
    <w:rsid w:val="00D429DD"/>
    <w:rsid w:val="00D43636"/>
    <w:rsid w:val="00D6332D"/>
    <w:rsid w:val="00D67CD0"/>
    <w:rsid w:val="00D7009C"/>
    <w:rsid w:val="00DA447F"/>
    <w:rsid w:val="00DB69B8"/>
    <w:rsid w:val="00DC3A55"/>
    <w:rsid w:val="00E02D38"/>
    <w:rsid w:val="00E05E03"/>
    <w:rsid w:val="00E0685E"/>
    <w:rsid w:val="00E24192"/>
    <w:rsid w:val="00E305F9"/>
    <w:rsid w:val="00E30914"/>
    <w:rsid w:val="00E326F6"/>
    <w:rsid w:val="00E435A4"/>
    <w:rsid w:val="00E5105E"/>
    <w:rsid w:val="00E51801"/>
    <w:rsid w:val="00E6279E"/>
    <w:rsid w:val="00E77028"/>
    <w:rsid w:val="00E9772F"/>
    <w:rsid w:val="00EA0B9D"/>
    <w:rsid w:val="00EA176E"/>
    <w:rsid w:val="00EC0A0F"/>
    <w:rsid w:val="00EF3425"/>
    <w:rsid w:val="00F07AD8"/>
    <w:rsid w:val="00F07D72"/>
    <w:rsid w:val="00F20EC1"/>
    <w:rsid w:val="00F327CC"/>
    <w:rsid w:val="00F5653E"/>
    <w:rsid w:val="00F72FA8"/>
    <w:rsid w:val="00F74524"/>
    <w:rsid w:val="00F93162"/>
    <w:rsid w:val="00FA5C53"/>
    <w:rsid w:val="00FD0628"/>
    <w:rsid w:val="00FE06F8"/>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3BB4124"/>
  <w15:docId w15:val="{BE125B53-A8C0-4530-BFE8-570F4B9DF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paragraph" w:styleId="Heading3">
    <w:name w:val="heading 3"/>
    <w:basedOn w:val="Normal"/>
    <w:link w:val="Heading3Char"/>
    <w:uiPriority w:val="9"/>
    <w:qFormat/>
    <w:rsid w:val="00247C45"/>
    <w:pPr>
      <w:spacing w:before="100" w:beforeAutospacing="1" w:after="100" w:afterAutospacing="1"/>
      <w:outlineLvl w:val="2"/>
    </w:pPr>
    <w:rPr>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CD3B96"/>
    <w:pPr>
      <w:ind w:left="720"/>
      <w:contextualSpacing/>
    </w:pPr>
  </w:style>
  <w:style w:type="table" w:customStyle="1" w:styleId="TableGrid1">
    <w:name w:val="Table Grid1"/>
    <w:basedOn w:val="TableNormal"/>
    <w:next w:val="TableGrid"/>
    <w:uiPriority w:val="59"/>
    <w:rsid w:val="00707564"/>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47C45"/>
    <w:rPr>
      <w:b/>
      <w:bCs/>
      <w:sz w:val="27"/>
      <w:szCs w:val="27"/>
      <w:lang w:eastAsia="zh-CN"/>
    </w:rPr>
  </w:style>
  <w:style w:type="character" w:styleId="CommentReference">
    <w:name w:val="annotation reference"/>
    <w:basedOn w:val="DefaultParagraphFont"/>
    <w:uiPriority w:val="99"/>
    <w:semiHidden/>
    <w:unhideWhenUsed/>
    <w:rsid w:val="00630880"/>
    <w:rPr>
      <w:sz w:val="16"/>
      <w:szCs w:val="16"/>
    </w:rPr>
  </w:style>
  <w:style w:type="paragraph" w:styleId="CommentText">
    <w:name w:val="annotation text"/>
    <w:basedOn w:val="Normal"/>
    <w:link w:val="CommentTextChar"/>
    <w:uiPriority w:val="99"/>
    <w:semiHidden/>
    <w:unhideWhenUsed/>
    <w:rsid w:val="00630880"/>
    <w:rPr>
      <w:sz w:val="20"/>
    </w:rPr>
  </w:style>
  <w:style w:type="character" w:customStyle="1" w:styleId="CommentTextChar">
    <w:name w:val="Comment Text Char"/>
    <w:basedOn w:val="DefaultParagraphFont"/>
    <w:link w:val="CommentText"/>
    <w:uiPriority w:val="99"/>
    <w:semiHidden/>
    <w:rsid w:val="00630880"/>
  </w:style>
  <w:style w:type="paragraph" w:styleId="CommentSubject">
    <w:name w:val="annotation subject"/>
    <w:basedOn w:val="CommentText"/>
    <w:next w:val="CommentText"/>
    <w:link w:val="CommentSubjectChar"/>
    <w:uiPriority w:val="99"/>
    <w:semiHidden/>
    <w:unhideWhenUsed/>
    <w:rsid w:val="00630880"/>
    <w:rPr>
      <w:b/>
      <w:bCs/>
    </w:rPr>
  </w:style>
  <w:style w:type="character" w:customStyle="1" w:styleId="CommentSubjectChar">
    <w:name w:val="Comment Subject Char"/>
    <w:basedOn w:val="CommentTextChar"/>
    <w:link w:val="CommentSubject"/>
    <w:uiPriority w:val="99"/>
    <w:semiHidden/>
    <w:rsid w:val="0063088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8917454">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2059D1-80D9-43F6-9227-995125A03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TotalTime>
  <Pages>6</Pages>
  <Words>1314</Words>
  <Characters>7382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8679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Williams John</cp:lastModifiedBy>
  <cp:revision>5</cp:revision>
  <cp:lastPrinted>2018-02-28T16:44:00Z</cp:lastPrinted>
  <dcterms:created xsi:type="dcterms:W3CDTF">2020-05-26T08:13:00Z</dcterms:created>
  <dcterms:modified xsi:type="dcterms:W3CDTF">2020-05-26T11:33:00Z</dcterms:modified>
</cp:coreProperties>
</file>