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56BDB" w14:textId="76CF1A91" w:rsidR="00735AEA" w:rsidRDefault="00536B8E">
      <w:r>
        <w:t xml:space="preserve">Rose </w:t>
      </w:r>
      <w:r w:rsidR="00E25253">
        <w:t>Edwards</w:t>
      </w:r>
    </w:p>
    <w:p w14:paraId="023B271D" w14:textId="0CDF8C5A" w:rsidR="00E25253" w:rsidRDefault="00E25253">
      <w:r>
        <w:t>PC2274 Gwent Police</w:t>
      </w:r>
    </w:p>
    <w:p w14:paraId="771804D3" w14:textId="42C9F9DC" w:rsidR="002A5FCD" w:rsidRDefault="002A5FCD">
      <w:r>
        <w:t>Student 2024204</w:t>
      </w:r>
    </w:p>
    <w:p w14:paraId="59834363" w14:textId="2A74ADA7" w:rsidR="00D75A84" w:rsidRDefault="00D75A84">
      <w:r>
        <w:t>Exam 2 01/06/2021</w:t>
      </w:r>
    </w:p>
    <w:p w14:paraId="59369E88" w14:textId="1F6CB075" w:rsidR="00464D81" w:rsidRDefault="00464D81"/>
    <w:p w14:paraId="27BA454F" w14:textId="1A568DF1" w:rsidR="00464D81" w:rsidRDefault="00464D81">
      <w:r>
        <w:t>1/ A police constable in uniform may  stop any Motor Vehicle on a road or other public place if he/she has reason to suspect that a moving traffic offence has occurred</w:t>
      </w:r>
      <w:r w:rsidR="00643D46">
        <w:t>/ is occurring, the vehicle has been involved in an accident, the driver is driving without having a valid driving licence, insurance or MOT for the vehicle.</w:t>
      </w:r>
    </w:p>
    <w:p w14:paraId="059024EE" w14:textId="1050509F" w:rsidR="00643D46" w:rsidRDefault="00643D46">
      <w:r>
        <w:t>2/</w:t>
      </w:r>
      <w:r w:rsidR="003E746C">
        <w:t xml:space="preserve"> Whilst driving, attempting to drive or in charge of a vehicle a driver has been over the prescribed limit through drink or drugs, or involved in a collision or committing a moving traffic offence. An officer in uniform may require that person to take a preliminary test to ascertain whether they are unfit through drink or drugs, either a breath test or a drugs test. If positive, or suspicion of drugs is there the person can be detained for testing at a police station, via breath, or as appropriate blood or </w:t>
      </w:r>
      <w:proofErr w:type="spellStart"/>
      <w:r w:rsidR="003E746C">
        <w:t>uring</w:t>
      </w:r>
      <w:proofErr w:type="spellEnd"/>
      <w:r w:rsidR="003E746C">
        <w:t xml:space="preserve"> samples to establish the level of drug or intoxicant within their </w:t>
      </w:r>
      <w:proofErr w:type="spellStart"/>
      <w:r w:rsidR="003E746C">
        <w:t>bosy</w:t>
      </w:r>
      <w:proofErr w:type="spellEnd"/>
      <w:r w:rsidR="003E746C">
        <w:t>.</w:t>
      </w:r>
    </w:p>
    <w:p w14:paraId="56E354E2" w14:textId="30FB5AFC" w:rsidR="00643D46" w:rsidRDefault="00643D46">
      <w:r>
        <w:t>3/ A person commits an offence if he / she drives a mechanically propelled vehicle on a road or public place without due care and attention or reasonable consideration for other persons on that road or public place.</w:t>
      </w:r>
    </w:p>
    <w:p w14:paraId="35DE52FC" w14:textId="5A097201" w:rsidR="00643D46" w:rsidRDefault="00643D46">
      <w:r>
        <w:t xml:space="preserve">4/ Criminals use cars to travel around, to escape and to access locations where crimes are committed, for example, to transport drugs. The Road Policing Act provides the power to stop vehicles for S4 PACE 198455  where an officer has grounds to suspect that a person is being carried in the vehicle who has committed a criminal offence, is unlawfully at large, is planning to  commit </w:t>
      </w:r>
      <w:proofErr w:type="spellStart"/>
      <w:r>
        <w:t>a</w:t>
      </w:r>
      <w:proofErr w:type="spellEnd"/>
      <w:r>
        <w:t xml:space="preserve"> criminal offence or is a witness to a criminal offence. Effectively using such powers provided under the RTA, including S165 seizure of vehicles which are being driven without appropriate documentation and the powers in relation to S4 PACE can interrupt and prevent criminal activity.</w:t>
      </w:r>
    </w:p>
    <w:p w14:paraId="376776DE" w14:textId="060A5B27" w:rsidR="00643D46" w:rsidRDefault="00643D46">
      <w:r>
        <w:t>5/ A Police Officer in uniform can seize a motor vehicle/</w:t>
      </w:r>
      <w:proofErr w:type="spellStart"/>
      <w:r>
        <w:t>mpv</w:t>
      </w:r>
      <w:proofErr w:type="spellEnd"/>
      <w:r>
        <w:t xml:space="preserve"> if he has reasonable grounds to suspect/believe that the vehicle is being driven on a road without a valid MOT, valid insurance or the driver</w:t>
      </w:r>
      <w:r w:rsidR="00642E34">
        <w:t xml:space="preserve"> does not hold a </w:t>
      </w:r>
      <w:r>
        <w:t>valid driving licence</w:t>
      </w:r>
      <w:r w:rsidR="00642E34">
        <w:t>. There is also a power of entry under this section, to enter a private property, other than a dwelling, where there are reasonable grounds to suspect that the vehicle is, in order to seize it. If the driver has failed to stop the vehicle when requested to do so by an officer and there are grounds to suspect that it is being driven without the appropriate driving licence, MOT or insurance, it can be seized within the following 24 hours of the fail to stop  and the power of entry described above is also in place during that 24 hour period.</w:t>
      </w:r>
    </w:p>
    <w:p w14:paraId="56578F41" w14:textId="0CADA5DF" w:rsidR="00642E34" w:rsidRDefault="00642E34">
      <w:r>
        <w:t xml:space="preserve">6/ Owing to the presence of a mechanically propelled vehicle on a road or other public place, an accident occurs whereby </w:t>
      </w:r>
    </w:p>
    <w:p w14:paraId="7CC12357" w14:textId="07C6FDDF" w:rsidR="00642E34" w:rsidRDefault="00642E34">
      <w:r>
        <w:t>Injury is caused to any person (other than the driver of the MPV)</w:t>
      </w:r>
    </w:p>
    <w:p w14:paraId="7806077C" w14:textId="2FA2DCC4" w:rsidR="00642E34" w:rsidRDefault="00642E34">
      <w:r>
        <w:t>Damage is caused to any vehicle (other than the MPV or a trailer being towed by it)</w:t>
      </w:r>
    </w:p>
    <w:p w14:paraId="15FC17B5" w14:textId="42718374" w:rsidR="00642E34" w:rsidRDefault="00642E34">
      <w:r>
        <w:t xml:space="preserve">Or to any animal (other than any animal within the MPV or a trailer being towed by </w:t>
      </w:r>
      <w:proofErr w:type="gramStart"/>
      <w:r>
        <w:t>it )</w:t>
      </w:r>
      <w:proofErr w:type="gramEnd"/>
    </w:p>
    <w:p w14:paraId="17CCDF92" w14:textId="3B67C2F8" w:rsidR="00642E34" w:rsidRDefault="00642E34">
      <w:proofErr w:type="spellStart"/>
      <w:r>
        <w:t>Ot</w:t>
      </w:r>
      <w:proofErr w:type="spellEnd"/>
      <w:r>
        <w:t xml:space="preserve"> to any property which is constructed </w:t>
      </w:r>
      <w:proofErr w:type="gramStart"/>
      <w:r>
        <w:t>on ,</w:t>
      </w:r>
      <w:proofErr w:type="gramEnd"/>
      <w:r>
        <w:t xml:space="preserve"> fixed to, grown in or forming part of the land upon which the road or other public place is, or any land adjacent to it.</w:t>
      </w:r>
    </w:p>
    <w:p w14:paraId="16AF856E" w14:textId="7B1EC076" w:rsidR="00642E34" w:rsidRDefault="00642E34">
      <w:bookmarkStart w:id="0" w:name="_Hlk73432165"/>
      <w:r>
        <w:lastRenderedPageBreak/>
        <w:t xml:space="preserve">The driver must remain long enough for any person with reasonable grounds for requesting his details to do so and must provide his name/address and the registration of the vehicle as well as insurance details in the case of an injury to any other person. If not practicable to remain, the driver must report the collision to a police officer or at a police station as soon as practicable </w:t>
      </w:r>
      <w:proofErr w:type="gramStart"/>
      <w:r>
        <w:t>and ,</w:t>
      </w:r>
      <w:proofErr w:type="gramEnd"/>
      <w:r>
        <w:t xml:space="preserve"> in any case, within 24 hours.</w:t>
      </w:r>
    </w:p>
    <w:bookmarkEnd w:id="0"/>
    <w:p w14:paraId="65CA6ED8" w14:textId="7F4550E7" w:rsidR="00642E34" w:rsidRDefault="00642E34">
      <w:r>
        <w:t>7/</w:t>
      </w:r>
      <w:proofErr w:type="gramStart"/>
      <w:r>
        <w:t>An</w:t>
      </w:r>
      <w:proofErr w:type="gramEnd"/>
      <w:r>
        <w:t xml:space="preserve"> FLO is an investigator, the full title being Family </w:t>
      </w:r>
      <w:proofErr w:type="spellStart"/>
      <w:r>
        <w:t>Liason</w:t>
      </w:r>
      <w:proofErr w:type="spellEnd"/>
      <w:r>
        <w:t xml:space="preserve"> Officer. After a fatality on the road, it is recognised that the family of the deceased will have valuable information relating to the investigation of the matter, but also require support and </w:t>
      </w:r>
      <w:proofErr w:type="gramStart"/>
      <w:r>
        <w:t xml:space="preserve">consideration </w:t>
      </w:r>
      <w:r w:rsidR="00C97FB0">
        <w:t>,</w:t>
      </w:r>
      <w:proofErr w:type="gramEnd"/>
      <w:r w:rsidR="00C97FB0">
        <w:t xml:space="preserve"> as to their needs as the bereaved. </w:t>
      </w:r>
    </w:p>
    <w:p w14:paraId="213DA548" w14:textId="35364918" w:rsidR="00C97FB0" w:rsidRDefault="00C97FB0">
      <w:r>
        <w:t xml:space="preserve">Therefore it is good practice to provide an FLO investigator who will ascertain as much background with regard to the deceased, such as the circumstances of their driving that day, common behaviours, issues that were going on for them that may have affected their driving, whilst being a single point of contact for the family, building rapport and trust with them, yet highly trained to provide that support whilst remaining professional and diligent in their investigation. The family will be provided with an information pack, by the FLO, outlining their rights and what they can expect during the investigation. The FLO will assist them with the pack, for example, how they obtain the property that the deceased had with them, the identification of the deceased, the </w:t>
      </w:r>
      <w:proofErr w:type="spellStart"/>
      <w:r>
        <w:t>liason</w:t>
      </w:r>
      <w:proofErr w:type="spellEnd"/>
      <w:r>
        <w:t xml:space="preserve"> with the Coroners Office. The FLO will also assist with the organisation of press releases from the family or requests for information. If these are made by the family, the public are more likely to come forward, but the FLO acts in a protective capacity, to reduce any unnecessary distress which may be caused via social media etc, over and above the natural distress that the family are already experiencing.</w:t>
      </w:r>
    </w:p>
    <w:p w14:paraId="791E681D" w14:textId="44E152EC" w:rsidR="00C97FB0" w:rsidRDefault="00C97FB0" w:rsidP="00C97FB0">
      <w:r>
        <w:t>8/ Following a reportable road traffic collision,  t</w:t>
      </w:r>
      <w:r>
        <w:t>he driver</w:t>
      </w:r>
      <w:r>
        <w:t xml:space="preserve"> of an involved vehicle</w:t>
      </w:r>
      <w:r>
        <w:t xml:space="preserve"> must remain</w:t>
      </w:r>
      <w:r>
        <w:t xml:space="preserve"> at the scene</w:t>
      </w:r>
      <w:r>
        <w:t xml:space="preserve"> long enough for any person </w:t>
      </w:r>
      <w:r>
        <w:t>,</w:t>
      </w:r>
      <w:r>
        <w:t>with reasonable grounds</w:t>
      </w:r>
      <w:r>
        <w:t>,</w:t>
      </w:r>
      <w:r>
        <w:t xml:space="preserve"> for requesting his details to do so and must provide his name/address and the registration of the vehicle as well as insurance details in the case of an injury to any other person. If not practicable to remain, the driver must report the collision to a police officer or at a police station as soon as practicable </w:t>
      </w:r>
      <w:proofErr w:type="gramStart"/>
      <w:r>
        <w:t>and ,</w:t>
      </w:r>
      <w:proofErr w:type="gramEnd"/>
      <w:r>
        <w:t xml:space="preserve"> in any case, within 24 hours.</w:t>
      </w:r>
    </w:p>
    <w:p w14:paraId="13370699" w14:textId="727E45D5" w:rsidR="00C97FB0" w:rsidRDefault="00C97FB0" w:rsidP="00C97FB0">
      <w:r>
        <w:t xml:space="preserve">9/ A constable in uniform has the power under S6E RTA 1988 to effect entry into any property where, having already </w:t>
      </w:r>
      <w:r w:rsidR="00962085">
        <w:t>required a breath test from a driver, where there is a suspicion that that person has been driving, or was stopped at the time of driving a motor vehicle/</w:t>
      </w:r>
      <w:proofErr w:type="spellStart"/>
      <w:r w:rsidR="00962085">
        <w:t>mpv</w:t>
      </w:r>
      <w:proofErr w:type="spellEnd"/>
      <w:r w:rsidR="00962085">
        <w:t>, or has committed a moving traffic offence or been involved in a collision and the driver has decamped and is reasonable suspected of being within the property, to detain that person for the offence of driving whilst unfit through drink or drugs or for driving whist over the prescribed limit of alcohol and in order to obtain the relevant tests tom  prove that offence.</w:t>
      </w:r>
    </w:p>
    <w:p w14:paraId="7149E6D9" w14:textId="0CC4C40C" w:rsidR="00962085" w:rsidRDefault="00962085" w:rsidP="00C97FB0">
      <w:r>
        <w:t xml:space="preserve">10/ A person who causes the death of another person by driving a mechanically propelled vehicle on a road or other public place, dangerously, </w:t>
      </w:r>
      <w:proofErr w:type="gramStart"/>
      <w:r>
        <w:t>commits  an</w:t>
      </w:r>
      <w:proofErr w:type="gramEnd"/>
      <w:r>
        <w:t xml:space="preserve"> offence under S1 RTA.</w:t>
      </w:r>
    </w:p>
    <w:p w14:paraId="73A1B3C2" w14:textId="5855AC71" w:rsidR="00962085" w:rsidRDefault="00962085" w:rsidP="00C97FB0">
      <w:r>
        <w:t>11/ The national prescribed limits for drink/drug driving state specific amounts for the amount of alcohol within the body, over which it is illegal to drive, attempt to drive or have charge of a motor vehicle are 35mcg of alcohol in the breath, 80 mcg alcohol in the blood or 107 mg alcohol in the urine. There are 17 drugs which are tested for.</w:t>
      </w:r>
    </w:p>
    <w:p w14:paraId="69C55BF7" w14:textId="43463A83" w:rsidR="00962085" w:rsidRDefault="00962085" w:rsidP="00C97FB0">
      <w:r>
        <w:t xml:space="preserve">12/ There would be a suspect and the interviewing officer present within an interview. Where it is possible, the preferred method of interview will also include a second officer acting as scribe and reviewing the </w:t>
      </w:r>
      <w:r w:rsidR="00EB37B4">
        <w:t xml:space="preserve">areas covered, so that no opportunities for information gathering are missed.  There </w:t>
      </w:r>
      <w:r w:rsidR="00EB37B4">
        <w:lastRenderedPageBreak/>
        <w:t xml:space="preserve">may be an appropriate adult if the person being interviewed is a juvenile (under 18) or has any social or learning difficulties or needs, which may mean that there must be an independent person present who can insure that they understand the procedure and the questions being asked and that their rights are adhered to. This person can be a family member, as long as there is no involvement in the offence in </w:t>
      </w:r>
      <w:proofErr w:type="gramStart"/>
      <w:r w:rsidR="00EB37B4">
        <w:t>question, or</w:t>
      </w:r>
      <w:proofErr w:type="gramEnd"/>
      <w:r w:rsidR="00EB37B4">
        <w:t xml:space="preserve"> can be provided by an agency. They have no links with the police and are only there to ensure that the rights of the person being interviewed are adhered to. They must not answer for the suspect.</w:t>
      </w:r>
    </w:p>
    <w:p w14:paraId="783F7E84" w14:textId="7F8952DA" w:rsidR="00EB37B4" w:rsidRDefault="00EB37B4" w:rsidP="00C97FB0">
      <w:r>
        <w:t xml:space="preserve">The suspect also has the right to free and independent legal advice and a solicitor or legal representative may be present. They will be there to advise their client as to his/her legal rights and to ensure that the interview is conducted legally and according to PACE. They must not answer for their client. They will be given appropriate disclosure by the interviewing officer prior to interview and have the right to ask for the interview to be paused, should further disclosure be made during interview, to consult further. </w:t>
      </w:r>
    </w:p>
    <w:p w14:paraId="523C73C0" w14:textId="27D1178F" w:rsidR="00EB37B4" w:rsidRDefault="00EB37B4" w:rsidP="00C97FB0">
      <w:r>
        <w:t xml:space="preserve">13/ The PEACE model is the national police interviewing model. </w:t>
      </w:r>
    </w:p>
    <w:p w14:paraId="1B818186" w14:textId="6150D738" w:rsidR="00EB37B4" w:rsidRDefault="00EB37B4" w:rsidP="00C97FB0">
      <w:r>
        <w:t xml:space="preserve">Planning and Preparation are the first stage of the interview process and involve the officers looking at the information that they have and the topics which are to be covered. </w:t>
      </w:r>
      <w:proofErr w:type="spellStart"/>
      <w:r>
        <w:t>Spidergraphs</w:t>
      </w:r>
      <w:proofErr w:type="spellEnd"/>
      <w:r>
        <w:t xml:space="preserve"> are the recognised appropriate format in which to lay out the preparation of topics for the interview and officers should be flexible in their topics and areas of questioning as new information come to light.</w:t>
      </w:r>
    </w:p>
    <w:p w14:paraId="755D5C2D" w14:textId="46DE557A" w:rsidR="00EB37B4" w:rsidRDefault="00EB37B4" w:rsidP="00C97FB0">
      <w:r>
        <w:t>Engagement and Explanation is the next stage where the interviewers introduce themselves and gain a rapport with the person being interviewed, explaining the purpose and process of the interview and informing the person being interviewed of their rights</w:t>
      </w:r>
      <w:r w:rsidR="00894031">
        <w:t>, running through the PACE procedures clearly and explaining the caution and what the offence being investigated is, thus being clear about the purpose of the interview.</w:t>
      </w:r>
    </w:p>
    <w:p w14:paraId="5A81F2F9" w14:textId="1F528F3E" w:rsidR="00894031" w:rsidRDefault="00894031" w:rsidP="00C97FB0">
      <w:r>
        <w:t>Account and Clarification is  the stage of the interview process where the interviewee provides their initial account and interviewers engage by initially asking open questions to get as much information as possible on each topic, then to get further clarification on certain points they may ask more probing questions, narrowing down to closed questions for specific required detail, then reviewing each area.</w:t>
      </w:r>
    </w:p>
    <w:p w14:paraId="3D4DF14D" w14:textId="765D0CC5" w:rsidR="00894031" w:rsidRDefault="00894031" w:rsidP="00C97FB0">
      <w:r>
        <w:t>Conclusion is a review of all that has been said, confirmation that everything required has been fully investigated and discussed and a suitable PACE compliant closure to the interview.</w:t>
      </w:r>
    </w:p>
    <w:p w14:paraId="6ABFE9B5" w14:textId="5C9A4036" w:rsidR="00894031" w:rsidRDefault="00894031" w:rsidP="00C97FB0">
      <w:proofErr w:type="gramStart"/>
      <w:r>
        <w:t>Finally</w:t>
      </w:r>
      <w:proofErr w:type="gramEnd"/>
      <w:r>
        <w:t xml:space="preserve"> and evaluation of the interview between the interviewers, discussing the evidence gained and further investigation required or whether the matter has been proved etc and also how </w:t>
      </w:r>
      <w:proofErr w:type="spellStart"/>
      <w:r>
        <w:t>evalkuating</w:t>
      </w:r>
      <w:proofErr w:type="spellEnd"/>
      <w:r>
        <w:t xml:space="preserve"> the interviewers performance and whether there are learning points to be gained for future development.</w:t>
      </w:r>
    </w:p>
    <w:p w14:paraId="249E4CC5" w14:textId="7768A1B3" w:rsidR="00894031" w:rsidRDefault="00894031" w:rsidP="00C97FB0">
      <w:r>
        <w:t xml:space="preserve">14/ Controlling or coercive behaviour is a range of acts designed to make a person dependent or subordinate, </w:t>
      </w:r>
    </w:p>
    <w:p w14:paraId="041037E2" w14:textId="60BAEC2B" w:rsidR="00894031" w:rsidRDefault="00894031" w:rsidP="00C97FB0">
      <w:r>
        <w:t xml:space="preserve">Isolating them from sources of support, </w:t>
      </w:r>
    </w:p>
    <w:p w14:paraId="7E0328E0" w14:textId="0A7D6B48" w:rsidR="00894031" w:rsidRDefault="00894031" w:rsidP="00C97FB0">
      <w:r>
        <w:t xml:space="preserve">Denying them the ability for </w:t>
      </w:r>
      <w:proofErr w:type="spellStart"/>
      <w:r>
        <w:t>resistence</w:t>
      </w:r>
      <w:proofErr w:type="spellEnd"/>
      <w:r>
        <w:t>, independence or escape</w:t>
      </w:r>
    </w:p>
    <w:p w14:paraId="08894E66" w14:textId="5A7B8B2D" w:rsidR="00894031" w:rsidRDefault="00894031" w:rsidP="00C97FB0">
      <w:r>
        <w:t>Exploiting their capacities or resources for personal gain</w:t>
      </w:r>
    </w:p>
    <w:p w14:paraId="5097244C" w14:textId="2EBA0311" w:rsidR="00894031" w:rsidRDefault="00894031" w:rsidP="00C97FB0">
      <w:r>
        <w:t>and regulating their day to day activities.</w:t>
      </w:r>
    </w:p>
    <w:p w14:paraId="3114645D" w14:textId="45268DD2" w:rsidR="00894031" w:rsidRDefault="00894031" w:rsidP="00C97FB0">
      <w:r>
        <w:lastRenderedPageBreak/>
        <w:t>These acts take place within an intimate partnership or personal and family relationship and the victim is either put in fear of violence on at least two occasions or the behaviour causes them serious alarm or distress and has a significant impact on their day to day living.</w:t>
      </w:r>
    </w:p>
    <w:p w14:paraId="731B813C" w14:textId="00C9CA3C" w:rsidR="00894031" w:rsidRDefault="00894031" w:rsidP="00C97FB0">
      <w:r>
        <w:t xml:space="preserve">15/ It is recognised that significantly more psychological harm can be caused by </w:t>
      </w:r>
      <w:r w:rsidR="004B6D0F">
        <w:t xml:space="preserve">coercive control than by physical violence, where, if the victim is given support to come forward, there are visual recordable injuries that can be seen to show the unacceptable behaviour of the perpetrator. With coercive control the psychological impact can be huge and yet invisible to others, enabling the perpetrator to destroy a victims </w:t>
      </w:r>
      <w:proofErr w:type="spellStart"/>
      <w:r w:rsidR="004B6D0F">
        <w:t>self belief</w:t>
      </w:r>
      <w:proofErr w:type="spellEnd"/>
      <w:r w:rsidR="004B6D0F">
        <w:t xml:space="preserve"> and esteem and have complete control over them , where their capacity for </w:t>
      </w:r>
      <w:proofErr w:type="spellStart"/>
      <w:r w:rsidR="004B6D0F">
        <w:t>self care</w:t>
      </w:r>
      <w:proofErr w:type="spellEnd"/>
      <w:r w:rsidR="004B6D0F">
        <w:t xml:space="preserve"> and the belief and ability to have their human rights allowed is completely undermined. This removal and regulation of a person’s daily life was not protected against in any way prior to the laws relating to coercive control being brought in. A clever manipulator has no need to </w:t>
      </w:r>
      <w:proofErr w:type="gramStart"/>
      <w:r w:rsidR="004B6D0F">
        <w:t>actually commit</w:t>
      </w:r>
      <w:proofErr w:type="gramEnd"/>
      <w:r w:rsidR="004B6D0F">
        <w:t xml:space="preserve"> a violent act against their victim, they can out them in serious fear, alarm and distress which totally undermines their </w:t>
      </w:r>
      <w:proofErr w:type="spellStart"/>
      <w:r w:rsidR="004B6D0F">
        <w:t>self belief</w:t>
      </w:r>
      <w:proofErr w:type="spellEnd"/>
      <w:r w:rsidR="004B6D0F">
        <w:t>, without lifting a finger.</w:t>
      </w:r>
    </w:p>
    <w:p w14:paraId="58600C87" w14:textId="760AD0D6" w:rsidR="004B6D0F" w:rsidRDefault="004B6D0F" w:rsidP="00C97FB0">
      <w:r>
        <w:t xml:space="preserve">16/ A police officer who believes that a child may come to significant harm if no action is taken then and there has the power, under S46 </w:t>
      </w:r>
      <w:proofErr w:type="spellStart"/>
      <w:r>
        <w:t>Childrens</w:t>
      </w:r>
      <w:proofErr w:type="spellEnd"/>
      <w:r>
        <w:t xml:space="preserve"> Act, to remove that child from the present situation to a place of safety. This should be authorised by an Inspector or above as a designated </w:t>
      </w:r>
      <w:proofErr w:type="spellStart"/>
      <w:proofErr w:type="gramStart"/>
      <w:r>
        <w:t>officer,as</w:t>
      </w:r>
      <w:proofErr w:type="spellEnd"/>
      <w:proofErr w:type="gramEnd"/>
      <w:r>
        <w:t xml:space="preserve"> </w:t>
      </w:r>
      <w:proofErr w:type="spellStart"/>
      <w:r>
        <w:t>soona</w:t>
      </w:r>
      <w:proofErr w:type="spellEnd"/>
      <w:r>
        <w:t xml:space="preserve"> s practicable, but the immediate decision, should that not be practicable, lies with the officer on scene.</w:t>
      </w:r>
    </w:p>
    <w:p w14:paraId="17FA87F2" w14:textId="4ABD94B9" w:rsidR="004B6D0F" w:rsidRDefault="004B6D0F" w:rsidP="00C97FB0">
      <w:r>
        <w:t>A place of safety could be with suitable family members or neighbours elsewhere, or provided by social services, or medical care, such as a hospital. Only as a last resort should a child be taken to a police station as a place of safety and then can be kept there for no longer than 72 hours.</w:t>
      </w:r>
    </w:p>
    <w:p w14:paraId="65FF5BFD" w14:textId="4A0288F3" w:rsidR="004B6D0F" w:rsidRDefault="004B6D0F" w:rsidP="00C97FB0">
      <w:r>
        <w:t xml:space="preserve">An officer, as part of this act, can also act to prevent the removal of a child from a place of safety, such as a hospital </w:t>
      </w:r>
      <w:r w:rsidR="00491899">
        <w:t>, to prevent significant harm coming to them, if, for example, a child has been brought to a hospital, evidence of abuse has been seen and the possible perpetrator arrives and attempts to remove the child, an officer can prevent this from happening. This would also be relevant to prevent children being removed from emergency care settings such as foster care.</w:t>
      </w:r>
    </w:p>
    <w:p w14:paraId="5E4CAB71" w14:textId="672B8D87" w:rsidR="00491899" w:rsidRDefault="00491899" w:rsidP="00C97FB0">
      <w:r>
        <w:t xml:space="preserve">17/A person over 16 having responsibility for a child </w:t>
      </w:r>
      <w:r w:rsidR="003E746C">
        <w:t xml:space="preserve"> who </w:t>
      </w:r>
      <w:r>
        <w:t>is</w:t>
      </w:r>
      <w:r w:rsidR="003E746C">
        <w:t>, to that child,</w:t>
      </w:r>
      <w:r>
        <w:t xml:space="preserve"> violent, abusive, </w:t>
      </w:r>
      <w:proofErr w:type="spellStart"/>
      <w:r>
        <w:t>neglectful,</w:t>
      </w:r>
      <w:r w:rsidR="003E746C">
        <w:t>threatening</w:t>
      </w:r>
      <w:proofErr w:type="spellEnd"/>
      <w:r>
        <w:t xml:space="preserve"> or exposes the child</w:t>
      </w:r>
      <w:r w:rsidR="003E746C">
        <w:t xml:space="preserve"> (for example, leaves it wandering the streets, thus exposing the child to further harm)</w:t>
      </w:r>
      <w:r>
        <w:t xml:space="preserve"> in such a way that there is a risk of</w:t>
      </w:r>
      <w:r w:rsidR="003E746C">
        <w:t xml:space="preserve"> significant</w:t>
      </w:r>
      <w:r>
        <w:t xml:space="preserve"> psychological or physical harm, resulting in impairment of wellbeing or health</w:t>
      </w:r>
      <w:r w:rsidR="003E746C">
        <w:t xml:space="preserve"> and affecting the natural abilities of the child to mature at a healthy rate and in a healthy manner.</w:t>
      </w:r>
    </w:p>
    <w:p w14:paraId="0863DC2D" w14:textId="46F3BC46" w:rsidR="00491899" w:rsidRDefault="00491899" w:rsidP="00C97FB0">
      <w:r>
        <w:t xml:space="preserve">18/ </w:t>
      </w:r>
      <w:proofErr w:type="gramStart"/>
      <w:r>
        <w:t>DASH</w:t>
      </w:r>
      <w:r w:rsidR="003E746C">
        <w:t xml:space="preserve"> </w:t>
      </w:r>
      <w:r>
        <w:t xml:space="preserve"> is</w:t>
      </w:r>
      <w:proofErr w:type="gramEnd"/>
      <w:r>
        <w:t xml:space="preserve"> a series of questions designed to assess how significant the risk to the victim is. It includes questions such as whether the perpetrator is violent, or abuses alcohol, whether they have access to children and have issued threats towards the children. Are there matters such as financial hardship or job loss affecting them, have they ever strangled or sexually assaulted the victim. There are many questions like this to ascertain how seriously this is affecting the victim and how much danger she/he or other family members are in.</w:t>
      </w:r>
    </w:p>
    <w:p w14:paraId="5D374912" w14:textId="538AD34D" w:rsidR="00491899" w:rsidRDefault="00491899" w:rsidP="00C97FB0">
      <w:r>
        <w:t xml:space="preserve">Once this DASH assessment has been completed it is given a risk factor and may be assessed by a </w:t>
      </w:r>
      <w:proofErr w:type="spellStart"/>
      <w:r>
        <w:t>multi agency</w:t>
      </w:r>
      <w:proofErr w:type="spellEnd"/>
      <w:r>
        <w:t xml:space="preserve"> panel to ascertain the best </w:t>
      </w:r>
      <w:proofErr w:type="gramStart"/>
      <w:r>
        <w:t>manner in which</w:t>
      </w:r>
      <w:proofErr w:type="gramEnd"/>
      <w:r>
        <w:t xml:space="preserve"> to proceed to ensure the safety of all involved.</w:t>
      </w:r>
    </w:p>
    <w:p w14:paraId="0FD9159B" w14:textId="69874B40" w:rsidR="00491899" w:rsidRDefault="00491899" w:rsidP="00C97FB0">
      <w:r>
        <w:t>19/</w:t>
      </w:r>
      <w:r w:rsidR="003E746C">
        <w:t xml:space="preserve"> Authorisation by an inspector or above, evidence that the subject will suffer significant harm if immediate action isn’t taken to protect them from the perpetrators, via footage on Body Worn Video, for example, of the living conditions, or medical evidence of harm</w:t>
      </w:r>
      <w:r w:rsidR="00150046">
        <w:t xml:space="preserve"> should be submitted</w:t>
      </w:r>
      <w:r w:rsidR="003E746C">
        <w:t xml:space="preserve"> </w:t>
      </w:r>
    </w:p>
    <w:p w14:paraId="50215A18" w14:textId="6B4E2FC8" w:rsidR="00491899" w:rsidRDefault="00491899" w:rsidP="00C97FB0">
      <w:r>
        <w:lastRenderedPageBreak/>
        <w:t xml:space="preserve">20/A Domestic Violence Protection Notice can be issued to prevent contact between the perpetrator and the victim. It prevents the perpetrator from contacting the victim for a period of 48 hours and restrictions can be put in place, for example, not to attend the home address or a distance around that address, not to make any contact via a third party or in person. An application will be made to the court during that time for a Domestic Violence Protection Order to extend the conditions for up to 28 days. </w:t>
      </w:r>
      <w:r w:rsidR="00150046">
        <w:t xml:space="preserve">The purpose is that </w:t>
      </w:r>
      <w:r>
        <w:t xml:space="preserve"> in that time</w:t>
      </w:r>
      <w:r w:rsidR="00150046">
        <w:t xml:space="preserve"> various safeguarding platforms will be instigated as a result of the DASH assessment (including Domestic Abuse charities, social services)so that </w:t>
      </w:r>
      <w:r>
        <w:t>the victim can receive support and advice and can have the mental space to get the information and support they need to start to put things in place to end the relationship and move forward safely, whether that involves rehoming in a refuge or seeking non molestation orders etc</w:t>
      </w:r>
      <w:r w:rsidR="0077661D">
        <w:t>. The ending of an abusive relationship is proven to be the time when a victim is at most risk of significant harm and this DVPN allows for safer support and engagement with the victim, giving them a chance of severing the relationship and moving forward safely</w:t>
      </w:r>
      <w:r w:rsidR="00150046">
        <w:t xml:space="preserve">, with a clear understanding of their rights, their financial situation etc, without the perpetrator being able to influence their decision making and trigger their belief in the value of the relationship and their inability to manage without it. </w:t>
      </w:r>
      <w:bookmarkStart w:id="1" w:name="_GoBack"/>
      <w:bookmarkEnd w:id="1"/>
    </w:p>
    <w:p w14:paraId="2234D75F" w14:textId="0EA47895" w:rsidR="0077661D" w:rsidRDefault="0077661D" w:rsidP="00C97FB0">
      <w:r>
        <w:t xml:space="preserve">21/ Where a person or persons exploit an imbalance of power to coerce and abuse a victim under 18 to engage in sexual acts by providing the victim with things they want, such as money, new clothes and/or improving the perpetrators standing or benefitting them financially. The acts do not need to be physically </w:t>
      </w:r>
      <w:proofErr w:type="gramStart"/>
      <w:r>
        <w:t>sexual, but</w:t>
      </w:r>
      <w:proofErr w:type="gramEnd"/>
      <w:r>
        <w:t xml:space="preserve"> can involve images and the sale of such images for financial gain.</w:t>
      </w:r>
    </w:p>
    <w:p w14:paraId="56B2A8AB" w14:textId="64D8A048" w:rsidR="0077661D" w:rsidRDefault="0077661D" w:rsidP="00C97FB0">
      <w:r>
        <w:t xml:space="preserve">22/ Sarah’s Law/ Disclosure scheme enables any member of the public with concern for the safety of a child/children, to request disclosure relating to whether a person who has access to them is a risk to them. For example, a grandparent who has heard rumours about their daughter’s new boyfriend being a registered sex offender, and that male has access to their grandchildren. </w:t>
      </w:r>
    </w:p>
    <w:p w14:paraId="6589CBA3" w14:textId="6C0D741E" w:rsidR="0077661D" w:rsidRDefault="0077661D" w:rsidP="00C97FB0">
      <w:r>
        <w:t xml:space="preserve">This person can request disclosure as to whether there is a risk to the children via a variety of methods, including an online application or in person at a police station. The application will be looked at to assess whether there is a risk. Initially an </w:t>
      </w:r>
      <w:proofErr w:type="spellStart"/>
      <w:r>
        <w:t>immediaste</w:t>
      </w:r>
      <w:proofErr w:type="spellEnd"/>
      <w:r>
        <w:t xml:space="preserve"> risk assessment will be carried out and a significant threat assessment within 24 hours. If no immediate risk is identified the matter will be assessed within 10 days and the whole review within 24 days. </w:t>
      </w:r>
    </w:p>
    <w:p w14:paraId="5B2C8D12" w14:textId="7FF6E9B1" w:rsidR="0077661D" w:rsidRDefault="0077661D" w:rsidP="00C97FB0">
      <w:r>
        <w:t xml:space="preserve">Risk will not just be looked at as to whether the subject is a registered child sex offender as it is recognised that child sex offences can be carried out </w:t>
      </w:r>
      <w:proofErr w:type="spellStart"/>
      <w:r>
        <w:t>byu</w:t>
      </w:r>
      <w:proofErr w:type="spellEnd"/>
      <w:r>
        <w:t xml:space="preserve"> people who are not on the register. Matters such as a previous history of significant domestic violence or other violence will be considered.</w:t>
      </w:r>
    </w:p>
    <w:p w14:paraId="3E702F3E" w14:textId="4E326D7E" w:rsidR="0077661D" w:rsidRDefault="0077661D" w:rsidP="00C97FB0">
      <w:r>
        <w:t>Disclosure, if appropriate will be given to the person who is best placed to safeguard the child/children, so may not be given to the person making the initial request</w:t>
      </w:r>
      <w:r w:rsidR="005D4BD0">
        <w:t>.</w:t>
      </w:r>
    </w:p>
    <w:p w14:paraId="7F9F69D0" w14:textId="3571249C" w:rsidR="005D4BD0" w:rsidRDefault="005D4BD0" w:rsidP="00C97FB0">
      <w:r>
        <w:t>This whole disclosure scheme, not only provides some peace of mind for members of the public, but also acts as a valuable means of information for safeguarding services, such as police and social services, who may not have the information that a potentially dangerous offender is engaging in a new relationship with access to young children.</w:t>
      </w:r>
    </w:p>
    <w:p w14:paraId="50963A34" w14:textId="7A1796FF" w:rsidR="005D4BD0" w:rsidRDefault="005D4BD0" w:rsidP="00C97FB0">
      <w:r>
        <w:t xml:space="preserve">It is a scheme that protects offenders as well, as there are stringent safeguards in place to ensure that valid disclosure is only made in an appropriate manner and any disclosure is made with </w:t>
      </w:r>
      <w:proofErr w:type="spellStart"/>
      <w:proofErr w:type="gramStart"/>
      <w:r>
        <w:t>a</w:t>
      </w:r>
      <w:proofErr w:type="spellEnd"/>
      <w:proofErr w:type="gramEnd"/>
      <w:r>
        <w:t xml:space="preserve"> agreement of confidentiality.</w:t>
      </w:r>
    </w:p>
    <w:p w14:paraId="7608A8D9" w14:textId="47F57EDB" w:rsidR="005D4BD0" w:rsidRDefault="005D4BD0" w:rsidP="00C97FB0">
      <w:r>
        <w:lastRenderedPageBreak/>
        <w:t>23/ Evidential presumptions are drawn by the court is an offence has been committed, one of the criteria is met and the offender knew or should have reasonably known that one of those criteria was in place,</w:t>
      </w:r>
    </w:p>
    <w:p w14:paraId="30107A64" w14:textId="73DB4E0A" w:rsidR="005D4BD0" w:rsidRDefault="005D4BD0" w:rsidP="00C97FB0">
      <w:r>
        <w:t>The criteria are</w:t>
      </w:r>
    </w:p>
    <w:p w14:paraId="3F4DC8B9" w14:textId="78BE40B1" w:rsidR="005D4BD0" w:rsidRDefault="005D4BD0" w:rsidP="00C97FB0">
      <w:r>
        <w:t>Unconsciousness</w:t>
      </w:r>
    </w:p>
    <w:p w14:paraId="35C4CA8D" w14:textId="08548177" w:rsidR="005D4BD0" w:rsidRDefault="005D4BD0" w:rsidP="00C97FB0">
      <w:r>
        <w:t>Unlawful detention</w:t>
      </w:r>
    </w:p>
    <w:p w14:paraId="2CF75B98" w14:textId="2E6F6C81" w:rsidR="005D4BD0" w:rsidRDefault="005D4BD0" w:rsidP="00C97FB0">
      <w:r>
        <w:t>Fear of violence</w:t>
      </w:r>
    </w:p>
    <w:p w14:paraId="03A25D4B" w14:textId="5BF9C851" w:rsidR="005D4BD0" w:rsidRDefault="005D4BD0" w:rsidP="00C97FB0">
      <w:r>
        <w:t>Inability to verbalise non consent due to physical disability</w:t>
      </w:r>
    </w:p>
    <w:p w14:paraId="1886AD0F" w14:textId="38FE9EA6" w:rsidR="005D4BD0" w:rsidRDefault="005D4BD0" w:rsidP="00C97FB0">
      <w:r>
        <w:t>Being unable to consent or deny consent due to the administration of a stupefying or overpowering substance</w:t>
      </w:r>
    </w:p>
    <w:p w14:paraId="1B190D6A" w14:textId="436AA019" w:rsidR="005D4BD0" w:rsidRDefault="005D4BD0" w:rsidP="00C97FB0">
      <w:r>
        <w:t>24/</w:t>
      </w:r>
      <w:r w:rsidR="003E746C">
        <w:t xml:space="preserve"> </w:t>
      </w:r>
    </w:p>
    <w:p w14:paraId="71828CA6" w14:textId="10586355" w:rsidR="005D4BD0" w:rsidRDefault="005D4BD0" w:rsidP="00C97FB0">
      <w:r>
        <w:t xml:space="preserve">25/ The Full Code Test meets two tests. One is Evidential where the CPS look at the evidence and whether it is </w:t>
      </w:r>
      <w:proofErr w:type="gramStart"/>
      <w:r>
        <w:t>sufficient</w:t>
      </w:r>
      <w:proofErr w:type="gramEnd"/>
      <w:r>
        <w:t xml:space="preserve"> to meet a requirement for the matter to be dealt with in court. They will look at whether there is evidence to prove intent, whether there is evidence to prove that the offence was committed by the subject and whether all possible evidence is available to support this.</w:t>
      </w:r>
    </w:p>
    <w:p w14:paraId="29E75AC5" w14:textId="7314D769" w:rsidR="005D4BD0" w:rsidRDefault="005D4BD0" w:rsidP="00C97FB0">
      <w:r>
        <w:t xml:space="preserve">If the matter meets the evidential criteria, the next test is whether it is in the public interest. Just because the matter meets the evidential requirements it may be decided that it is better dealt with within an out of court process. CPS will look at the seriousness of the offence and the impact on the victim, as well as the cost implications or whether this is a one off offence due to lifestyle issues or a severe and planned offence by a subject who regularly offends, weighing up whether it is in the public interest to proceed to court due to overall safety and </w:t>
      </w:r>
      <w:proofErr w:type="spellStart"/>
      <w:r>
        <w:t>swecurity</w:t>
      </w:r>
      <w:proofErr w:type="spellEnd"/>
      <w:r>
        <w:t xml:space="preserve"> of the public as a result of conviction.</w:t>
      </w:r>
    </w:p>
    <w:p w14:paraId="7AFD8B32" w14:textId="77777777" w:rsidR="004B6D0F" w:rsidRDefault="004B6D0F" w:rsidP="00C97FB0"/>
    <w:p w14:paraId="7E9EDB9B" w14:textId="715ECDA1" w:rsidR="00C97FB0" w:rsidRDefault="00C97FB0"/>
    <w:sectPr w:rsidR="00C97F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F3A7E" w14:textId="77777777" w:rsidR="00536B8E" w:rsidRDefault="00536B8E" w:rsidP="00536B8E">
      <w:pPr>
        <w:spacing w:after="0" w:line="240" w:lineRule="auto"/>
      </w:pPr>
      <w:r>
        <w:separator/>
      </w:r>
    </w:p>
  </w:endnote>
  <w:endnote w:type="continuationSeparator" w:id="0">
    <w:p w14:paraId="791A49FD" w14:textId="77777777" w:rsidR="00536B8E" w:rsidRDefault="00536B8E" w:rsidP="0053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0E2D2" w14:textId="77777777" w:rsidR="00536B8E" w:rsidRDefault="00536B8E" w:rsidP="00536B8E">
      <w:pPr>
        <w:spacing w:after="0" w:line="240" w:lineRule="auto"/>
      </w:pPr>
      <w:r>
        <w:separator/>
      </w:r>
    </w:p>
  </w:footnote>
  <w:footnote w:type="continuationSeparator" w:id="0">
    <w:p w14:paraId="194F1A84" w14:textId="77777777" w:rsidR="00536B8E" w:rsidRDefault="00536B8E" w:rsidP="00536B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B8E"/>
    <w:rsid w:val="00150046"/>
    <w:rsid w:val="002A5FCD"/>
    <w:rsid w:val="003E746C"/>
    <w:rsid w:val="00464D81"/>
    <w:rsid w:val="00491899"/>
    <w:rsid w:val="004B6D0F"/>
    <w:rsid w:val="00536B8E"/>
    <w:rsid w:val="005D4BD0"/>
    <w:rsid w:val="00642E34"/>
    <w:rsid w:val="00643D46"/>
    <w:rsid w:val="0077661D"/>
    <w:rsid w:val="00894031"/>
    <w:rsid w:val="008A634A"/>
    <w:rsid w:val="00962085"/>
    <w:rsid w:val="00A42331"/>
    <w:rsid w:val="00C97FB0"/>
    <w:rsid w:val="00D75A84"/>
    <w:rsid w:val="00E25253"/>
    <w:rsid w:val="00EB3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B4D56"/>
  <w15:chartTrackingRefBased/>
  <w15:docId w15:val="{DE541BA8-04D7-4317-A075-C62279CE8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4" ma:contentTypeDescription="Create a new document." ma:contentTypeScope="" ma:versionID="983bb206254a0064f153c1da14b452f8">
  <xsd:schema xmlns:xsd="http://www.w3.org/2001/XMLSchema" xmlns:xs="http://www.w3.org/2001/XMLSchema" xmlns:p="http://schemas.microsoft.com/office/2006/metadata/properties" xmlns:ns3="d7f79563-c360-4fc5-85a6-477d0fb69e50" targetNamespace="http://schemas.microsoft.com/office/2006/metadata/properties" ma:root="true" ma:fieldsID="319b6114f1aef28a2dc63ff978340659"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2BB90F-8565-407F-95A5-6D6F53B93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B2648B-50B7-4678-8EFF-95AC4F2AEF6D}">
  <ds:schemaRefs>
    <ds:schemaRef ds:uri="http://schemas.microsoft.com/sharepoint/v3/contenttype/forms"/>
  </ds:schemaRefs>
</ds:datastoreItem>
</file>

<file path=customXml/itemProps3.xml><?xml version="1.0" encoding="utf-8"?>
<ds:datastoreItem xmlns:ds="http://schemas.openxmlformats.org/officeDocument/2006/customXml" ds:itemID="{9DA85092-4222-4BD3-BFAC-C315938900E2}">
  <ds:schemaRefs>
    <ds:schemaRef ds:uri="http://purl.org/dc/elements/1.1/"/>
    <ds:schemaRef ds:uri="d7f79563-c360-4fc5-85a6-477d0fb69e50"/>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Pages>
  <Words>2910</Words>
  <Characters>16587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Rose</dc:creator>
  <cp:keywords/>
  <dc:description/>
  <cp:lastModifiedBy>Edwards, Rose</cp:lastModifiedBy>
  <cp:revision>5</cp:revision>
  <dcterms:created xsi:type="dcterms:W3CDTF">2021-06-01T07:50:00Z</dcterms:created>
  <dcterms:modified xsi:type="dcterms:W3CDTF">2021-06-01T10:00:00Z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Rose.Edwards@gwent.police.uk</vt:lpwstr>
  </property>
  <property fmtid="{D5CDD505-2E9C-101B-9397-08002B2CF9AE}" pid="5" name="MSIP_Label_f2acd28b-79a3-4a0f-b0ff-4b75658b1549_SetDate">
    <vt:lpwstr>2021-06-01T07:50:38.4669248Z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05ff1d3e-7a16-47e6-ae81-ac37d80d13aa</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0x0101009E9098D7BFACC74FB9640530749116D6</vt:lpwstr>
  </property>
</Properties>
</file>