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CAEFE" w14:textId="66C9F39F" w:rsidR="004953A5" w:rsidRDefault="004953A5" w:rsidP="004953A5">
      <w:pPr>
        <w:jc w:val="center"/>
        <w:rPr>
          <w:noProof/>
        </w:rPr>
      </w:pPr>
    </w:p>
    <w:p w14:paraId="054EF046" w14:textId="15F63152" w:rsidR="009D5804" w:rsidRPr="00740BCE" w:rsidRDefault="009D5804" w:rsidP="004953A5">
      <w:pPr>
        <w:jc w:val="center"/>
      </w:pPr>
      <w:r w:rsidRPr="00740BCE">
        <w:rPr>
          <w:noProof/>
        </w:rPr>
        <w:drawing>
          <wp:inline distT="0" distB="0" distL="0" distR="0" wp14:anchorId="16691FAB" wp14:editId="574D90C2">
            <wp:extent cx="3467100" cy="1146810"/>
            <wp:effectExtent l="0" t="0" r="0" b="0"/>
            <wp:docPr id="525735485"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1587" cy="1148294"/>
                    </a:xfrm>
                    <a:prstGeom prst="rect">
                      <a:avLst/>
                    </a:prstGeom>
                    <a:noFill/>
                    <a:ln>
                      <a:noFill/>
                    </a:ln>
                  </pic:spPr>
                </pic:pic>
              </a:graphicData>
            </a:graphic>
          </wp:inline>
        </w:drawing>
      </w:r>
    </w:p>
    <w:p w14:paraId="4A0991A8" w14:textId="77777777" w:rsidR="00E00BA1" w:rsidRPr="00740BCE" w:rsidRDefault="00E00BA1" w:rsidP="004953A5">
      <w:pPr>
        <w:jc w:val="center"/>
      </w:pPr>
    </w:p>
    <w:p w14:paraId="7D610475" w14:textId="77777777" w:rsidR="00E00BA1" w:rsidRPr="00740BCE" w:rsidRDefault="00E00BA1" w:rsidP="004953A5">
      <w:pPr>
        <w:jc w:val="center"/>
      </w:pPr>
    </w:p>
    <w:p w14:paraId="48CE16E8" w14:textId="77777777" w:rsidR="00E00BA1" w:rsidRPr="00740BCE" w:rsidRDefault="00E00BA1" w:rsidP="004953A5">
      <w:pPr>
        <w:jc w:val="center"/>
      </w:pPr>
    </w:p>
    <w:p w14:paraId="6D0F7FB0" w14:textId="4D12AA94" w:rsidR="004953A5" w:rsidRPr="00740BCE" w:rsidRDefault="004953A5" w:rsidP="00E00BA1">
      <w:pPr>
        <w:jc w:val="center"/>
        <w:rPr>
          <w:b/>
          <w:bCs/>
          <w:sz w:val="36"/>
          <w:szCs w:val="36"/>
        </w:rPr>
      </w:pPr>
      <w:r w:rsidRPr="00740BCE">
        <w:rPr>
          <w:b/>
          <w:bCs/>
          <w:sz w:val="36"/>
          <w:szCs w:val="36"/>
        </w:rPr>
        <w:t>Master of Business Administration</w:t>
      </w:r>
    </w:p>
    <w:p w14:paraId="06A26300" w14:textId="6026C149" w:rsidR="004953A5" w:rsidRPr="00740BCE" w:rsidRDefault="004953A5" w:rsidP="00E00BA1">
      <w:pPr>
        <w:jc w:val="center"/>
        <w:rPr>
          <w:b/>
          <w:bCs/>
          <w:sz w:val="36"/>
          <w:szCs w:val="36"/>
        </w:rPr>
      </w:pPr>
      <w:r w:rsidRPr="00740BCE">
        <w:rPr>
          <w:b/>
          <w:bCs/>
          <w:sz w:val="36"/>
          <w:szCs w:val="36"/>
        </w:rPr>
        <w:t>Dissertation - LCMB7035</w:t>
      </w:r>
    </w:p>
    <w:p w14:paraId="746BE03F" w14:textId="77777777" w:rsidR="009D5804" w:rsidRPr="00740BCE" w:rsidRDefault="009D5804" w:rsidP="00E00BA1">
      <w:pPr>
        <w:jc w:val="center"/>
        <w:rPr>
          <w:b/>
          <w:bCs/>
          <w:sz w:val="36"/>
          <w:szCs w:val="36"/>
        </w:rPr>
      </w:pPr>
    </w:p>
    <w:p w14:paraId="434097FE" w14:textId="77777777" w:rsidR="009D5804" w:rsidRPr="00740BCE" w:rsidRDefault="009D5804" w:rsidP="00E00BA1">
      <w:pPr>
        <w:jc w:val="center"/>
        <w:rPr>
          <w:b/>
          <w:bCs/>
          <w:sz w:val="36"/>
          <w:szCs w:val="36"/>
        </w:rPr>
      </w:pPr>
    </w:p>
    <w:p w14:paraId="1EBCA562" w14:textId="642A3BAF" w:rsidR="004953A5" w:rsidRPr="00740BCE" w:rsidRDefault="004953A5" w:rsidP="00E00BA1">
      <w:pPr>
        <w:jc w:val="center"/>
        <w:rPr>
          <w:b/>
          <w:bCs/>
          <w:sz w:val="36"/>
          <w:szCs w:val="36"/>
        </w:rPr>
      </w:pPr>
      <w:r w:rsidRPr="00740BCE">
        <w:rPr>
          <w:b/>
          <w:bCs/>
          <w:sz w:val="36"/>
          <w:szCs w:val="36"/>
        </w:rPr>
        <w:t>Dissertation Proposal</w:t>
      </w:r>
    </w:p>
    <w:p w14:paraId="051A7D20" w14:textId="77777777" w:rsidR="00E00BA1" w:rsidRPr="00740BCE" w:rsidRDefault="00E00BA1" w:rsidP="00E00BA1">
      <w:pPr>
        <w:jc w:val="center"/>
        <w:rPr>
          <w:b/>
          <w:bCs/>
          <w:sz w:val="36"/>
          <w:szCs w:val="36"/>
        </w:rPr>
      </w:pPr>
    </w:p>
    <w:p w14:paraId="5B556AE2" w14:textId="77777777" w:rsidR="00E00BA1" w:rsidRPr="00740BCE" w:rsidRDefault="00E00BA1" w:rsidP="00E00BA1">
      <w:pPr>
        <w:jc w:val="center"/>
        <w:rPr>
          <w:b/>
          <w:bCs/>
          <w:sz w:val="36"/>
          <w:szCs w:val="36"/>
        </w:rPr>
      </w:pPr>
    </w:p>
    <w:p w14:paraId="462164C9" w14:textId="6986C5B3" w:rsidR="004953A5" w:rsidRPr="00740BCE" w:rsidRDefault="004953A5" w:rsidP="00E00BA1">
      <w:pPr>
        <w:jc w:val="center"/>
        <w:rPr>
          <w:sz w:val="22"/>
          <w:szCs w:val="20"/>
        </w:rPr>
      </w:pPr>
      <w:r w:rsidRPr="00740BCE">
        <w:rPr>
          <w:b/>
          <w:bCs/>
          <w:i/>
          <w:iCs/>
          <w:sz w:val="32"/>
          <w:szCs w:val="32"/>
        </w:rPr>
        <w:t>The Role of AI and Automation in Warehousing: A Comparative Case Study of Amazon’s Supply Chain Strategies in the UK and India</w:t>
      </w:r>
    </w:p>
    <w:p w14:paraId="4F116DA8" w14:textId="4562CDA1" w:rsidR="004953A5" w:rsidRPr="00740BCE" w:rsidRDefault="004953A5">
      <w:pPr>
        <w:spacing w:line="259" w:lineRule="auto"/>
        <w:jc w:val="left"/>
      </w:pPr>
      <w:r w:rsidRPr="00740BCE">
        <w:br w:type="page"/>
      </w:r>
    </w:p>
    <w:sdt>
      <w:sdtPr>
        <w:rPr>
          <w:rFonts w:ascii="Times New Roman" w:eastAsiaTheme="minorHAnsi" w:hAnsi="Times New Roman" w:cstheme="minorBidi"/>
          <w:color w:val="auto"/>
          <w:kern w:val="2"/>
          <w:sz w:val="24"/>
          <w:szCs w:val="22"/>
          <w:lang w:val="en-IN"/>
          <w14:ligatures w14:val="standardContextual"/>
        </w:rPr>
        <w:id w:val="-1706932668"/>
        <w:docPartObj>
          <w:docPartGallery w:val="Table of Contents"/>
          <w:docPartUnique/>
        </w:docPartObj>
      </w:sdtPr>
      <w:sdtEndPr>
        <w:rPr>
          <w:b/>
          <w:bCs/>
          <w:noProof/>
        </w:rPr>
      </w:sdtEndPr>
      <w:sdtContent>
        <w:p w14:paraId="459EC19B" w14:textId="06823B18" w:rsidR="00E00BA1" w:rsidRPr="00740BCE" w:rsidRDefault="00E00BA1" w:rsidP="00E00BA1">
          <w:pPr>
            <w:pStyle w:val="TOCHeading"/>
            <w:spacing w:line="360" w:lineRule="auto"/>
            <w:jc w:val="center"/>
          </w:pPr>
          <w:r w:rsidRPr="00740BCE">
            <w:rPr>
              <w:rFonts w:ascii="Times New Roman" w:hAnsi="Times New Roman" w:cs="Times New Roman"/>
              <w:b/>
              <w:bCs/>
            </w:rPr>
            <w:t>Table of Contents</w:t>
          </w:r>
        </w:p>
        <w:p w14:paraId="02F8B63E" w14:textId="331D3C35" w:rsidR="00740BCE" w:rsidRPr="00740BCE" w:rsidRDefault="00E00BA1" w:rsidP="00740BCE">
          <w:pPr>
            <w:pStyle w:val="TOC1"/>
            <w:rPr>
              <w:rFonts w:asciiTheme="minorHAnsi" w:eastAsiaTheme="minorEastAsia" w:hAnsiTheme="minorHAnsi"/>
              <w:szCs w:val="24"/>
              <w:lang w:eastAsia="en-IN"/>
            </w:rPr>
          </w:pPr>
          <w:r w:rsidRPr="00740BCE">
            <w:rPr>
              <w:noProof w:val="0"/>
            </w:rPr>
            <w:fldChar w:fldCharType="begin"/>
          </w:r>
          <w:r w:rsidRPr="00740BCE">
            <w:instrText xml:space="preserve"> TOC \o "1-3" \h \z \u </w:instrText>
          </w:r>
          <w:r w:rsidRPr="00740BCE">
            <w:rPr>
              <w:noProof w:val="0"/>
            </w:rPr>
            <w:fldChar w:fldCharType="separate"/>
          </w:r>
          <w:hyperlink w:anchor="_Toc232002523" w:history="1">
            <w:r w:rsidR="00740BCE" w:rsidRPr="00740BCE">
              <w:rPr>
                <w:rStyle w:val="Hyperlink"/>
              </w:rPr>
              <w:t>1.0 Introduction</w:t>
            </w:r>
            <w:r w:rsidR="00740BCE" w:rsidRPr="00740BCE">
              <w:rPr>
                <w:webHidden/>
              </w:rPr>
              <w:tab/>
            </w:r>
            <w:r w:rsidR="00740BCE" w:rsidRPr="00740BCE">
              <w:rPr>
                <w:webHidden/>
              </w:rPr>
              <w:fldChar w:fldCharType="begin"/>
            </w:r>
            <w:r w:rsidR="00740BCE" w:rsidRPr="00740BCE">
              <w:rPr>
                <w:webHidden/>
              </w:rPr>
              <w:instrText xml:space="preserve"> PAGEREF _Toc232002523 \h </w:instrText>
            </w:r>
            <w:r w:rsidR="00740BCE" w:rsidRPr="00740BCE">
              <w:rPr>
                <w:webHidden/>
              </w:rPr>
            </w:r>
            <w:r w:rsidR="00740BCE" w:rsidRPr="00740BCE">
              <w:rPr>
                <w:webHidden/>
              </w:rPr>
              <w:fldChar w:fldCharType="separate"/>
            </w:r>
            <w:r w:rsidR="00740BCE" w:rsidRPr="00740BCE">
              <w:rPr>
                <w:webHidden/>
              </w:rPr>
              <w:t>3</w:t>
            </w:r>
            <w:r w:rsidR="00740BCE" w:rsidRPr="00740BCE">
              <w:rPr>
                <w:webHidden/>
              </w:rPr>
              <w:fldChar w:fldCharType="end"/>
            </w:r>
          </w:hyperlink>
        </w:p>
        <w:p w14:paraId="1A7410B0" w14:textId="0436B76D" w:rsidR="00740BCE" w:rsidRDefault="00740BCE">
          <w:pPr>
            <w:pStyle w:val="TOC2"/>
            <w:tabs>
              <w:tab w:val="right" w:leader="dot" w:pos="9016"/>
            </w:tabs>
            <w:rPr>
              <w:rFonts w:asciiTheme="minorHAnsi" w:eastAsiaTheme="minorEastAsia" w:hAnsiTheme="minorHAnsi"/>
              <w:noProof/>
              <w:szCs w:val="24"/>
              <w:lang w:eastAsia="en-IN"/>
            </w:rPr>
          </w:pPr>
          <w:hyperlink w:anchor="_Toc232002524" w:history="1">
            <w:r w:rsidRPr="00AC037F">
              <w:rPr>
                <w:rStyle w:val="Hyperlink"/>
                <w:noProof/>
              </w:rPr>
              <w:t>1.1 Research Background and Context</w:t>
            </w:r>
            <w:r>
              <w:rPr>
                <w:noProof/>
                <w:webHidden/>
              </w:rPr>
              <w:tab/>
            </w:r>
            <w:r>
              <w:rPr>
                <w:noProof/>
                <w:webHidden/>
              </w:rPr>
              <w:fldChar w:fldCharType="begin"/>
            </w:r>
            <w:r>
              <w:rPr>
                <w:noProof/>
                <w:webHidden/>
              </w:rPr>
              <w:instrText xml:space="preserve"> PAGEREF _Toc232002524 \h </w:instrText>
            </w:r>
            <w:r>
              <w:rPr>
                <w:noProof/>
                <w:webHidden/>
              </w:rPr>
            </w:r>
            <w:r>
              <w:rPr>
                <w:noProof/>
                <w:webHidden/>
              </w:rPr>
              <w:fldChar w:fldCharType="separate"/>
            </w:r>
            <w:r>
              <w:rPr>
                <w:noProof/>
                <w:webHidden/>
              </w:rPr>
              <w:t>3</w:t>
            </w:r>
            <w:r>
              <w:rPr>
                <w:noProof/>
                <w:webHidden/>
              </w:rPr>
              <w:fldChar w:fldCharType="end"/>
            </w:r>
          </w:hyperlink>
        </w:p>
        <w:p w14:paraId="71B0F133" w14:textId="033BC4F9" w:rsidR="00740BCE" w:rsidRDefault="00740BCE">
          <w:pPr>
            <w:pStyle w:val="TOC2"/>
            <w:tabs>
              <w:tab w:val="right" w:leader="dot" w:pos="9016"/>
            </w:tabs>
            <w:rPr>
              <w:rFonts w:asciiTheme="minorHAnsi" w:eastAsiaTheme="minorEastAsia" w:hAnsiTheme="minorHAnsi"/>
              <w:noProof/>
              <w:szCs w:val="24"/>
              <w:lang w:eastAsia="en-IN"/>
            </w:rPr>
          </w:pPr>
          <w:hyperlink w:anchor="_Toc232002525" w:history="1">
            <w:r w:rsidRPr="00AC037F">
              <w:rPr>
                <w:rStyle w:val="Hyperlink"/>
                <w:noProof/>
              </w:rPr>
              <w:t>1.2 Rationale</w:t>
            </w:r>
            <w:r>
              <w:rPr>
                <w:noProof/>
                <w:webHidden/>
              </w:rPr>
              <w:tab/>
            </w:r>
            <w:r>
              <w:rPr>
                <w:noProof/>
                <w:webHidden/>
              </w:rPr>
              <w:fldChar w:fldCharType="begin"/>
            </w:r>
            <w:r>
              <w:rPr>
                <w:noProof/>
                <w:webHidden/>
              </w:rPr>
              <w:instrText xml:space="preserve"> PAGEREF _Toc232002525 \h </w:instrText>
            </w:r>
            <w:r>
              <w:rPr>
                <w:noProof/>
                <w:webHidden/>
              </w:rPr>
            </w:r>
            <w:r>
              <w:rPr>
                <w:noProof/>
                <w:webHidden/>
              </w:rPr>
              <w:fldChar w:fldCharType="separate"/>
            </w:r>
            <w:r>
              <w:rPr>
                <w:noProof/>
                <w:webHidden/>
              </w:rPr>
              <w:t>3</w:t>
            </w:r>
            <w:r>
              <w:rPr>
                <w:noProof/>
                <w:webHidden/>
              </w:rPr>
              <w:fldChar w:fldCharType="end"/>
            </w:r>
          </w:hyperlink>
        </w:p>
        <w:p w14:paraId="2C222A63" w14:textId="4CD0B01F" w:rsidR="00740BCE" w:rsidRDefault="00740BCE">
          <w:pPr>
            <w:pStyle w:val="TOC2"/>
            <w:tabs>
              <w:tab w:val="right" w:leader="dot" w:pos="9016"/>
            </w:tabs>
            <w:rPr>
              <w:rFonts w:asciiTheme="minorHAnsi" w:eastAsiaTheme="minorEastAsia" w:hAnsiTheme="minorHAnsi"/>
              <w:noProof/>
              <w:szCs w:val="24"/>
              <w:lang w:eastAsia="en-IN"/>
            </w:rPr>
          </w:pPr>
          <w:hyperlink w:anchor="_Toc232002526" w:history="1">
            <w:r w:rsidRPr="00AC037F">
              <w:rPr>
                <w:rStyle w:val="Hyperlink"/>
                <w:rFonts w:eastAsia="Times New Roman"/>
                <w:noProof/>
              </w:rPr>
              <w:t>1.3 Research Aim and Objectives</w:t>
            </w:r>
            <w:r>
              <w:rPr>
                <w:noProof/>
                <w:webHidden/>
              </w:rPr>
              <w:tab/>
            </w:r>
            <w:r>
              <w:rPr>
                <w:noProof/>
                <w:webHidden/>
              </w:rPr>
              <w:fldChar w:fldCharType="begin"/>
            </w:r>
            <w:r>
              <w:rPr>
                <w:noProof/>
                <w:webHidden/>
              </w:rPr>
              <w:instrText xml:space="preserve"> PAGEREF _Toc232002526 \h </w:instrText>
            </w:r>
            <w:r>
              <w:rPr>
                <w:noProof/>
                <w:webHidden/>
              </w:rPr>
            </w:r>
            <w:r>
              <w:rPr>
                <w:noProof/>
                <w:webHidden/>
              </w:rPr>
              <w:fldChar w:fldCharType="separate"/>
            </w:r>
            <w:r>
              <w:rPr>
                <w:noProof/>
                <w:webHidden/>
              </w:rPr>
              <w:t>4</w:t>
            </w:r>
            <w:r>
              <w:rPr>
                <w:noProof/>
                <w:webHidden/>
              </w:rPr>
              <w:fldChar w:fldCharType="end"/>
            </w:r>
          </w:hyperlink>
        </w:p>
        <w:p w14:paraId="35C0F15B" w14:textId="3B63665E" w:rsidR="00740BCE" w:rsidRDefault="00740BCE" w:rsidP="00740BCE">
          <w:pPr>
            <w:pStyle w:val="TOC1"/>
            <w:rPr>
              <w:rFonts w:asciiTheme="minorHAnsi" w:eastAsiaTheme="minorEastAsia" w:hAnsiTheme="minorHAnsi"/>
              <w:szCs w:val="24"/>
              <w:lang w:eastAsia="en-IN"/>
            </w:rPr>
          </w:pPr>
          <w:hyperlink w:anchor="_Toc232002527" w:history="1">
            <w:r w:rsidRPr="00AC037F">
              <w:rPr>
                <w:rStyle w:val="Hyperlink"/>
              </w:rPr>
              <w:t>2. Literature Review</w:t>
            </w:r>
            <w:r>
              <w:rPr>
                <w:webHidden/>
              </w:rPr>
              <w:tab/>
            </w:r>
            <w:r>
              <w:rPr>
                <w:webHidden/>
              </w:rPr>
              <w:fldChar w:fldCharType="begin"/>
            </w:r>
            <w:r>
              <w:rPr>
                <w:webHidden/>
              </w:rPr>
              <w:instrText xml:space="preserve"> PAGEREF _Toc232002527 \h </w:instrText>
            </w:r>
            <w:r>
              <w:rPr>
                <w:webHidden/>
              </w:rPr>
            </w:r>
            <w:r>
              <w:rPr>
                <w:webHidden/>
              </w:rPr>
              <w:fldChar w:fldCharType="separate"/>
            </w:r>
            <w:r>
              <w:rPr>
                <w:webHidden/>
              </w:rPr>
              <w:t>4</w:t>
            </w:r>
            <w:r>
              <w:rPr>
                <w:webHidden/>
              </w:rPr>
              <w:fldChar w:fldCharType="end"/>
            </w:r>
          </w:hyperlink>
        </w:p>
        <w:p w14:paraId="45F7FE49" w14:textId="1016ACDD" w:rsidR="00740BCE" w:rsidRDefault="00740BCE">
          <w:pPr>
            <w:pStyle w:val="TOC2"/>
            <w:tabs>
              <w:tab w:val="right" w:leader="dot" w:pos="9016"/>
            </w:tabs>
            <w:rPr>
              <w:rFonts w:asciiTheme="minorHAnsi" w:eastAsiaTheme="minorEastAsia" w:hAnsiTheme="minorHAnsi"/>
              <w:noProof/>
              <w:szCs w:val="24"/>
              <w:lang w:eastAsia="en-IN"/>
            </w:rPr>
          </w:pPr>
          <w:hyperlink w:anchor="_Toc232002528" w:history="1">
            <w:r w:rsidRPr="00AC037F">
              <w:rPr>
                <w:rStyle w:val="Hyperlink"/>
                <w:noProof/>
              </w:rPr>
              <w:t>2.1 Automation and AI in Warehouse Distribution Networks</w:t>
            </w:r>
            <w:r>
              <w:rPr>
                <w:noProof/>
                <w:webHidden/>
              </w:rPr>
              <w:tab/>
            </w:r>
            <w:r>
              <w:rPr>
                <w:noProof/>
                <w:webHidden/>
              </w:rPr>
              <w:fldChar w:fldCharType="begin"/>
            </w:r>
            <w:r>
              <w:rPr>
                <w:noProof/>
                <w:webHidden/>
              </w:rPr>
              <w:instrText xml:space="preserve"> PAGEREF _Toc232002528 \h </w:instrText>
            </w:r>
            <w:r>
              <w:rPr>
                <w:noProof/>
                <w:webHidden/>
              </w:rPr>
            </w:r>
            <w:r>
              <w:rPr>
                <w:noProof/>
                <w:webHidden/>
              </w:rPr>
              <w:fldChar w:fldCharType="separate"/>
            </w:r>
            <w:r>
              <w:rPr>
                <w:noProof/>
                <w:webHidden/>
              </w:rPr>
              <w:t>4</w:t>
            </w:r>
            <w:r>
              <w:rPr>
                <w:noProof/>
                <w:webHidden/>
              </w:rPr>
              <w:fldChar w:fldCharType="end"/>
            </w:r>
          </w:hyperlink>
        </w:p>
        <w:p w14:paraId="55E30245" w14:textId="79DA8C4D" w:rsidR="00740BCE" w:rsidRDefault="00740BCE">
          <w:pPr>
            <w:pStyle w:val="TOC2"/>
            <w:tabs>
              <w:tab w:val="right" w:leader="dot" w:pos="9016"/>
            </w:tabs>
            <w:rPr>
              <w:rFonts w:asciiTheme="minorHAnsi" w:eastAsiaTheme="minorEastAsia" w:hAnsiTheme="minorHAnsi"/>
              <w:noProof/>
              <w:szCs w:val="24"/>
              <w:lang w:eastAsia="en-IN"/>
            </w:rPr>
          </w:pPr>
          <w:hyperlink w:anchor="_Toc232002529" w:history="1">
            <w:r w:rsidRPr="00AC037F">
              <w:rPr>
                <w:rStyle w:val="Hyperlink"/>
                <w:noProof/>
              </w:rPr>
              <w:t>2.2 Employment and Innovation Activities of Amazon</w:t>
            </w:r>
            <w:r>
              <w:rPr>
                <w:noProof/>
                <w:webHidden/>
              </w:rPr>
              <w:tab/>
            </w:r>
            <w:r>
              <w:rPr>
                <w:noProof/>
                <w:webHidden/>
              </w:rPr>
              <w:fldChar w:fldCharType="begin"/>
            </w:r>
            <w:r>
              <w:rPr>
                <w:noProof/>
                <w:webHidden/>
              </w:rPr>
              <w:instrText xml:space="preserve"> PAGEREF _Toc232002529 \h </w:instrText>
            </w:r>
            <w:r>
              <w:rPr>
                <w:noProof/>
                <w:webHidden/>
              </w:rPr>
            </w:r>
            <w:r>
              <w:rPr>
                <w:noProof/>
                <w:webHidden/>
              </w:rPr>
              <w:fldChar w:fldCharType="separate"/>
            </w:r>
            <w:r>
              <w:rPr>
                <w:noProof/>
                <w:webHidden/>
              </w:rPr>
              <w:t>5</w:t>
            </w:r>
            <w:r>
              <w:rPr>
                <w:noProof/>
                <w:webHidden/>
              </w:rPr>
              <w:fldChar w:fldCharType="end"/>
            </w:r>
          </w:hyperlink>
        </w:p>
        <w:p w14:paraId="00DB0369" w14:textId="131CCAB3" w:rsidR="00740BCE" w:rsidRDefault="00740BCE">
          <w:pPr>
            <w:pStyle w:val="TOC2"/>
            <w:tabs>
              <w:tab w:val="right" w:leader="dot" w:pos="9016"/>
            </w:tabs>
            <w:rPr>
              <w:rFonts w:asciiTheme="minorHAnsi" w:eastAsiaTheme="minorEastAsia" w:hAnsiTheme="minorHAnsi"/>
              <w:noProof/>
              <w:szCs w:val="24"/>
              <w:lang w:eastAsia="en-IN"/>
            </w:rPr>
          </w:pPr>
          <w:hyperlink w:anchor="_Toc232002530" w:history="1">
            <w:r w:rsidRPr="00AC037F">
              <w:rPr>
                <w:rStyle w:val="Hyperlink"/>
                <w:bCs/>
                <w:noProof/>
              </w:rPr>
              <w:t>2.3 Comparison of Amazon in the UK and India Marketplaces</w:t>
            </w:r>
            <w:r>
              <w:rPr>
                <w:noProof/>
                <w:webHidden/>
              </w:rPr>
              <w:tab/>
            </w:r>
            <w:r>
              <w:rPr>
                <w:noProof/>
                <w:webHidden/>
              </w:rPr>
              <w:fldChar w:fldCharType="begin"/>
            </w:r>
            <w:r>
              <w:rPr>
                <w:noProof/>
                <w:webHidden/>
              </w:rPr>
              <w:instrText xml:space="preserve"> PAGEREF _Toc232002530 \h </w:instrText>
            </w:r>
            <w:r>
              <w:rPr>
                <w:noProof/>
                <w:webHidden/>
              </w:rPr>
            </w:r>
            <w:r>
              <w:rPr>
                <w:noProof/>
                <w:webHidden/>
              </w:rPr>
              <w:fldChar w:fldCharType="separate"/>
            </w:r>
            <w:r>
              <w:rPr>
                <w:noProof/>
                <w:webHidden/>
              </w:rPr>
              <w:t>6</w:t>
            </w:r>
            <w:r>
              <w:rPr>
                <w:noProof/>
                <w:webHidden/>
              </w:rPr>
              <w:fldChar w:fldCharType="end"/>
            </w:r>
          </w:hyperlink>
        </w:p>
        <w:p w14:paraId="6D1E8DA9" w14:textId="4F6FCAC9" w:rsidR="00740BCE" w:rsidRDefault="00740BCE">
          <w:pPr>
            <w:pStyle w:val="TOC2"/>
            <w:tabs>
              <w:tab w:val="right" w:leader="dot" w:pos="9016"/>
            </w:tabs>
            <w:rPr>
              <w:rFonts w:asciiTheme="minorHAnsi" w:eastAsiaTheme="minorEastAsia" w:hAnsiTheme="minorHAnsi"/>
              <w:noProof/>
              <w:szCs w:val="24"/>
              <w:lang w:eastAsia="en-IN"/>
            </w:rPr>
          </w:pPr>
          <w:hyperlink w:anchor="_Toc232002531" w:history="1">
            <w:r w:rsidRPr="00AC037F">
              <w:rPr>
                <w:rStyle w:val="Hyperlink"/>
                <w:bCs/>
                <w:noProof/>
              </w:rPr>
              <w:t>2.4 Worker Conditions in the Automation Process at Amazon</w:t>
            </w:r>
            <w:r>
              <w:rPr>
                <w:noProof/>
                <w:webHidden/>
              </w:rPr>
              <w:tab/>
            </w:r>
            <w:r>
              <w:rPr>
                <w:noProof/>
                <w:webHidden/>
              </w:rPr>
              <w:fldChar w:fldCharType="begin"/>
            </w:r>
            <w:r>
              <w:rPr>
                <w:noProof/>
                <w:webHidden/>
              </w:rPr>
              <w:instrText xml:space="preserve"> PAGEREF _Toc232002531 \h </w:instrText>
            </w:r>
            <w:r>
              <w:rPr>
                <w:noProof/>
                <w:webHidden/>
              </w:rPr>
            </w:r>
            <w:r>
              <w:rPr>
                <w:noProof/>
                <w:webHidden/>
              </w:rPr>
              <w:fldChar w:fldCharType="separate"/>
            </w:r>
            <w:r>
              <w:rPr>
                <w:noProof/>
                <w:webHidden/>
              </w:rPr>
              <w:t>6</w:t>
            </w:r>
            <w:r>
              <w:rPr>
                <w:noProof/>
                <w:webHidden/>
              </w:rPr>
              <w:fldChar w:fldCharType="end"/>
            </w:r>
          </w:hyperlink>
        </w:p>
        <w:p w14:paraId="482D8747" w14:textId="76C6A3FF" w:rsidR="00740BCE" w:rsidRDefault="00740BCE">
          <w:pPr>
            <w:pStyle w:val="TOC2"/>
            <w:tabs>
              <w:tab w:val="right" w:leader="dot" w:pos="9016"/>
            </w:tabs>
            <w:rPr>
              <w:rFonts w:asciiTheme="minorHAnsi" w:eastAsiaTheme="minorEastAsia" w:hAnsiTheme="minorHAnsi"/>
              <w:noProof/>
              <w:szCs w:val="24"/>
              <w:lang w:eastAsia="en-IN"/>
            </w:rPr>
          </w:pPr>
          <w:hyperlink w:anchor="_Toc232002532" w:history="1">
            <w:r w:rsidRPr="00AC037F">
              <w:rPr>
                <w:rStyle w:val="Hyperlink"/>
                <w:noProof/>
              </w:rPr>
              <w:t>2.5. Literature Gap</w:t>
            </w:r>
            <w:r>
              <w:rPr>
                <w:noProof/>
                <w:webHidden/>
              </w:rPr>
              <w:tab/>
            </w:r>
            <w:r>
              <w:rPr>
                <w:noProof/>
                <w:webHidden/>
              </w:rPr>
              <w:fldChar w:fldCharType="begin"/>
            </w:r>
            <w:r>
              <w:rPr>
                <w:noProof/>
                <w:webHidden/>
              </w:rPr>
              <w:instrText xml:space="preserve"> PAGEREF _Toc232002532 \h </w:instrText>
            </w:r>
            <w:r>
              <w:rPr>
                <w:noProof/>
                <w:webHidden/>
              </w:rPr>
            </w:r>
            <w:r>
              <w:rPr>
                <w:noProof/>
                <w:webHidden/>
              </w:rPr>
              <w:fldChar w:fldCharType="separate"/>
            </w:r>
            <w:r>
              <w:rPr>
                <w:noProof/>
                <w:webHidden/>
              </w:rPr>
              <w:t>7</w:t>
            </w:r>
            <w:r>
              <w:rPr>
                <w:noProof/>
                <w:webHidden/>
              </w:rPr>
              <w:fldChar w:fldCharType="end"/>
            </w:r>
          </w:hyperlink>
        </w:p>
        <w:p w14:paraId="15AB8FFA" w14:textId="1BED84B8" w:rsidR="00740BCE" w:rsidRDefault="00740BCE" w:rsidP="00740BCE">
          <w:pPr>
            <w:pStyle w:val="TOC1"/>
            <w:rPr>
              <w:rFonts w:asciiTheme="minorHAnsi" w:eastAsiaTheme="minorEastAsia" w:hAnsiTheme="minorHAnsi"/>
              <w:szCs w:val="24"/>
              <w:lang w:eastAsia="en-IN"/>
            </w:rPr>
          </w:pPr>
          <w:hyperlink w:anchor="_Toc232002533" w:history="1">
            <w:r w:rsidRPr="00AC037F">
              <w:rPr>
                <w:rStyle w:val="Hyperlink"/>
              </w:rPr>
              <w:t>3. Outline of Research Methodology</w:t>
            </w:r>
            <w:r>
              <w:rPr>
                <w:webHidden/>
              </w:rPr>
              <w:tab/>
            </w:r>
            <w:r>
              <w:rPr>
                <w:webHidden/>
              </w:rPr>
              <w:fldChar w:fldCharType="begin"/>
            </w:r>
            <w:r>
              <w:rPr>
                <w:webHidden/>
              </w:rPr>
              <w:instrText xml:space="preserve"> PAGEREF _Toc232002533 \h </w:instrText>
            </w:r>
            <w:r>
              <w:rPr>
                <w:webHidden/>
              </w:rPr>
            </w:r>
            <w:r>
              <w:rPr>
                <w:webHidden/>
              </w:rPr>
              <w:fldChar w:fldCharType="separate"/>
            </w:r>
            <w:r>
              <w:rPr>
                <w:webHidden/>
              </w:rPr>
              <w:t>7</w:t>
            </w:r>
            <w:r>
              <w:rPr>
                <w:webHidden/>
              </w:rPr>
              <w:fldChar w:fldCharType="end"/>
            </w:r>
          </w:hyperlink>
        </w:p>
        <w:p w14:paraId="71BF33D9" w14:textId="3A81A5C2" w:rsidR="00740BCE" w:rsidRDefault="00740BCE">
          <w:pPr>
            <w:pStyle w:val="TOC2"/>
            <w:tabs>
              <w:tab w:val="right" w:leader="dot" w:pos="9016"/>
            </w:tabs>
            <w:rPr>
              <w:rFonts w:asciiTheme="minorHAnsi" w:eastAsiaTheme="minorEastAsia" w:hAnsiTheme="minorHAnsi"/>
              <w:noProof/>
              <w:szCs w:val="24"/>
              <w:lang w:eastAsia="en-IN"/>
            </w:rPr>
          </w:pPr>
          <w:hyperlink w:anchor="_Toc232002534" w:history="1">
            <w:r w:rsidRPr="00AC037F">
              <w:rPr>
                <w:rStyle w:val="Hyperlink"/>
                <w:noProof/>
              </w:rPr>
              <w:t>3.1 Research Philosophy and Approach</w:t>
            </w:r>
            <w:r>
              <w:rPr>
                <w:noProof/>
                <w:webHidden/>
              </w:rPr>
              <w:tab/>
            </w:r>
            <w:r>
              <w:rPr>
                <w:noProof/>
                <w:webHidden/>
              </w:rPr>
              <w:fldChar w:fldCharType="begin"/>
            </w:r>
            <w:r>
              <w:rPr>
                <w:noProof/>
                <w:webHidden/>
              </w:rPr>
              <w:instrText xml:space="preserve"> PAGEREF _Toc232002534 \h </w:instrText>
            </w:r>
            <w:r>
              <w:rPr>
                <w:noProof/>
                <w:webHidden/>
              </w:rPr>
            </w:r>
            <w:r>
              <w:rPr>
                <w:noProof/>
                <w:webHidden/>
              </w:rPr>
              <w:fldChar w:fldCharType="separate"/>
            </w:r>
            <w:r>
              <w:rPr>
                <w:noProof/>
                <w:webHidden/>
              </w:rPr>
              <w:t>7</w:t>
            </w:r>
            <w:r>
              <w:rPr>
                <w:noProof/>
                <w:webHidden/>
              </w:rPr>
              <w:fldChar w:fldCharType="end"/>
            </w:r>
          </w:hyperlink>
        </w:p>
        <w:p w14:paraId="4F34F75B" w14:textId="7405B473" w:rsidR="00740BCE" w:rsidRDefault="00740BCE">
          <w:pPr>
            <w:pStyle w:val="TOC2"/>
            <w:tabs>
              <w:tab w:val="right" w:leader="dot" w:pos="9016"/>
            </w:tabs>
            <w:rPr>
              <w:rFonts w:asciiTheme="minorHAnsi" w:eastAsiaTheme="minorEastAsia" w:hAnsiTheme="minorHAnsi"/>
              <w:noProof/>
              <w:szCs w:val="24"/>
              <w:lang w:eastAsia="en-IN"/>
            </w:rPr>
          </w:pPr>
          <w:hyperlink w:anchor="_Toc232002535" w:history="1">
            <w:r w:rsidRPr="00AC037F">
              <w:rPr>
                <w:rStyle w:val="Hyperlink"/>
                <w:noProof/>
              </w:rPr>
              <w:t>3.2 Research Strategy &amp; Design</w:t>
            </w:r>
            <w:r>
              <w:rPr>
                <w:noProof/>
                <w:webHidden/>
              </w:rPr>
              <w:tab/>
            </w:r>
            <w:r>
              <w:rPr>
                <w:noProof/>
                <w:webHidden/>
              </w:rPr>
              <w:fldChar w:fldCharType="begin"/>
            </w:r>
            <w:r>
              <w:rPr>
                <w:noProof/>
                <w:webHidden/>
              </w:rPr>
              <w:instrText xml:space="preserve"> PAGEREF _Toc232002535 \h </w:instrText>
            </w:r>
            <w:r>
              <w:rPr>
                <w:noProof/>
                <w:webHidden/>
              </w:rPr>
            </w:r>
            <w:r>
              <w:rPr>
                <w:noProof/>
                <w:webHidden/>
              </w:rPr>
              <w:fldChar w:fldCharType="separate"/>
            </w:r>
            <w:r>
              <w:rPr>
                <w:noProof/>
                <w:webHidden/>
              </w:rPr>
              <w:t>8</w:t>
            </w:r>
            <w:r>
              <w:rPr>
                <w:noProof/>
                <w:webHidden/>
              </w:rPr>
              <w:fldChar w:fldCharType="end"/>
            </w:r>
          </w:hyperlink>
        </w:p>
        <w:p w14:paraId="3E022AB6" w14:textId="0D8A63B5" w:rsidR="00740BCE" w:rsidRDefault="00740BCE">
          <w:pPr>
            <w:pStyle w:val="TOC2"/>
            <w:tabs>
              <w:tab w:val="right" w:leader="dot" w:pos="9016"/>
            </w:tabs>
            <w:rPr>
              <w:rFonts w:asciiTheme="minorHAnsi" w:eastAsiaTheme="minorEastAsia" w:hAnsiTheme="minorHAnsi"/>
              <w:noProof/>
              <w:szCs w:val="24"/>
              <w:lang w:eastAsia="en-IN"/>
            </w:rPr>
          </w:pPr>
          <w:hyperlink w:anchor="_Toc232002536" w:history="1">
            <w:r w:rsidRPr="00AC037F">
              <w:rPr>
                <w:rStyle w:val="Hyperlink"/>
                <w:noProof/>
              </w:rPr>
              <w:t>3.3 Data Collection</w:t>
            </w:r>
            <w:r>
              <w:rPr>
                <w:noProof/>
                <w:webHidden/>
              </w:rPr>
              <w:tab/>
            </w:r>
            <w:r>
              <w:rPr>
                <w:noProof/>
                <w:webHidden/>
              </w:rPr>
              <w:fldChar w:fldCharType="begin"/>
            </w:r>
            <w:r>
              <w:rPr>
                <w:noProof/>
                <w:webHidden/>
              </w:rPr>
              <w:instrText xml:space="preserve"> PAGEREF _Toc232002536 \h </w:instrText>
            </w:r>
            <w:r>
              <w:rPr>
                <w:noProof/>
                <w:webHidden/>
              </w:rPr>
            </w:r>
            <w:r>
              <w:rPr>
                <w:noProof/>
                <w:webHidden/>
              </w:rPr>
              <w:fldChar w:fldCharType="separate"/>
            </w:r>
            <w:r>
              <w:rPr>
                <w:noProof/>
                <w:webHidden/>
              </w:rPr>
              <w:t>8</w:t>
            </w:r>
            <w:r>
              <w:rPr>
                <w:noProof/>
                <w:webHidden/>
              </w:rPr>
              <w:fldChar w:fldCharType="end"/>
            </w:r>
          </w:hyperlink>
        </w:p>
        <w:p w14:paraId="742D5AFC" w14:textId="0DA653B3" w:rsidR="00740BCE" w:rsidRDefault="00740BCE">
          <w:pPr>
            <w:pStyle w:val="TOC2"/>
            <w:tabs>
              <w:tab w:val="right" w:leader="dot" w:pos="9016"/>
            </w:tabs>
            <w:rPr>
              <w:rFonts w:asciiTheme="minorHAnsi" w:eastAsiaTheme="minorEastAsia" w:hAnsiTheme="minorHAnsi"/>
              <w:noProof/>
              <w:szCs w:val="24"/>
              <w:lang w:eastAsia="en-IN"/>
            </w:rPr>
          </w:pPr>
          <w:hyperlink w:anchor="_Toc232002537" w:history="1">
            <w:r w:rsidRPr="00AC037F">
              <w:rPr>
                <w:rStyle w:val="Hyperlink"/>
                <w:noProof/>
              </w:rPr>
              <w:t>3.4 Ethical Considerations</w:t>
            </w:r>
            <w:r>
              <w:rPr>
                <w:noProof/>
                <w:webHidden/>
              </w:rPr>
              <w:tab/>
            </w:r>
            <w:r>
              <w:rPr>
                <w:noProof/>
                <w:webHidden/>
              </w:rPr>
              <w:fldChar w:fldCharType="begin"/>
            </w:r>
            <w:r>
              <w:rPr>
                <w:noProof/>
                <w:webHidden/>
              </w:rPr>
              <w:instrText xml:space="preserve"> PAGEREF _Toc232002537 \h </w:instrText>
            </w:r>
            <w:r>
              <w:rPr>
                <w:noProof/>
                <w:webHidden/>
              </w:rPr>
            </w:r>
            <w:r>
              <w:rPr>
                <w:noProof/>
                <w:webHidden/>
              </w:rPr>
              <w:fldChar w:fldCharType="separate"/>
            </w:r>
            <w:r>
              <w:rPr>
                <w:noProof/>
                <w:webHidden/>
              </w:rPr>
              <w:t>9</w:t>
            </w:r>
            <w:r>
              <w:rPr>
                <w:noProof/>
                <w:webHidden/>
              </w:rPr>
              <w:fldChar w:fldCharType="end"/>
            </w:r>
          </w:hyperlink>
        </w:p>
        <w:p w14:paraId="0B0871B5" w14:textId="495FFB74" w:rsidR="00740BCE" w:rsidRDefault="00740BCE" w:rsidP="00740BCE">
          <w:pPr>
            <w:pStyle w:val="TOC1"/>
            <w:rPr>
              <w:rFonts w:asciiTheme="minorHAnsi" w:eastAsiaTheme="minorEastAsia" w:hAnsiTheme="minorHAnsi"/>
              <w:szCs w:val="24"/>
              <w:lang w:eastAsia="en-IN"/>
            </w:rPr>
          </w:pPr>
          <w:hyperlink w:anchor="_Toc232002538" w:history="1">
            <w:r w:rsidRPr="00AC037F">
              <w:rPr>
                <w:rStyle w:val="Hyperlink"/>
              </w:rPr>
              <w:t>4. Project Plan</w:t>
            </w:r>
            <w:r>
              <w:rPr>
                <w:webHidden/>
              </w:rPr>
              <w:tab/>
            </w:r>
            <w:r>
              <w:rPr>
                <w:webHidden/>
              </w:rPr>
              <w:fldChar w:fldCharType="begin"/>
            </w:r>
            <w:r>
              <w:rPr>
                <w:webHidden/>
              </w:rPr>
              <w:instrText xml:space="preserve"> PAGEREF _Toc232002538 \h </w:instrText>
            </w:r>
            <w:r>
              <w:rPr>
                <w:webHidden/>
              </w:rPr>
            </w:r>
            <w:r>
              <w:rPr>
                <w:webHidden/>
              </w:rPr>
              <w:fldChar w:fldCharType="separate"/>
            </w:r>
            <w:r>
              <w:rPr>
                <w:webHidden/>
              </w:rPr>
              <w:t>9</w:t>
            </w:r>
            <w:r>
              <w:rPr>
                <w:webHidden/>
              </w:rPr>
              <w:fldChar w:fldCharType="end"/>
            </w:r>
          </w:hyperlink>
        </w:p>
        <w:p w14:paraId="5DFEDF7B" w14:textId="2FB4CFB1" w:rsidR="00740BCE" w:rsidRDefault="00740BCE" w:rsidP="00740BCE">
          <w:pPr>
            <w:pStyle w:val="TOC1"/>
            <w:rPr>
              <w:rFonts w:asciiTheme="minorHAnsi" w:eastAsiaTheme="minorEastAsia" w:hAnsiTheme="minorHAnsi"/>
              <w:szCs w:val="24"/>
              <w:lang w:eastAsia="en-IN"/>
            </w:rPr>
          </w:pPr>
          <w:hyperlink w:anchor="_Toc232002539" w:history="1">
            <w:r w:rsidRPr="00AC037F">
              <w:rPr>
                <w:rStyle w:val="Hyperlink"/>
              </w:rPr>
              <w:t>Reference List</w:t>
            </w:r>
            <w:r>
              <w:rPr>
                <w:webHidden/>
              </w:rPr>
              <w:tab/>
            </w:r>
            <w:r>
              <w:rPr>
                <w:webHidden/>
              </w:rPr>
              <w:fldChar w:fldCharType="begin"/>
            </w:r>
            <w:r>
              <w:rPr>
                <w:webHidden/>
              </w:rPr>
              <w:instrText xml:space="preserve"> PAGEREF _Toc232002539 \h </w:instrText>
            </w:r>
            <w:r>
              <w:rPr>
                <w:webHidden/>
              </w:rPr>
            </w:r>
            <w:r>
              <w:rPr>
                <w:webHidden/>
              </w:rPr>
              <w:fldChar w:fldCharType="separate"/>
            </w:r>
            <w:r>
              <w:rPr>
                <w:webHidden/>
              </w:rPr>
              <w:t>11</w:t>
            </w:r>
            <w:r>
              <w:rPr>
                <w:webHidden/>
              </w:rPr>
              <w:fldChar w:fldCharType="end"/>
            </w:r>
          </w:hyperlink>
        </w:p>
        <w:p w14:paraId="337FEF67" w14:textId="15D04A67" w:rsidR="009D5804" w:rsidRPr="00740BCE" w:rsidRDefault="00E00BA1" w:rsidP="009D5804">
          <w:pPr>
            <w:rPr>
              <w:b/>
              <w:bCs/>
              <w:noProof/>
            </w:rPr>
          </w:pPr>
          <w:r w:rsidRPr="00740BCE">
            <w:rPr>
              <w:b/>
              <w:bCs/>
              <w:noProof/>
            </w:rPr>
            <w:fldChar w:fldCharType="end"/>
          </w:r>
        </w:p>
      </w:sdtContent>
    </w:sdt>
    <w:p w14:paraId="6F9BF435" w14:textId="6BD05CAB" w:rsidR="00E00BA1" w:rsidRPr="00740BCE" w:rsidRDefault="00E00BA1" w:rsidP="009D5804">
      <w:pPr>
        <w:rPr>
          <w:b/>
          <w:bCs/>
          <w:noProof/>
        </w:rPr>
      </w:pPr>
      <w:r w:rsidRPr="00740BCE">
        <w:rPr>
          <w:b/>
          <w:bCs/>
        </w:rPr>
        <w:br w:type="page"/>
      </w:r>
    </w:p>
    <w:p w14:paraId="4DE328CF" w14:textId="2C0A2E1B" w:rsidR="004953A5" w:rsidRPr="00740BCE" w:rsidRDefault="00E707E4" w:rsidP="00E707E4">
      <w:pPr>
        <w:pStyle w:val="Heading1"/>
      </w:pPr>
      <w:bookmarkStart w:id="0" w:name="_Toc232002523"/>
      <w:r w:rsidRPr="00740BCE">
        <w:lastRenderedPageBreak/>
        <w:t xml:space="preserve">1.0 </w:t>
      </w:r>
      <w:r w:rsidR="004953A5" w:rsidRPr="00740BCE">
        <w:t>Introduction</w:t>
      </w:r>
      <w:bookmarkEnd w:id="0"/>
    </w:p>
    <w:p w14:paraId="3967D1F1" w14:textId="389D0BC4" w:rsidR="00E707E4" w:rsidRPr="00740BCE" w:rsidRDefault="00E707E4" w:rsidP="00E707E4">
      <w:pPr>
        <w:pStyle w:val="Heading2"/>
      </w:pPr>
      <w:bookmarkStart w:id="1" w:name="_Toc232002524"/>
      <w:r w:rsidRPr="00740BCE">
        <w:t>1.1 Research Background and Context</w:t>
      </w:r>
      <w:bookmarkEnd w:id="1"/>
    </w:p>
    <w:p w14:paraId="5EEDD4A7" w14:textId="53D6D772" w:rsidR="00E707E4" w:rsidRPr="00740BCE" w:rsidRDefault="005D5FD0" w:rsidP="00E707E4">
      <w:r w:rsidRPr="00740BCE">
        <w:t>Warehousing is the business process that support to manage the string, tracking goods and inventory management to achieve higher customer satisfaction and develop strong distribution network. B</w:t>
      </w:r>
      <w:r w:rsidR="00E707E4" w:rsidRPr="00740BCE">
        <w:t xml:space="preserve">usiness operation </w:t>
      </w:r>
      <w:r w:rsidRPr="00740BCE">
        <w:t xml:space="preserve">in warehouse management integrates </w:t>
      </w:r>
      <w:r w:rsidR="00E707E4" w:rsidRPr="00740BCE">
        <w:t>advance technology</w:t>
      </w:r>
      <w:r w:rsidRPr="00740BCE">
        <w:t xml:space="preserve"> to enhance global business in the e-commerce industry</w:t>
      </w:r>
      <w:r w:rsidR="00E707E4" w:rsidRPr="00740BCE">
        <w:t>.</w:t>
      </w:r>
      <w:r w:rsidRPr="00740BCE">
        <w:t xml:space="preserve"> S</w:t>
      </w:r>
      <w:r w:rsidR="00E707E4" w:rsidRPr="00740BCE">
        <w:t>upply chain management and logistics</w:t>
      </w:r>
      <w:r w:rsidRPr="00740BCE">
        <w:t xml:space="preserve"> in the early business environment</w:t>
      </w:r>
      <w:r w:rsidR="00E707E4" w:rsidRPr="00740BCE">
        <w:t xml:space="preserve"> significantly depend on manual workforce,</w:t>
      </w:r>
      <w:r w:rsidRPr="00740BCE">
        <w:t xml:space="preserve"> manual reporting with excel </w:t>
      </w:r>
      <w:r w:rsidR="00E707E4" w:rsidRPr="00740BCE">
        <w:t xml:space="preserve">and </w:t>
      </w:r>
      <w:r w:rsidRPr="00740BCE">
        <w:t xml:space="preserve">basic </w:t>
      </w:r>
      <w:r w:rsidR="00E707E4" w:rsidRPr="00740BCE">
        <w:t xml:space="preserve">inventory management, </w:t>
      </w:r>
      <w:r w:rsidRPr="00740BCE">
        <w:t xml:space="preserve">global </w:t>
      </w:r>
      <w:r w:rsidR="00E707E4" w:rsidRPr="00740BCE">
        <w:t>e</w:t>
      </w:r>
      <w:r w:rsidRPr="00740BCE">
        <w:t>-</w:t>
      </w:r>
      <w:r w:rsidR="00E707E4" w:rsidRPr="00740BCE">
        <w:t>commerce business</w:t>
      </w:r>
      <w:r w:rsidRPr="00740BCE">
        <w:t xml:space="preserve"> growth</w:t>
      </w:r>
      <w:r w:rsidR="00E707E4" w:rsidRPr="00740BCE">
        <w:t xml:space="preserve">, </w:t>
      </w:r>
      <w:r w:rsidRPr="00740BCE">
        <w:t xml:space="preserve">within the industry </w:t>
      </w:r>
      <w:r w:rsidR="00E707E4" w:rsidRPr="00740BCE">
        <w:t>huge changes</w:t>
      </w:r>
      <w:r w:rsidRPr="00740BCE">
        <w:t xml:space="preserve"> are implement</w:t>
      </w:r>
      <w:r w:rsidR="00E707E4" w:rsidRPr="00740BCE">
        <w:t xml:space="preserve"> that require digital transformation (Baharudin, 2023). </w:t>
      </w:r>
      <w:r w:rsidRPr="00740BCE">
        <w:t>I</w:t>
      </w:r>
      <w:r w:rsidR="00E707E4" w:rsidRPr="00740BCE">
        <w:t>n the era of technology</w:t>
      </w:r>
      <w:r w:rsidRPr="00740BCE">
        <w:t xml:space="preserve"> due to globalisation and changing consumer demands</w:t>
      </w:r>
      <w:r w:rsidR="00E707E4" w:rsidRPr="00740BCE">
        <w:t xml:space="preserve">, global brand </w:t>
      </w:r>
      <w:r w:rsidRPr="00740BCE">
        <w:t xml:space="preserve">need to focus on warehouse digitalisation considering strategic development </w:t>
      </w:r>
      <w:r w:rsidR="00E707E4" w:rsidRPr="00740BCE">
        <w:t xml:space="preserve">like automation and AI. </w:t>
      </w:r>
      <w:r w:rsidRPr="00740BCE">
        <w:t xml:space="preserve">Gradually </w:t>
      </w:r>
      <w:r w:rsidR="00E707E4" w:rsidRPr="00740BCE">
        <w:t>warehouse business operation</w:t>
      </w:r>
      <w:r w:rsidRPr="00740BCE">
        <w:t xml:space="preserve"> in modern era includes</w:t>
      </w:r>
      <w:r w:rsidR="00E707E4" w:rsidRPr="00740BCE">
        <w:t xml:space="preserve"> IoT devices, cloud computing, robotics and data analytics to enhance overall operational efficiency and improve responsiveness towards customer demands.</w:t>
      </w:r>
    </w:p>
    <w:p w14:paraId="2827EAAE" w14:textId="3DCFF68B" w:rsidR="0000545E" w:rsidRPr="00740BCE" w:rsidRDefault="00E707E4" w:rsidP="0000545E">
      <w:r w:rsidRPr="00740BCE">
        <w:t xml:space="preserve">In </w:t>
      </w:r>
      <w:r w:rsidR="005D5FD0" w:rsidRPr="00740BCE">
        <w:t xml:space="preserve">e-commerce business brand </w:t>
      </w:r>
      <w:r w:rsidRPr="00740BCE">
        <w:t xml:space="preserve">Amazon, integration of technologies like AI and automation supports the brand to enhance predictive demand forecasting, route planning, proper inventory management and real-time decision making. </w:t>
      </w:r>
      <w:r w:rsidR="0000545E" w:rsidRPr="00740BCE">
        <w:t xml:space="preserve">Amazon focus on implementing automation technologies like automated storage systems and autonomous mobile robots, supporting the brand to enhance work accuracy and productivity.  As stated </w:t>
      </w:r>
      <w:proofErr w:type="spellStart"/>
      <w:r w:rsidR="0000545E" w:rsidRPr="00740BCE">
        <w:t>Sodiya</w:t>
      </w:r>
      <w:proofErr w:type="spellEnd"/>
      <w:r w:rsidR="0000545E" w:rsidRPr="00740BCE">
        <w:t xml:space="preserve"> </w:t>
      </w:r>
      <w:r w:rsidR="0000545E" w:rsidRPr="00740BCE">
        <w:rPr>
          <w:i/>
          <w:iCs/>
        </w:rPr>
        <w:t xml:space="preserve">et al. </w:t>
      </w:r>
      <w:r w:rsidR="0000545E" w:rsidRPr="00740BCE">
        <w:t xml:space="preserve">(2024), 60% of the brand has implemented AI and automation solutions in their warehouse business operations and 90% of the business has adopted the advance automation in their business. Their investment in AI inclusion is boosted with the global brand. The total value of AI for the warehousing sector in 2024 is $11.22 billion and projected to rise to $45.12 billion by 2030, as AI becomes integral to intelligent warehousing solutions for business growth.   </w:t>
      </w:r>
    </w:p>
    <w:p w14:paraId="6513D659" w14:textId="41AD9AA1" w:rsidR="00E707E4" w:rsidRPr="00740BCE" w:rsidRDefault="00E707E4" w:rsidP="00E707E4">
      <w:pPr>
        <w:pStyle w:val="Heading2"/>
      </w:pPr>
      <w:bookmarkStart w:id="2" w:name="_a5t1qsxwgst" w:colFirst="0" w:colLast="0"/>
      <w:bookmarkStart w:id="3" w:name="_Toc232002525"/>
      <w:bookmarkEnd w:id="2"/>
      <w:r w:rsidRPr="00740BCE">
        <w:t>1.2 Rationale</w:t>
      </w:r>
      <w:bookmarkEnd w:id="3"/>
    </w:p>
    <w:p w14:paraId="451306F9" w14:textId="733D5D0E" w:rsidR="00E707E4" w:rsidRPr="00740BCE" w:rsidRDefault="0000545E" w:rsidP="00E707E4">
      <w:r w:rsidRPr="00740BCE">
        <w:t xml:space="preserve">This study is important as it shows the effects of AI and automation in the business world with a particular focus on how it affects both the warehouse and supply chain within the global e-commerce market and when Amazon operates in two markets: one developed market the UK and one developing market India. Very little research exists in the area of warehouse strategies in the technology and e-commerce industries; with Amazon being the obvious leader in emerging markets and developed markets (Lari, Vaishnava and Manu, 2022). </w:t>
      </w:r>
      <w:r w:rsidR="00E707E4" w:rsidRPr="00740BCE">
        <w:t xml:space="preserve">Comparison of warehouse operations in two markets is critically important as it reflects different challenges </w:t>
      </w:r>
      <w:r w:rsidR="00E707E4" w:rsidRPr="00740BCE">
        <w:lastRenderedPageBreak/>
        <w:t xml:space="preserve">and opportunities. The UK market analysis highlights the advance logistics infrastructure, higher automation implementation and adoption and strong digital networks, while India markets operate in growing e-commerce environment classified through geographical diversity, technological readiness and infrastructure constraints. This study evaluates the impacts of AI and automation in warehousing business operations in e-commerce leader Amazon in both markets.  </w:t>
      </w:r>
    </w:p>
    <w:p w14:paraId="05FF54DA" w14:textId="77777777" w:rsidR="00E707E4" w:rsidRPr="00740BCE" w:rsidRDefault="00E707E4" w:rsidP="00E707E4">
      <w:pPr>
        <w:pStyle w:val="Heading2"/>
      </w:pPr>
      <w:bookmarkStart w:id="4" w:name="_Toc232002526"/>
      <w:r w:rsidRPr="00740BCE">
        <w:rPr>
          <w:rFonts w:eastAsia="Times New Roman"/>
        </w:rPr>
        <w:t>1.3 Research Aim and Objectives</w:t>
      </w:r>
      <w:bookmarkEnd w:id="4"/>
      <w:r w:rsidRPr="00740BCE">
        <w:t xml:space="preserve"> </w:t>
      </w:r>
    </w:p>
    <w:p w14:paraId="2F66F33B" w14:textId="0A3AB450" w:rsidR="00E707E4" w:rsidRPr="00740BCE" w:rsidRDefault="00E707E4" w:rsidP="00E707E4">
      <w:r w:rsidRPr="00740BCE">
        <w:rPr>
          <w:b/>
          <w:bCs/>
          <w:i/>
          <w:iCs/>
        </w:rPr>
        <w:t>Aim:</w:t>
      </w:r>
      <w:r w:rsidRPr="00740BCE">
        <w:t xml:space="preserve"> The </w:t>
      </w:r>
      <w:r w:rsidR="00726BA5" w:rsidRPr="00740BCE">
        <w:t>key</w:t>
      </w:r>
      <w:r w:rsidRPr="00740BCE">
        <w:t xml:space="preserve"> aim of this research is to analyse the impact of Automation and AI in warehousing, supply chain management and logistics in the case of Amazon while comparing business operations in the UK and India market.</w:t>
      </w:r>
    </w:p>
    <w:p w14:paraId="1B8DF594" w14:textId="77777777" w:rsidR="00E707E4" w:rsidRPr="00740BCE" w:rsidRDefault="00E707E4" w:rsidP="00E707E4">
      <w:pPr>
        <w:rPr>
          <w:b/>
          <w:bCs/>
          <w:i/>
          <w:iCs/>
          <w:u w:val="single"/>
        </w:rPr>
      </w:pPr>
      <w:r w:rsidRPr="00740BCE">
        <w:rPr>
          <w:b/>
          <w:bCs/>
          <w:i/>
          <w:iCs/>
          <w:u w:val="single"/>
        </w:rPr>
        <w:t>Objectives</w:t>
      </w:r>
    </w:p>
    <w:p w14:paraId="3012EBC2" w14:textId="77777777" w:rsidR="00E707E4" w:rsidRPr="00740BCE" w:rsidRDefault="00E707E4" w:rsidP="00E707E4">
      <w:pPr>
        <w:pStyle w:val="ListParagraph"/>
        <w:numPr>
          <w:ilvl w:val="0"/>
          <w:numId w:val="8"/>
        </w:numPr>
      </w:pPr>
      <w:r w:rsidRPr="00740BCE">
        <w:t>To evaluate the application and adoption of AI and automation technologies in the warehousing business operations of Amazon in both markets.</w:t>
      </w:r>
    </w:p>
    <w:p w14:paraId="3CE07DAB" w14:textId="0A2E9943" w:rsidR="00E707E4" w:rsidRPr="00740BCE" w:rsidRDefault="00E707E4" w:rsidP="00E707E4">
      <w:pPr>
        <w:pStyle w:val="ListParagraph"/>
        <w:numPr>
          <w:ilvl w:val="0"/>
          <w:numId w:val="8"/>
        </w:numPr>
      </w:pPr>
      <w:r w:rsidRPr="00740BCE">
        <w:t>To explore the effects of advanced technologies and automation in warehousing business operations like inventory management and supply chain performance within Amazon.</w:t>
      </w:r>
    </w:p>
    <w:p w14:paraId="0B41E091" w14:textId="77777777" w:rsidR="00E707E4" w:rsidRPr="00740BCE" w:rsidRDefault="00E707E4" w:rsidP="00E707E4">
      <w:pPr>
        <w:pStyle w:val="ListParagraph"/>
        <w:numPr>
          <w:ilvl w:val="0"/>
          <w:numId w:val="8"/>
        </w:numPr>
      </w:pPr>
      <w:r w:rsidRPr="00740BCE">
        <w:t>To identify similarities and differences in technology implementation and operational outcomes of Amazon in the India and UK markets.</w:t>
      </w:r>
    </w:p>
    <w:p w14:paraId="7950CD2D" w14:textId="77777777" w:rsidR="00E707E4" w:rsidRPr="00740BCE" w:rsidRDefault="00E707E4" w:rsidP="00E707E4">
      <w:pPr>
        <w:pStyle w:val="ListParagraph"/>
        <w:numPr>
          <w:ilvl w:val="0"/>
          <w:numId w:val="8"/>
        </w:numPr>
      </w:pPr>
      <w:r w:rsidRPr="00740BCE">
        <w:t xml:space="preserve">To examine the key opportunities, challenges and practices associated with automation and AI implementation in warehouse business operations of Amazon. </w:t>
      </w:r>
    </w:p>
    <w:p w14:paraId="3D0E3B67" w14:textId="1F9EA14C" w:rsidR="00E707E4" w:rsidRPr="00740BCE" w:rsidRDefault="00E707E4" w:rsidP="00E707E4">
      <w:pPr>
        <w:pStyle w:val="Heading1"/>
      </w:pPr>
      <w:bookmarkStart w:id="5" w:name="_Toc232002527"/>
      <w:r w:rsidRPr="00740BCE">
        <w:t>2. Literature Review</w:t>
      </w:r>
      <w:bookmarkEnd w:id="5"/>
    </w:p>
    <w:p w14:paraId="2BDC2186" w14:textId="77777777" w:rsidR="00E707E4" w:rsidRPr="00740BCE" w:rsidRDefault="00E707E4" w:rsidP="00E707E4">
      <w:pPr>
        <w:pStyle w:val="Heading2"/>
      </w:pPr>
      <w:bookmarkStart w:id="6" w:name="_savgvjexu4gz" w:colFirst="0" w:colLast="0"/>
      <w:bookmarkStart w:id="7" w:name="_Toc232002528"/>
      <w:bookmarkEnd w:id="6"/>
      <w:r w:rsidRPr="00740BCE">
        <w:t>2.1 Automation and AI in Warehouse Distribution Networks</w:t>
      </w:r>
      <w:bookmarkEnd w:id="7"/>
    </w:p>
    <w:p w14:paraId="36FED3FE" w14:textId="7C64AADD" w:rsidR="00E707E4" w:rsidRPr="00740BCE" w:rsidRDefault="00E707E4" w:rsidP="00E707E4">
      <w:r w:rsidRPr="00740BCE">
        <w:t xml:space="preserve">Warehouse business operations, supply chain management and logistics operations </w:t>
      </w:r>
      <w:r w:rsidR="0000545E" w:rsidRPr="00740BCE">
        <w:t xml:space="preserve">are enhancing accuracy of management through manual process to </w:t>
      </w:r>
      <w:r w:rsidRPr="00740BCE">
        <w:t>including technologies</w:t>
      </w:r>
      <w:r w:rsidR="0000545E" w:rsidRPr="00740BCE">
        <w:t xml:space="preserve">. This supports the brand to develop </w:t>
      </w:r>
      <w:r w:rsidRPr="00740BCE">
        <w:t>strong</w:t>
      </w:r>
      <w:r w:rsidR="0000545E" w:rsidRPr="00740BCE">
        <w:t xml:space="preserve"> intelligent based automated systems</w:t>
      </w:r>
      <w:r w:rsidRPr="00740BCE">
        <w:t xml:space="preserve"> distribution networks. As of Shi (2022), Earlier, warehouse business operations </w:t>
      </w:r>
      <w:r w:rsidR="0000545E" w:rsidRPr="00740BCE">
        <w:t>for the effective operation include high employee engagement</w:t>
      </w:r>
      <w:r w:rsidRPr="00740BCE">
        <w:t>, barcode scanning</w:t>
      </w:r>
      <w:r w:rsidR="0000545E" w:rsidRPr="00740BCE">
        <w:t xml:space="preserve"> of product</w:t>
      </w:r>
      <w:r w:rsidRPr="00740BCE">
        <w:t>, and conveyor belt technologies</w:t>
      </w:r>
      <w:r w:rsidR="0000545E" w:rsidRPr="00740BCE">
        <w:t xml:space="preserve"> for product lifting and shifting, this process in 20</w:t>
      </w:r>
      <w:r w:rsidR="0000545E" w:rsidRPr="00740BCE">
        <w:rPr>
          <w:vertAlign w:val="superscript"/>
        </w:rPr>
        <w:t>th</w:t>
      </w:r>
      <w:r w:rsidR="0000545E" w:rsidRPr="00740BCE">
        <w:t xml:space="preserve"> century </w:t>
      </w:r>
      <w:r w:rsidRPr="00740BCE">
        <w:t xml:space="preserve">ensure effective inventory management. Similarly, Tang </w:t>
      </w:r>
      <w:r w:rsidRPr="00740BCE">
        <w:rPr>
          <w:i/>
          <w:iCs/>
        </w:rPr>
        <w:t>et al.</w:t>
      </w:r>
      <w:r w:rsidRPr="00740BCE">
        <w:t xml:space="preserve"> (2023), warehouse management system, has been enhanced by technology </w:t>
      </w:r>
      <w:r w:rsidR="0000545E" w:rsidRPr="00740BCE">
        <w:t xml:space="preserve">in modern era </w:t>
      </w:r>
      <w:r w:rsidRPr="00740BCE">
        <w:t>implement</w:t>
      </w:r>
      <w:r w:rsidR="0000545E" w:rsidRPr="00740BCE">
        <w:t>s technologies like</w:t>
      </w:r>
      <w:r w:rsidRPr="00740BCE">
        <w:t xml:space="preserve"> automation, IoT, and AI, </w:t>
      </w:r>
      <w:r w:rsidR="0000545E" w:rsidRPr="00740BCE">
        <w:t xml:space="preserve">it supports to </w:t>
      </w:r>
      <w:r w:rsidRPr="00740BCE">
        <w:t>improv</w:t>
      </w:r>
      <w:r w:rsidR="0000545E" w:rsidRPr="00740BCE">
        <w:t>e</w:t>
      </w:r>
      <w:r w:rsidRPr="00740BCE">
        <w:t xml:space="preserve"> inventory visibility and enhancing operational control. In </w:t>
      </w:r>
      <w:r w:rsidR="0000545E" w:rsidRPr="00740BCE">
        <w:t>compared</w:t>
      </w:r>
      <w:r w:rsidRPr="00740BCE">
        <w:t xml:space="preserve"> to Zou (2024), </w:t>
      </w:r>
      <w:r w:rsidRPr="00740BCE">
        <w:lastRenderedPageBreak/>
        <w:t>modern warehouse business operation includes the technologies like advance robotics, automated storage and retrieval systems (AS/RS), autonomous mobile robots and AI to meet changing consumer demands and improve operational efficiency.</w:t>
      </w:r>
      <w:r w:rsidR="0000545E" w:rsidRPr="00740BCE">
        <w:t xml:space="preserve"> Recently, the rapid e-commerce business growth demanded accurate and faster delivery, this is achieved the needs of automation in warehouses and ensured the adoption if advance technologies. </w:t>
      </w:r>
    </w:p>
    <w:p w14:paraId="69178798" w14:textId="77777777" w:rsidR="00E707E4" w:rsidRPr="00740BCE" w:rsidRDefault="00E707E4" w:rsidP="00E707E4">
      <w:r w:rsidRPr="00740BCE">
        <w:t xml:space="preserve">Warehouse operations are transformed from storage facilities to a strategic distribution network with the adoption of AI and automation in business; this supports the business to enhance its responds to the dynamic market demands. Supply chain resilience is increasing through the developing inventory visibility and minimising human error with the adoption of technologies like AI and automation. The global warehouse automation market exceeds $ 25 billion in 2024, and it is expected to grow due to rapid e-commerce business growth and demand.  </w:t>
      </w:r>
    </w:p>
    <w:p w14:paraId="4AAB608F" w14:textId="77777777" w:rsidR="0095322B" w:rsidRPr="00740BCE" w:rsidRDefault="0095322B" w:rsidP="0095322B">
      <w:pPr>
        <w:pStyle w:val="Heading2"/>
      </w:pPr>
      <w:bookmarkStart w:id="8" w:name="_Toc232002529"/>
      <w:r w:rsidRPr="00740BCE">
        <w:t>2.2 Employment and Innovation Activities of Amazon</w:t>
      </w:r>
      <w:bookmarkEnd w:id="8"/>
    </w:p>
    <w:p w14:paraId="15644DFD" w14:textId="79C51626" w:rsidR="000755E9" w:rsidRPr="00740BCE" w:rsidRDefault="000755E9" w:rsidP="0095322B">
      <w:r w:rsidRPr="00740BCE">
        <w:t xml:space="preserve">Amazon has been a big employer for the entire innovation process </w:t>
      </w:r>
      <w:r w:rsidR="00612B4C" w:rsidRPr="00740BCE">
        <w:t>with having placement of the large innovator</w:t>
      </w:r>
      <w:r w:rsidRPr="00740BCE">
        <w:t xml:space="preserve"> in the market. However, the company has a significant investment in the automation process in warehousing. As per Raikar </w:t>
      </w:r>
      <w:r w:rsidRPr="00740BCE">
        <w:rPr>
          <w:i/>
          <w:iCs/>
        </w:rPr>
        <w:t>et al.,</w:t>
      </w:r>
      <w:r w:rsidRPr="00740BCE">
        <w:t xml:space="preserve"> (2026), the company has launched automated storage along with retrieval systems, which include robotic picking technologies and tools of workflow automation systems to enhance the efficiency in operations. Amazon's purchase of the mobile robot startup Kiva Systems for around $775 million has made mobile robots practical in fulfilment centres, it can be claimed. In the </w:t>
      </w:r>
      <w:proofErr w:type="spellStart"/>
      <w:r w:rsidR="00D56410" w:rsidRPr="00740BCE">
        <w:t>gloabl</w:t>
      </w:r>
      <w:proofErr w:type="spellEnd"/>
      <w:r w:rsidRPr="00740BCE">
        <w:t xml:space="preserve"> marketplace within the Amazon facilities more than 750,000 robots run operations for inventory movement and order processing. In the UK, highly automated centres handle the vast number of customer orders, and similar technologies are being increasingly used in India to deal with the surge in e-commerce demand (Shuvo and Habib 2024). Thus, the innovation has helped reduce the travel time for workers, increased the precision of the inventory approach and increased delivery speed.</w:t>
      </w:r>
    </w:p>
    <w:p w14:paraId="2BA428B0" w14:textId="3637CA9A" w:rsidR="0095322B" w:rsidRPr="00740BCE" w:rsidRDefault="0095322B" w:rsidP="0095322B">
      <w:r w:rsidRPr="00740BCE">
        <w:t xml:space="preserve"> Fanti </w:t>
      </w:r>
      <w:r w:rsidRPr="00740BCE">
        <w:rPr>
          <w:i/>
          <w:iCs/>
        </w:rPr>
        <w:t>et al.</w:t>
      </w:r>
      <w:r w:rsidRPr="00740BCE">
        <w:t xml:space="preserve"> (2022) and Hoa and Kien (2026) argue that intensive automation processes can increase the employee dependence on algorithmic management systems, work monitoring and performance pressures. Therefore, concerns have been raised regarding the reduction of worker autonomy and job displacement despite the creation of new technical and maintenance roles. The innovation strategy of Amazon showcases huge productivity benefits while having long-term sustainability approaches for workforce wellbeing and labour employment equality. </w:t>
      </w:r>
    </w:p>
    <w:p w14:paraId="53B9C080" w14:textId="77777777" w:rsidR="0095322B" w:rsidRPr="00740BCE" w:rsidRDefault="0095322B" w:rsidP="0095322B">
      <w:pPr>
        <w:pStyle w:val="Heading2"/>
        <w:rPr>
          <w:bCs/>
        </w:rPr>
      </w:pPr>
      <w:bookmarkStart w:id="9" w:name="_Toc232002530"/>
      <w:r w:rsidRPr="00740BCE">
        <w:rPr>
          <w:bCs/>
        </w:rPr>
        <w:lastRenderedPageBreak/>
        <w:t>2.3 Comparison of Amazon in the UK and India Marketplaces</w:t>
      </w:r>
      <w:bookmarkEnd w:id="9"/>
    </w:p>
    <w:p w14:paraId="61FC400B" w14:textId="77777777" w:rsidR="00FB31A0" w:rsidRPr="00740BCE" w:rsidRDefault="0095322B" w:rsidP="0095322B">
      <w:r w:rsidRPr="00740BCE">
        <w:t xml:space="preserve">Several literature highlights that significant differences are associated with the warehousing operations of Amazon in the UK and India. These require having a distinct supply chain along with automation strategies. However, in the UK, Amazon has operations within a mature logistics environment, which includes an advanced transport network along with high labour costs and strict employment regulations. As per Balaji (2026), the UK National Living Wage exceeded £12 per hour in 2025, which increases the operational expenses and encourages to have the greater investment in the warehousing system. Additionally, it can be said that the strict health and safety requirements manage the practices of the workforce within the business. In contrast, India has a rapidly expanding e-commerce marketplace with over 1.4 billion people, with huge regional diversity. As per Ezhilvani (2023), the operation in the warehouse needs to navigate varying infrastructure quality along with uneven digital connectivity, language differences and traffic congestion throughout several states. </w:t>
      </w:r>
    </w:p>
    <w:p w14:paraId="181AE32B" w14:textId="1644A1B4" w:rsidR="0095322B" w:rsidRPr="00740BCE" w:rsidRDefault="0095322B" w:rsidP="0095322B">
      <w:r w:rsidRPr="00740BCE">
        <w:t xml:space="preserve">It can be said that the efficient product-delivering approach in metropolitan cities such as Mumbai provides a different approach from serving customers in the rural, remote regions in India. The labour costs are generally lower in India, which indicates that management of a large and diverse workforce needs to face challenges related to the standardisation, training and collaboration. A study by Fanti </w:t>
      </w:r>
      <w:r w:rsidRPr="00740BCE">
        <w:rPr>
          <w:i/>
          <w:iCs/>
        </w:rPr>
        <w:t>et al.</w:t>
      </w:r>
      <w:r w:rsidRPr="00740BCE">
        <w:t xml:space="preserve"> (2022) suggests that Amazon combines automation with the workforce culture process in India to maintain flexibility. Consequently, the UK has prioritisation of regulatory compliance and efficiency, while India highlights having adaptability, scalability and extensive network collaboration throughout the diverse marketplace and regions in India. </w:t>
      </w:r>
    </w:p>
    <w:p w14:paraId="5A8994FA" w14:textId="77777777" w:rsidR="0095322B" w:rsidRPr="00740BCE" w:rsidRDefault="0095322B" w:rsidP="0095322B">
      <w:pPr>
        <w:pStyle w:val="Heading2"/>
      </w:pPr>
      <w:bookmarkStart w:id="10" w:name="_Toc232002531"/>
      <w:r w:rsidRPr="00740BCE">
        <w:rPr>
          <w:bCs/>
        </w:rPr>
        <w:t>2.4 Worker Conditions in the Automation Process at Amazon</w:t>
      </w:r>
      <w:bookmarkEnd w:id="10"/>
    </w:p>
    <w:p w14:paraId="271BCFFC" w14:textId="77777777" w:rsidR="0043763F" w:rsidRPr="00740BCE" w:rsidRDefault="0095322B" w:rsidP="0095322B">
      <w:r w:rsidRPr="00740BCE">
        <w:t>The relationship between employment and warehouse automation has been widely debated within the industry and academic literature. However, Hoa and Kien (2026) and Raikar</w:t>
      </w:r>
      <w:r w:rsidRPr="00740BCE">
        <w:rPr>
          <w:i/>
          <w:iCs/>
        </w:rPr>
        <w:t xml:space="preserve"> et al.</w:t>
      </w:r>
      <w:r w:rsidRPr="00740BCE">
        <w:t xml:space="preserve"> (2026) argue that automation provides the elimination of repetitive and physically demanding tasks, while this creates a new technology-integrated positioning in the innovation process. The entire process includes robotics maintenance, system monitoring, data analysis process and software management approach. It has been seen that Amazon has deployed more than 750,000 robots in the global marketplace, which showcases the increasing support of advanced technologies in the warehouse operation system. Therefore, the company have invested in the employee training initiatives while providing upskilling training for the preparing of the </w:t>
      </w:r>
      <w:r w:rsidRPr="00740BCE">
        <w:lastRenderedPageBreak/>
        <w:t xml:space="preserve">workforce regarding the technical roles. Shuvo and Habib (2024) stated that automation can reduce the demand for traditional warehouse labour while can provide contribution to the job displacement over time. </w:t>
      </w:r>
    </w:p>
    <w:p w14:paraId="6B25290A" w14:textId="33BAFA29" w:rsidR="0095322B" w:rsidRPr="00740BCE" w:rsidRDefault="0095322B" w:rsidP="0095322B">
      <w:r w:rsidRPr="00740BCE">
        <w:t xml:space="preserve">The main concerns are regarding the high automated fulfilment centres where performance is monitors though the algorithmic targets and digital systems. Therefore, the research by Balaji (2026) suggests that automation can improve safety by the reduction of repetitive movements and heavy lifting, which can simultaneously increase psychological pressure and work intensity. Amazon warehouses in Indian and the UK indicate that the workers often face issues regarding the expectations of productivity connected with the automated workflows. Consequently, the impact on the quality of work remains mixed in this case. The automation can enhance the safety, skill development and career opportunities while it can reduce autonomy and uncertainty regarding job security. </w:t>
      </w:r>
    </w:p>
    <w:p w14:paraId="0BA445E5" w14:textId="288628B8" w:rsidR="0095322B" w:rsidRPr="00740BCE" w:rsidRDefault="00864A4E" w:rsidP="0095322B">
      <w:pPr>
        <w:pStyle w:val="Heading2"/>
      </w:pPr>
      <w:bookmarkStart w:id="11" w:name="_Toc232002532"/>
      <w:r w:rsidRPr="00740BCE">
        <w:t xml:space="preserve">2.5. </w:t>
      </w:r>
      <w:r w:rsidR="0095322B" w:rsidRPr="00740BCE">
        <w:t>Literature Gap</w:t>
      </w:r>
      <w:bookmarkEnd w:id="11"/>
    </w:p>
    <w:p w14:paraId="7864B61D" w14:textId="292C306C" w:rsidR="0095322B" w:rsidRPr="00740BCE" w:rsidRDefault="0095322B" w:rsidP="0095322B">
      <w:r w:rsidRPr="00740BCE">
        <w:t xml:space="preserve">The existing literature examines warehouse automation, labour outcome along with supply chain efficiency within the operations of Amazon. However, limited research has directly compared the impacts of automation throughout the UK and Indian region regarding the selected subject. It can be said that most studies have focused on the entire technological performance or workforce implications in a single region. Consequently, a lack of attention is present due to the different markets for the workforce, regulatory environments, labour characteristics and infrastructure conditions, which influence automation outcomes. Therefore, this gap provides limitations regarding the understanding of context-specific issues and strategic adaptation, which this study will address. </w:t>
      </w:r>
    </w:p>
    <w:p w14:paraId="526EA78E" w14:textId="7AD92B72" w:rsidR="004953A5" w:rsidRPr="00740BCE" w:rsidRDefault="004953A5" w:rsidP="007F6121">
      <w:pPr>
        <w:pStyle w:val="Heading1"/>
      </w:pPr>
      <w:bookmarkStart w:id="12" w:name="_Toc232002533"/>
      <w:r w:rsidRPr="00740BCE">
        <w:t>3. Outline of Research Methodology</w:t>
      </w:r>
      <w:bookmarkEnd w:id="12"/>
      <w:r w:rsidRPr="00740BCE">
        <w:t xml:space="preserve"> </w:t>
      </w:r>
    </w:p>
    <w:p w14:paraId="65E41CF1" w14:textId="77777777" w:rsidR="00864A4E" w:rsidRPr="00740BCE" w:rsidRDefault="00864A4E" w:rsidP="00864A4E">
      <w:pPr>
        <w:pStyle w:val="Heading2"/>
      </w:pPr>
      <w:bookmarkStart w:id="13" w:name="_Toc231995109"/>
      <w:bookmarkStart w:id="14" w:name="_Toc232002534"/>
      <w:r w:rsidRPr="00740BCE">
        <w:t>3.1 Research Philosophy and Approach</w:t>
      </w:r>
      <w:bookmarkEnd w:id="13"/>
      <w:bookmarkEnd w:id="14"/>
      <w:r w:rsidRPr="00740BCE">
        <w:t xml:space="preserve"> </w:t>
      </w:r>
    </w:p>
    <w:p w14:paraId="7B373E23" w14:textId="77777777" w:rsidR="00864A4E" w:rsidRPr="00740BCE" w:rsidRDefault="00864A4E" w:rsidP="00864A4E">
      <w:r w:rsidRPr="00740BCE">
        <w:t xml:space="preserve">Considering the design of research, making a research statement to detail not only the philosophies to be followed in the research but also their relationship to the broader objectives of the research. This study will be done using a research philosophy of </w:t>
      </w:r>
      <w:r w:rsidRPr="00740BCE">
        <w:rPr>
          <w:b/>
          <w:bCs/>
        </w:rPr>
        <w:t>interpretivist</w:t>
      </w:r>
      <w:r w:rsidRPr="00740BCE">
        <w:t xml:space="preserve">. Interpretivism focuses on differences that have been constructed, authorized and emotional in relation to the way individuals or groups perceive contextualization of their world-seeking operating state (Pervin and Mokhtar 2022). Given the nature of the study asking comparison research questions around ontological differences between both contexts (the UK to India) in </w:t>
      </w:r>
      <w:r w:rsidRPr="00740BCE">
        <w:lastRenderedPageBreak/>
        <w:t xml:space="preserve">complex socio-technical systems [such as AI holistic integration, variability in infrastructures and worker conditions at a regional level] an interpretivist approach is most suitable. This facilitates a more in-depth look at how experiences of Amazon’s logics migrate and are re-appropriated in alternative cultural-economic terrains. When </w:t>
      </w:r>
    </w:p>
    <w:p w14:paraId="1157B6D5" w14:textId="77777777" w:rsidR="00864A4E" w:rsidRPr="00740BCE" w:rsidRDefault="00864A4E" w:rsidP="00864A4E">
      <w:pPr>
        <w:spacing w:after="160"/>
      </w:pPr>
      <w:r w:rsidRPr="00740BCE">
        <w:t xml:space="preserve">To go with this philosophy, the study will adopt an </w:t>
      </w:r>
      <w:r w:rsidRPr="00740BCE">
        <w:rPr>
          <w:b/>
          <w:bCs/>
        </w:rPr>
        <w:t>inductive</w:t>
      </w:r>
      <w:r w:rsidRPr="00740BCE">
        <w:t xml:space="preserve"> approach in research. This is not an extension test of an existing, set hypothesis, but is a way of gaining deeper understanding of the theory and patterns that can be observed from the specific data and observation from Amazon's practices on warehousing (Lim, 2025). </w:t>
      </w:r>
    </w:p>
    <w:p w14:paraId="6D0DD56E" w14:textId="77777777" w:rsidR="00864A4E" w:rsidRPr="00740BCE" w:rsidRDefault="00864A4E" w:rsidP="00864A4E">
      <w:pPr>
        <w:pStyle w:val="Heading2"/>
      </w:pPr>
      <w:bookmarkStart w:id="15" w:name="_Toc231995110"/>
      <w:bookmarkStart w:id="16" w:name="_Toc232002535"/>
      <w:r w:rsidRPr="00740BCE">
        <w:t>3.2 Research Strategy &amp; Design</w:t>
      </w:r>
      <w:bookmarkEnd w:id="15"/>
      <w:bookmarkEnd w:id="16"/>
      <w:r w:rsidRPr="00740BCE">
        <w:t xml:space="preserve"> </w:t>
      </w:r>
    </w:p>
    <w:p w14:paraId="46C1C4D0" w14:textId="77777777" w:rsidR="00864A4E" w:rsidRPr="00740BCE" w:rsidRDefault="00864A4E" w:rsidP="00864A4E">
      <w:r w:rsidRPr="00740BCE">
        <w:t xml:space="preserve">The study will be of qualitative with only the available sources. It concentrates especially on Amazon's supply chain between the UK and India as the primary examples to contrast. </w:t>
      </w:r>
    </w:p>
    <w:p w14:paraId="12A8301D" w14:textId="77777777" w:rsidR="00864A4E" w:rsidRPr="00740BCE" w:rsidRDefault="00864A4E" w:rsidP="00864A4E">
      <w:r w:rsidRPr="00740BCE">
        <w:t xml:space="preserve">The data required should be collected by a systematic review of the literature. So that means that the study needs to locate a few school papers that are solid and pertinent enough that the study can produce the analysis from them. It's been good for comparing technology enhancements and the way things were being conducted in each region, but it does seem like some aspects could be duplicated in certain areas. </w:t>
      </w:r>
    </w:p>
    <w:p w14:paraId="594A8620" w14:textId="77777777" w:rsidR="00864A4E" w:rsidRPr="00740BCE" w:rsidRDefault="00864A4E" w:rsidP="00864A4E">
      <w:pPr>
        <w:spacing w:after="160"/>
      </w:pPr>
      <w:r w:rsidRPr="00740BCE">
        <w:t xml:space="preserve">There will be a table in the findings as well which will list out the papers with details about them/who they are from and what they cover. Some of that may have to be tweaked into place. </w:t>
      </w:r>
    </w:p>
    <w:p w14:paraId="1B085F4E" w14:textId="77777777" w:rsidR="00864A4E" w:rsidRPr="00740BCE" w:rsidRDefault="00864A4E" w:rsidP="00864A4E">
      <w:pPr>
        <w:pStyle w:val="Heading2"/>
      </w:pPr>
      <w:bookmarkStart w:id="17" w:name="_Toc231995111"/>
      <w:bookmarkStart w:id="18" w:name="_Toc232002536"/>
      <w:r w:rsidRPr="00740BCE">
        <w:t>3.3 Data Collection</w:t>
      </w:r>
      <w:bookmarkEnd w:id="17"/>
      <w:bookmarkEnd w:id="18"/>
    </w:p>
    <w:p w14:paraId="2B3CF978" w14:textId="77777777" w:rsidR="00864A4E" w:rsidRPr="00740BCE" w:rsidRDefault="00864A4E" w:rsidP="00864A4E">
      <w:r w:rsidRPr="00740BCE">
        <w:t>Desk-Based research using digital libraries and databases like Emerald Insight, Google Scholar, EBSCO and the library portal will be employed in the research work. It appears that going through the latest industry literature, from sources such as MarketLine would be useful for providing industry real world aspects of logistics and technology.</w:t>
      </w:r>
    </w:p>
    <w:p w14:paraId="5D3B4B08" w14:textId="77777777" w:rsidR="00864A4E" w:rsidRPr="00740BCE" w:rsidRDefault="00864A4E" w:rsidP="00864A4E">
      <w:r w:rsidRPr="00740BCE">
        <w:t>To keep things focused, search parameters like Amazon India logistics and AI warehousing UK will be used. The condition of Amazon automation workers and the e commerce supply chain AI will also be utilised. Comparative analysis of cross border supply chain may be also beneficial.</w:t>
      </w:r>
    </w:p>
    <w:p w14:paraId="46BA54F6" w14:textId="77777777" w:rsidR="00864A4E" w:rsidRPr="00740BCE" w:rsidRDefault="00864A4E" w:rsidP="00864A4E">
      <w:pPr>
        <w:spacing w:after="160"/>
      </w:pPr>
      <w:r w:rsidRPr="00740BCE">
        <w:t xml:space="preserve">Mostly peer-reviewed journals from 2021 and later in English will be the primary inclusion criterion such as warehousing technologies or Amazon networks. Literature prior to 2021 is not included unless deemed to be a significant piece of theory. Articles on just the digital retail </w:t>
      </w:r>
      <w:r w:rsidRPr="00740BCE">
        <w:lastRenderedPageBreak/>
        <w:t>part of Amazon or opinion pieces without backing will not be considered. This section is a little confusing, date-wise.</w:t>
      </w:r>
    </w:p>
    <w:p w14:paraId="755A4026" w14:textId="77777777" w:rsidR="00864A4E" w:rsidRPr="00740BCE" w:rsidRDefault="00864A4E" w:rsidP="00864A4E">
      <w:pPr>
        <w:pStyle w:val="Heading2"/>
      </w:pPr>
      <w:bookmarkStart w:id="19" w:name="_Toc231995112"/>
      <w:bookmarkStart w:id="20" w:name="_Toc232002537"/>
      <w:r w:rsidRPr="00740BCE">
        <w:t>3.4 Ethical Considerations</w:t>
      </w:r>
      <w:bookmarkEnd w:id="19"/>
      <w:bookmarkEnd w:id="20"/>
      <w:r w:rsidRPr="00740BCE">
        <w:t xml:space="preserve"> </w:t>
      </w:r>
    </w:p>
    <w:p w14:paraId="225BE964" w14:textId="77777777" w:rsidR="00864A4E" w:rsidRPr="00740BCE" w:rsidRDefault="00864A4E" w:rsidP="00864A4E">
      <w:r w:rsidRPr="00740BCE">
        <w:t xml:space="preserve">Even though all information is from second-hand sources and there is no face-to-face communication, ethics still count. Before tackling anything, approval must be given first. </w:t>
      </w:r>
    </w:p>
    <w:p w14:paraId="3B157746" w14:textId="77777777" w:rsidR="00864A4E" w:rsidRPr="00740BCE" w:rsidRDefault="00864A4E" w:rsidP="00864A4E">
      <w:r w:rsidRPr="00740BCE">
        <w:t xml:space="preserve">Restraining unbiased is very important when selecting reports on employee working conditions and business dedicated. (Olayinka and Odunayo, 2024). </w:t>
      </w:r>
    </w:p>
    <w:p w14:paraId="418D7905" w14:textId="77777777" w:rsidR="00864A4E" w:rsidRPr="00740BCE" w:rsidRDefault="00864A4E" w:rsidP="00864A4E">
      <w:r w:rsidRPr="00740BCE">
        <w:t>Every source is properly cited in the references in the format of UWTSD Harvard. Files and forms are uploaded into the University OneDrive for review by the supervisor and/or others as necessary. Once this is done, the points will be located in a table. I'm not fully understanding some aspects of the storage.</w:t>
      </w:r>
    </w:p>
    <w:tbl>
      <w:tblPr>
        <w:tblStyle w:val="TableGridLight"/>
        <w:tblW w:w="0" w:type="auto"/>
        <w:tblLook w:val="04A0" w:firstRow="1" w:lastRow="0" w:firstColumn="1" w:lastColumn="0" w:noHBand="0" w:noVBand="1"/>
      </w:tblPr>
      <w:tblGrid>
        <w:gridCol w:w="1447"/>
        <w:gridCol w:w="1264"/>
        <w:gridCol w:w="1438"/>
        <w:gridCol w:w="1343"/>
        <w:gridCol w:w="997"/>
        <w:gridCol w:w="1265"/>
        <w:gridCol w:w="1262"/>
      </w:tblGrid>
      <w:tr w:rsidR="00864A4E" w:rsidRPr="00740BCE" w14:paraId="3E3077F3" w14:textId="77777777" w:rsidTr="001F77D7">
        <w:tc>
          <w:tcPr>
            <w:tcW w:w="0" w:type="auto"/>
            <w:hideMark/>
          </w:tcPr>
          <w:p w14:paraId="6B687E52" w14:textId="77777777" w:rsidR="00864A4E" w:rsidRPr="00740BCE" w:rsidRDefault="00864A4E" w:rsidP="00740BCE">
            <w:pPr>
              <w:spacing w:after="160" w:line="240" w:lineRule="auto"/>
            </w:pPr>
            <w:r w:rsidRPr="00740BCE">
              <w:rPr>
                <w:b/>
                <w:bCs/>
              </w:rPr>
              <w:t>Participant / Entity</w:t>
            </w:r>
          </w:p>
        </w:tc>
        <w:tc>
          <w:tcPr>
            <w:tcW w:w="0" w:type="auto"/>
            <w:hideMark/>
          </w:tcPr>
          <w:p w14:paraId="22C2F0E6" w14:textId="77777777" w:rsidR="00864A4E" w:rsidRPr="00740BCE" w:rsidRDefault="00864A4E" w:rsidP="00740BCE">
            <w:pPr>
              <w:spacing w:after="160" w:line="240" w:lineRule="auto"/>
            </w:pPr>
            <w:r w:rsidRPr="00740BCE">
              <w:rPr>
                <w:b/>
                <w:bCs/>
              </w:rPr>
              <w:t>Data Collection Method</w:t>
            </w:r>
          </w:p>
        </w:tc>
        <w:tc>
          <w:tcPr>
            <w:tcW w:w="0" w:type="auto"/>
            <w:hideMark/>
          </w:tcPr>
          <w:p w14:paraId="2BA06A9E" w14:textId="77777777" w:rsidR="00864A4E" w:rsidRPr="00740BCE" w:rsidRDefault="00864A4E" w:rsidP="00740BCE">
            <w:pPr>
              <w:spacing w:after="160" w:line="240" w:lineRule="auto"/>
            </w:pPr>
            <w:r w:rsidRPr="00740BCE">
              <w:rPr>
                <w:b/>
                <w:bCs/>
              </w:rPr>
              <w:t>Reason for choice of method</w:t>
            </w:r>
          </w:p>
        </w:tc>
        <w:tc>
          <w:tcPr>
            <w:tcW w:w="0" w:type="auto"/>
            <w:hideMark/>
          </w:tcPr>
          <w:p w14:paraId="4426F8AE" w14:textId="77777777" w:rsidR="00864A4E" w:rsidRPr="00740BCE" w:rsidRDefault="00864A4E" w:rsidP="00740BCE">
            <w:pPr>
              <w:spacing w:after="160" w:line="240" w:lineRule="auto"/>
            </w:pPr>
            <w:r w:rsidRPr="00740BCE">
              <w:rPr>
                <w:b/>
                <w:bCs/>
              </w:rPr>
              <w:t>Population Size</w:t>
            </w:r>
          </w:p>
        </w:tc>
        <w:tc>
          <w:tcPr>
            <w:tcW w:w="0" w:type="auto"/>
            <w:hideMark/>
          </w:tcPr>
          <w:p w14:paraId="261EF76A" w14:textId="77777777" w:rsidR="00864A4E" w:rsidRPr="00740BCE" w:rsidRDefault="00864A4E" w:rsidP="00740BCE">
            <w:pPr>
              <w:spacing w:after="160" w:line="240" w:lineRule="auto"/>
            </w:pPr>
            <w:r w:rsidRPr="00740BCE">
              <w:rPr>
                <w:b/>
                <w:bCs/>
              </w:rPr>
              <w:t>Sample Size</w:t>
            </w:r>
          </w:p>
        </w:tc>
        <w:tc>
          <w:tcPr>
            <w:tcW w:w="0" w:type="auto"/>
            <w:hideMark/>
          </w:tcPr>
          <w:p w14:paraId="0D066CEF" w14:textId="77777777" w:rsidR="00864A4E" w:rsidRPr="00740BCE" w:rsidRDefault="00864A4E" w:rsidP="00740BCE">
            <w:pPr>
              <w:spacing w:after="160" w:line="240" w:lineRule="auto"/>
            </w:pPr>
            <w:r w:rsidRPr="00740BCE">
              <w:rPr>
                <w:b/>
                <w:bCs/>
              </w:rPr>
              <w:t>Sample Criteria</w:t>
            </w:r>
          </w:p>
        </w:tc>
        <w:tc>
          <w:tcPr>
            <w:tcW w:w="0" w:type="auto"/>
            <w:hideMark/>
          </w:tcPr>
          <w:p w14:paraId="4A8DD4FB" w14:textId="77777777" w:rsidR="00864A4E" w:rsidRPr="00740BCE" w:rsidRDefault="00864A4E" w:rsidP="00740BCE">
            <w:pPr>
              <w:spacing w:after="160" w:line="240" w:lineRule="auto"/>
            </w:pPr>
            <w:r w:rsidRPr="00740BCE">
              <w:rPr>
                <w:b/>
                <w:bCs/>
              </w:rPr>
              <w:t>Data Collection Date</w:t>
            </w:r>
          </w:p>
        </w:tc>
      </w:tr>
      <w:tr w:rsidR="00864A4E" w:rsidRPr="00740BCE" w14:paraId="0A8A657E" w14:textId="77777777" w:rsidTr="001F77D7">
        <w:tc>
          <w:tcPr>
            <w:tcW w:w="0" w:type="auto"/>
            <w:hideMark/>
          </w:tcPr>
          <w:p w14:paraId="64768C27" w14:textId="77777777" w:rsidR="00864A4E" w:rsidRPr="00740BCE" w:rsidRDefault="00864A4E" w:rsidP="00740BCE">
            <w:pPr>
              <w:spacing w:after="160" w:line="240" w:lineRule="auto"/>
            </w:pPr>
            <w:r w:rsidRPr="00740BCE">
              <w:t>N/A (Researcher)</w:t>
            </w:r>
          </w:p>
        </w:tc>
        <w:tc>
          <w:tcPr>
            <w:tcW w:w="0" w:type="auto"/>
            <w:hideMark/>
          </w:tcPr>
          <w:p w14:paraId="32EB9D12" w14:textId="77777777" w:rsidR="00864A4E" w:rsidRPr="00740BCE" w:rsidRDefault="00864A4E" w:rsidP="00740BCE">
            <w:pPr>
              <w:spacing w:after="160" w:line="240" w:lineRule="auto"/>
            </w:pPr>
            <w:r w:rsidRPr="00740BCE">
              <w:t>SLR &amp; Document Analysis</w:t>
            </w:r>
          </w:p>
        </w:tc>
        <w:tc>
          <w:tcPr>
            <w:tcW w:w="0" w:type="auto"/>
            <w:hideMark/>
          </w:tcPr>
          <w:p w14:paraId="13F57A68" w14:textId="77777777" w:rsidR="00864A4E" w:rsidRPr="00740BCE" w:rsidRDefault="00864A4E" w:rsidP="00740BCE">
            <w:pPr>
              <w:spacing w:after="160" w:line="240" w:lineRule="auto"/>
            </w:pPr>
            <w:r w:rsidRPr="00740BCE">
              <w:t>Efficient comparative analysis of Amazon UK and India using existing literature.</w:t>
            </w:r>
          </w:p>
        </w:tc>
        <w:tc>
          <w:tcPr>
            <w:tcW w:w="0" w:type="auto"/>
            <w:hideMark/>
          </w:tcPr>
          <w:p w14:paraId="4B65AA78" w14:textId="77777777" w:rsidR="00864A4E" w:rsidRPr="00740BCE" w:rsidRDefault="00864A4E" w:rsidP="00740BCE">
            <w:pPr>
              <w:spacing w:after="160" w:line="240" w:lineRule="auto"/>
            </w:pPr>
            <w:r w:rsidRPr="00740BCE">
              <w:t>~500+ articles / reports</w:t>
            </w:r>
          </w:p>
        </w:tc>
        <w:tc>
          <w:tcPr>
            <w:tcW w:w="0" w:type="auto"/>
            <w:hideMark/>
          </w:tcPr>
          <w:p w14:paraId="16498A66" w14:textId="77777777" w:rsidR="00864A4E" w:rsidRPr="00740BCE" w:rsidRDefault="00864A4E" w:rsidP="00740BCE">
            <w:pPr>
              <w:spacing w:after="160" w:line="240" w:lineRule="auto"/>
            </w:pPr>
            <w:r w:rsidRPr="00740BCE">
              <w:t>~15-20 relevant sources</w:t>
            </w:r>
          </w:p>
        </w:tc>
        <w:tc>
          <w:tcPr>
            <w:tcW w:w="0" w:type="auto"/>
            <w:hideMark/>
          </w:tcPr>
          <w:p w14:paraId="1E4F2580" w14:textId="77777777" w:rsidR="00864A4E" w:rsidRPr="00740BCE" w:rsidRDefault="00864A4E" w:rsidP="00740BCE">
            <w:pPr>
              <w:spacing w:after="160" w:line="240" w:lineRule="auto"/>
            </w:pPr>
            <w:r w:rsidRPr="00740BCE">
              <w:t>Peer-reviewed English articles (2021–2026) on Amazon's logistics, AI, and worker conditions in UK/India.</w:t>
            </w:r>
          </w:p>
        </w:tc>
        <w:tc>
          <w:tcPr>
            <w:tcW w:w="0" w:type="auto"/>
            <w:hideMark/>
          </w:tcPr>
          <w:p w14:paraId="5D5E6D0D" w14:textId="77777777" w:rsidR="00864A4E" w:rsidRPr="00740BCE" w:rsidRDefault="00864A4E" w:rsidP="00740BCE">
            <w:pPr>
              <w:spacing w:after="160" w:line="240" w:lineRule="auto"/>
            </w:pPr>
            <w:r w:rsidRPr="00740BCE">
              <w:t>June–July 2026</w:t>
            </w:r>
          </w:p>
        </w:tc>
      </w:tr>
    </w:tbl>
    <w:p w14:paraId="7A64371C" w14:textId="77777777" w:rsidR="00864A4E" w:rsidRPr="00740BCE" w:rsidRDefault="00864A4E" w:rsidP="00864A4E">
      <w:pPr>
        <w:pStyle w:val="Caption"/>
      </w:pPr>
      <w:r w:rsidRPr="00740BCE">
        <w:t xml:space="preserve">Table </w:t>
      </w:r>
      <w:fldSimple w:instr=" SEQ Table \* ARABIC ">
        <w:r w:rsidRPr="00740BCE">
          <w:rPr>
            <w:noProof/>
          </w:rPr>
          <w:t>1</w:t>
        </w:r>
      </w:fldSimple>
      <w:r w:rsidRPr="00740BCE">
        <w:t>: Information of Proposed Data Collection Method</w:t>
      </w:r>
    </w:p>
    <w:p w14:paraId="71A3310B" w14:textId="77777777" w:rsidR="00864A4E" w:rsidRPr="00740BCE" w:rsidRDefault="00864A4E" w:rsidP="00864A4E">
      <w:pPr>
        <w:pStyle w:val="Heading1"/>
      </w:pPr>
      <w:bookmarkStart w:id="21" w:name="_Toc231995113"/>
      <w:bookmarkStart w:id="22" w:name="_Toc232002538"/>
      <w:r w:rsidRPr="00740BCE">
        <w:t>4. Project Plan</w:t>
      </w:r>
      <w:bookmarkEnd w:id="21"/>
      <w:bookmarkEnd w:id="22"/>
      <w:r w:rsidRPr="00740BCE">
        <w:t xml:space="preserve"> </w:t>
      </w:r>
    </w:p>
    <w:p w14:paraId="03218491" w14:textId="5DD95182" w:rsidR="007C30D1" w:rsidRPr="00740BCE" w:rsidRDefault="00864A4E" w:rsidP="00864A4E">
      <w:r w:rsidRPr="00740BCE">
        <w:t>This project is thought to be implemented between June until August 2026, starting with ethical approval, and finishing the project on August 28th</w:t>
      </w:r>
      <w:r w:rsidR="00740BCE" w:rsidRPr="00740BCE">
        <w:t>, 2026</w:t>
      </w:r>
      <w:r w:rsidRPr="00740BCE">
        <w:t xml:space="preserve">, which is the deadline. Actually, it is the part in the middle that is the hard bit and when it needs to be the most detailed: the Systematic Literature Review and comparative analysis of data between Amazon's operation in UK and India. The title part is pretty challenging, so the time schedule allows sufficient time to properly take care of the part, not rush. All of the phases have been documented in the </w:t>
      </w:r>
      <w:r w:rsidRPr="00740BCE">
        <w:lastRenderedPageBreak/>
        <w:t>following Gantt chart. It's constructed to cover all the assessment guidelines and ensure that the dissertation remains on course.</w:t>
      </w:r>
      <w:r w:rsidR="000343C1" w:rsidRPr="00740BCE">
        <w:t xml:space="preserve"> </w:t>
      </w:r>
    </w:p>
    <w:p w14:paraId="37E761B4" w14:textId="77777777" w:rsidR="007C30D1" w:rsidRDefault="007C30D1" w:rsidP="007C30D1">
      <w:pPr>
        <w:rPr>
          <w:b/>
          <w:bCs/>
        </w:rPr>
      </w:pPr>
      <w:r w:rsidRPr="00740BCE">
        <w:rPr>
          <w:b/>
          <w:bCs/>
        </w:rPr>
        <w:t>Project Gantt Chart (June 2026 – August 2026)</w:t>
      </w:r>
    </w:p>
    <w:p w14:paraId="5579EACF" w14:textId="13F063A4" w:rsidR="00E4009E" w:rsidRPr="00740BCE" w:rsidRDefault="00740BCE" w:rsidP="00740BCE">
      <w:pPr>
        <w:jc w:val="center"/>
      </w:pPr>
      <w:r w:rsidRPr="00740BCE">
        <w:rPr>
          <w:noProof/>
        </w:rPr>
        <w:drawing>
          <wp:inline distT="0" distB="0" distL="0" distR="0" wp14:anchorId="3A1BDFF6" wp14:editId="34F1943E">
            <wp:extent cx="5718809" cy="1504950"/>
            <wp:effectExtent l="0" t="0" r="0" b="0"/>
            <wp:docPr id="1690445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45683" name=""/>
                    <pic:cNvPicPr/>
                  </pic:nvPicPr>
                  <pic:blipFill>
                    <a:blip r:embed="rId9"/>
                    <a:stretch>
                      <a:fillRect/>
                    </a:stretch>
                  </pic:blipFill>
                  <pic:spPr>
                    <a:xfrm>
                      <a:off x="0" y="0"/>
                      <a:ext cx="5737852" cy="1509961"/>
                    </a:xfrm>
                    <a:prstGeom prst="rect">
                      <a:avLst/>
                    </a:prstGeom>
                  </pic:spPr>
                </pic:pic>
              </a:graphicData>
            </a:graphic>
          </wp:inline>
        </w:drawing>
      </w:r>
      <w:r w:rsidR="00E4009E" w:rsidRPr="00740BCE">
        <w:br w:type="page"/>
      </w:r>
    </w:p>
    <w:p w14:paraId="63763A39" w14:textId="4CD38F39" w:rsidR="00B27C5C" w:rsidRPr="00740BCE" w:rsidRDefault="00E4009E" w:rsidP="00665E44">
      <w:pPr>
        <w:pStyle w:val="Heading1"/>
      </w:pPr>
      <w:bookmarkStart w:id="23" w:name="_Toc232002539"/>
      <w:r w:rsidRPr="00740BCE">
        <w:lastRenderedPageBreak/>
        <w:t>Reference List</w:t>
      </w:r>
      <w:bookmarkEnd w:id="23"/>
    </w:p>
    <w:p w14:paraId="64DCB26F" w14:textId="77777777" w:rsidR="00E707E4" w:rsidRPr="00740BCE" w:rsidRDefault="00E707E4" w:rsidP="00665E44">
      <w:r w:rsidRPr="00740BCE">
        <w:t>Baharudin, H. (2023). AI in E-Commerce Warehouse Management: Enhancing Operational Efficiency, Ensuring Inventory Precision, and Strengthening Security Measures. </w:t>
      </w:r>
      <w:r w:rsidRPr="00665E44">
        <w:rPr>
          <w:i/>
          <w:iCs/>
        </w:rPr>
        <w:t>Ensuring Inventory Precision, and Strengthening Security Measures (October 24, 2023)</w:t>
      </w:r>
      <w:r w:rsidRPr="00740BCE">
        <w:t xml:space="preserve">. </w:t>
      </w:r>
      <w:hyperlink r:id="rId10" w:history="1">
        <w:r w:rsidRPr="00740BCE">
          <w:rPr>
            <w:rStyle w:val="Hyperlink"/>
          </w:rPr>
          <w:t>https://papers.ssrn.com/sol3/papers.cfm?abstract_id=5050072</w:t>
        </w:r>
      </w:hyperlink>
    </w:p>
    <w:p w14:paraId="01B6286A" w14:textId="77777777" w:rsidR="00E707E4" w:rsidRPr="00740BCE" w:rsidRDefault="00E707E4" w:rsidP="00665E44">
      <w:r w:rsidRPr="00740BCE">
        <w:t xml:space="preserve">Balaji, K. (2026). </w:t>
      </w:r>
      <w:proofErr w:type="spellStart"/>
      <w:r w:rsidRPr="00740BCE">
        <w:t>Techpreneurial</w:t>
      </w:r>
      <w:proofErr w:type="spellEnd"/>
      <w:r w:rsidRPr="00740BCE">
        <w:t xml:space="preserve"> Resilience Strategic Innovation and Business Continuity in the Digital Age: A Case-Based Analysis. In </w:t>
      </w:r>
      <w:r w:rsidRPr="00665E44">
        <w:rPr>
          <w:i/>
          <w:iCs/>
        </w:rPr>
        <w:t>DigiTech Agility for Business Competitiveness and Innovation Imperatives</w:t>
      </w:r>
      <w:r w:rsidRPr="00740BCE">
        <w:t xml:space="preserve"> (pp. 139-170). IGI Global Scientific Publishing. </w:t>
      </w:r>
      <w:hyperlink r:id="rId11" w:anchor="page=161" w:history="1">
        <w:r w:rsidRPr="00740BCE">
          <w:rPr>
            <w:rStyle w:val="Hyperlink"/>
          </w:rPr>
          <w:t>https://www.researchgate.net/profile/Dr-Nazrul-Islam/publication/404262489_DigiTech_Agility_for_Business_Competitiveness_and_Innovation_Imperatives/links/69f0968bdb00ec75d02e1432/DigiTech-Agility-for-Business-Competitiveness-and-Innovation-Imperatives.pdf#page=161</w:t>
        </w:r>
      </w:hyperlink>
    </w:p>
    <w:p w14:paraId="4439270D" w14:textId="77777777" w:rsidR="00E707E4" w:rsidRPr="00740BCE" w:rsidRDefault="00E707E4" w:rsidP="00665E44">
      <w:r w:rsidRPr="00740BCE">
        <w:t>Cabrera, D., and Cabrera, L. L. (2023). The steps to doing a systems literature review (SLR). </w:t>
      </w:r>
      <w:r w:rsidRPr="00665E44">
        <w:rPr>
          <w:i/>
          <w:iCs/>
        </w:rPr>
        <w:t>Journal of Systems Thinking Preprints</w:t>
      </w:r>
      <w:r w:rsidRPr="00740BCE">
        <w:t xml:space="preserve">. </w:t>
      </w:r>
      <w:hyperlink r:id="rId12" w:history="1">
        <w:r w:rsidRPr="00740BCE">
          <w:rPr>
            <w:rStyle w:val="Hyperlink"/>
          </w:rPr>
          <w:t>https://www.scienceopen.com/document_file/022953c9-0797-4d30-a8cd-b301bff8e331/ScienceOpenPreprint/SLR%201.pdf</w:t>
        </w:r>
      </w:hyperlink>
    </w:p>
    <w:p w14:paraId="5F9BEE92" w14:textId="77777777" w:rsidR="00E707E4" w:rsidRPr="00740BCE" w:rsidRDefault="00E707E4" w:rsidP="00665E44">
      <w:r w:rsidRPr="00740BCE">
        <w:t>Ezhilvani, C. M. (2023). Investigating the Supply Chain Dynamics of the Organic Food Retail Market in India–with Case Studies. </w:t>
      </w:r>
      <w:r w:rsidRPr="00665E44">
        <w:rPr>
          <w:i/>
          <w:iCs/>
        </w:rPr>
        <w:t>Int. J. Sci. Dev. Res</w:t>
      </w:r>
      <w:r w:rsidRPr="00740BCE">
        <w:t>, </w:t>
      </w:r>
      <w:r w:rsidRPr="00665E44">
        <w:rPr>
          <w:i/>
          <w:iCs/>
        </w:rPr>
        <w:t>8</w:t>
      </w:r>
      <w:r w:rsidRPr="00740BCE">
        <w:t xml:space="preserve">(5), 2455-2631. </w:t>
      </w:r>
      <w:hyperlink r:id="rId13" w:history="1">
        <w:r w:rsidRPr="00740BCE">
          <w:rPr>
            <w:rStyle w:val="Hyperlink"/>
          </w:rPr>
          <w:t>https://www.researchgate.net/profile/Ezhilvani-C-Meiyalagan/publication/379285062_Investigating_the_Supply_Chain_Dynamics_of_the_Organic_Food_Retail_Market_in_India_-with_Case_Studies/links/6602de5e4b840a3b0727e710/Investigating-the-Supply-Chain-Dynamics-of-the-Organic-Food-Retail-Market-in-India-with-Case-Studies.pdf</w:t>
        </w:r>
      </w:hyperlink>
      <w:r w:rsidRPr="00740BCE">
        <w:t xml:space="preserve"> </w:t>
      </w:r>
    </w:p>
    <w:p w14:paraId="7C1C4781" w14:textId="77777777" w:rsidR="00E707E4" w:rsidRPr="00740BCE" w:rsidRDefault="00E707E4" w:rsidP="00665E44">
      <w:r w:rsidRPr="00740BCE">
        <w:t xml:space="preserve">Fanti, L., Guarascio, D., and Moggi, M. (2022). From Heron of Alexandria to Amazon's Alexa: a stylised history of AI and its impact on business models, organisation and work. </w:t>
      </w:r>
      <w:r w:rsidRPr="00665E44">
        <w:rPr>
          <w:i/>
          <w:iCs/>
        </w:rPr>
        <w:t>Journal of Industrial and Business Economics</w:t>
      </w:r>
      <w:r w:rsidRPr="00740BCE">
        <w:t>, </w:t>
      </w:r>
      <w:r w:rsidRPr="00665E44">
        <w:rPr>
          <w:i/>
          <w:iCs/>
        </w:rPr>
        <w:t>49</w:t>
      </w:r>
      <w:r w:rsidRPr="00740BCE">
        <w:t xml:space="preserve">(3), 409-440. </w:t>
      </w:r>
      <w:hyperlink r:id="rId14" w:history="1">
        <w:r w:rsidRPr="00740BCE">
          <w:rPr>
            <w:rStyle w:val="Hyperlink"/>
          </w:rPr>
          <w:t>https://link.springer.com/content/pdf/10.1007/s40812-022-00222-4.pdf</w:t>
        </w:r>
      </w:hyperlink>
    </w:p>
    <w:p w14:paraId="63F0125A" w14:textId="77777777" w:rsidR="00E707E4" w:rsidRPr="00740BCE" w:rsidRDefault="00E707E4" w:rsidP="00665E44">
      <w:r w:rsidRPr="00740BCE">
        <w:t>Hoa, N. T. X., and Kien, N. D. (2026, April). Towards Smart Warehouse Management in Vietnam: A Review on AI and IoT Integration in the Logistics Industry. In </w:t>
      </w:r>
      <w:r w:rsidRPr="00665E44">
        <w:rPr>
          <w:i/>
          <w:iCs/>
        </w:rPr>
        <w:t>International Conference on Emerging Challenges: Business Dynamics in Disruptive Economy (ICECH 2025)</w:t>
      </w:r>
      <w:r w:rsidRPr="00740BCE">
        <w:t xml:space="preserve"> (pp. 200-211). Atlantis Press. </w:t>
      </w:r>
      <w:hyperlink r:id="rId15" w:history="1">
        <w:r w:rsidRPr="00740BCE">
          <w:rPr>
            <w:rStyle w:val="Hyperlink"/>
          </w:rPr>
          <w:t>https://www.atlantis-press.com/article/126023131.pdf</w:t>
        </w:r>
      </w:hyperlink>
    </w:p>
    <w:p w14:paraId="0BFCF585" w14:textId="77777777" w:rsidR="00E707E4" w:rsidRPr="00740BCE" w:rsidRDefault="00E707E4" w:rsidP="00665E44">
      <w:r w:rsidRPr="00740BCE">
        <w:lastRenderedPageBreak/>
        <w:t xml:space="preserve">Lari, H. A., Vaishnava, K., and Manu, K. S. (2022). </w:t>
      </w:r>
      <w:proofErr w:type="spellStart"/>
      <w:r w:rsidRPr="00740BCE">
        <w:t>Artifical</w:t>
      </w:r>
      <w:proofErr w:type="spellEnd"/>
      <w:r w:rsidRPr="00740BCE">
        <w:t xml:space="preserve"> intelligence in E-commerce: Applications, implications and challenges. </w:t>
      </w:r>
      <w:r w:rsidRPr="00665E44">
        <w:rPr>
          <w:i/>
          <w:iCs/>
        </w:rPr>
        <w:t>Asian Journal of Management</w:t>
      </w:r>
      <w:r w:rsidRPr="00740BCE">
        <w:t>, </w:t>
      </w:r>
      <w:r w:rsidRPr="00665E44">
        <w:rPr>
          <w:i/>
          <w:iCs/>
        </w:rPr>
        <w:t>13</w:t>
      </w:r>
      <w:r w:rsidRPr="00740BCE">
        <w:t xml:space="preserve">(3), 235-244. </w:t>
      </w:r>
      <w:hyperlink r:id="rId16" w:history="1">
        <w:r w:rsidRPr="00740BCE">
          <w:rPr>
            <w:rStyle w:val="Hyperlink"/>
          </w:rPr>
          <w:t>https://indianjournals.com/article/ajm-13-3-011</w:t>
        </w:r>
      </w:hyperlink>
    </w:p>
    <w:p w14:paraId="0263953C" w14:textId="77777777" w:rsidR="00E707E4" w:rsidRPr="00740BCE" w:rsidRDefault="00E707E4" w:rsidP="00665E44">
      <w:r w:rsidRPr="00740BCE">
        <w:t>Lim, W. M. (2025). What is qualitative research? An overview and guidelines. </w:t>
      </w:r>
      <w:r w:rsidRPr="00665E44">
        <w:rPr>
          <w:i/>
          <w:iCs/>
        </w:rPr>
        <w:t>Australasian marketing journal</w:t>
      </w:r>
      <w:r w:rsidRPr="00740BCE">
        <w:t>, </w:t>
      </w:r>
      <w:r w:rsidRPr="00665E44">
        <w:rPr>
          <w:i/>
          <w:iCs/>
        </w:rPr>
        <w:t>33</w:t>
      </w:r>
      <w:r w:rsidRPr="00740BCE">
        <w:t xml:space="preserve">(2), 199-229. </w:t>
      </w:r>
      <w:hyperlink r:id="rId17" w:history="1">
        <w:r w:rsidRPr="00740BCE">
          <w:rPr>
            <w:rStyle w:val="Hyperlink"/>
          </w:rPr>
          <w:t>https://journals.sagepub.com/doi/pdf/10.1177/14413582241264619</w:t>
        </w:r>
      </w:hyperlink>
    </w:p>
    <w:p w14:paraId="4160CED3" w14:textId="77777777" w:rsidR="00E707E4" w:rsidRPr="00740BCE" w:rsidRDefault="00E707E4" w:rsidP="00665E44">
      <w:r w:rsidRPr="00740BCE">
        <w:t>Olayinka, A. P., and Odunayo, S. (2024). The role of media ethics in shaping public perception: A critical analysis of biased reporting and its impact on public opinion. </w:t>
      </w:r>
      <w:r w:rsidRPr="00665E44">
        <w:rPr>
          <w:i/>
          <w:iCs/>
        </w:rPr>
        <w:t>Journal of African Innovation and Advanced Studies</w:t>
      </w:r>
      <w:r w:rsidRPr="00740BCE">
        <w:t xml:space="preserve">. </w:t>
      </w:r>
      <w:hyperlink r:id="rId18" w:history="1">
        <w:r w:rsidRPr="00740BCE">
          <w:rPr>
            <w:rStyle w:val="Hyperlink"/>
          </w:rPr>
          <w:t>https://africanscholarpub.com/ajaias/article/download/109/115</w:t>
        </w:r>
      </w:hyperlink>
    </w:p>
    <w:p w14:paraId="39EB5F0E" w14:textId="77777777" w:rsidR="00E707E4" w:rsidRPr="00740BCE" w:rsidRDefault="00E707E4" w:rsidP="00665E44">
      <w:r w:rsidRPr="00740BCE">
        <w:t>Pervin, N., and Mokhtar, M. (2022). The interpretivist research paradigm: A subjective notion of a social context. </w:t>
      </w:r>
      <w:r w:rsidRPr="00665E44">
        <w:rPr>
          <w:i/>
          <w:iCs/>
        </w:rPr>
        <w:t>International Journal of Academic Research in Progressive Education and Development</w:t>
      </w:r>
      <w:r w:rsidRPr="00740BCE">
        <w:t>, </w:t>
      </w:r>
      <w:r w:rsidRPr="00665E44">
        <w:rPr>
          <w:i/>
          <w:iCs/>
        </w:rPr>
        <w:t>11</w:t>
      </w:r>
      <w:r w:rsidRPr="00740BCE">
        <w:t xml:space="preserve">(2), 419-428. </w:t>
      </w:r>
      <w:hyperlink r:id="rId19" w:history="1">
        <w:r w:rsidRPr="00740BCE">
          <w:rPr>
            <w:rStyle w:val="Hyperlink"/>
          </w:rPr>
          <w:t>https://www.academia.edu/download/88131967/the-interpretivist-research-paradigm-a-subjective-notion-of-a-social-context.pdf</w:t>
        </w:r>
      </w:hyperlink>
    </w:p>
    <w:p w14:paraId="15AA63DF" w14:textId="77777777" w:rsidR="00E707E4" w:rsidRPr="00740BCE" w:rsidRDefault="00E707E4" w:rsidP="00665E44">
      <w:r w:rsidRPr="00740BCE">
        <w:t xml:space="preserve">Raikar, T., </w:t>
      </w:r>
      <w:proofErr w:type="spellStart"/>
      <w:r w:rsidRPr="00740BCE">
        <w:t>Ezeugboaja</w:t>
      </w:r>
      <w:proofErr w:type="spellEnd"/>
      <w:r w:rsidRPr="00740BCE">
        <w:t xml:space="preserve">, F., Bussa, S., Upadhyay, H., and </w:t>
      </w:r>
      <w:proofErr w:type="spellStart"/>
      <w:r w:rsidRPr="00740BCE">
        <w:t>Kalaru</w:t>
      </w:r>
      <w:proofErr w:type="spellEnd"/>
      <w:r w:rsidRPr="00740BCE">
        <w:t xml:space="preserve">, P. (2026). Ethics of AI-based supply chain optimisation: a better balance between efficiency and fairness. </w:t>
      </w:r>
      <w:r w:rsidRPr="00665E44">
        <w:rPr>
          <w:i/>
          <w:iCs/>
        </w:rPr>
        <w:t>Future Technology</w:t>
      </w:r>
      <w:r w:rsidRPr="00740BCE">
        <w:t>, </w:t>
      </w:r>
      <w:r w:rsidRPr="00665E44">
        <w:rPr>
          <w:i/>
          <w:iCs/>
        </w:rPr>
        <w:t>5</w:t>
      </w:r>
      <w:r w:rsidRPr="00740BCE">
        <w:t xml:space="preserve">(2), 281-296. </w:t>
      </w:r>
      <w:hyperlink r:id="rId20" w:history="1">
        <w:r w:rsidRPr="00740BCE">
          <w:rPr>
            <w:rStyle w:val="Hyperlink"/>
          </w:rPr>
          <w:t>https://fupubco.com/futech/article/download/831/322</w:t>
        </w:r>
      </w:hyperlink>
    </w:p>
    <w:p w14:paraId="44C615F0" w14:textId="77777777" w:rsidR="00E707E4" w:rsidRPr="00740BCE" w:rsidRDefault="00E707E4" w:rsidP="00665E44">
      <w:r w:rsidRPr="00740BCE">
        <w:t>Shi, J. (2022). Research on optimization of cross‐border e‐commerce logistics distribution network in the context of artificial intelligence. </w:t>
      </w:r>
      <w:r w:rsidRPr="00665E44">
        <w:rPr>
          <w:i/>
          <w:iCs/>
        </w:rPr>
        <w:t>Mobile Information Systems</w:t>
      </w:r>
      <w:r w:rsidRPr="00740BCE">
        <w:t>, </w:t>
      </w:r>
      <w:r w:rsidRPr="00665E44">
        <w:rPr>
          <w:i/>
          <w:iCs/>
        </w:rPr>
        <w:t>2022</w:t>
      </w:r>
      <w:r w:rsidRPr="00740BCE">
        <w:t xml:space="preserve">(1), 3022280. </w:t>
      </w:r>
      <w:hyperlink r:id="rId21" w:history="1">
        <w:r w:rsidRPr="00740BCE">
          <w:rPr>
            <w:rStyle w:val="Hyperlink"/>
          </w:rPr>
          <w:t>https://onlinelibrary.wiley.com/doi/abs/10.1155/2022/3022280</w:t>
        </w:r>
      </w:hyperlink>
    </w:p>
    <w:p w14:paraId="7E446D4D" w14:textId="77777777" w:rsidR="00E707E4" w:rsidRPr="00740BCE" w:rsidRDefault="00E707E4" w:rsidP="00665E44">
      <w:r w:rsidRPr="00740BCE">
        <w:t>Shuvo, T. F., and Habib, M. M. (2024). Shifting market power: the role of supply chain disruptions in redefining global trade dynamics. </w:t>
      </w:r>
      <w:r w:rsidRPr="00665E44">
        <w:rPr>
          <w:i/>
          <w:iCs/>
        </w:rPr>
        <w:t>Social Lens</w:t>
      </w:r>
      <w:r w:rsidRPr="00740BCE">
        <w:t>, </w:t>
      </w:r>
      <w:r w:rsidRPr="00665E44">
        <w:rPr>
          <w:i/>
          <w:iCs/>
        </w:rPr>
        <w:t>1</w:t>
      </w:r>
      <w:r w:rsidRPr="00740BCE">
        <w:t xml:space="preserve">(1), 34-46. </w:t>
      </w:r>
      <w:hyperlink r:id="rId22" w:history="1">
        <w:r w:rsidRPr="00740BCE">
          <w:rPr>
            <w:rStyle w:val="Hyperlink"/>
          </w:rPr>
          <w:t>https://socialsciencesresearch.com/SL/article/download/8/22</w:t>
        </w:r>
      </w:hyperlink>
    </w:p>
    <w:p w14:paraId="2222305D" w14:textId="77777777" w:rsidR="00E707E4" w:rsidRPr="00740BCE" w:rsidRDefault="00E707E4" w:rsidP="00665E44">
      <w:proofErr w:type="spellStart"/>
      <w:r w:rsidRPr="00740BCE">
        <w:t>Sodiya</w:t>
      </w:r>
      <w:proofErr w:type="spellEnd"/>
      <w:r w:rsidRPr="00740BCE">
        <w:t xml:space="preserve">, E. O., </w:t>
      </w:r>
      <w:proofErr w:type="spellStart"/>
      <w:r w:rsidRPr="00740BCE">
        <w:t>Umoga</w:t>
      </w:r>
      <w:proofErr w:type="spellEnd"/>
      <w:r w:rsidRPr="00740BCE">
        <w:t xml:space="preserve">, U. J., Amoo, O. O., and </w:t>
      </w:r>
      <w:proofErr w:type="spellStart"/>
      <w:r w:rsidRPr="00740BCE">
        <w:t>Atadoga</w:t>
      </w:r>
      <w:proofErr w:type="spellEnd"/>
      <w:r w:rsidRPr="00740BCE">
        <w:t>, A. (2024). AI-driven warehouse automation: A comprehensive review of systems. </w:t>
      </w:r>
      <w:r w:rsidRPr="00665E44">
        <w:rPr>
          <w:i/>
          <w:iCs/>
        </w:rPr>
        <w:t>GSC Advanced Research and Reviews</w:t>
      </w:r>
      <w:r w:rsidRPr="00740BCE">
        <w:t>, </w:t>
      </w:r>
      <w:r w:rsidRPr="00665E44">
        <w:rPr>
          <w:i/>
          <w:iCs/>
        </w:rPr>
        <w:t>18</w:t>
      </w:r>
      <w:r w:rsidRPr="00740BCE">
        <w:t xml:space="preserve">(2), 272-282. </w:t>
      </w:r>
      <w:hyperlink r:id="rId23" w:history="1">
        <w:r w:rsidRPr="00740BCE">
          <w:rPr>
            <w:rStyle w:val="Hyperlink"/>
          </w:rPr>
          <w:t>https://pdfs.semanticscholar.org/add6/40c121436383f1b122478d60ac8af8303d8e.pdf</w:t>
        </w:r>
      </w:hyperlink>
    </w:p>
    <w:p w14:paraId="14A63056" w14:textId="77777777" w:rsidR="00E707E4" w:rsidRPr="00740BCE" w:rsidRDefault="00E707E4" w:rsidP="00665E44">
      <w:r w:rsidRPr="00740BCE">
        <w:t>Tang, Y. M., Chau, K. Y., Lau, Y. Y., and Zheng, Z. (2023). Data-intensive inventory forecasting with artificial intelligence models for cross-border e-commerce service automation. </w:t>
      </w:r>
      <w:r w:rsidRPr="00665E44">
        <w:rPr>
          <w:i/>
          <w:iCs/>
        </w:rPr>
        <w:t>Applied Sciences</w:t>
      </w:r>
      <w:r w:rsidRPr="00740BCE">
        <w:t>, </w:t>
      </w:r>
      <w:r w:rsidRPr="00665E44">
        <w:rPr>
          <w:i/>
          <w:iCs/>
        </w:rPr>
        <w:t>13</w:t>
      </w:r>
      <w:r w:rsidRPr="00740BCE">
        <w:t xml:space="preserve">(5), 3051. </w:t>
      </w:r>
      <w:hyperlink r:id="rId24" w:history="1">
        <w:r w:rsidRPr="00740BCE">
          <w:rPr>
            <w:rStyle w:val="Hyperlink"/>
          </w:rPr>
          <w:t>https://www.mdpi.com/2076-3417/13/5/3051</w:t>
        </w:r>
      </w:hyperlink>
    </w:p>
    <w:p w14:paraId="469910D5" w14:textId="77777777" w:rsidR="00E707E4" w:rsidRDefault="00E707E4" w:rsidP="00665E44">
      <w:r w:rsidRPr="00740BCE">
        <w:lastRenderedPageBreak/>
        <w:t>Zou, H. (2024). Simulation and optimization system of automated e-commerce logistics warehouse allocation network based on intelligent algorithm. </w:t>
      </w:r>
      <w:r w:rsidRPr="00665E44">
        <w:rPr>
          <w:i/>
          <w:iCs/>
        </w:rPr>
        <w:t>Procedia Computer Science</w:t>
      </w:r>
      <w:r w:rsidRPr="00740BCE">
        <w:t>, </w:t>
      </w:r>
      <w:r w:rsidRPr="00665E44">
        <w:rPr>
          <w:i/>
          <w:iCs/>
        </w:rPr>
        <w:t>243</w:t>
      </w:r>
      <w:r w:rsidRPr="00740BCE">
        <w:t xml:space="preserve">, 100-107. </w:t>
      </w:r>
      <w:hyperlink r:id="rId25" w:history="1">
        <w:r w:rsidRPr="00740BCE">
          <w:rPr>
            <w:rStyle w:val="Hyperlink"/>
          </w:rPr>
          <w:t>https://www.sciencedirect.com/science/article/pii/S1877050924020210</w:t>
        </w:r>
      </w:hyperlink>
    </w:p>
    <w:sectPr w:rsidR="00E707E4" w:rsidSect="00E00BA1">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90870" w14:textId="77777777" w:rsidR="00DB75F0" w:rsidRDefault="00DB75F0" w:rsidP="00E00BA1">
      <w:pPr>
        <w:spacing w:after="0" w:line="240" w:lineRule="auto"/>
      </w:pPr>
      <w:r>
        <w:separator/>
      </w:r>
    </w:p>
  </w:endnote>
  <w:endnote w:type="continuationSeparator" w:id="0">
    <w:p w14:paraId="5EDF80AC" w14:textId="77777777" w:rsidR="00DB75F0" w:rsidRDefault="00DB75F0" w:rsidP="00E00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18"/>
      </w:rPr>
      <w:id w:val="-1901434863"/>
      <w:docPartObj>
        <w:docPartGallery w:val="Page Numbers (Bottom of Page)"/>
        <w:docPartUnique/>
      </w:docPartObj>
    </w:sdtPr>
    <w:sdtEndPr>
      <w:rPr>
        <w:noProof/>
      </w:rPr>
    </w:sdtEndPr>
    <w:sdtContent>
      <w:p w14:paraId="3A3D6799" w14:textId="35260992" w:rsidR="00E00BA1" w:rsidRPr="00E00BA1" w:rsidRDefault="00E00BA1">
        <w:pPr>
          <w:pStyle w:val="Footer"/>
          <w:jc w:val="right"/>
          <w:rPr>
            <w:sz w:val="20"/>
            <w:szCs w:val="18"/>
          </w:rPr>
        </w:pPr>
        <w:r w:rsidRPr="00E00BA1">
          <w:rPr>
            <w:sz w:val="20"/>
            <w:szCs w:val="18"/>
          </w:rPr>
          <w:fldChar w:fldCharType="begin"/>
        </w:r>
        <w:r w:rsidRPr="00E00BA1">
          <w:rPr>
            <w:sz w:val="20"/>
            <w:szCs w:val="18"/>
          </w:rPr>
          <w:instrText xml:space="preserve"> PAGE   \* MERGEFORMAT </w:instrText>
        </w:r>
        <w:r w:rsidRPr="00E00BA1">
          <w:rPr>
            <w:sz w:val="20"/>
            <w:szCs w:val="18"/>
          </w:rPr>
          <w:fldChar w:fldCharType="separate"/>
        </w:r>
        <w:r w:rsidRPr="00E00BA1">
          <w:rPr>
            <w:noProof/>
            <w:sz w:val="20"/>
            <w:szCs w:val="18"/>
          </w:rPr>
          <w:t>2</w:t>
        </w:r>
        <w:r w:rsidRPr="00E00BA1">
          <w:rPr>
            <w:noProof/>
            <w:sz w:val="20"/>
            <w:szCs w:val="18"/>
          </w:rPr>
          <w:fldChar w:fldCharType="end"/>
        </w:r>
      </w:p>
    </w:sdtContent>
  </w:sdt>
  <w:p w14:paraId="7E294528" w14:textId="77777777" w:rsidR="00E00BA1" w:rsidRDefault="00E00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55B77" w14:textId="77777777" w:rsidR="00DB75F0" w:rsidRDefault="00DB75F0" w:rsidP="00E00BA1">
      <w:pPr>
        <w:spacing w:after="0" w:line="240" w:lineRule="auto"/>
      </w:pPr>
      <w:r>
        <w:separator/>
      </w:r>
    </w:p>
  </w:footnote>
  <w:footnote w:type="continuationSeparator" w:id="0">
    <w:p w14:paraId="62FE8612" w14:textId="77777777" w:rsidR="00DB75F0" w:rsidRDefault="00DB75F0" w:rsidP="00E00B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469C6"/>
    <w:multiLevelType w:val="multilevel"/>
    <w:tmpl w:val="5298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81FD8"/>
    <w:multiLevelType w:val="hybridMultilevel"/>
    <w:tmpl w:val="B90A4D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58393D"/>
    <w:multiLevelType w:val="hybridMultilevel"/>
    <w:tmpl w:val="5D5032E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1201FA5"/>
    <w:multiLevelType w:val="multilevel"/>
    <w:tmpl w:val="499659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70E6F"/>
    <w:multiLevelType w:val="hybridMultilevel"/>
    <w:tmpl w:val="B31271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9269EE"/>
    <w:multiLevelType w:val="multilevel"/>
    <w:tmpl w:val="436604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F517C7"/>
    <w:multiLevelType w:val="multilevel"/>
    <w:tmpl w:val="DF4E653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2FA09B8"/>
    <w:multiLevelType w:val="multilevel"/>
    <w:tmpl w:val="358A46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3B6284"/>
    <w:multiLevelType w:val="multilevel"/>
    <w:tmpl w:val="75128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2687639">
    <w:abstractNumId w:val="5"/>
  </w:num>
  <w:num w:numId="2" w16cid:durableId="685979660">
    <w:abstractNumId w:val="8"/>
  </w:num>
  <w:num w:numId="3" w16cid:durableId="661859080">
    <w:abstractNumId w:val="7"/>
  </w:num>
  <w:num w:numId="4" w16cid:durableId="1846019254">
    <w:abstractNumId w:val="3"/>
  </w:num>
  <w:num w:numId="5" w16cid:durableId="1387683355">
    <w:abstractNumId w:val="0"/>
  </w:num>
  <w:num w:numId="6" w16cid:durableId="1765346805">
    <w:abstractNumId w:val="2"/>
  </w:num>
  <w:num w:numId="7" w16cid:durableId="1742604315">
    <w:abstractNumId w:val="6"/>
  </w:num>
  <w:num w:numId="8" w16cid:durableId="300772379">
    <w:abstractNumId w:val="1"/>
  </w:num>
  <w:num w:numId="9" w16cid:durableId="21388396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21D"/>
    <w:rsid w:val="0000545E"/>
    <w:rsid w:val="000343C1"/>
    <w:rsid w:val="0004104F"/>
    <w:rsid w:val="00055A1D"/>
    <w:rsid w:val="000755E9"/>
    <w:rsid w:val="00117B97"/>
    <w:rsid w:val="00151A37"/>
    <w:rsid w:val="00157357"/>
    <w:rsid w:val="00226037"/>
    <w:rsid w:val="003630A8"/>
    <w:rsid w:val="0042354B"/>
    <w:rsid w:val="0043763F"/>
    <w:rsid w:val="00443A91"/>
    <w:rsid w:val="00453B3D"/>
    <w:rsid w:val="004633DD"/>
    <w:rsid w:val="0047502A"/>
    <w:rsid w:val="004953A5"/>
    <w:rsid w:val="00596630"/>
    <w:rsid w:val="005A2B0B"/>
    <w:rsid w:val="005D5FD0"/>
    <w:rsid w:val="006045FC"/>
    <w:rsid w:val="006120F5"/>
    <w:rsid w:val="00612B4C"/>
    <w:rsid w:val="00665E44"/>
    <w:rsid w:val="0072285F"/>
    <w:rsid w:val="00726BA5"/>
    <w:rsid w:val="00740BCE"/>
    <w:rsid w:val="007632CD"/>
    <w:rsid w:val="007A5CD9"/>
    <w:rsid w:val="007C30D1"/>
    <w:rsid w:val="007F6121"/>
    <w:rsid w:val="008635A1"/>
    <w:rsid w:val="00864A4E"/>
    <w:rsid w:val="0086729A"/>
    <w:rsid w:val="00874D6C"/>
    <w:rsid w:val="008E7A8C"/>
    <w:rsid w:val="008F446C"/>
    <w:rsid w:val="00915AB5"/>
    <w:rsid w:val="0094266B"/>
    <w:rsid w:val="0095322B"/>
    <w:rsid w:val="0096068B"/>
    <w:rsid w:val="00966E0C"/>
    <w:rsid w:val="009D5804"/>
    <w:rsid w:val="00AD41D7"/>
    <w:rsid w:val="00B22D5E"/>
    <w:rsid w:val="00B27C5C"/>
    <w:rsid w:val="00B807C4"/>
    <w:rsid w:val="00BB79BC"/>
    <w:rsid w:val="00BD37A7"/>
    <w:rsid w:val="00C10110"/>
    <w:rsid w:val="00C201A8"/>
    <w:rsid w:val="00D2521D"/>
    <w:rsid w:val="00D44DEE"/>
    <w:rsid w:val="00D56410"/>
    <w:rsid w:val="00D82687"/>
    <w:rsid w:val="00DB75F0"/>
    <w:rsid w:val="00E00BA1"/>
    <w:rsid w:val="00E3096B"/>
    <w:rsid w:val="00E4009E"/>
    <w:rsid w:val="00E67BD4"/>
    <w:rsid w:val="00E707E4"/>
    <w:rsid w:val="00E81695"/>
    <w:rsid w:val="00F63304"/>
    <w:rsid w:val="00FB180B"/>
    <w:rsid w:val="00FB31A0"/>
    <w:rsid w:val="00FE5BDA"/>
    <w:rsid w:val="00FF699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DEB4E"/>
  <w15:chartTrackingRefBased/>
  <w15:docId w15:val="{D7FEC683-600E-4B3B-BCA3-7D2E5B654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804"/>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5804"/>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9D5804"/>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9D5804"/>
    <w:pPr>
      <w:keepNext/>
      <w:keepLines/>
      <w:outlineLvl w:val="2"/>
    </w:pPr>
    <w:rPr>
      <w:rFonts w:eastAsiaTheme="majorEastAsia" w:cstheme="majorBidi"/>
      <w:b/>
      <w:i/>
      <w:sz w:val="26"/>
      <w:szCs w:val="28"/>
    </w:rPr>
  </w:style>
  <w:style w:type="paragraph" w:styleId="Heading4">
    <w:name w:val="heading 4"/>
    <w:basedOn w:val="Normal"/>
    <w:next w:val="Normal"/>
    <w:link w:val="Heading4Char"/>
    <w:uiPriority w:val="9"/>
    <w:semiHidden/>
    <w:unhideWhenUsed/>
    <w:qFormat/>
    <w:rsid w:val="00D2521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2521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2521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521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521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521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80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9D5804"/>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9D5804"/>
    <w:rPr>
      <w:rFonts w:ascii="Times New Roman" w:eastAsiaTheme="majorEastAsia" w:hAnsi="Times New Roman" w:cstheme="majorBidi"/>
      <w:b/>
      <w:i/>
      <w:sz w:val="26"/>
      <w:szCs w:val="28"/>
    </w:rPr>
  </w:style>
  <w:style w:type="character" w:customStyle="1" w:styleId="Heading4Char">
    <w:name w:val="Heading 4 Char"/>
    <w:basedOn w:val="DefaultParagraphFont"/>
    <w:link w:val="Heading4"/>
    <w:uiPriority w:val="9"/>
    <w:semiHidden/>
    <w:rsid w:val="00D2521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D2521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D2521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2521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2521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2521D"/>
    <w:rPr>
      <w:rFonts w:eastAsiaTheme="majorEastAsia" w:cstheme="majorBidi"/>
      <w:color w:val="272727" w:themeColor="text1" w:themeTint="D8"/>
      <w:sz w:val="24"/>
    </w:rPr>
  </w:style>
  <w:style w:type="paragraph" w:styleId="Title">
    <w:name w:val="Title"/>
    <w:basedOn w:val="Normal"/>
    <w:next w:val="Normal"/>
    <w:link w:val="TitleChar"/>
    <w:uiPriority w:val="10"/>
    <w:rsid w:val="00D252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2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21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2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21D"/>
    <w:pPr>
      <w:spacing w:before="160"/>
      <w:jc w:val="center"/>
    </w:pPr>
    <w:rPr>
      <w:i/>
      <w:iCs/>
      <w:color w:val="404040" w:themeColor="text1" w:themeTint="BF"/>
    </w:rPr>
  </w:style>
  <w:style w:type="character" w:customStyle="1" w:styleId="QuoteChar">
    <w:name w:val="Quote Char"/>
    <w:basedOn w:val="DefaultParagraphFont"/>
    <w:link w:val="Quote"/>
    <w:uiPriority w:val="29"/>
    <w:rsid w:val="00D2521D"/>
    <w:rPr>
      <w:rFonts w:ascii="Times New Roman" w:hAnsi="Times New Roman"/>
      <w:i/>
      <w:iCs/>
      <w:color w:val="404040" w:themeColor="text1" w:themeTint="BF"/>
      <w:sz w:val="24"/>
    </w:rPr>
  </w:style>
  <w:style w:type="paragraph" w:styleId="ListParagraph">
    <w:name w:val="List Paragraph"/>
    <w:basedOn w:val="Normal"/>
    <w:uiPriority w:val="34"/>
    <w:qFormat/>
    <w:rsid w:val="00D2521D"/>
    <w:pPr>
      <w:ind w:left="720"/>
      <w:contextualSpacing/>
    </w:pPr>
  </w:style>
  <w:style w:type="character" w:styleId="IntenseEmphasis">
    <w:name w:val="Intense Emphasis"/>
    <w:basedOn w:val="DefaultParagraphFont"/>
    <w:uiPriority w:val="21"/>
    <w:qFormat/>
    <w:rsid w:val="00D2521D"/>
    <w:rPr>
      <w:i/>
      <w:iCs/>
      <w:color w:val="2F5496" w:themeColor="accent1" w:themeShade="BF"/>
    </w:rPr>
  </w:style>
  <w:style w:type="paragraph" w:styleId="IntenseQuote">
    <w:name w:val="Intense Quote"/>
    <w:basedOn w:val="Normal"/>
    <w:next w:val="Normal"/>
    <w:link w:val="IntenseQuoteChar"/>
    <w:uiPriority w:val="30"/>
    <w:qFormat/>
    <w:rsid w:val="00D252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521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D2521D"/>
    <w:rPr>
      <w:b/>
      <w:bCs/>
      <w:smallCaps/>
      <w:color w:val="2F5496" w:themeColor="accent1" w:themeShade="BF"/>
      <w:spacing w:val="5"/>
    </w:rPr>
  </w:style>
  <w:style w:type="table" w:styleId="TableGridLight">
    <w:name w:val="Grid Table Light"/>
    <w:basedOn w:val="TableNormal"/>
    <w:uiPriority w:val="40"/>
    <w:rsid w:val="007C30D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rsid w:val="00E4009E"/>
    <w:pPr>
      <w:spacing w:after="200" w:line="240" w:lineRule="auto"/>
    </w:pPr>
    <w:rPr>
      <w:i/>
      <w:iCs/>
      <w:color w:val="44546A" w:themeColor="text2"/>
      <w:sz w:val="18"/>
      <w:szCs w:val="18"/>
    </w:rPr>
  </w:style>
  <w:style w:type="character" w:styleId="Hyperlink">
    <w:name w:val="Hyperlink"/>
    <w:basedOn w:val="DefaultParagraphFont"/>
    <w:uiPriority w:val="99"/>
    <w:unhideWhenUsed/>
    <w:rsid w:val="00E00BA1"/>
    <w:rPr>
      <w:color w:val="0563C1" w:themeColor="hyperlink"/>
      <w:u w:val="single"/>
    </w:rPr>
  </w:style>
  <w:style w:type="paragraph" w:styleId="Header">
    <w:name w:val="header"/>
    <w:basedOn w:val="Normal"/>
    <w:link w:val="HeaderChar"/>
    <w:uiPriority w:val="99"/>
    <w:unhideWhenUsed/>
    <w:rsid w:val="00E00B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BA1"/>
    <w:rPr>
      <w:rFonts w:ascii="Times New Roman" w:hAnsi="Times New Roman"/>
      <w:sz w:val="24"/>
    </w:rPr>
  </w:style>
  <w:style w:type="paragraph" w:styleId="Footer">
    <w:name w:val="footer"/>
    <w:basedOn w:val="Normal"/>
    <w:link w:val="FooterChar"/>
    <w:uiPriority w:val="99"/>
    <w:unhideWhenUsed/>
    <w:rsid w:val="00E00B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BA1"/>
    <w:rPr>
      <w:rFonts w:ascii="Times New Roman" w:hAnsi="Times New Roman"/>
      <w:sz w:val="24"/>
    </w:rPr>
  </w:style>
  <w:style w:type="paragraph" w:styleId="TOCHeading">
    <w:name w:val="TOC Heading"/>
    <w:basedOn w:val="Heading1"/>
    <w:next w:val="Normal"/>
    <w:uiPriority w:val="39"/>
    <w:unhideWhenUsed/>
    <w:rsid w:val="00E00BA1"/>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40BCE"/>
    <w:pPr>
      <w:tabs>
        <w:tab w:val="right" w:leader="dot" w:pos="9016"/>
      </w:tabs>
      <w:spacing w:after="100"/>
    </w:pPr>
    <w:rPr>
      <w:b/>
      <w:bCs/>
      <w:noProof/>
    </w:rPr>
  </w:style>
  <w:style w:type="paragraph" w:styleId="TOC2">
    <w:name w:val="toc 2"/>
    <w:basedOn w:val="Normal"/>
    <w:next w:val="Normal"/>
    <w:autoRedefine/>
    <w:uiPriority w:val="39"/>
    <w:unhideWhenUsed/>
    <w:rsid w:val="00E00BA1"/>
    <w:pPr>
      <w:spacing w:after="100"/>
      <w:ind w:left="240"/>
    </w:pPr>
  </w:style>
  <w:style w:type="paragraph" w:styleId="NoSpacing">
    <w:name w:val="No Spacing"/>
    <w:uiPriority w:val="1"/>
    <w:qFormat/>
    <w:rsid w:val="009D5804"/>
    <w:pPr>
      <w:spacing w:before="120" w:after="120"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Ezhilvani-C-Meiyalagan/publication/379285062_Investigating_the_Supply_Chain_Dynamics_of_the_Organic_Food_Retail_Market_in_India_-with_Case_Studies/links/6602de5e4b840a3b0727e710/Investigating-the-Supply-Chain-Dynamics-of-the-Organic-Food-Retail-Market-in-India-with-Case-Studies.pdf" TargetMode="External"/><Relationship Id="rId18" Type="http://schemas.openxmlformats.org/officeDocument/2006/relationships/hyperlink" Target="https://africanscholarpub.com/ajaias/article/download/109/11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onlinelibrary.wiley.com/doi/abs/10.1155/2022/3022280" TargetMode="External"/><Relationship Id="rId7" Type="http://schemas.openxmlformats.org/officeDocument/2006/relationships/endnotes" Target="endnotes.xml"/><Relationship Id="rId12" Type="http://schemas.openxmlformats.org/officeDocument/2006/relationships/hyperlink" Target="https://www.scienceopen.com/document_file/022953c9-0797-4d30-a8cd-b301bff8e331/ScienceOpenPreprint/SLR%201.pdf" TargetMode="External"/><Relationship Id="rId17" Type="http://schemas.openxmlformats.org/officeDocument/2006/relationships/hyperlink" Target="https://journals.sagepub.com/doi/pdf/10.1177/14413582241264619" TargetMode="External"/><Relationship Id="rId25" Type="http://schemas.openxmlformats.org/officeDocument/2006/relationships/hyperlink" Target="https://www.sciencedirect.com/science/article/pii/S1877050924020210" TargetMode="External"/><Relationship Id="rId2" Type="http://schemas.openxmlformats.org/officeDocument/2006/relationships/numbering" Target="numbering.xml"/><Relationship Id="rId16" Type="http://schemas.openxmlformats.org/officeDocument/2006/relationships/hyperlink" Target="https://indianjournals.com/article/ajm-13-3-011" TargetMode="External"/><Relationship Id="rId20" Type="http://schemas.openxmlformats.org/officeDocument/2006/relationships/hyperlink" Target="https://fupubco.com/futech/article/download/831/3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r-Nazrul-Islam/publication/404262489_DigiTech_Agility_for_Business_Competitiveness_and_Innovation_Imperatives/links/69f0968bdb00ec75d02e1432/DigiTech-Agility-for-Business-Competitiveness-and-Innovation-Imperatives.pdf" TargetMode="External"/><Relationship Id="rId24" Type="http://schemas.openxmlformats.org/officeDocument/2006/relationships/hyperlink" Target="https://www.mdpi.com/2076-3417/13/5/3051" TargetMode="External"/><Relationship Id="rId5" Type="http://schemas.openxmlformats.org/officeDocument/2006/relationships/webSettings" Target="webSettings.xml"/><Relationship Id="rId15" Type="http://schemas.openxmlformats.org/officeDocument/2006/relationships/hyperlink" Target="https://www.atlantis-press.com/article/126023131.pdf" TargetMode="External"/><Relationship Id="rId23" Type="http://schemas.openxmlformats.org/officeDocument/2006/relationships/hyperlink" Target="https://pdfs.semanticscholar.org/add6/40c121436383f1b122478d60ac8af8303d8e.pdf" TargetMode="External"/><Relationship Id="rId28" Type="http://schemas.openxmlformats.org/officeDocument/2006/relationships/theme" Target="theme/theme1.xml"/><Relationship Id="rId10" Type="http://schemas.openxmlformats.org/officeDocument/2006/relationships/hyperlink" Target="https://papers.ssrn.com/sol3/papers.cfm?abstract_id=5050072" TargetMode="External"/><Relationship Id="rId19" Type="http://schemas.openxmlformats.org/officeDocument/2006/relationships/hyperlink" Target="https://www.academia.edu/download/88131967/the-interpretivist-research-paradigm-a-subjective-notion-of-a-social-contex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content/pdf/10.1007/s40812-022-00222-4.pdf" TargetMode="External"/><Relationship Id="rId22" Type="http://schemas.openxmlformats.org/officeDocument/2006/relationships/hyperlink" Target="https://socialsciencesresearch.com/SL/article/download/8/2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BF7A22E-AC60-468C-B591-08EFF87D0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3835</Words>
  <Characters>21862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dc:creator>
  <cp:keywords/>
  <dc:description/>
  <cp:lastModifiedBy>DARVIN SABHAYA</cp:lastModifiedBy>
  <cp:revision>2</cp:revision>
  <dcterms:created xsi:type="dcterms:W3CDTF">2026-06-10T13:36:00Z</dcterms:created>
  <dcterms:modified xsi:type="dcterms:W3CDTF">2026-06-10T13:36:00Z</dcterms:modified>
</cp:coreProperties>
</file>