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b w:val="1"/>
          <w:bCs w:val="1"/>
          <w:u w:val="single"/>
        </w:rPr>
      </w:pPr>
      <w:r>
        <w:rPr>
          <w:b w:val="1"/>
          <w:bCs w:val="1"/>
          <w:u w:val="single"/>
          <w:rtl w:val="0"/>
        </w:rPr>
        <w:t>Astudiaeth i wahanol ddulliau Asesu ar gyfer dysgu a</w:t>
      </w:r>
      <w:r>
        <w:rPr>
          <w:b w:val="1"/>
          <w:bCs w:val="1"/>
          <w:u w:val="single"/>
          <w:rtl w:val="0"/>
        </w:rPr>
        <w:t>’</w:t>
      </w:r>
      <w:r>
        <w:rPr>
          <w:b w:val="1"/>
          <w:bCs w:val="1"/>
          <w:u w:val="single"/>
          <w:rtl w:val="0"/>
        </w:rPr>
        <w:t>u heffeithioldeb ym marn disgyblion</w:t>
      </w:r>
    </w:p>
    <w:p>
      <w:pPr>
        <w:pStyle w:val="Body A"/>
      </w:pPr>
    </w:p>
    <w:p>
      <w:pPr>
        <w:pStyle w:val="Body A"/>
        <w:rPr>
          <w:u w:val="single"/>
        </w:rPr>
      </w:pPr>
      <w:r>
        <w:rPr>
          <w:u w:val="single"/>
          <w:rtl w:val="0"/>
        </w:rPr>
        <w:t>Cyflwyniad i</w:t>
      </w:r>
      <w:r>
        <w:rPr>
          <w:u w:val="single"/>
          <w:rtl w:val="0"/>
        </w:rPr>
        <w:t>’</w:t>
      </w:r>
      <w:r>
        <w:rPr>
          <w:u w:val="single"/>
          <w:rtl w:val="0"/>
        </w:rPr>
        <w:t>r dosbarth a sefydliad</w:t>
      </w:r>
    </w:p>
    <w:p>
      <w:pPr>
        <w:pStyle w:val="Body A"/>
      </w:pPr>
    </w:p>
    <w:p>
      <w:pPr>
        <w:pStyle w:val="Body A"/>
        <w:rPr>
          <w:rFonts w:ascii="Arial" w:cs="Arial" w:hAnsi="Arial" w:eastAsia="Arial"/>
          <w:u w:color="000000"/>
        </w:rPr>
      </w:pPr>
      <w:r>
        <w:rPr>
          <w:rtl w:val="0"/>
          <w:lang w:val="en-US"/>
        </w:rPr>
        <w:tab/>
        <w:t>Mae</w:t>
      </w:r>
      <w:r>
        <w:rPr>
          <w:rtl w:val="0"/>
          <w:lang w:val="en-US"/>
        </w:rPr>
        <w:t>’</w:t>
      </w:r>
      <w:r>
        <w:rPr>
          <w:rtl w:val="0"/>
          <w:lang w:val="en-US"/>
        </w:rPr>
        <w:t xml:space="preserve">r ysgol lle cynhelir yr astudiaeth yn ysgol categori A (iaith Gymraeg) yn ardal Gorllewin-De Cymru (Gelwir yr ysgol yn </w:t>
      </w:r>
      <w:r>
        <w:rPr>
          <w:rtl w:val="0"/>
          <w:lang w:val="en-US"/>
        </w:rPr>
        <w:t>‘</w:t>
      </w:r>
      <w:r>
        <w:rPr>
          <w:rtl w:val="0"/>
          <w:lang w:val="en-US"/>
        </w:rPr>
        <w:t>Ysgol X</w:t>
      </w:r>
      <w:r>
        <w:rPr>
          <w:rtl w:val="0"/>
          <w:lang w:val="en-US"/>
        </w:rPr>
        <w:t xml:space="preserve">’ </w:t>
      </w:r>
      <w:r>
        <w:rPr>
          <w:rtl w:val="0"/>
          <w:lang w:val="en-US"/>
        </w:rPr>
        <w:t>o hyn ymlaen). Mae</w:t>
      </w:r>
      <w:r>
        <w:rPr>
          <w:rtl w:val="0"/>
          <w:lang w:val="en-US"/>
        </w:rPr>
        <w:t>’</w:t>
      </w:r>
      <w:r>
        <w:rPr>
          <w:rtl w:val="0"/>
          <w:lang w:val="en-US"/>
        </w:rPr>
        <w:t xml:space="preserve">r dosbarth o dan sylw yn ddosbarth set top gyda 29 o ddisgyblion ynddi. </w:t>
      </w:r>
      <w:r>
        <w:rPr>
          <w:rtl w:val="0"/>
          <w:lang w:val="en-US"/>
        </w:rPr>
        <w:t xml:space="preserve">Bydd y </w:t>
      </w:r>
      <w:r>
        <w:rPr>
          <w:rtl w:val="0"/>
          <w:lang w:val="en-US"/>
        </w:rPr>
        <w:t>traethawd hwn yn trafod gwahanol d</w:t>
      </w:r>
      <w:r>
        <w:rPr>
          <w:rtl w:val="0"/>
          <w:lang w:val="en-US"/>
        </w:rPr>
        <w:t>d</w:t>
      </w:r>
      <w:r>
        <w:rPr>
          <w:rtl w:val="0"/>
          <w:lang w:val="en-US"/>
        </w:rPr>
        <w:t>ulliau Asesu ar gyfer Dysgu (AagD o hyn ymlaen) a</w:t>
      </w:r>
      <w:r>
        <w:rPr>
          <w:rtl w:val="0"/>
          <w:lang w:val="en-US"/>
        </w:rPr>
        <w:t>’</w:t>
      </w:r>
      <w:r>
        <w:rPr>
          <w:rtl w:val="0"/>
          <w:lang w:val="en-US"/>
        </w:rPr>
        <w:t>u heffeithioldeb ym marn ysgolheigion a</w:t>
      </w:r>
      <w:r>
        <w:rPr>
          <w:rtl w:val="0"/>
          <w:lang w:val="en-US"/>
        </w:rPr>
        <w:t>’</w:t>
      </w:r>
      <w:r>
        <w:rPr>
          <w:rtl w:val="0"/>
          <w:lang w:val="en-US"/>
        </w:rPr>
        <w:t xml:space="preserve">r dosbarth sydd o dan sylw. </w:t>
      </w:r>
      <w:r>
        <w:rPr>
          <w:rtl w:val="0"/>
          <w:lang w:val="en-US"/>
        </w:rPr>
        <w:t>Bydd yr astudiaeth hefyd yn bwrw golwg dros barn y disgyblion ynghylch eu llwyddiant i asesu eu dealltwriaeth o ddarn o waith/pwnc penodol.</w:t>
      </w:r>
      <w:r>
        <w:rPr>
          <w:rtl w:val="0"/>
          <w:lang w:val="en-US"/>
        </w:rPr>
        <w:t>Trwy gydol yr astudiaeth, perchir hawl y disgyblion at gyfrinachedd a</w:t>
      </w:r>
      <w:r>
        <w:rPr>
          <w:rtl w:val="0"/>
          <w:lang w:val="en-US"/>
        </w:rPr>
        <w:t>’</w:t>
      </w:r>
      <w:r>
        <w:rPr>
          <w:rtl w:val="0"/>
          <w:lang w:val="en-US"/>
        </w:rPr>
        <w:t xml:space="preserve">u hawl at driniaeth moesegol. At y pwrpas hwn, dilynnir canllawiau </w:t>
      </w:r>
      <w:r>
        <w:rPr>
          <w:rFonts w:ascii="Arial" w:hAnsi="Arial"/>
          <w:u w:color="000000"/>
          <w:rtl w:val="0"/>
          <w:lang w:val="en-US"/>
        </w:rPr>
        <w:t>Moeseg BERA (British Educational Research Association, 2011). Mae hyn yn cynnwys cadw</w:t>
      </w:r>
      <w:r>
        <w:rPr>
          <w:rFonts w:ascii="Arial" w:hAnsi="Arial" w:hint="default"/>
          <w:u w:color="000000"/>
          <w:rtl w:val="0"/>
          <w:lang w:val="en-US"/>
        </w:rPr>
        <w:t>’</w:t>
      </w:r>
      <w:r>
        <w:rPr>
          <w:rFonts w:ascii="Arial" w:hAnsi="Arial"/>
          <w:u w:color="000000"/>
          <w:rtl w:val="0"/>
          <w:lang w:val="en-US"/>
        </w:rPr>
        <w:t>r holl wybodaeth canlynol yn gwbl cyfrinachol; yr ysgol dan sylw; disgyblion yr ysgol; holl staff yr ysgol</w:t>
      </w:r>
      <w:r>
        <w:rPr>
          <w:rFonts w:ascii="Arial" w:hAnsi="Arial"/>
          <w:u w:color="000000"/>
          <w:rtl w:val="0"/>
          <w:lang w:val="es-ES_tradnl"/>
        </w:rPr>
        <w:t xml:space="preserve">; ei lleoliad; </w:t>
      </w:r>
      <w:r>
        <w:rPr>
          <w:rFonts w:ascii="Arial" w:hAnsi="Arial"/>
          <w:u w:color="000000"/>
          <w:rtl w:val="0"/>
          <w:lang w:val="en-US"/>
        </w:rPr>
        <w:t>ynghyd ag unrhyw wybodaeth sensitif a chyfrinachol.</w:t>
      </w: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rPr>
        <w:t>Y dulliau AagD o dan sylw</w:t>
      </w:r>
    </w:p>
    <w:p>
      <w:pPr>
        <w:pStyle w:val="Body A"/>
        <w:rPr>
          <w:rFonts w:ascii="Arial" w:cs="Arial" w:hAnsi="Arial" w:eastAsia="Arial"/>
          <w:u w:val="single"/>
        </w:rPr>
      </w:pPr>
    </w:p>
    <w:p>
      <w:pPr>
        <w:pStyle w:val="Body A"/>
        <w:rPr>
          <w:rFonts w:ascii="Arial" w:cs="Arial" w:hAnsi="Arial" w:eastAsia="Arial"/>
          <w:u w:color="000000"/>
        </w:rPr>
      </w:pPr>
      <w:r>
        <w:rPr>
          <w:rFonts w:ascii="Arial" w:cs="Arial" w:hAnsi="Arial" w:eastAsia="Arial"/>
          <w:u w:color="000000"/>
          <w:rtl w:val="0"/>
        </w:rPr>
        <w:tab/>
        <w:t>Dyma</w:t>
      </w:r>
      <w:r>
        <w:rPr>
          <w:rFonts w:ascii="Arial" w:hAnsi="Arial" w:hint="default"/>
          <w:u w:color="000000"/>
          <w:rtl w:val="0"/>
          <w:lang w:val="en-US"/>
        </w:rPr>
        <w:t>’</w:t>
      </w:r>
      <w:r>
        <w:rPr>
          <w:rFonts w:ascii="Arial" w:hAnsi="Arial"/>
          <w:u w:color="000000"/>
          <w:rtl w:val="0"/>
          <w:lang w:val="en-US"/>
        </w:rPr>
        <w:t>r dulliau AagD a fydd yn cael eu trafod fel rhan o</w:t>
      </w:r>
      <w:r>
        <w:rPr>
          <w:rFonts w:ascii="Arial" w:hAnsi="Arial" w:hint="default"/>
          <w:u w:color="000000"/>
          <w:rtl w:val="0"/>
          <w:lang w:val="en-US"/>
        </w:rPr>
        <w:t>’</w:t>
      </w:r>
      <w:r>
        <w:rPr>
          <w:rFonts w:ascii="Arial" w:hAnsi="Arial"/>
          <w:u w:color="000000"/>
          <w:rtl w:val="0"/>
          <w:lang w:val="en-US"/>
        </w:rPr>
        <w:t>r traethawd hwn. Defnyddir y dulliau ar draws pob un dosbarth, er mai data un dosbarth yn unig fyddaf yn casglu er mwyn sicrhau nad oedd unrhyw ddosbarth o dan unrhyw anfantais. Penderfynwyd cyfyngu</w:t>
      </w:r>
      <w:r>
        <w:rPr>
          <w:rFonts w:ascii="Arial" w:hAnsi="Arial" w:hint="default"/>
          <w:u w:color="000000"/>
          <w:rtl w:val="0"/>
          <w:lang w:val="en-US"/>
        </w:rPr>
        <w:t>’</w:t>
      </w:r>
      <w:r>
        <w:rPr>
          <w:rFonts w:ascii="Arial" w:hAnsi="Arial"/>
          <w:u w:color="000000"/>
          <w:rtl w:val="0"/>
          <w:lang w:val="en-US"/>
        </w:rPr>
        <w:t>r dulliau AagD i saith er mwyn cadw</w:t>
      </w:r>
      <w:r>
        <w:rPr>
          <w:rFonts w:ascii="Arial" w:hAnsi="Arial" w:hint="default"/>
          <w:u w:color="000000"/>
          <w:rtl w:val="0"/>
          <w:lang w:val="en-US"/>
        </w:rPr>
        <w:t>’</w:t>
      </w:r>
      <w:r>
        <w:rPr>
          <w:rFonts w:ascii="Arial" w:hAnsi="Arial"/>
          <w:u w:color="000000"/>
          <w:rtl w:val="0"/>
          <w:lang w:val="en-US"/>
        </w:rPr>
        <w:t>r astudiaeth yn un cyraeddadwy ac un y gellir ei reoli a mesur.</w:t>
      </w:r>
      <w:r>
        <w:rPr>
          <w:rFonts w:ascii="Arial" w:hAnsi="Arial"/>
          <w:u w:color="000000"/>
          <w:rtl w:val="0"/>
        </w:rPr>
        <w:t xml:space="preserve"> Gwnaethpwyd ymdrech yma i gynnwys rhai dulliau AagD mwy amgen ac arbrofol hefyd er mwyn ceisio estyn pwrpas a gwaith gwreiddiol y traethawd.</w:t>
      </w: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lang w:val="en-US"/>
        </w:rPr>
        <w:t>Dulliau sy</w:t>
      </w:r>
      <w:r>
        <w:rPr>
          <w:rFonts w:ascii="Arial" w:hAnsi="Arial" w:hint="default"/>
          <w:u w:val="single" w:color="000000"/>
          <w:rtl w:val="0"/>
          <w:lang w:val="en-US"/>
        </w:rPr>
        <w:t>’</w:t>
      </w:r>
      <w:r>
        <w:rPr>
          <w:rFonts w:ascii="Arial" w:hAnsi="Arial"/>
          <w:u w:val="single" w:color="000000"/>
          <w:rtl w:val="0"/>
          <w:lang w:val="en-US"/>
        </w:rPr>
        <w:t>n asesu dealltwriaeth pawb</w:t>
      </w:r>
    </w:p>
    <w:p>
      <w:pPr>
        <w:pStyle w:val="Body A"/>
        <w:rPr>
          <w:rFonts w:ascii="Arial" w:cs="Arial" w:hAnsi="Arial" w:eastAsia="Arial"/>
          <w:u w:val="single" w:color="000000"/>
        </w:rPr>
      </w:pPr>
    </w:p>
    <w:p>
      <w:pPr>
        <w:pStyle w:val="Body A"/>
        <w:rPr>
          <w:rFonts w:ascii="Arial" w:cs="Arial" w:hAnsi="Arial" w:eastAsia="Arial"/>
          <w:u w:color="000000"/>
        </w:rPr>
      </w:pPr>
      <w:r>
        <w:rPr>
          <w:rFonts w:ascii="Arial" w:hAnsi="Arial" w:hint="default"/>
          <w:u w:color="000000"/>
          <w:rtl w:val="0"/>
          <w:lang w:val="en-US"/>
        </w:rPr>
        <w:t xml:space="preserve"> • </w:t>
      </w:r>
      <w:r>
        <w:rPr>
          <w:rFonts w:ascii="Arial" w:hAnsi="Arial"/>
          <w:u w:color="000000"/>
          <w:rtl w:val="0"/>
          <w:lang w:val="en-US"/>
        </w:rPr>
        <w:t>Disgyblion yn cyflwyno atebion i gwestiynau targiedig i</w:t>
      </w:r>
      <w:r>
        <w:rPr>
          <w:rFonts w:ascii="Arial" w:hAnsi="Arial" w:hint="default"/>
          <w:u w:color="000000"/>
          <w:rtl w:val="0"/>
          <w:lang w:val="en-US"/>
        </w:rPr>
        <w:t>’</w:t>
      </w:r>
      <w:r>
        <w:rPr>
          <w:rFonts w:ascii="Arial" w:hAnsi="Arial"/>
          <w:u w:color="000000"/>
          <w:rtl w:val="0"/>
          <w:lang w:val="en-US"/>
        </w:rPr>
        <w:t>r bwrdd ar bapur nodiadau post-it.</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hint="default"/>
          <w:u w:color="000000"/>
          <w:rtl w:val="0"/>
          <w:lang w:val="en-US"/>
        </w:rPr>
        <w:t xml:space="preserve"> • </w:t>
      </w:r>
      <w:r>
        <w:rPr>
          <w:rFonts w:ascii="Arial" w:hAnsi="Arial"/>
          <w:u w:color="000000"/>
          <w:rtl w:val="0"/>
          <w:lang w:val="en-US"/>
        </w:rPr>
        <w:t>Disgyblion yn cyflwyno atebion trwy eu nodi ar fyrddau gwyn bach ac yna eu dangos i</w:t>
      </w:r>
      <w:r>
        <w:rPr>
          <w:rFonts w:ascii="Arial" w:hAnsi="Arial" w:hint="default"/>
          <w:u w:color="000000"/>
          <w:rtl w:val="0"/>
          <w:lang w:val="en-US"/>
        </w:rPr>
        <w:t>’</w:t>
      </w:r>
      <w:r>
        <w:rPr>
          <w:rFonts w:ascii="Arial" w:hAnsi="Arial"/>
          <w:u w:color="000000"/>
          <w:rtl w:val="0"/>
          <w:lang w:val="en-US"/>
        </w:rPr>
        <w:t>r athro.</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hint="default"/>
          <w:u w:color="000000"/>
          <w:rtl w:val="0"/>
          <w:lang w:val="en-US"/>
        </w:rPr>
        <w:t xml:space="preserve"> • </w:t>
      </w:r>
      <w:r>
        <w:rPr>
          <w:rFonts w:ascii="Arial" w:hAnsi="Arial"/>
          <w:u w:color="000000"/>
          <w:rtl w:val="0"/>
          <w:lang w:val="en-US"/>
        </w:rPr>
        <w:t>Asesu cyfoed - cael disgyblion i asesu gwaith eu cyfoedion</w:t>
      </w:r>
    </w:p>
    <w:p>
      <w:pPr>
        <w:pStyle w:val="Body A"/>
        <w:rPr>
          <w:rFonts w:ascii="Arial" w:cs="Arial" w:hAnsi="Arial" w:eastAsia="Arial"/>
          <w:u w:color="000000"/>
        </w:rPr>
      </w:pPr>
      <w:r>
        <w:rPr>
          <w:rFonts w:ascii="Arial" w:hAnsi="Arial"/>
          <w:u w:color="000000"/>
          <w:rtl w:val="0"/>
          <w:lang w:val="en-US"/>
        </w:rPr>
        <w:t xml:space="preserve"> </w:t>
      </w:r>
    </w:p>
    <w:p>
      <w:pPr>
        <w:pStyle w:val="Body A"/>
        <w:rPr>
          <w:rFonts w:ascii="Arial" w:cs="Arial" w:hAnsi="Arial" w:eastAsia="Arial"/>
          <w:u w:color="000000"/>
        </w:rPr>
      </w:pPr>
      <w:r>
        <w:rPr>
          <w:rFonts w:ascii="Arial" w:hAnsi="Arial"/>
          <w:u w:color="000000"/>
          <w:rtl w:val="0"/>
          <w:lang w:val="en-US"/>
        </w:rPr>
        <w:t xml:space="preserve"> </w:t>
      </w:r>
    </w:p>
    <w:p>
      <w:pPr>
        <w:pStyle w:val="Body A"/>
        <w:rPr>
          <w:rFonts w:ascii="Arial" w:cs="Arial" w:hAnsi="Arial" w:eastAsia="Arial"/>
          <w:u w:val="single" w:color="000000"/>
        </w:rPr>
      </w:pPr>
      <w:r>
        <w:rPr>
          <w:rFonts w:ascii="Arial" w:hAnsi="Arial"/>
          <w:u w:val="single" w:color="000000"/>
          <w:rtl w:val="0"/>
          <w:lang w:val="en-US"/>
        </w:rPr>
        <w:t>Dulliau sy</w:t>
      </w:r>
      <w:r>
        <w:rPr>
          <w:rFonts w:ascii="Arial" w:hAnsi="Arial" w:hint="default"/>
          <w:u w:val="single" w:color="000000"/>
          <w:rtl w:val="0"/>
          <w:lang w:val="en-US"/>
        </w:rPr>
        <w:t>’</w:t>
      </w:r>
      <w:r>
        <w:rPr>
          <w:rFonts w:ascii="Arial" w:hAnsi="Arial"/>
          <w:u w:val="single" w:color="000000"/>
          <w:rtl w:val="0"/>
          <w:lang w:val="en-US"/>
        </w:rPr>
        <w:t>n asesu dealltwriaeth grwpiau o fyfyrwyr</w:t>
      </w:r>
    </w:p>
    <w:p>
      <w:pPr>
        <w:pStyle w:val="Body A"/>
        <w:rPr>
          <w:rFonts w:ascii="Arial" w:cs="Arial" w:hAnsi="Arial" w:eastAsia="Arial"/>
          <w:u w:color="000000"/>
        </w:rPr>
      </w:pPr>
      <w:r>
        <w:rPr>
          <w:rFonts w:ascii="Arial" w:hAnsi="Arial"/>
          <w:u w:color="000000"/>
          <w:rtl w:val="0"/>
          <w:lang w:val="en-US"/>
        </w:rPr>
        <w:t xml:space="preserve"> </w:t>
      </w:r>
    </w:p>
    <w:p>
      <w:pPr>
        <w:pStyle w:val="Body A"/>
        <w:rPr>
          <w:rFonts w:ascii="Arial" w:cs="Arial" w:hAnsi="Arial" w:eastAsia="Arial"/>
          <w:u w:color="000000"/>
        </w:rPr>
      </w:pPr>
      <w:r>
        <w:rPr>
          <w:rFonts w:ascii="Arial" w:hAnsi="Arial" w:hint="default"/>
          <w:u w:color="000000"/>
          <w:rtl w:val="0"/>
          <w:lang w:val="en-US"/>
        </w:rPr>
        <w:t xml:space="preserve">• </w:t>
      </w:r>
      <w:r>
        <w:rPr>
          <w:rFonts w:ascii="Arial" w:hAnsi="Arial"/>
          <w:u w:color="000000"/>
          <w:rtl w:val="0"/>
          <w:lang w:val="en-US"/>
        </w:rPr>
        <w:t>Disgyblion yn gweithio mewn grwpiau er mwyn cyflwyno atebion i gwestiynau targedig trwy fwrdd gwyn.</w:t>
      </w:r>
      <w:r>
        <w:rPr>
          <w:rFonts w:ascii="Arial Unicode MS" w:cs="Arial Unicode MS" w:hAnsi="Arial Unicode MS" w:eastAsia="Arial Unicode MS"/>
          <w:u w:color="000000"/>
        </w:rPr>
        <w:br w:type="textWrapping"/>
        <w:br w:type="textWrapping"/>
      </w:r>
      <w:r>
        <w:rPr>
          <w:rFonts w:ascii="Arial" w:hAnsi="Arial" w:hint="default"/>
          <w:u w:color="000000"/>
          <w:rtl w:val="0"/>
          <w:lang w:val="en-US"/>
        </w:rPr>
        <w:t>•</w:t>
      </w:r>
      <w:r>
        <w:rPr>
          <w:rtl w:val="0"/>
        </w:rPr>
        <w:t xml:space="preserve"> </w:t>
      </w:r>
      <w:r>
        <w:rPr>
          <w:rFonts w:ascii="Arial" w:hAnsi="Arial"/>
          <w:u w:color="000000"/>
          <w:rtl w:val="0"/>
          <w:lang w:val="en-US"/>
        </w:rPr>
        <w:t>Disgyblion yn gweithio mewn grwpiau er mwyn cyflwyno atebion i gwestiynau targedig trwy nodiadau post-it.</w:t>
      </w:r>
      <w:r>
        <w:rPr>
          <w:rFonts w:ascii="Arial Unicode MS" w:cs="Arial Unicode MS" w:hAnsi="Arial Unicode MS" w:eastAsia="Arial Unicode MS"/>
          <w:u w:color="000000"/>
        </w:rPr>
        <w:br w:type="textWrapping"/>
        <w:br w:type="textWrapping"/>
      </w:r>
      <w:r>
        <w:rPr>
          <w:rFonts w:ascii="Arial" w:hAnsi="Arial" w:hint="default"/>
          <w:u w:color="000000"/>
          <w:rtl w:val="0"/>
          <w:lang w:val="en-US"/>
        </w:rPr>
        <w:t xml:space="preserve">• </w:t>
      </w:r>
      <w:r>
        <w:rPr>
          <w:rFonts w:ascii="Arial" w:hAnsi="Arial"/>
          <w:u w:color="000000"/>
          <w:rtl w:val="0"/>
          <w:lang w:val="en-US"/>
        </w:rPr>
        <w:t>Disgyblion yn gweithio mewn grwpiau i gyflwyno atebion i gwestiynau mwy cyffredinol trwy siart pry-cop ar babur a3. (E.e, beth sy</w:t>
      </w:r>
      <w:r>
        <w:rPr>
          <w:rFonts w:ascii="Arial" w:hAnsi="Arial" w:hint="default"/>
          <w:u w:color="000000"/>
          <w:rtl w:val="0"/>
          <w:lang w:val="en-US"/>
        </w:rPr>
        <w:t>’</w:t>
      </w:r>
      <w:r>
        <w:rPr>
          <w:rFonts w:ascii="Arial" w:hAnsi="Arial"/>
          <w:u w:color="000000"/>
          <w:rtl w:val="0"/>
          <w:lang w:val="en-US"/>
        </w:rPr>
        <w:t>n gwneud erthygl papur newyddion da?)</w:t>
      </w: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lang w:val="en-US"/>
        </w:rPr>
        <w:t>Dulliau sy</w:t>
      </w:r>
      <w:r>
        <w:rPr>
          <w:rFonts w:ascii="Arial" w:hAnsi="Arial" w:hint="default"/>
          <w:u w:val="single" w:color="000000"/>
          <w:rtl w:val="0"/>
          <w:lang w:val="en-US"/>
        </w:rPr>
        <w:t>’</w:t>
      </w:r>
      <w:r>
        <w:rPr>
          <w:rFonts w:ascii="Arial" w:hAnsi="Arial"/>
          <w:u w:val="single" w:color="000000"/>
          <w:rtl w:val="0"/>
          <w:lang w:val="en-US"/>
        </w:rPr>
        <w:t>n asesu dealltwriaeth aelod o</w:t>
      </w:r>
      <w:r>
        <w:rPr>
          <w:rFonts w:ascii="Arial" w:hAnsi="Arial" w:hint="default"/>
          <w:u w:val="single" w:color="000000"/>
          <w:rtl w:val="0"/>
          <w:lang w:val="en-US"/>
        </w:rPr>
        <w:t>’</w:t>
      </w:r>
      <w:r>
        <w:rPr>
          <w:rFonts w:ascii="Arial" w:hAnsi="Arial"/>
          <w:u w:val="single" w:color="000000"/>
          <w:rtl w:val="0"/>
          <w:lang w:val="en-US"/>
        </w:rPr>
        <w:t xml:space="preserve">r dosbarth yn unig </w:t>
      </w:r>
    </w:p>
    <w:p>
      <w:pPr>
        <w:pStyle w:val="Body A"/>
        <w:rPr>
          <w:rFonts w:ascii="Arial" w:cs="Arial" w:hAnsi="Arial" w:eastAsia="Arial"/>
          <w:u w:val="single" w:color="000000"/>
        </w:rPr>
      </w:pPr>
    </w:p>
    <w:p>
      <w:pPr>
        <w:pStyle w:val="Body A"/>
        <w:rPr>
          <w:rFonts w:ascii="Arial" w:cs="Arial" w:hAnsi="Arial" w:eastAsia="Arial"/>
          <w:u w:color="000000"/>
        </w:rPr>
      </w:pPr>
      <w:r>
        <w:rPr>
          <w:rFonts w:ascii="Arial" w:hAnsi="Arial" w:hint="default"/>
          <w:u w:color="000000"/>
          <w:rtl w:val="0"/>
          <w:lang w:val="en-US"/>
        </w:rPr>
        <w:t xml:space="preserve"> • </w:t>
      </w:r>
      <w:r>
        <w:rPr>
          <w:rFonts w:ascii="Arial" w:hAnsi="Arial"/>
          <w:u w:color="000000"/>
          <w:rtl w:val="0"/>
          <w:lang w:val="en-US"/>
        </w:rPr>
        <w:t>Defnyddio dewisydd enw ar-hap gan obeithio bod pob disgybl yn meddwl am ateb.</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hint="default"/>
          <w:u w:color="000000"/>
          <w:rtl w:val="0"/>
          <w:lang w:val="en-US"/>
        </w:rPr>
        <w:t xml:space="preserve"> • </w:t>
      </w:r>
      <w:r>
        <w:rPr>
          <w:rFonts w:ascii="Arial" w:hAnsi="Arial"/>
          <w:u w:color="000000"/>
          <w:rtl w:val="0"/>
          <w:lang w:val="en-US"/>
        </w:rPr>
        <w:t>Disgyblion yn cyflwyno atebion trwy eu nodi ar fyrddau gwyn bach ac yna eu dangos i</w:t>
      </w:r>
      <w:r>
        <w:rPr>
          <w:rFonts w:ascii="Arial" w:hAnsi="Arial" w:hint="default"/>
          <w:u w:color="000000"/>
          <w:rtl w:val="0"/>
          <w:lang w:val="en-US"/>
        </w:rPr>
        <w:t>’</w:t>
      </w:r>
      <w:r>
        <w:rPr>
          <w:rFonts w:ascii="Arial" w:hAnsi="Arial"/>
          <w:u w:color="000000"/>
          <w:rtl w:val="0"/>
          <w:lang w:val="en-US"/>
        </w:rPr>
        <w:t>r athro.</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Yn annibynnol o</w:t>
      </w:r>
      <w:r>
        <w:rPr>
          <w:rFonts w:ascii="Arial" w:hAnsi="Arial" w:hint="default"/>
          <w:u w:color="000000"/>
          <w:rtl w:val="0"/>
          <w:lang w:val="en-US"/>
        </w:rPr>
        <w:t>’</w:t>
      </w:r>
      <w:r>
        <w:rPr>
          <w:rFonts w:ascii="Arial" w:hAnsi="Arial"/>
          <w:u w:color="000000"/>
          <w:rtl w:val="0"/>
          <w:lang w:val="en-US"/>
        </w:rPr>
        <w:t>r rhain yw adborth a roddir gan yr athro.</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Diben yr astudiaeth hon bydd i alluogi myfyrwyr i wneud y cynnydd gorau posib trwy nodi</w:t>
      </w:r>
      <w:r>
        <w:rPr>
          <w:rFonts w:ascii="Arial" w:hAnsi="Arial" w:hint="default"/>
          <w:u w:color="000000"/>
          <w:rtl w:val="0"/>
          <w:lang w:val="en-US"/>
        </w:rPr>
        <w:t>’</w:t>
      </w:r>
      <w:r>
        <w:rPr>
          <w:rFonts w:ascii="Arial" w:hAnsi="Arial"/>
          <w:u w:color="000000"/>
          <w:rtl w:val="0"/>
          <w:lang w:val="en-US"/>
        </w:rPr>
        <w:t>r dulliau AagD sy</w:t>
      </w:r>
      <w:r>
        <w:rPr>
          <w:rFonts w:ascii="Arial" w:hAnsi="Arial" w:hint="default"/>
          <w:u w:color="000000"/>
          <w:rtl w:val="0"/>
          <w:lang w:val="en-US"/>
        </w:rPr>
        <w:t>’</w:t>
      </w:r>
      <w:r>
        <w:rPr>
          <w:rFonts w:ascii="Arial" w:hAnsi="Arial"/>
          <w:u w:color="000000"/>
          <w:rtl w:val="0"/>
          <w:lang w:val="en-US"/>
        </w:rPr>
        <w:t>n effeithiol ac y rheiny, efallai, nad ydyn yn effeithiol. Byddai gallu nodi</w:t>
      </w:r>
      <w:r>
        <w:rPr>
          <w:rFonts w:ascii="Arial" w:hAnsi="Arial" w:hint="default"/>
          <w:u w:color="000000"/>
          <w:rtl w:val="0"/>
          <w:lang w:val="en-US"/>
        </w:rPr>
        <w:t>’</w:t>
      </w:r>
      <w:r>
        <w:rPr>
          <w:rFonts w:ascii="Arial" w:hAnsi="Arial"/>
          <w:u w:color="000000"/>
          <w:rtl w:val="0"/>
          <w:lang w:val="en-US"/>
        </w:rPr>
        <w:t>r dulliau mwyaf effeithiol yn sicrhau bod disgyblion yn debryn yr addysg gorau posib.</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Sail canlyniadau</w:t>
      </w:r>
      <w:r>
        <w:rPr>
          <w:rFonts w:ascii="Arial" w:hAnsi="Arial" w:hint="default"/>
          <w:u w:color="000000"/>
          <w:rtl w:val="0"/>
          <w:lang w:val="en-US"/>
        </w:rPr>
        <w:t>’</w:t>
      </w:r>
      <w:r>
        <w:rPr>
          <w:rFonts w:ascii="Arial" w:hAnsi="Arial"/>
          <w:u w:color="000000"/>
          <w:rtl w:val="0"/>
          <w:lang w:val="en-US"/>
        </w:rPr>
        <w:t>r astudiaeth at ddefnydd y traethawd hwn bydd fy llyfryn sylwadau sy</w:t>
      </w:r>
      <w:r>
        <w:rPr>
          <w:rFonts w:ascii="Arial" w:hAnsi="Arial" w:hint="default"/>
          <w:u w:color="000000"/>
          <w:rtl w:val="0"/>
          <w:lang w:val="en-US"/>
        </w:rPr>
        <w:t>’</w:t>
      </w:r>
      <w:r>
        <w:rPr>
          <w:rFonts w:ascii="Arial" w:hAnsi="Arial"/>
          <w:u w:color="000000"/>
          <w:rtl w:val="0"/>
          <w:lang w:val="en-US"/>
        </w:rPr>
        <w:t>n cwmpasu adborth fy mentoriaid a fy adlewyrchiadau i ar wersi a barn myfyrwyr a gesglir trwy holiaduron di-enw a chyfrinachol.</w:t>
      </w:r>
    </w:p>
    <w:p>
      <w:pPr>
        <w:pStyle w:val="Body A"/>
        <w:rPr>
          <w:rFonts w:ascii="Arial" w:cs="Arial" w:hAnsi="Arial" w:eastAsia="Arial"/>
          <w:b w:val="1"/>
          <w:bCs w:val="1"/>
          <w:u w:val="single" w:color="000000"/>
        </w:rPr>
      </w:pPr>
    </w:p>
    <w:p>
      <w:pPr>
        <w:pStyle w:val="Body A"/>
        <w:rPr>
          <w:rFonts w:ascii="Arial" w:cs="Arial" w:hAnsi="Arial" w:eastAsia="Arial"/>
          <w:u w:val="single" w:color="000000"/>
        </w:rPr>
      </w:pPr>
      <w:r>
        <w:rPr>
          <w:rFonts w:ascii="Arial" w:hAnsi="Arial"/>
          <w:u w:val="single" w:color="000000"/>
          <w:rtl w:val="0"/>
        </w:rPr>
        <w:t xml:space="preserve">Adolygiad llenyddiaeth - </w:t>
      </w:r>
      <w:r>
        <w:rPr>
          <w:rFonts w:ascii="Arial" w:hAnsi="Arial"/>
          <w:u w:val="single" w:color="000000"/>
          <w:rtl w:val="0"/>
          <w:lang w:val="en-US"/>
        </w:rPr>
        <w:t>Beth yw AagD?</w:t>
      </w:r>
      <w:r>
        <w:rPr>
          <w:rFonts w:ascii="Arial Unicode MS" w:cs="Arial Unicode MS" w:hAnsi="Arial Unicode MS" w:eastAsia="Arial Unicode MS"/>
          <w:u w:val="single" w:color="000000"/>
        </w:rPr>
        <w:br w:type="textWrapping"/>
      </w:r>
    </w:p>
    <w:p>
      <w:pPr>
        <w:pStyle w:val="Body A"/>
        <w:rPr>
          <w:rFonts w:ascii="Arial" w:cs="Arial" w:hAnsi="Arial" w:eastAsia="Arial"/>
          <w:u w:color="000000"/>
        </w:rPr>
      </w:pPr>
      <w:r>
        <w:rPr>
          <w:rFonts w:ascii="Arial" w:cs="Arial" w:hAnsi="Arial" w:eastAsia="Arial"/>
          <w:u w:color="000000"/>
          <w:rtl w:val="0"/>
        </w:rPr>
        <w:tab/>
        <w:t xml:space="preserve">Cyn gallu arbrofi ag AagD, rhaid yn gyntaf ystyried y gwaith academaidd sydd eisioes wedi ei gyhoeddi yn y maes. Yn </w:t>
      </w:r>
      <w:r>
        <w:rPr>
          <w:rFonts w:ascii="Arial" w:hAnsi="Arial" w:hint="default"/>
          <w:u w:color="000000"/>
          <w:rtl w:val="0"/>
          <w:lang w:val="en-US"/>
        </w:rPr>
        <w:t>ô</w:t>
      </w:r>
      <w:r>
        <w:rPr>
          <w:rFonts w:ascii="Arial" w:hAnsi="Arial"/>
          <w:u w:color="000000"/>
          <w:rtl w:val="0"/>
          <w:lang w:val="en-US"/>
        </w:rPr>
        <w:t xml:space="preserve">l Cambridge International Education, fe ddaeth AagD i amlygrwydd yn yr 1990au wedi i ofidion ynghylch gor-brofi disgyblion dod i amlygrwydd. Nodwyd bod ysgolion yn treulio gormod o amser yn trefnu myfyrwyr yn </w:t>
      </w:r>
      <w:r>
        <w:rPr>
          <w:rFonts w:ascii="Arial" w:hAnsi="Arial" w:hint="default"/>
          <w:u w:color="000000"/>
          <w:rtl w:val="0"/>
          <w:lang w:val="en-US"/>
        </w:rPr>
        <w:t>ô</w:t>
      </w:r>
      <w:r>
        <w:rPr>
          <w:rFonts w:ascii="Arial" w:hAnsi="Arial"/>
          <w:u w:color="000000"/>
          <w:rtl w:val="0"/>
          <w:lang w:val="en-US"/>
        </w:rPr>
        <w:t>l gallu yn seiliedig ar eu sgoriau mewn profion. Mae Camridge International Education yn diffinio</w:t>
      </w:r>
      <w:r>
        <w:rPr>
          <w:rFonts w:ascii="Arial" w:hAnsi="Arial" w:hint="default"/>
          <w:u w:color="000000"/>
          <w:rtl w:val="0"/>
          <w:lang w:val="en-US"/>
        </w:rPr>
        <w:t>’</w:t>
      </w:r>
      <w:r>
        <w:rPr>
          <w:rFonts w:ascii="Arial" w:hAnsi="Arial"/>
          <w:u w:color="000000"/>
          <w:rtl w:val="0"/>
          <w:lang w:val="en-US"/>
        </w:rPr>
        <w:t xml:space="preserve">r fath hwn o addysgu fel </w:t>
      </w:r>
      <w:r>
        <w:rPr>
          <w:rFonts w:ascii="Arial" w:hAnsi="Arial" w:hint="default"/>
          <w:u w:color="000000"/>
          <w:rtl w:val="0"/>
          <w:lang w:val="en-US"/>
        </w:rPr>
        <w:t>‘</w:t>
      </w:r>
      <w:r>
        <w:rPr>
          <w:rFonts w:ascii="Arial" w:hAnsi="Arial"/>
          <w:u w:color="000000"/>
          <w:rtl w:val="0"/>
          <w:lang w:val="en-US"/>
        </w:rPr>
        <w:t>asesu dysgu</w:t>
      </w:r>
      <w:r>
        <w:rPr>
          <w:rFonts w:ascii="Arial" w:hAnsi="Arial" w:hint="default"/>
          <w:u w:color="000000"/>
          <w:rtl w:val="0"/>
          <w:lang w:val="en-US"/>
        </w:rPr>
        <w:t xml:space="preserve">’ </w:t>
      </w:r>
      <w:r>
        <w:rPr>
          <w:rFonts w:ascii="Arial" w:hAnsi="Arial"/>
          <w:u w:color="000000"/>
          <w:rtl w:val="0"/>
          <w:lang w:val="en-US"/>
        </w:rPr>
        <w:t xml:space="preserve">neu </w:t>
      </w:r>
      <w:r>
        <w:rPr>
          <w:rFonts w:ascii="Arial" w:hAnsi="Arial" w:hint="default"/>
          <w:u w:color="000000"/>
          <w:rtl w:val="0"/>
          <w:lang w:val="en-US"/>
        </w:rPr>
        <w:t>‘</w:t>
      </w:r>
      <w:r>
        <w:rPr>
          <w:rFonts w:ascii="Arial" w:hAnsi="Arial"/>
          <w:u w:color="000000"/>
          <w:rtl w:val="0"/>
          <w:lang w:val="en-US"/>
        </w:rPr>
        <w:t>assment of learning</w:t>
      </w:r>
      <w:r>
        <w:rPr>
          <w:rFonts w:ascii="Arial" w:hAnsi="Arial" w:hint="default"/>
          <w:u w:color="000000"/>
          <w:rtl w:val="0"/>
          <w:lang w:val="en-US"/>
        </w:rPr>
        <w:t>’</w:t>
      </w:r>
      <w:r>
        <w:rPr>
          <w:rFonts w:ascii="Arial" w:hAnsi="Arial"/>
          <w:u w:color="000000"/>
          <w:rtl w:val="0"/>
          <w:lang w:val="en-US"/>
        </w:rPr>
        <w:t>. Hynny yw, bydd disgyblion yn dysgu am ryw pwnc arbennig dros gyfnod o wersi a benderfynnwyd eisioes ac yna ar ddiwedd y dysgu c</w:t>
      </w:r>
      <w:r>
        <w:rPr>
          <w:rFonts w:ascii="Arial" w:hAnsi="Arial" w:hint="default"/>
          <w:u w:color="000000"/>
          <w:rtl w:val="0"/>
          <w:lang w:val="en-US"/>
        </w:rPr>
        <w:t>â</w:t>
      </w:r>
      <w:r>
        <w:rPr>
          <w:rFonts w:ascii="Arial" w:hAnsi="Arial"/>
          <w:u w:color="000000"/>
          <w:rtl w:val="0"/>
          <w:lang w:val="en-US"/>
        </w:rPr>
        <w:t xml:space="preserve">nt eu profi er mwyn asesu eu dealltwriaeth. </w:t>
      </w:r>
      <w:r>
        <w:rPr>
          <w:rFonts w:ascii="Arial" w:hAnsi="Arial"/>
          <w:u w:color="000000"/>
          <w:rtl w:val="0"/>
        </w:rPr>
        <w:t xml:space="preserve">(Cambridge Assesment International Education, 2018) Felly beth yn union yw </w:t>
      </w:r>
      <w:r>
        <w:rPr>
          <w:rFonts w:ascii="Arial" w:hAnsi="Arial" w:hint="default"/>
          <w:u w:color="000000"/>
          <w:rtl w:val="0"/>
        </w:rPr>
        <w:t>‘</w:t>
      </w:r>
      <w:r>
        <w:rPr>
          <w:rFonts w:ascii="Arial" w:hAnsi="Arial"/>
          <w:u w:color="000000"/>
          <w:rtl w:val="0"/>
        </w:rPr>
        <w:t>asesu dysgu</w:t>
      </w:r>
      <w:r>
        <w:rPr>
          <w:rFonts w:ascii="Arial" w:hAnsi="Arial" w:hint="default"/>
          <w:u w:color="000000"/>
          <w:rtl w:val="0"/>
        </w:rPr>
        <w:t xml:space="preserve">’ </w:t>
      </w:r>
      <w:r>
        <w:rPr>
          <w:rFonts w:ascii="Arial" w:hAnsi="Arial"/>
          <w:u w:color="000000"/>
          <w:rtl w:val="0"/>
        </w:rPr>
        <w:t>a sut ydy</w:t>
      </w:r>
      <w:r>
        <w:rPr>
          <w:rFonts w:ascii="Arial" w:hAnsi="Arial" w:hint="default"/>
          <w:u w:color="000000"/>
          <w:rtl w:val="0"/>
        </w:rPr>
        <w:t>’</w:t>
      </w:r>
      <w:r>
        <w:rPr>
          <w:rFonts w:ascii="Arial" w:hAnsi="Arial"/>
          <w:u w:color="000000"/>
          <w:rtl w:val="0"/>
        </w:rPr>
        <w:t xml:space="preserve">n wahanol i </w:t>
      </w:r>
      <w:r>
        <w:rPr>
          <w:rFonts w:ascii="Arial" w:hAnsi="Arial" w:hint="default"/>
          <w:u w:color="000000"/>
          <w:rtl w:val="0"/>
        </w:rPr>
        <w:t>‘</w:t>
      </w:r>
      <w:r>
        <w:rPr>
          <w:rFonts w:ascii="Arial" w:hAnsi="Arial"/>
          <w:u w:color="000000"/>
          <w:rtl w:val="0"/>
        </w:rPr>
        <w:t>asesu ar gyfer dysgu</w:t>
      </w:r>
      <w:r>
        <w:rPr>
          <w:rFonts w:ascii="Arial" w:hAnsi="Arial" w:hint="default"/>
          <w:u w:color="000000"/>
          <w:rtl w:val="0"/>
        </w:rPr>
        <w:t>’</w:t>
      </w:r>
      <w:r>
        <w:rPr>
          <w:rFonts w:ascii="Arial" w:hAnsi="Arial"/>
          <w:u w:color="000000"/>
          <w:rtl w:val="0"/>
        </w:rPr>
        <w:t xml:space="preserve">? </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Pr>
        <w:tab/>
      </w:r>
      <w:r>
        <w:rPr>
          <w:rFonts w:ascii="Arial" w:hAnsi="Arial"/>
          <w:u w:color="000000"/>
          <w:rtl w:val="0"/>
          <w:lang w:val="en-US"/>
        </w:rPr>
        <w:t xml:space="preserve">Yn </w:t>
      </w:r>
      <w:r>
        <w:rPr>
          <w:rFonts w:ascii="Arial" w:hAnsi="Arial" w:hint="default"/>
          <w:u w:color="000000"/>
          <w:rtl w:val="0"/>
          <w:lang w:val="en-US"/>
        </w:rPr>
        <w:t>ô</w:t>
      </w:r>
      <w:r>
        <w:rPr>
          <w:rFonts w:ascii="Arial" w:hAnsi="Arial"/>
          <w:u w:color="000000"/>
          <w:rtl w:val="0"/>
          <w:lang w:val="en-US"/>
        </w:rPr>
        <w:t xml:space="preserve">l Radha Mohan (Mohan, 2016) pwrpas asesu yw </w:t>
      </w:r>
      <w:r>
        <w:rPr>
          <w:rFonts w:ascii="Arial" w:hAnsi="Arial" w:hint="default"/>
          <w:u w:color="000000"/>
          <w:rtl w:val="0"/>
          <w:lang w:val="en-US"/>
        </w:rPr>
        <w:t>‘</w:t>
      </w:r>
      <w:r>
        <w:rPr>
          <w:rFonts w:ascii="Arial" w:hAnsi="Arial"/>
          <w:u w:color="000000"/>
          <w:rtl w:val="0"/>
          <w:lang w:val="en-US"/>
        </w:rPr>
        <w:t>[to] promote growth (formative) and then verify it (summative).</w:t>
      </w:r>
      <w:r>
        <w:rPr>
          <w:rFonts w:ascii="Arial" w:hAnsi="Arial" w:hint="default"/>
          <w:u w:color="000000"/>
          <w:rtl w:val="0"/>
          <w:lang w:val="en-US"/>
        </w:rPr>
        <w:t xml:space="preserve">” </w:t>
      </w:r>
      <w:r>
        <w:rPr>
          <w:rFonts w:ascii="Arial" w:hAnsi="Arial"/>
          <w:u w:color="000000"/>
          <w:rtl w:val="0"/>
          <w:lang w:val="en-US"/>
        </w:rPr>
        <w:t>Mae hi</w:t>
      </w:r>
      <w:r>
        <w:rPr>
          <w:rFonts w:ascii="Arial" w:hAnsi="Arial" w:hint="default"/>
          <w:u w:color="000000"/>
          <w:rtl w:val="0"/>
          <w:lang w:val="en-US"/>
        </w:rPr>
        <w:t>’</w:t>
      </w:r>
      <w:r>
        <w:rPr>
          <w:rFonts w:ascii="Arial" w:hAnsi="Arial"/>
          <w:u w:color="000000"/>
          <w:rtl w:val="0"/>
          <w:lang w:val="en-US"/>
        </w:rPr>
        <w:t xml:space="preserve">n nodi bod y gwahaniaeth rhwng </w:t>
      </w:r>
      <w:r>
        <w:rPr>
          <w:rFonts w:ascii="Arial" w:hAnsi="Arial" w:hint="default"/>
          <w:u w:color="000000"/>
          <w:rtl w:val="0"/>
          <w:lang w:val="en-US"/>
        </w:rPr>
        <w:t>‘</w:t>
      </w:r>
      <w:r>
        <w:rPr>
          <w:rFonts w:ascii="Arial" w:hAnsi="Arial"/>
          <w:u w:color="000000"/>
          <w:rtl w:val="0"/>
          <w:lang w:val="en-US"/>
        </w:rPr>
        <w:t>assesment for learning</w:t>
      </w:r>
      <w:r>
        <w:rPr>
          <w:rFonts w:ascii="Arial" w:hAnsi="Arial" w:hint="default"/>
          <w:u w:color="000000"/>
          <w:rtl w:val="0"/>
          <w:lang w:val="en-US"/>
        </w:rPr>
        <w:t xml:space="preserve">’ </w:t>
      </w:r>
      <w:r>
        <w:rPr>
          <w:rFonts w:ascii="Arial" w:hAnsi="Arial"/>
          <w:u w:color="000000"/>
          <w:rtl w:val="0"/>
          <w:lang w:val="en-US"/>
        </w:rPr>
        <w:t>(AagD) ac asesu dysgu (Asesu Dysgu) yn cael ei ddangos yn glir trwy</w:t>
      </w:r>
      <w:r>
        <w:rPr>
          <w:rFonts w:ascii="Arial" w:hAnsi="Arial" w:hint="default"/>
          <w:u w:color="000000"/>
          <w:rtl w:val="0"/>
          <w:lang w:val="en-US"/>
        </w:rPr>
        <w:t>’</w:t>
      </w:r>
      <w:r>
        <w:rPr>
          <w:rFonts w:ascii="Arial" w:hAnsi="Arial"/>
          <w:u w:color="000000"/>
          <w:rtl w:val="0"/>
          <w:lang w:val="en-US"/>
        </w:rPr>
        <w:t>r ffigwr yma;</w:t>
      </w:r>
    </w:p>
    <w:p>
      <w:pPr>
        <w:pStyle w:val="Body A"/>
        <w:rPr>
          <w:rFonts w:ascii="Arial" w:cs="Arial" w:hAnsi="Arial" w:eastAsia="Arial"/>
          <w:u w:color="000000"/>
        </w:rPr>
      </w:pPr>
      <w:r>
        <w:rPr>
          <w:rFonts w:ascii="Arial" w:cs="Arial" w:hAnsi="Arial" w:eastAsia="Arial"/>
          <w:u w:color="000000"/>
        </w:rPr>
        <mc:AlternateContent>
          <mc:Choice Requires="wpg">
            <w:drawing>
              <wp:anchor distT="0" distB="0" distL="0" distR="0" simplePos="0" relativeHeight="251659264" behindDoc="0" locked="0" layoutInCell="1" allowOverlap="1">
                <wp:simplePos x="0" y="0"/>
                <wp:positionH relativeFrom="margin">
                  <wp:posOffset>1205010</wp:posOffset>
                </wp:positionH>
                <wp:positionV relativeFrom="line">
                  <wp:posOffset>164548</wp:posOffset>
                </wp:positionV>
                <wp:extent cx="3424119" cy="2652221"/>
                <wp:effectExtent l="0" t="0" r="0" b="0"/>
                <wp:wrapNone/>
                <wp:docPr id="1073741827" name="officeArt object" descr="officeArt object"/>
                <wp:cNvGraphicFramePr/>
                <a:graphic xmlns:a="http://schemas.openxmlformats.org/drawingml/2006/main">
                  <a:graphicData uri="http://schemas.microsoft.com/office/word/2010/wordprocessingGroup">
                    <wpg:wgp>
                      <wpg:cNvGrpSpPr/>
                      <wpg:grpSpPr>
                        <a:xfrm>
                          <a:off x="0" y="0"/>
                          <a:ext cx="3424119" cy="2652221"/>
                          <a:chOff x="0" y="0"/>
                          <a:chExt cx="3424118" cy="2652220"/>
                        </a:xfrm>
                      </wpg:grpSpPr>
                      <pic:pic xmlns:pic="http://schemas.openxmlformats.org/drawingml/2006/picture">
                        <pic:nvPicPr>
                          <pic:cNvPr id="1073741825" name="Screen Shot 2018-04-28 at 21.01.39.png" descr="Screen Shot 2018-04-28 at 21.01.39.png"/>
                          <pic:cNvPicPr>
                            <a:picLocks noChangeAspect="1"/>
                          </pic:cNvPicPr>
                        </pic:nvPicPr>
                        <pic:blipFill>
                          <a:blip r:embed="rId4">
                            <a:extLst/>
                          </a:blip>
                          <a:stretch>
                            <a:fillRect/>
                          </a:stretch>
                        </pic:blipFill>
                        <pic:spPr>
                          <a:xfrm>
                            <a:off x="50800" y="50800"/>
                            <a:ext cx="3322519" cy="2550621"/>
                          </a:xfrm>
                          <a:prstGeom prst="rect">
                            <a:avLst/>
                          </a:prstGeom>
                          <a:ln w="12700" cap="flat">
                            <a:noFill/>
                            <a:miter lim="400000"/>
                          </a:ln>
                          <a:effectLst/>
                        </pic:spPr>
                      </pic:pic>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3424119" cy="2652221"/>
                          </a:xfrm>
                          <a:prstGeom prst="rect">
                            <a:avLst/>
                          </a:prstGeom>
                          <a:ln w="12700" cap="flat">
                            <a:noFill/>
                            <a:miter lim="400000"/>
                          </a:ln>
                          <a:effectLst/>
                        </pic:spPr>
                      </pic:pic>
                    </wpg:wgp>
                  </a:graphicData>
                </a:graphic>
              </wp:anchor>
            </w:drawing>
          </mc:Choice>
          <mc:Fallback>
            <w:pict>
              <v:group id="_x0000_s1026" style="visibility:visible;position:absolute;margin-left:94.9pt;margin-top:13.0pt;width:269.6pt;height:208.8pt;z-index:251659264;mso-position-horizontal:absolute;mso-position-horizontal-relative:margin;mso-position-vertical:absolute;mso-position-vertical-relative:line;mso-wrap-distance-left:0.0pt;mso-wrap-distance-top:0.0pt;mso-wrap-distance-right:0.0pt;mso-wrap-distance-bottom:0.0pt;" coordorigin="0,0" coordsize="3424119,2652221">
                <w10:wrap type="none" side="bothSides" anchorx="margin"/>
                <v:shape id="_x0000_s1027" type="#_x0000_t75" style="position:absolute;left:50800;top:50800;width:3322519;height:2550621;">
                  <v:imagedata r:id="rId4" o:title="image1.png"/>
                </v:shape>
                <v:shape id="_x0000_s1028" type="#_x0000_t75" style="position:absolute;left:0;top:0;width:3424119;height:2652221;">
                  <v:imagedata r:id="rId5" o:title="image2.png"/>
                </v:shape>
              </v:group>
            </w:pict>
          </mc:Fallback>
        </mc:AlternateContent>
      </w: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 xml:space="preserve">Yma, gwelwn </w:t>
      </w:r>
      <w:r>
        <w:rPr>
          <w:rFonts w:ascii="Arial" w:hAnsi="Arial"/>
          <w:u w:color="000000"/>
          <w:rtl w:val="0"/>
        </w:rPr>
        <w:t>f</w:t>
      </w:r>
      <w:r>
        <w:rPr>
          <w:rFonts w:ascii="Arial" w:hAnsi="Arial"/>
          <w:u w:color="000000"/>
          <w:rtl w:val="0"/>
          <w:lang w:val="en-US"/>
        </w:rPr>
        <w:t xml:space="preserve">od </w:t>
      </w:r>
      <w:r>
        <w:rPr>
          <w:rFonts w:ascii="Arial" w:hAnsi="Arial" w:hint="default"/>
          <w:u w:color="000000"/>
          <w:rtl w:val="0"/>
        </w:rPr>
        <w:t>‘</w:t>
      </w:r>
      <w:r>
        <w:rPr>
          <w:rFonts w:ascii="Arial" w:hAnsi="Arial"/>
          <w:u w:color="000000"/>
          <w:rtl w:val="0"/>
          <w:lang w:val="en-US"/>
        </w:rPr>
        <w:t xml:space="preserve">Asesu </w:t>
      </w:r>
      <w:r>
        <w:rPr>
          <w:rFonts w:ascii="Arial" w:hAnsi="Arial"/>
          <w:u w:color="000000"/>
          <w:rtl w:val="0"/>
        </w:rPr>
        <w:t>D</w:t>
      </w:r>
      <w:r>
        <w:rPr>
          <w:rFonts w:ascii="Arial" w:hAnsi="Arial"/>
          <w:u w:color="000000"/>
          <w:rtl w:val="0"/>
          <w:lang w:val="en-US"/>
        </w:rPr>
        <w:t>ysgu</w:t>
      </w:r>
      <w:r>
        <w:rPr>
          <w:rFonts w:ascii="Arial" w:hAnsi="Arial" w:hint="default"/>
          <w:u w:color="000000"/>
          <w:rtl w:val="0"/>
        </w:rPr>
        <w:t>’</w:t>
      </w:r>
      <w:r>
        <w:rPr>
          <w:rFonts w:ascii="Arial" w:hAnsi="Arial"/>
          <w:u w:color="000000"/>
          <w:rtl w:val="0"/>
          <w:lang w:val="en-US"/>
        </w:rPr>
        <w:t xml:space="preserve"> yn gylch nad yw</w:t>
      </w:r>
      <w:r>
        <w:rPr>
          <w:rFonts w:ascii="Arial" w:hAnsi="Arial" w:hint="default"/>
          <w:u w:color="000000"/>
          <w:rtl w:val="0"/>
          <w:lang w:val="en-US"/>
        </w:rPr>
        <w:t>’</w:t>
      </w:r>
      <w:r>
        <w:rPr>
          <w:rFonts w:ascii="Arial" w:hAnsi="Arial"/>
          <w:u w:color="000000"/>
          <w:rtl w:val="0"/>
          <w:lang w:val="en-US"/>
        </w:rPr>
        <w:t>n ystyried y disgybl yn ei broses. Nodir yma bod y disgybl wedi cael ei gynnwys yn y canol ac nid yw</w:t>
      </w:r>
      <w:r>
        <w:rPr>
          <w:rFonts w:ascii="Arial" w:hAnsi="Arial" w:hint="default"/>
          <w:u w:color="000000"/>
          <w:rtl w:val="0"/>
          <w:lang w:val="en-US"/>
        </w:rPr>
        <w:t>’</w:t>
      </w:r>
      <w:r>
        <w:rPr>
          <w:rFonts w:ascii="Arial" w:hAnsi="Arial"/>
          <w:u w:color="000000"/>
          <w:rtl w:val="0"/>
          <w:lang w:val="en-US"/>
        </w:rPr>
        <w:t>n rhan o</w:t>
      </w:r>
      <w:r>
        <w:rPr>
          <w:rFonts w:ascii="Arial" w:hAnsi="Arial" w:hint="default"/>
          <w:u w:color="000000"/>
          <w:rtl w:val="0"/>
          <w:lang w:val="en-US"/>
        </w:rPr>
        <w:t>’</w:t>
      </w:r>
      <w:r>
        <w:rPr>
          <w:rFonts w:ascii="Arial" w:hAnsi="Arial"/>
          <w:u w:color="000000"/>
          <w:rtl w:val="0"/>
          <w:lang w:val="en-US"/>
        </w:rPr>
        <w:t>r cylch ei r</w:t>
      </w:r>
      <w:r>
        <w:rPr>
          <w:rFonts w:ascii="Arial" w:hAnsi="Arial" w:hint="default"/>
          <w:u w:color="000000"/>
          <w:rtl w:val="0"/>
          <w:lang w:val="en-US"/>
        </w:rPr>
        <w:t>ô</w:t>
      </w:r>
      <w:r>
        <w:rPr>
          <w:rFonts w:ascii="Arial" w:hAnsi="Arial"/>
          <w:u w:color="000000"/>
          <w:rtl w:val="0"/>
          <w:lang w:val="en-US"/>
        </w:rPr>
        <w:t xml:space="preserve">l felly, yn syml, </w:t>
      </w:r>
      <w:r>
        <w:rPr>
          <w:rFonts w:ascii="Arial" w:hAnsi="Arial"/>
          <w:u w:color="000000"/>
          <w:rtl w:val="0"/>
        </w:rPr>
        <w:t>ei r</w:t>
      </w:r>
      <w:r>
        <w:rPr>
          <w:rFonts w:ascii="Arial" w:hAnsi="Arial" w:hint="default"/>
          <w:u w:color="000000"/>
          <w:rtl w:val="0"/>
        </w:rPr>
        <w:t>ô</w:t>
      </w:r>
      <w:r>
        <w:rPr>
          <w:rFonts w:ascii="Arial" w:hAnsi="Arial"/>
          <w:u w:color="000000"/>
          <w:rtl w:val="0"/>
        </w:rPr>
        <w:t xml:space="preserve">l </w:t>
      </w:r>
      <w:r>
        <w:rPr>
          <w:rFonts w:ascii="Arial" w:hAnsi="Arial"/>
          <w:u w:color="000000"/>
          <w:rtl w:val="0"/>
          <w:lang w:val="en-US"/>
        </w:rPr>
        <w:t xml:space="preserve">yw </w:t>
      </w:r>
      <w:r>
        <w:rPr>
          <w:rFonts w:ascii="Arial" w:hAnsi="Arial" w:hint="default"/>
          <w:u w:color="000000"/>
          <w:rtl w:val="0"/>
          <w:lang w:val="en-US"/>
        </w:rPr>
        <w:t>‘</w:t>
      </w:r>
      <w:r>
        <w:rPr>
          <w:rFonts w:ascii="Arial" w:hAnsi="Arial"/>
          <w:u w:color="000000"/>
          <w:rtl w:val="0"/>
          <w:lang w:val="en-US"/>
        </w:rPr>
        <w:t>derbyn</w:t>
      </w:r>
      <w:r>
        <w:rPr>
          <w:rFonts w:ascii="Arial" w:hAnsi="Arial" w:hint="default"/>
          <w:u w:color="000000"/>
          <w:rtl w:val="0"/>
          <w:lang w:val="en-US"/>
        </w:rPr>
        <w:t xml:space="preserve">’ </w:t>
      </w:r>
      <w:r>
        <w:rPr>
          <w:rFonts w:ascii="Arial" w:hAnsi="Arial"/>
          <w:u w:color="000000"/>
          <w:rtl w:val="0"/>
          <w:lang w:val="en-US"/>
        </w:rPr>
        <w:t xml:space="preserve">yr hyn sydd wedi ei nodi yn hytrach na bod yn rhan ohonno. </w:t>
      </w:r>
      <w:r>
        <w:rPr>
          <w:rFonts w:ascii="Arial" w:hAnsi="Arial"/>
          <w:u w:color="000000"/>
          <w:rtl w:val="0"/>
        </w:rPr>
        <w:t>Yr athro sy</w:t>
      </w:r>
      <w:r>
        <w:rPr>
          <w:rFonts w:ascii="Arial" w:hAnsi="Arial" w:hint="default"/>
          <w:u w:color="000000"/>
          <w:rtl w:val="0"/>
        </w:rPr>
        <w:t>’</w:t>
      </w:r>
      <w:r>
        <w:rPr>
          <w:rFonts w:ascii="Arial" w:hAnsi="Arial"/>
          <w:u w:color="000000"/>
          <w:rtl w:val="0"/>
        </w:rPr>
        <w:t xml:space="preserve">n gwneud penderfyniadau ynghylch y </w:t>
      </w:r>
      <w:r>
        <w:rPr>
          <w:rFonts w:ascii="Arial" w:hAnsi="Arial"/>
          <w:u w:color="000000"/>
          <w:rtl w:val="0"/>
          <w:lang w:val="en-US"/>
        </w:rPr>
        <w:t>camau</w:t>
      </w:r>
      <w:r>
        <w:rPr>
          <w:rFonts w:ascii="Arial" w:hAnsi="Arial"/>
          <w:u w:color="000000"/>
          <w:rtl w:val="0"/>
        </w:rPr>
        <w:t xml:space="preserve"> dysgu nesaf,</w:t>
      </w:r>
      <w:r>
        <w:rPr>
          <w:rFonts w:ascii="Arial" w:hAnsi="Arial"/>
          <w:u w:color="000000"/>
          <w:rtl w:val="0"/>
          <w:lang w:val="en-US"/>
        </w:rPr>
        <w:t xml:space="preserve"> y</w:t>
      </w:r>
      <w:r>
        <w:rPr>
          <w:rFonts w:ascii="Arial" w:hAnsi="Arial"/>
          <w:u w:color="000000"/>
          <w:rtl w:val="0"/>
        </w:rPr>
        <w:t>na bydd y disgybl</w:t>
      </w:r>
      <w:r>
        <w:rPr>
          <w:rFonts w:ascii="Arial" w:hAnsi="Arial"/>
          <w:u w:color="000000"/>
          <w:rtl w:val="0"/>
          <w:lang w:val="en-US"/>
        </w:rPr>
        <w:t xml:space="preserve"> yn cymryd rhan mewn gweithgareddau</w:t>
      </w:r>
      <w:r>
        <w:rPr>
          <w:rFonts w:ascii="Arial" w:hAnsi="Arial"/>
          <w:u w:color="000000"/>
          <w:rtl w:val="0"/>
        </w:rPr>
        <w:t xml:space="preserve"> sy</w:t>
      </w:r>
      <w:r>
        <w:rPr>
          <w:rFonts w:ascii="Arial" w:hAnsi="Arial" w:hint="default"/>
          <w:u w:color="000000"/>
          <w:rtl w:val="0"/>
        </w:rPr>
        <w:t>’</w:t>
      </w:r>
      <w:r>
        <w:rPr>
          <w:rFonts w:ascii="Arial" w:hAnsi="Arial"/>
          <w:u w:color="000000"/>
          <w:rtl w:val="0"/>
        </w:rPr>
        <w:t>n cyflawni</w:t>
      </w:r>
      <w:r>
        <w:rPr>
          <w:rFonts w:ascii="Arial" w:hAnsi="Arial" w:hint="default"/>
          <w:u w:color="000000"/>
          <w:rtl w:val="0"/>
        </w:rPr>
        <w:t>’</w:t>
      </w:r>
      <w:r>
        <w:rPr>
          <w:rFonts w:ascii="Arial" w:hAnsi="Arial"/>
          <w:u w:color="000000"/>
          <w:rtl w:val="0"/>
        </w:rPr>
        <w:t>r camau dysgu,</w:t>
      </w:r>
      <w:r>
        <w:rPr>
          <w:rFonts w:ascii="Arial" w:hAnsi="Arial"/>
          <w:u w:color="000000"/>
          <w:rtl w:val="0"/>
          <w:lang w:val="en-US"/>
        </w:rPr>
        <w:t xml:space="preserve"> </w:t>
      </w:r>
      <w:r>
        <w:rPr>
          <w:rFonts w:ascii="Arial" w:hAnsi="Arial"/>
          <w:u w:color="000000"/>
          <w:rtl w:val="0"/>
        </w:rPr>
        <w:t xml:space="preserve">bydd yr </w:t>
      </w:r>
      <w:r>
        <w:rPr>
          <w:rFonts w:ascii="Arial" w:hAnsi="Arial"/>
          <w:u w:color="000000"/>
          <w:rtl w:val="0"/>
          <w:lang w:val="en-US"/>
        </w:rPr>
        <w:t>athro yn</w:t>
      </w:r>
      <w:r>
        <w:rPr>
          <w:rFonts w:ascii="Arial" w:hAnsi="Arial"/>
          <w:u w:color="000000"/>
          <w:rtl w:val="0"/>
        </w:rPr>
        <w:t>a</w:t>
      </w:r>
      <w:r>
        <w:rPr>
          <w:rFonts w:ascii="Arial" w:hAnsi="Arial" w:hint="default"/>
          <w:u w:color="000000"/>
          <w:rtl w:val="0"/>
        </w:rPr>
        <w:t>’</w:t>
      </w:r>
      <w:r>
        <w:rPr>
          <w:rFonts w:ascii="Arial" w:hAnsi="Arial"/>
          <w:u w:color="000000"/>
          <w:rtl w:val="0"/>
        </w:rPr>
        <w:t>n</w:t>
      </w:r>
      <w:r>
        <w:rPr>
          <w:rFonts w:ascii="Arial" w:hAnsi="Arial"/>
          <w:u w:color="000000"/>
          <w:rtl w:val="0"/>
          <w:lang w:val="en-US"/>
        </w:rPr>
        <w:t xml:space="preserve"> casglu tystiolaeth </w:t>
      </w:r>
      <w:r>
        <w:rPr>
          <w:rFonts w:ascii="Arial" w:hAnsi="Arial"/>
          <w:u w:color="000000"/>
          <w:rtl w:val="0"/>
        </w:rPr>
        <w:t>o gyrhaeddiad y disybl ac yn olaf bydd yr</w:t>
      </w:r>
      <w:r>
        <w:rPr>
          <w:rFonts w:ascii="Arial" w:hAnsi="Arial"/>
          <w:u w:color="000000"/>
          <w:rtl w:val="0"/>
          <w:lang w:val="en-US"/>
        </w:rPr>
        <w:t xml:space="preserve"> athro yn dehongli</w:t>
      </w:r>
      <w:r>
        <w:rPr>
          <w:rFonts w:ascii="Arial" w:hAnsi="Arial" w:hint="default"/>
          <w:u w:color="000000"/>
          <w:rtl w:val="0"/>
          <w:lang w:val="en-US"/>
        </w:rPr>
        <w:t>’</w:t>
      </w:r>
      <w:r>
        <w:rPr>
          <w:rFonts w:ascii="Arial" w:hAnsi="Arial"/>
          <w:u w:color="000000"/>
          <w:rtl w:val="0"/>
          <w:lang w:val="en-US"/>
        </w:rPr>
        <w:t>r tystiolaeth ac yna</w:t>
      </w:r>
      <w:r>
        <w:rPr>
          <w:rFonts w:ascii="Arial" w:hAnsi="Arial" w:hint="default"/>
          <w:u w:color="000000"/>
          <w:rtl w:val="0"/>
          <w:lang w:val="en-US"/>
        </w:rPr>
        <w:t>’</w:t>
      </w:r>
      <w:r>
        <w:rPr>
          <w:rFonts w:ascii="Arial" w:hAnsi="Arial"/>
          <w:u w:color="000000"/>
          <w:rtl w:val="0"/>
          <w:lang w:val="en-US"/>
        </w:rPr>
        <w:t xml:space="preserve">n dyfarnu cyrhaeddiant y disgybl ar </w:t>
      </w:r>
      <w:r>
        <w:rPr>
          <w:rFonts w:ascii="Arial" w:hAnsi="Arial"/>
          <w:b w:val="1"/>
          <w:bCs w:val="1"/>
          <w:u w:color="000000"/>
          <w:rtl w:val="0"/>
          <w:lang w:val="en-US"/>
        </w:rPr>
        <w:t>ddiwedd</w:t>
      </w:r>
      <w:r>
        <w:rPr>
          <w:rFonts w:ascii="Arial" w:hAnsi="Arial"/>
          <w:u w:color="000000"/>
          <w:rtl w:val="0"/>
          <w:lang w:val="en-US"/>
        </w:rPr>
        <w:t xml:space="preserve"> y proses.</w:t>
      </w:r>
      <w:r>
        <w:rPr>
          <w:rFonts w:ascii="Arial" w:hAnsi="Arial"/>
          <w:u w:color="000000"/>
          <w:rtl w:val="0"/>
        </w:rPr>
        <w:t xml:space="preserve"> </w:t>
      </w:r>
    </w:p>
    <w:p>
      <w:pPr>
        <w:pStyle w:val="Body A"/>
        <w:rPr>
          <w:rFonts w:ascii="Arial" w:cs="Arial" w:hAnsi="Arial" w:eastAsia="Arial"/>
          <w:u w:color="000000"/>
        </w:rPr>
      </w:pPr>
    </w:p>
    <w:p>
      <w:pPr>
        <w:pStyle w:val="Body A"/>
        <w:rPr>
          <w:rFonts w:ascii="Arial" w:cs="Arial" w:hAnsi="Arial" w:eastAsia="Arial"/>
          <w:u w:val="single"/>
        </w:rPr>
      </w:pPr>
    </w:p>
    <w:p>
      <w:pPr>
        <w:pStyle w:val="Body A"/>
        <w:rPr>
          <w:rFonts w:ascii="Arial" w:cs="Arial" w:hAnsi="Arial" w:eastAsia="Arial"/>
          <w:u w:val="single"/>
        </w:rPr>
      </w:pPr>
      <w:r>
        <w:rPr>
          <w:rFonts w:ascii="Arial" w:hAnsi="Arial"/>
          <w:u w:val="single"/>
          <w:rtl w:val="0"/>
        </w:rPr>
        <w:t>Asesu ar gyfer dysgu yn dod i fod.</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Pr>
        <w:tab/>
      </w:r>
      <w:r>
        <w:rPr>
          <w:rFonts w:ascii="Arial" w:hAnsi="Arial"/>
          <w:u w:color="000000"/>
          <w:rtl w:val="0"/>
          <w:lang w:val="en-US"/>
        </w:rPr>
        <w:t>Mewn ymateb i</w:t>
      </w:r>
      <w:r>
        <w:rPr>
          <w:rFonts w:ascii="Arial" w:hAnsi="Arial" w:hint="default"/>
          <w:u w:color="000000"/>
          <w:rtl w:val="0"/>
          <w:lang w:val="en-US"/>
        </w:rPr>
        <w:t>’</w:t>
      </w:r>
      <w:r>
        <w:rPr>
          <w:rFonts w:ascii="Arial" w:hAnsi="Arial"/>
          <w:u w:color="000000"/>
          <w:rtl w:val="0"/>
          <w:lang w:val="en-US"/>
        </w:rPr>
        <w:t xml:space="preserve">r gorbwyslais ar asesu dysgu </w:t>
      </w:r>
      <w:r>
        <w:rPr>
          <w:rFonts w:ascii="Arial" w:hAnsi="Arial"/>
          <w:u w:color="000000"/>
          <w:rtl w:val="0"/>
        </w:rPr>
        <w:t>fel y</w:t>
      </w:r>
      <w:r>
        <w:rPr>
          <w:rFonts w:ascii="Arial" w:hAnsi="Arial" w:hint="default"/>
          <w:u w:color="000000"/>
          <w:rtl w:val="0"/>
        </w:rPr>
        <w:t>’</w:t>
      </w:r>
      <w:r>
        <w:rPr>
          <w:rFonts w:ascii="Arial" w:hAnsi="Arial"/>
          <w:u w:color="000000"/>
          <w:rtl w:val="0"/>
        </w:rPr>
        <w:t>i diffiniwyd uchos</w:t>
      </w:r>
      <w:r>
        <w:rPr>
          <w:rFonts w:ascii="Arial" w:hAnsi="Arial"/>
          <w:u w:color="000000"/>
          <w:rtl w:val="0"/>
          <w:lang w:val="en-US"/>
        </w:rPr>
        <w:t xml:space="preserve">, fe grybwyllodd Dylan Williams a Paul Black dull arall o asesu yn eu llyfr </w:t>
      </w:r>
      <w:r>
        <w:rPr>
          <w:rFonts w:ascii="Arial" w:hAnsi="Arial"/>
          <w:i w:val="1"/>
          <w:iCs w:val="1"/>
          <w:u w:color="000000"/>
          <w:rtl w:val="0"/>
          <w:lang w:val="en-US"/>
        </w:rPr>
        <w:t xml:space="preserve">Inside the Black Box: Raising Standards Through Classroom Assessment </w:t>
      </w:r>
      <w:r>
        <w:rPr>
          <w:rFonts w:ascii="Arial" w:hAnsi="Arial"/>
          <w:rtl w:val="0"/>
        </w:rPr>
        <w:t>(1998)</w:t>
      </w:r>
      <w:r>
        <w:rPr>
          <w:rFonts w:ascii="Arial" w:hAnsi="Arial"/>
          <w:i w:val="1"/>
          <w:iCs w:val="1"/>
          <w:u w:color="000000"/>
          <w:rtl w:val="0"/>
        </w:rPr>
        <w:t xml:space="preserve"> </w:t>
      </w:r>
      <w:r>
        <w:rPr>
          <w:rFonts w:ascii="Arial" w:hAnsi="Arial"/>
          <w:u w:color="000000"/>
          <w:rtl w:val="0"/>
          <w:lang w:val="en-US"/>
        </w:rPr>
        <w:t>a dorrodd dir newydd ym myd addysgu. Fe honodd Williams a Black bod yr obsesiwn gydag asesu, gosod targedau a newid profion er mwyn ceisio gwella cyrhaeddiant myfyrwyr yn anwybyddu</w:t>
      </w:r>
      <w:r>
        <w:rPr>
          <w:rFonts w:ascii="Arial" w:hAnsi="Arial" w:hint="default"/>
          <w:u w:color="000000"/>
          <w:rtl w:val="0"/>
          <w:lang w:val="en-US"/>
        </w:rPr>
        <w:t>’</w:t>
      </w:r>
      <w:r>
        <w:rPr>
          <w:rFonts w:ascii="Arial" w:hAnsi="Arial"/>
          <w:u w:color="000000"/>
          <w:rtl w:val="0"/>
          <w:lang w:val="en-US"/>
        </w:rPr>
        <w:t>r peth pwysigaf ym myd addysgu, sef yr hyn sy</w:t>
      </w:r>
      <w:r>
        <w:rPr>
          <w:rFonts w:ascii="Arial" w:hAnsi="Arial" w:hint="default"/>
          <w:u w:color="000000"/>
          <w:rtl w:val="0"/>
          <w:lang w:val="en-US"/>
        </w:rPr>
        <w:t>’</w:t>
      </w:r>
      <w:r>
        <w:rPr>
          <w:rFonts w:ascii="Arial" w:hAnsi="Arial"/>
          <w:u w:color="000000"/>
          <w:rtl w:val="0"/>
          <w:lang w:val="en-US"/>
        </w:rPr>
        <w:t xml:space="preserve">n digwydd yn yr ystafell ddosbarth ei hunain. Yn </w:t>
      </w:r>
      <w:r>
        <w:rPr>
          <w:rFonts w:ascii="Arial" w:hAnsi="Arial" w:hint="default"/>
          <w:u w:color="000000"/>
          <w:rtl w:val="0"/>
          <w:lang w:val="en-US"/>
        </w:rPr>
        <w:t>ô</w:t>
      </w:r>
      <w:r>
        <w:rPr>
          <w:rFonts w:ascii="Arial" w:hAnsi="Arial"/>
          <w:u w:color="000000"/>
          <w:rtl w:val="0"/>
          <w:lang w:val="en-US"/>
        </w:rPr>
        <w:t>l Black ac William</w:t>
      </w:r>
      <w:r>
        <w:rPr>
          <w:rFonts w:ascii="Arial" w:hAnsi="Arial"/>
          <w:u w:color="000000"/>
          <w:rtl w:val="0"/>
        </w:rPr>
        <w:t xml:space="preserve"> (1998)</w:t>
      </w:r>
      <w:r>
        <w:rPr>
          <w:rFonts w:ascii="Arial" w:hAnsi="Arial"/>
          <w:u w:color="000000"/>
          <w:rtl w:val="0"/>
          <w:lang w:val="en-US"/>
        </w:rPr>
        <w:t>, mae</w:t>
      </w:r>
      <w:r>
        <w:rPr>
          <w:rFonts w:ascii="Arial" w:hAnsi="Arial" w:hint="default"/>
          <w:u w:color="000000"/>
          <w:rtl w:val="0"/>
          <w:lang w:val="en-US"/>
        </w:rPr>
        <w:t>’</w:t>
      </w:r>
      <w:r>
        <w:rPr>
          <w:rFonts w:ascii="Arial" w:hAnsi="Arial"/>
          <w:u w:color="000000"/>
          <w:rtl w:val="0"/>
          <w:lang w:val="en-US"/>
        </w:rPr>
        <w:t>n rhaid i addysg bod yn rhywbeth rhyngweithiol lle mae athrawon yn ymwybodol o</w:t>
      </w:r>
      <w:r>
        <w:rPr>
          <w:rFonts w:ascii="Arial" w:hAnsi="Arial" w:hint="default"/>
          <w:u w:color="000000"/>
          <w:rtl w:val="0"/>
          <w:lang w:val="en-US"/>
        </w:rPr>
        <w:t>’</w:t>
      </w:r>
      <w:r>
        <w:rPr>
          <w:rFonts w:ascii="Arial" w:hAnsi="Arial"/>
          <w:u w:color="000000"/>
          <w:rtl w:val="0"/>
          <w:lang w:val="en-US"/>
        </w:rPr>
        <w:t>r hyn mae eu myfyrwyr yn deall, yr hyn nad ydyn yn deall a</w:t>
      </w:r>
      <w:r>
        <w:rPr>
          <w:rFonts w:ascii="Arial" w:hAnsi="Arial" w:hint="default"/>
          <w:u w:color="000000"/>
          <w:rtl w:val="0"/>
          <w:lang w:val="en-US"/>
        </w:rPr>
        <w:t>’</w:t>
      </w:r>
      <w:r>
        <w:rPr>
          <w:rFonts w:ascii="Arial" w:hAnsi="Arial"/>
          <w:u w:color="000000"/>
          <w:rtl w:val="0"/>
          <w:lang w:val="en-US"/>
        </w:rPr>
        <w:t xml:space="preserve">r hyn a ellir ei gyflawni ynghyd </w:t>
      </w:r>
      <w:r>
        <w:rPr>
          <w:rFonts w:ascii="Arial" w:hAnsi="Arial" w:hint="default"/>
          <w:u w:color="000000"/>
          <w:rtl w:val="0"/>
          <w:lang w:val="en-US"/>
        </w:rPr>
        <w:t>â’</w:t>
      </w:r>
      <w:r>
        <w:rPr>
          <w:rFonts w:ascii="Arial" w:hAnsi="Arial"/>
          <w:u w:color="000000"/>
          <w:rtl w:val="0"/>
          <w:lang w:val="en-US"/>
        </w:rPr>
        <w:t xml:space="preserve">r hyn sydd angen ei ddysgu. Y ffordd i gyflawni hyn, yn </w:t>
      </w:r>
      <w:r>
        <w:rPr>
          <w:rFonts w:ascii="Arial" w:hAnsi="Arial" w:hint="default"/>
          <w:u w:color="000000"/>
          <w:rtl w:val="0"/>
          <w:lang w:val="en-US"/>
        </w:rPr>
        <w:t>ô</w:t>
      </w:r>
      <w:r>
        <w:rPr>
          <w:rFonts w:ascii="Arial" w:hAnsi="Arial"/>
          <w:u w:color="000000"/>
          <w:rtl w:val="0"/>
          <w:lang w:val="en-US"/>
        </w:rPr>
        <w:t xml:space="preserve">l yr awduron, yw i ddefnyddio yr hyn a elwir yn </w:t>
      </w:r>
      <w:r>
        <w:rPr>
          <w:rFonts w:ascii="Arial" w:hAnsi="Arial" w:hint="default"/>
          <w:u w:color="000000"/>
          <w:rtl w:val="0"/>
          <w:lang w:val="en-US"/>
        </w:rPr>
        <w:t>‘</w:t>
      </w:r>
      <w:r>
        <w:rPr>
          <w:rFonts w:ascii="Arial" w:hAnsi="Arial"/>
          <w:u w:color="000000"/>
          <w:rtl w:val="0"/>
          <w:lang w:val="en-US"/>
        </w:rPr>
        <w:t>asesu ffurfiannol</w:t>
      </w:r>
      <w:r>
        <w:rPr>
          <w:rFonts w:ascii="Arial" w:hAnsi="Arial" w:hint="default"/>
          <w:u w:color="000000"/>
          <w:rtl w:val="0"/>
          <w:lang w:val="en-US"/>
        </w:rPr>
        <w:t xml:space="preserve">’ </w:t>
      </w:r>
      <w:r>
        <w:rPr>
          <w:rFonts w:ascii="Arial" w:hAnsi="Arial"/>
          <w:u w:color="000000"/>
          <w:rtl w:val="0"/>
          <w:lang w:val="en-US"/>
        </w:rPr>
        <w:t>neu AagD lle caiff wybodaeth myfyrwyr ar bwnc ei brofi</w:t>
      </w:r>
      <w:r>
        <w:rPr>
          <w:rFonts w:ascii="Arial" w:hAnsi="Arial" w:hint="default"/>
          <w:u w:color="000000"/>
          <w:rtl w:val="0"/>
          <w:lang w:val="en-US"/>
        </w:rPr>
        <w:t>’</w:t>
      </w:r>
      <w:r>
        <w:rPr>
          <w:rFonts w:ascii="Arial" w:hAnsi="Arial"/>
          <w:u w:color="000000"/>
          <w:rtl w:val="0"/>
          <w:lang w:val="en-US"/>
        </w:rPr>
        <w:t xml:space="preserve">n gyson gyda gwersi yn cael eu teilwra yn dibynnu ar ymateb y dysgwyr. Wedi cyhoeddi </w:t>
      </w:r>
      <w:r>
        <w:rPr>
          <w:rFonts w:ascii="Arial" w:hAnsi="Arial"/>
          <w:i w:val="1"/>
          <w:iCs w:val="1"/>
          <w:u w:color="000000"/>
          <w:rtl w:val="0"/>
          <w:lang w:val="en-US"/>
        </w:rPr>
        <w:t xml:space="preserve">Black Box Thinking </w:t>
      </w:r>
      <w:r>
        <w:rPr>
          <w:rFonts w:ascii="Arial" w:hAnsi="Arial"/>
          <w:u w:color="000000"/>
          <w:rtl w:val="0"/>
          <w:lang w:val="en-US"/>
        </w:rPr>
        <w:t>dyma AagD yn dod yn fwy fwy boblogaidd a hysbys y tu fewn i faes addysgu ac yn dechrau cael ei ddefnyddio yn ystafelloedd addysgu ledled y Deyrnas Unedig.</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Er mai Black ac Williams a ddaeth AagD i amlygrwydd, roedd syniadau AagD wedi cael e</w:t>
      </w:r>
      <w:r>
        <w:rPr>
          <w:rFonts w:ascii="Arial" w:hAnsi="Arial"/>
          <w:u w:color="000000"/>
          <w:rtl w:val="0"/>
        </w:rPr>
        <w:t>u</w:t>
      </w:r>
      <w:r>
        <w:rPr>
          <w:rFonts w:ascii="Arial" w:hAnsi="Arial"/>
          <w:u w:color="000000"/>
          <w:rtl w:val="0"/>
          <w:lang w:val="en-US"/>
        </w:rPr>
        <w:t xml:space="preserve"> defnyddio am ganrifoedd. Casglwyd syniadau AagD a</w:t>
      </w:r>
      <w:r>
        <w:rPr>
          <w:rFonts w:ascii="Arial" w:hAnsi="Arial" w:hint="default"/>
          <w:u w:color="000000"/>
          <w:rtl w:val="0"/>
          <w:lang w:val="en-US"/>
        </w:rPr>
        <w:t>’</w:t>
      </w:r>
      <w:r>
        <w:rPr>
          <w:rFonts w:ascii="Arial" w:hAnsi="Arial"/>
          <w:u w:color="000000"/>
          <w:rtl w:val="0"/>
          <w:lang w:val="en-US"/>
        </w:rPr>
        <w:t>i becynnu o dan y term ymbarel hwn yn gyntaf gan British Educational Research Association yn 1989</w:t>
      </w:r>
      <w:r>
        <w:rPr>
          <w:rFonts w:ascii="Arial" w:hAnsi="Arial"/>
          <w:u w:color="000000"/>
          <w:rtl w:val="0"/>
        </w:rPr>
        <w:t xml:space="preserve"> (Davidson et. al, 2018) </w:t>
      </w:r>
      <w:r>
        <w:rPr>
          <w:rFonts w:ascii="Arial" w:hAnsi="Arial"/>
          <w:u w:color="000000"/>
          <w:rtl w:val="0"/>
          <w:lang w:val="en-US"/>
        </w:rPr>
        <w:t xml:space="preserve">Fe </w:t>
      </w:r>
      <w:r>
        <w:rPr>
          <w:rFonts w:ascii="Arial" w:hAnsi="Arial"/>
          <w:u w:color="000000"/>
          <w:rtl w:val="0"/>
        </w:rPr>
        <w:t xml:space="preserve">ddiffiniodd </w:t>
      </w:r>
      <w:r>
        <w:rPr>
          <w:rFonts w:ascii="Arial" w:hAnsi="Arial"/>
          <w:u w:color="000000"/>
          <w:rtl w:val="0"/>
          <w:lang w:val="en-US"/>
        </w:rPr>
        <w:t>aelod o</w:t>
      </w:r>
      <w:r>
        <w:rPr>
          <w:rFonts w:ascii="Arial" w:hAnsi="Arial" w:hint="default"/>
          <w:u w:color="000000"/>
          <w:rtl w:val="0"/>
          <w:lang w:val="en-US"/>
        </w:rPr>
        <w:t>’</w:t>
      </w:r>
      <w:r>
        <w:rPr>
          <w:rFonts w:ascii="Arial" w:hAnsi="Arial"/>
          <w:u w:color="000000"/>
          <w:rtl w:val="0"/>
          <w:lang w:val="en-US"/>
        </w:rPr>
        <w:t>r gr</w:t>
      </w:r>
      <w:r>
        <w:rPr>
          <w:rFonts w:ascii="Arial" w:hAnsi="Arial" w:hint="default"/>
          <w:u w:color="000000"/>
          <w:rtl w:val="0"/>
          <w:lang w:val="en-US"/>
        </w:rPr>
        <w:t>ŵ</w:t>
      </w:r>
      <w:r>
        <w:rPr>
          <w:rFonts w:ascii="Arial" w:hAnsi="Arial"/>
          <w:u w:color="000000"/>
          <w:rtl w:val="0"/>
          <w:lang w:val="en-US"/>
        </w:rPr>
        <w:t>p, Caroline Gipps, AagD fel y canlyn;</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w:t>
      </w:r>
      <w:r>
        <w:rPr>
          <w:rFonts w:ascii="Arial" w:hAnsi="Arial"/>
          <w:u w:color="000000"/>
          <w:rtl w:val="0"/>
          <w:lang w:val="en-US"/>
        </w:rPr>
        <w:t>Assessment of learning</w:t>
      </w:r>
      <w:r>
        <w:rPr>
          <w:rFonts w:ascii="Arial" w:hAnsi="Arial" w:hint="default"/>
          <w:u w:color="000000"/>
          <w:rtl w:val="0"/>
          <w:lang w:val="en-US"/>
        </w:rPr>
        <w:t>…</w:t>
      </w:r>
      <w:r>
        <w:rPr>
          <w:rFonts w:ascii="Arial" w:hAnsi="Arial"/>
          <w:u w:color="000000"/>
          <w:rtl w:val="0"/>
          <w:lang w:val="en-US"/>
        </w:rPr>
        <w:t xml:space="preserve">is about evaluating what has been learnt and assessment for </w:t>
        <w:tab/>
        <w:tab/>
        <w:tab/>
        <w:t xml:space="preserve">learning which is about using evaluation to feed into the learning and teaching process and </w:t>
        <w:tab/>
        <w:tab/>
        <w:t>thus improve learning</w:t>
      </w:r>
      <w:r>
        <w:rPr>
          <w:rFonts w:ascii="Arial" w:hAnsi="Arial" w:hint="default"/>
          <w:u w:color="000000"/>
          <w:rtl w:val="0"/>
          <w:lang w:val="en-US"/>
        </w:rPr>
        <w:t>’</w:t>
      </w: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lang w:val="en-US"/>
        </w:rPr>
        <w:t>Pam asesu?</w:t>
      </w:r>
    </w:p>
    <w:p>
      <w:pPr>
        <w:pStyle w:val="Body A"/>
        <w:rPr>
          <w:rFonts w:ascii="Arial" w:cs="Arial" w:hAnsi="Arial" w:eastAsia="Arial"/>
          <w:b w:val="1"/>
          <w:bCs w:val="1"/>
          <w:u w:val="single" w:color="000000"/>
        </w:rPr>
      </w:pPr>
    </w:p>
    <w:p>
      <w:pPr>
        <w:pStyle w:val="Body A"/>
        <w:rPr>
          <w:rFonts w:ascii="Arial" w:cs="Arial" w:hAnsi="Arial" w:eastAsia="Arial"/>
          <w:u w:color="000000"/>
        </w:rPr>
      </w:pPr>
      <w:r>
        <w:rPr>
          <w:rFonts w:ascii="Arial" w:cs="Arial" w:hAnsi="Arial" w:eastAsia="Arial"/>
          <w:u w:color="000000"/>
          <w:rtl w:val="0"/>
        </w:rPr>
        <w:tab/>
        <w:t>Mae</w:t>
      </w:r>
      <w:r>
        <w:rPr>
          <w:rFonts w:ascii="Arial" w:hAnsi="Arial" w:hint="default"/>
          <w:u w:color="000000"/>
          <w:rtl w:val="0"/>
          <w:lang w:val="en-US"/>
        </w:rPr>
        <w:t>’</w:t>
      </w:r>
      <w:r>
        <w:rPr>
          <w:rFonts w:ascii="Arial" w:hAnsi="Arial"/>
          <w:u w:color="000000"/>
          <w:rtl w:val="0"/>
          <w:lang w:val="en-US"/>
        </w:rPr>
        <w:t>r gwrthgyferbyniad rhwng y ddau math o asesu hwn yn codi cwestiynau ynghylch pwrpas asesu yn gyfan gwbl. Pam felly y mae athrawon yn asesu? A</w:t>
      </w:r>
      <w:r>
        <w:rPr>
          <w:rFonts w:ascii="Arial" w:hAnsi="Arial" w:hint="default"/>
          <w:u w:color="000000"/>
          <w:rtl w:val="0"/>
          <w:lang w:val="en-US"/>
        </w:rPr>
        <w:t>’</w:t>
      </w:r>
      <w:r>
        <w:rPr>
          <w:rFonts w:ascii="Arial" w:hAnsi="Arial"/>
          <w:u w:color="000000"/>
          <w:rtl w:val="0"/>
          <w:lang w:val="en-US"/>
        </w:rPr>
        <w:t>i pwrpas asesu yw cefnogi a chynorthwyo dysgu myfyrwyr neu a</w:t>
      </w:r>
      <w:r>
        <w:rPr>
          <w:rFonts w:ascii="Arial" w:hAnsi="Arial" w:hint="default"/>
          <w:u w:color="000000"/>
          <w:rtl w:val="0"/>
          <w:lang w:val="en-US"/>
        </w:rPr>
        <w:t>’</w:t>
      </w:r>
      <w:r>
        <w:rPr>
          <w:rFonts w:ascii="Arial" w:hAnsi="Arial"/>
          <w:u w:color="000000"/>
          <w:rtl w:val="0"/>
          <w:lang w:val="en-US"/>
        </w:rPr>
        <w:t>i pwrpas asesu yw mesur cyrhaeddiant disgyblion ar ryw raddfa arbennig er mwyn eu dyrannu i lefel neu set penodol.</w:t>
      </w:r>
    </w:p>
    <w:p>
      <w:pPr>
        <w:pStyle w:val="Body A"/>
        <w:rPr>
          <w:rFonts w:ascii="Arial" w:cs="Arial" w:hAnsi="Arial" w:eastAsia="Arial"/>
          <w:u w:color="000000"/>
        </w:rPr>
      </w:pPr>
      <w:r>
        <w:rPr>
          <w:rFonts w:ascii="Arial" w:cs="Arial" w:hAnsi="Arial" w:eastAsia="Arial"/>
          <w:u w:color="000000"/>
        </w:rPr>
        <w:tab/>
        <w:tab/>
      </w:r>
    </w:p>
    <w:p>
      <w:pPr>
        <w:pStyle w:val="Body A"/>
        <w:rPr>
          <w:rFonts w:ascii="Arial" w:cs="Arial" w:hAnsi="Arial" w:eastAsia="Arial"/>
          <w:u w:color="000000"/>
        </w:rPr>
      </w:pPr>
      <w:r>
        <w:rPr>
          <w:rFonts w:ascii="Arial" w:cs="Arial" w:hAnsi="Arial" w:eastAsia="Arial"/>
          <w:u w:color="000000"/>
        </w:rPr>
        <w:tab/>
      </w:r>
      <w:r>
        <w:rPr>
          <w:rFonts w:ascii="Arial" w:hAnsi="Arial"/>
          <w:u w:color="000000"/>
          <w:rtl w:val="0"/>
          <w:lang w:val="en-US"/>
        </w:rPr>
        <w:t xml:space="preserve">Yn </w:t>
      </w:r>
      <w:r>
        <w:rPr>
          <w:rFonts w:ascii="Arial" w:hAnsi="Arial" w:hint="default"/>
          <w:u w:color="000000"/>
          <w:rtl w:val="0"/>
          <w:lang w:val="en-US"/>
        </w:rPr>
        <w:t>ô</w:t>
      </w:r>
      <w:r>
        <w:rPr>
          <w:rFonts w:ascii="Arial" w:hAnsi="Arial"/>
          <w:u w:color="000000"/>
          <w:rtl w:val="0"/>
          <w:lang w:val="en-US"/>
        </w:rPr>
        <w:t xml:space="preserve">l Black et al (2003), nid yw </w:t>
      </w:r>
      <w:r>
        <w:rPr>
          <w:rFonts w:ascii="Arial" w:hAnsi="Arial" w:hint="default"/>
          <w:u w:color="000000"/>
          <w:rtl w:val="0"/>
          <w:lang w:val="en-US"/>
        </w:rPr>
        <w:t>‘</w:t>
      </w:r>
      <w:r>
        <w:rPr>
          <w:rFonts w:ascii="Arial" w:hAnsi="Arial"/>
          <w:u w:color="000000"/>
          <w:rtl w:val="0"/>
          <w:lang w:val="en-US"/>
        </w:rPr>
        <w:t>asesu</w:t>
      </w:r>
      <w:r>
        <w:rPr>
          <w:rFonts w:ascii="Arial" w:hAnsi="Arial" w:hint="default"/>
          <w:u w:color="000000"/>
          <w:rtl w:val="0"/>
          <w:lang w:val="en-US"/>
        </w:rPr>
        <w:t xml:space="preserve">’ </w:t>
      </w:r>
      <w:r>
        <w:rPr>
          <w:rFonts w:ascii="Arial" w:hAnsi="Arial"/>
          <w:u w:color="000000"/>
          <w:rtl w:val="0"/>
          <w:lang w:val="en-US"/>
        </w:rPr>
        <w:t>yn derm sy</w:t>
      </w:r>
      <w:r>
        <w:rPr>
          <w:rFonts w:ascii="Arial" w:hAnsi="Arial" w:hint="default"/>
          <w:u w:color="000000"/>
          <w:rtl w:val="0"/>
          <w:lang w:val="en-US"/>
        </w:rPr>
        <w:t>’</w:t>
      </w:r>
      <w:r>
        <w:rPr>
          <w:rFonts w:ascii="Arial" w:hAnsi="Arial"/>
          <w:u w:color="000000"/>
          <w:rtl w:val="0"/>
          <w:lang w:val="en-US"/>
        </w:rPr>
        <w:t xml:space="preserve">n rhwydd ei ddiffinio o gwbl. Nodir y bod y term </w:t>
      </w:r>
      <w:r>
        <w:rPr>
          <w:rFonts w:ascii="Arial" w:hAnsi="Arial" w:hint="default"/>
          <w:u w:color="000000"/>
          <w:rtl w:val="0"/>
          <w:lang w:val="en-US"/>
        </w:rPr>
        <w:t>‘</w:t>
      </w:r>
      <w:r>
        <w:rPr>
          <w:rFonts w:ascii="Arial" w:hAnsi="Arial"/>
          <w:u w:color="000000"/>
          <w:rtl w:val="0"/>
          <w:lang w:val="en-US"/>
        </w:rPr>
        <w:t>asesu</w:t>
      </w:r>
      <w:r>
        <w:rPr>
          <w:rFonts w:ascii="Arial" w:hAnsi="Arial" w:hint="default"/>
          <w:u w:color="000000"/>
          <w:rtl w:val="0"/>
          <w:lang w:val="en-US"/>
        </w:rPr>
        <w:t xml:space="preserve">’ </w:t>
      </w:r>
      <w:r>
        <w:rPr>
          <w:rFonts w:ascii="Arial" w:hAnsi="Arial"/>
          <w:u w:color="000000"/>
          <w:rtl w:val="0"/>
          <w:lang w:val="en-US"/>
        </w:rPr>
        <w:t xml:space="preserve">yn gysylltiedg </w:t>
      </w:r>
      <w:r>
        <w:rPr>
          <w:rFonts w:ascii="Arial" w:hAnsi="Arial" w:hint="default"/>
          <w:u w:color="000000"/>
          <w:rtl w:val="0"/>
          <w:lang w:val="en-US"/>
        </w:rPr>
        <w:t xml:space="preserve">â </w:t>
      </w:r>
      <w:r>
        <w:rPr>
          <w:rFonts w:ascii="Arial" w:hAnsi="Arial"/>
          <w:u w:color="000000"/>
          <w:rtl w:val="0"/>
          <w:lang w:val="en-US"/>
        </w:rPr>
        <w:t>sawl diben. Un diben yw i alluogi</w:t>
      </w:r>
      <w:r>
        <w:rPr>
          <w:rFonts w:ascii="Arial" w:hAnsi="Arial" w:hint="default"/>
          <w:u w:color="000000"/>
          <w:rtl w:val="0"/>
          <w:lang w:val="en-US"/>
        </w:rPr>
        <w:t>’</w:t>
      </w:r>
      <w:r>
        <w:rPr>
          <w:rFonts w:ascii="Arial" w:hAnsi="Arial"/>
          <w:u w:color="000000"/>
          <w:rtl w:val="0"/>
          <w:lang w:val="en-US"/>
        </w:rPr>
        <w:t>r caslu o ddata er mwyn eu cyhoeddi mewn dogfennau, er enghraifft tablau cynghrair</w:t>
      </w:r>
      <w:r>
        <w:rPr>
          <w:rFonts w:ascii="Arial" w:hAnsi="Arial"/>
          <w:u w:color="000000"/>
          <w:rtl w:val="0"/>
        </w:rPr>
        <w:t xml:space="preserve"> yn debyg i</w:t>
      </w:r>
      <w:r>
        <w:rPr>
          <w:rFonts w:ascii="Arial" w:hAnsi="Arial" w:hint="default"/>
          <w:u w:color="000000"/>
          <w:rtl w:val="0"/>
        </w:rPr>
        <w:t>’</w:t>
      </w:r>
      <w:r>
        <w:rPr>
          <w:rFonts w:ascii="Arial" w:hAnsi="Arial"/>
          <w:u w:color="000000"/>
          <w:rtl w:val="0"/>
        </w:rPr>
        <w:t>r hyn a welir yn nhabl prifysgolion Times Higher Education. Rheswm</w:t>
      </w:r>
      <w:r>
        <w:rPr>
          <w:rFonts w:ascii="Arial" w:hAnsi="Arial"/>
          <w:u w:color="000000"/>
          <w:rtl w:val="0"/>
          <w:lang w:val="en-US"/>
        </w:rPr>
        <w:t xml:space="preserve"> arall yw </w:t>
      </w:r>
      <w:r>
        <w:rPr>
          <w:rFonts w:ascii="Arial" w:hAnsi="Arial"/>
          <w:u w:color="000000"/>
          <w:rtl w:val="0"/>
        </w:rPr>
        <w:t>g</w:t>
      </w:r>
      <w:r>
        <w:rPr>
          <w:rFonts w:ascii="Arial" w:hAnsi="Arial"/>
          <w:u w:color="000000"/>
          <w:rtl w:val="0"/>
          <w:lang w:val="en-US"/>
        </w:rPr>
        <w:t xml:space="preserve">allu asesu </w:t>
      </w:r>
      <w:r>
        <w:rPr>
          <w:rFonts w:ascii="Arial" w:hAnsi="Arial"/>
          <w:u w:color="000000"/>
          <w:rtl w:val="0"/>
        </w:rPr>
        <w:t>cyrhaeddiant</w:t>
      </w:r>
      <w:r>
        <w:rPr>
          <w:rFonts w:ascii="Arial" w:hAnsi="Arial"/>
          <w:u w:color="000000"/>
          <w:rtl w:val="0"/>
          <w:lang w:val="en-US"/>
        </w:rPr>
        <w:t xml:space="preserve"> disgyblion yn </w:t>
      </w:r>
      <w:r>
        <w:rPr>
          <w:rFonts w:ascii="Arial" w:hAnsi="Arial"/>
          <w:u w:color="000000"/>
          <w:rtl w:val="0"/>
        </w:rPr>
        <w:t xml:space="preserve">erbyn </w:t>
      </w:r>
      <w:r>
        <w:rPr>
          <w:rFonts w:ascii="Arial" w:hAnsi="Arial"/>
          <w:u w:color="000000"/>
          <w:rtl w:val="0"/>
          <w:lang w:val="en-US"/>
        </w:rPr>
        <w:t xml:space="preserve">safon arbennig er mwyn </w:t>
      </w:r>
      <w:r>
        <w:rPr>
          <w:rFonts w:ascii="Arial" w:hAnsi="Arial"/>
          <w:u w:color="000000"/>
          <w:rtl w:val="0"/>
        </w:rPr>
        <w:t>dyfarnu neu wrthod</w:t>
      </w:r>
      <w:r>
        <w:rPr>
          <w:rFonts w:ascii="Arial" w:hAnsi="Arial" w:hint="default"/>
          <w:u w:color="000000"/>
          <w:rtl w:val="0"/>
          <w:lang w:val="en-US"/>
        </w:rPr>
        <w:t xml:space="preserve"> ‘</w:t>
      </w:r>
      <w:r>
        <w:rPr>
          <w:rFonts w:ascii="Arial" w:hAnsi="Arial"/>
          <w:u w:color="000000"/>
          <w:rtl w:val="0"/>
          <w:lang w:val="en-US"/>
        </w:rPr>
        <w:t>gwobr</w:t>
      </w:r>
      <w:r>
        <w:rPr>
          <w:rFonts w:ascii="Arial" w:hAnsi="Arial" w:hint="default"/>
          <w:u w:color="000000"/>
          <w:rtl w:val="0"/>
          <w:lang w:val="en-US"/>
        </w:rPr>
        <w:t xml:space="preserve">’ </w:t>
      </w:r>
      <w:r>
        <w:rPr>
          <w:rFonts w:ascii="Arial" w:hAnsi="Arial"/>
          <w:u w:color="000000"/>
          <w:rtl w:val="0"/>
        </w:rPr>
        <w:t>megis</w:t>
      </w:r>
      <w:r>
        <w:rPr>
          <w:rFonts w:ascii="Arial" w:hAnsi="Arial"/>
          <w:u w:color="000000"/>
          <w:rtl w:val="0"/>
          <w:lang w:val="en-US"/>
        </w:rPr>
        <w:t xml:space="preserve"> </w:t>
      </w:r>
      <w:r>
        <w:rPr>
          <w:rFonts w:ascii="Arial" w:hAnsi="Arial"/>
          <w:u w:color="000000"/>
          <w:rtl w:val="0"/>
        </w:rPr>
        <w:t>t</w:t>
      </w:r>
      <w:r>
        <w:rPr>
          <w:rFonts w:ascii="Arial" w:hAnsi="Arial"/>
          <w:u w:color="000000"/>
          <w:rtl w:val="0"/>
          <w:lang w:val="en-US"/>
        </w:rPr>
        <w:t xml:space="preserve">ystysgrif TGAU </w:t>
      </w:r>
      <w:r>
        <w:rPr>
          <w:rFonts w:ascii="Arial" w:hAnsi="Arial"/>
          <w:u w:color="000000"/>
          <w:rtl w:val="0"/>
        </w:rPr>
        <w:t>er</w:t>
      </w:r>
      <w:r>
        <w:rPr>
          <w:rFonts w:ascii="Arial" w:hAnsi="Arial"/>
          <w:u w:color="000000"/>
          <w:rtl w:val="0"/>
          <w:lang w:val="en-US"/>
        </w:rPr>
        <w:t xml:space="preserve"> enghraifft. </w:t>
      </w:r>
      <w:r>
        <w:rPr>
          <w:rFonts w:ascii="Arial" w:hAnsi="Arial"/>
          <w:u w:color="000000"/>
          <w:rtl w:val="0"/>
        </w:rPr>
        <w:t>Y t</w:t>
      </w:r>
      <w:r>
        <w:rPr>
          <w:rFonts w:ascii="Arial" w:hAnsi="Arial"/>
          <w:u w:color="000000"/>
          <w:rtl w:val="0"/>
          <w:lang w:val="en-US"/>
        </w:rPr>
        <w:t>rydydd rheswm</w:t>
      </w:r>
      <w:r>
        <w:rPr>
          <w:rFonts w:ascii="Arial" w:hAnsi="Arial"/>
          <w:u w:color="000000"/>
          <w:rtl w:val="0"/>
        </w:rPr>
        <w:t>, a</w:t>
      </w:r>
      <w:r>
        <w:rPr>
          <w:rFonts w:ascii="Arial" w:hAnsi="Arial" w:hint="default"/>
          <w:u w:color="000000"/>
          <w:rtl w:val="0"/>
        </w:rPr>
        <w:t>’</w:t>
      </w:r>
      <w:r>
        <w:rPr>
          <w:rFonts w:ascii="Arial" w:hAnsi="Arial"/>
          <w:u w:color="000000"/>
          <w:rtl w:val="0"/>
        </w:rPr>
        <w:t>r rheswm a ddaeth ag AagD i fod,</w:t>
      </w:r>
      <w:r>
        <w:rPr>
          <w:rFonts w:ascii="Arial" w:hAnsi="Arial"/>
          <w:u w:color="000000"/>
          <w:rtl w:val="0"/>
          <w:lang w:val="en-US"/>
        </w:rPr>
        <w:t xml:space="preserve"> yw </w:t>
      </w:r>
      <w:r>
        <w:rPr>
          <w:rFonts w:ascii="Arial" w:hAnsi="Arial"/>
          <w:u w:color="000000"/>
          <w:rtl w:val="0"/>
        </w:rPr>
        <w:t xml:space="preserve">asesu gwybodaeth disgyblion at ddibenion cynllunio a theilwra yr addysgu yn y dyfodol. Fel </w:t>
      </w:r>
      <w:r>
        <w:rPr>
          <w:rFonts w:ascii="Arial" w:hAnsi="Arial"/>
          <w:u w:color="000000"/>
          <w:rtl w:val="0"/>
          <w:lang w:val="en-US"/>
        </w:rPr>
        <w:t xml:space="preserve">y trafodwyd ychod, nodir Black et </w:t>
      </w:r>
      <w:r>
        <w:rPr>
          <w:rFonts w:ascii="Arial" w:hAnsi="Arial"/>
          <w:u w:color="000000"/>
          <w:rtl w:val="0"/>
        </w:rPr>
        <w:t xml:space="preserve">al </w:t>
      </w:r>
      <w:r>
        <w:rPr>
          <w:rFonts w:ascii="Arial" w:hAnsi="Arial"/>
          <w:u w:color="000000"/>
          <w:rtl w:val="0"/>
          <w:lang w:val="en-US"/>
        </w:rPr>
        <w:t xml:space="preserve">yr angen i asesu </w:t>
      </w:r>
      <w:r>
        <w:rPr>
          <w:rFonts w:ascii="Arial" w:hAnsi="Arial" w:hint="default"/>
          <w:u w:color="000000"/>
          <w:rtl w:val="0"/>
          <w:lang w:val="en-US"/>
        </w:rPr>
        <w:t xml:space="preserve">â </w:t>
      </w:r>
      <w:r>
        <w:rPr>
          <w:rFonts w:ascii="Arial" w:hAnsi="Arial"/>
          <w:u w:color="000000"/>
          <w:rtl w:val="0"/>
          <w:lang w:val="en-US"/>
        </w:rPr>
        <w:t>phwrpas</w:t>
      </w:r>
      <w:r>
        <w:rPr>
          <w:rFonts w:ascii="Arial" w:hAnsi="Arial"/>
          <w:u w:color="000000"/>
          <w:rtl w:val="0"/>
        </w:rPr>
        <w:t xml:space="preserve"> ac</w:t>
      </w:r>
      <w:r>
        <w:rPr>
          <w:rFonts w:ascii="Arial" w:hAnsi="Arial"/>
          <w:u w:color="000000"/>
          <w:rtl w:val="0"/>
          <w:lang w:val="en-US"/>
        </w:rPr>
        <w:t xml:space="preserve"> i </w:t>
      </w:r>
      <w:r>
        <w:rPr>
          <w:rFonts w:ascii="Arial" w:hAnsi="Arial" w:hint="default"/>
          <w:u w:color="000000"/>
          <w:rtl w:val="0"/>
          <w:lang w:val="en-US"/>
        </w:rPr>
        <w:t>‘</w:t>
      </w:r>
      <w:r>
        <w:rPr>
          <w:rFonts w:ascii="Arial" w:hAnsi="Arial"/>
          <w:u w:color="000000"/>
          <w:rtl w:val="0"/>
          <w:lang w:val="en-US"/>
        </w:rPr>
        <w:t>hyrwyddo dysgu myfyrwyr</w:t>
      </w:r>
      <w:r>
        <w:rPr>
          <w:rFonts w:ascii="Arial" w:hAnsi="Arial" w:hint="default"/>
          <w:u w:color="000000"/>
          <w:rtl w:val="0"/>
          <w:lang w:val="en-US"/>
        </w:rPr>
        <w:t xml:space="preserve">’ </w:t>
      </w:r>
      <w:r>
        <w:rPr>
          <w:rFonts w:ascii="Arial" w:hAnsi="Arial"/>
          <w:u w:color="000000"/>
          <w:rtl w:val="0"/>
          <w:lang w:val="en-US"/>
        </w:rPr>
        <w:t xml:space="preserve">(Black et al, 2003). </w:t>
      </w:r>
      <w:r>
        <w:rPr>
          <w:rFonts w:ascii="Arial" w:hAnsi="Arial"/>
          <w:u w:color="000000"/>
          <w:rtl w:val="0"/>
        </w:rPr>
        <w:t>Ond, nid peth sy</w:t>
      </w:r>
      <w:r>
        <w:rPr>
          <w:rFonts w:ascii="Arial" w:hAnsi="Arial" w:hint="default"/>
          <w:u w:color="000000"/>
          <w:rtl w:val="0"/>
        </w:rPr>
        <w:t>’</w:t>
      </w:r>
      <w:r>
        <w:rPr>
          <w:rFonts w:ascii="Arial" w:hAnsi="Arial"/>
          <w:u w:color="000000"/>
          <w:rtl w:val="0"/>
        </w:rPr>
        <w:t>n gyfyng i</w:t>
      </w:r>
      <w:r>
        <w:rPr>
          <w:rFonts w:ascii="Arial" w:hAnsi="Arial" w:hint="default"/>
          <w:u w:color="000000"/>
          <w:rtl w:val="0"/>
        </w:rPr>
        <w:t>’</w:t>
      </w:r>
      <w:r>
        <w:rPr>
          <w:rFonts w:ascii="Arial" w:hAnsi="Arial"/>
          <w:u w:color="000000"/>
          <w:rtl w:val="0"/>
        </w:rPr>
        <w:t xml:space="preserve">r gorffennol yw AagD. </w:t>
      </w:r>
      <w:r>
        <w:rPr>
          <w:rFonts w:ascii="Arial" w:hAnsi="Arial"/>
          <w:u w:color="000000"/>
          <w:rtl w:val="0"/>
          <w:lang w:val="en-US"/>
        </w:rPr>
        <w:t xml:space="preserve">Yn ei adroddiad i Lywodraeth Cymru, </w:t>
      </w:r>
      <w:r>
        <w:rPr>
          <w:rFonts w:ascii="Arial" w:hAnsi="Arial"/>
          <w:i w:val="1"/>
          <w:iCs w:val="1"/>
          <w:u w:color="000000"/>
          <w:rtl w:val="0"/>
          <w:lang w:val="en-US"/>
        </w:rPr>
        <w:t>Dyfodol</w:t>
      </w:r>
      <w:r>
        <w:rPr>
          <w:rFonts w:ascii="Arial" w:hAnsi="Arial"/>
          <w:i w:val="1"/>
          <w:iCs w:val="1"/>
          <w:u w:color="000000"/>
          <w:rtl w:val="0"/>
        </w:rPr>
        <w:t xml:space="preserve"> Llwyddiannus</w:t>
      </w:r>
      <w:r>
        <w:rPr>
          <w:rFonts w:ascii="Arial" w:hAnsi="Arial"/>
          <w:i w:val="1"/>
          <w:iCs w:val="1"/>
          <w:u w:color="000000"/>
          <w:rtl w:val="0"/>
          <w:lang w:val="en-US"/>
        </w:rPr>
        <w:t>,</w:t>
      </w:r>
      <w:r>
        <w:rPr>
          <w:rFonts w:ascii="Arial" w:hAnsi="Arial"/>
          <w:u w:color="000000"/>
          <w:rtl w:val="0"/>
          <w:lang w:val="en-US"/>
        </w:rPr>
        <w:t xml:space="preserve"> yn 2015 mae Donaldson yn mynd </w:t>
      </w:r>
      <w:r>
        <w:rPr>
          <w:rFonts w:ascii="Arial" w:hAnsi="Arial" w:hint="default"/>
          <w:u w:color="000000"/>
          <w:rtl w:val="0"/>
          <w:lang w:val="en-US"/>
        </w:rPr>
        <w:t>â’</w:t>
      </w:r>
      <w:r>
        <w:rPr>
          <w:rFonts w:ascii="Arial" w:hAnsi="Arial"/>
          <w:u w:color="000000"/>
          <w:rtl w:val="0"/>
          <w:lang w:val="en-US"/>
        </w:rPr>
        <w:t>r diffiniad cam ymhellach gan ychwanegu ato ychydig. Dyma</w:t>
      </w:r>
      <w:r>
        <w:rPr>
          <w:rFonts w:ascii="Arial" w:hAnsi="Arial" w:hint="default"/>
          <w:u w:color="000000"/>
          <w:rtl w:val="0"/>
          <w:lang w:val="en-US"/>
        </w:rPr>
        <w:t>’</w:t>
      </w:r>
      <w:r>
        <w:rPr>
          <w:rFonts w:ascii="Arial" w:hAnsi="Arial"/>
          <w:u w:color="000000"/>
          <w:rtl w:val="0"/>
          <w:lang w:val="en-US"/>
        </w:rPr>
        <w:t>n diffinio AagD neu Asesu Ffurfiannol fel;</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w:t>
      </w:r>
      <w:r>
        <w:rPr>
          <w:rFonts w:ascii="Arial" w:hAnsi="Arial"/>
          <w:u w:color="000000"/>
          <w:rtl w:val="0"/>
          <w:lang w:val="en-US"/>
        </w:rPr>
        <w:t xml:space="preserve">assessment for the purpose of informing the next steps in teaching and learning by </w:t>
        <w:tab/>
        <w:tab/>
        <w:tab/>
        <w:t>identifying whether children and young people are progressing as intended</w:t>
      </w:r>
      <w:r>
        <w:rPr>
          <w:rFonts w:ascii="Arial" w:hAnsi="Arial" w:hint="default"/>
          <w:u w:color="000000"/>
          <w:rtl w:val="0"/>
          <w:lang w:val="en-US"/>
        </w:rPr>
        <w:t>’</w:t>
      </w:r>
    </w:p>
    <w:p>
      <w:pPr>
        <w:pStyle w:val="Body A"/>
        <w:rPr>
          <w:rFonts w:ascii="Arial" w:cs="Arial" w:hAnsi="Arial" w:eastAsia="Arial"/>
          <w:u w:color="000000"/>
        </w:rPr>
      </w:pPr>
      <w:r>
        <w:rPr>
          <w:rFonts w:ascii="Arial" w:cs="Arial" w:hAnsi="Arial" w:eastAsia="Arial"/>
          <w:u w:color="000000"/>
        </w:rPr>
        <w:tab/>
      </w:r>
    </w:p>
    <w:p>
      <w:pPr>
        <w:pStyle w:val="Body A"/>
        <w:rPr>
          <w:rFonts w:ascii="Arial" w:cs="Arial" w:hAnsi="Arial" w:eastAsia="Arial"/>
          <w:u w:color="000000"/>
        </w:rPr>
      </w:pPr>
      <w:r>
        <w:rPr>
          <w:rFonts w:ascii="Arial" w:hAnsi="Arial"/>
          <w:u w:color="000000"/>
          <w:rtl w:val="0"/>
          <w:lang w:val="en-US"/>
        </w:rPr>
        <w:t xml:space="preserve">Ar ben hyn, mae Sebba yn nodi nid yn unig ydy AagD yn ffocysu ar yr angen i fyfyrwyr cymryd cyfrifoldeb dros eu dysgu eu hunain ond hefyd i weld eu cyfoedion fel ffynhonnell i ddysgu oddi wrthyn nhw (Gardner, 2012). </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 xml:space="preserve">Erbyn hyn, nid oes llawer </w:t>
      </w:r>
      <w:r>
        <w:rPr>
          <w:rFonts w:ascii="Arial" w:hAnsi="Arial"/>
          <w:u w:color="000000"/>
          <w:rtl w:val="0"/>
        </w:rPr>
        <w:t>yn</w:t>
      </w:r>
      <w:r>
        <w:rPr>
          <w:rFonts w:ascii="Arial" w:hAnsi="Arial"/>
          <w:u w:color="000000"/>
          <w:rtl w:val="0"/>
          <w:lang w:val="en-US"/>
        </w:rPr>
        <w:t xml:space="preserve"> anghytuno bod AagD wedi cael ei dderbyn fel rhan hollol bwysig o</w:t>
      </w:r>
      <w:r>
        <w:rPr>
          <w:rFonts w:ascii="Arial" w:hAnsi="Arial" w:hint="default"/>
          <w:u w:color="000000"/>
          <w:rtl w:val="0"/>
          <w:lang w:val="en-US"/>
        </w:rPr>
        <w:t>’</w:t>
      </w:r>
      <w:r>
        <w:rPr>
          <w:rFonts w:ascii="Arial" w:hAnsi="Arial"/>
          <w:u w:color="000000"/>
          <w:rtl w:val="0"/>
          <w:lang w:val="en-US"/>
        </w:rPr>
        <w:t>r ffordd yr ydym yn addysg yng Nghymru. Mae nifer hefyd yn cytuno ynghylch yr angen asesu am amryw o resymau. Nawr bod gennym syniad clir o beth yw asesu a</w:t>
      </w:r>
      <w:r>
        <w:rPr>
          <w:rFonts w:ascii="Arial" w:hAnsi="Arial" w:hint="default"/>
          <w:u w:color="000000"/>
          <w:rtl w:val="0"/>
          <w:lang w:val="en-US"/>
        </w:rPr>
        <w:t>’</w:t>
      </w:r>
      <w:r>
        <w:rPr>
          <w:rFonts w:ascii="Arial" w:hAnsi="Arial"/>
          <w:u w:color="000000"/>
          <w:rtl w:val="0"/>
          <w:lang w:val="en-US"/>
        </w:rPr>
        <w:t>r gwahanol mathau o asesu a</w:t>
      </w:r>
      <w:r>
        <w:rPr>
          <w:rFonts w:ascii="Arial" w:hAnsi="Arial" w:hint="default"/>
          <w:u w:color="000000"/>
          <w:rtl w:val="0"/>
          <w:lang w:val="en-US"/>
        </w:rPr>
        <w:t>’</w:t>
      </w:r>
      <w:r>
        <w:rPr>
          <w:rFonts w:ascii="Arial" w:hAnsi="Arial"/>
          <w:u w:color="000000"/>
          <w:rtl w:val="0"/>
          <w:lang w:val="en-US"/>
        </w:rPr>
        <w:t>u dibenion, rhaid edrych yn fanylach ar AagD, beth mae ysgolheigion wedi dweud yn ei gylch a sut mae hynny</w:t>
      </w:r>
      <w:r>
        <w:rPr>
          <w:rFonts w:ascii="Arial" w:hAnsi="Arial" w:hint="default"/>
          <w:u w:color="000000"/>
          <w:rtl w:val="0"/>
          <w:lang w:val="en-US"/>
        </w:rPr>
        <w:t>’</w:t>
      </w:r>
      <w:r>
        <w:rPr>
          <w:rFonts w:ascii="Arial" w:hAnsi="Arial"/>
          <w:u w:color="000000"/>
          <w:rtl w:val="0"/>
          <w:lang w:val="en-US"/>
        </w:rPr>
        <w:t>n clymu i</w:t>
      </w:r>
      <w:r>
        <w:rPr>
          <w:rFonts w:ascii="Arial" w:hAnsi="Arial" w:hint="default"/>
          <w:u w:color="000000"/>
          <w:rtl w:val="0"/>
          <w:lang w:val="en-US"/>
        </w:rPr>
        <w:t>’</w:t>
      </w:r>
      <w:r>
        <w:rPr>
          <w:rFonts w:ascii="Arial" w:hAnsi="Arial"/>
          <w:u w:color="000000"/>
          <w:rtl w:val="0"/>
          <w:lang w:val="en-US"/>
        </w:rPr>
        <w:t>r astudiaeth hon.</w:t>
      </w:r>
    </w:p>
    <w:p>
      <w:pPr>
        <w:pStyle w:val="Body A"/>
        <w:rPr>
          <w:rFonts w:ascii="Arial" w:cs="Arial" w:hAnsi="Arial" w:eastAsia="Arial"/>
          <w:u w:color="000000"/>
        </w:rPr>
      </w:pP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lang w:val="en-US"/>
        </w:rPr>
        <w:t>A yw AagD yn effeithiol?</w:t>
      </w:r>
    </w:p>
    <w:p>
      <w:pPr>
        <w:pStyle w:val="Body A"/>
        <w:rPr>
          <w:rFonts w:ascii="Arial" w:cs="Arial" w:hAnsi="Arial" w:eastAsia="Arial"/>
          <w:u w:val="single" w:color="000000"/>
        </w:rPr>
      </w:pPr>
    </w:p>
    <w:p>
      <w:pPr>
        <w:pStyle w:val="Body A"/>
        <w:rPr>
          <w:rFonts w:ascii="Arial" w:cs="Arial" w:hAnsi="Arial" w:eastAsia="Arial"/>
          <w:u w:color="000000"/>
        </w:rPr>
      </w:pPr>
      <w:r>
        <w:rPr>
          <w:rFonts w:ascii="Arial" w:hAnsi="Arial"/>
          <w:u w:color="000000"/>
          <w:rtl w:val="0"/>
          <w:lang w:val="en-US"/>
        </w:rPr>
        <w:t xml:space="preserve">Yn </w:t>
      </w:r>
      <w:r>
        <w:rPr>
          <w:rFonts w:ascii="Arial" w:hAnsi="Arial" w:hint="default"/>
          <w:u w:color="000000"/>
          <w:rtl w:val="0"/>
          <w:lang w:val="en-US"/>
        </w:rPr>
        <w:t>ô</w:t>
      </w:r>
      <w:r>
        <w:rPr>
          <w:rFonts w:ascii="Arial" w:hAnsi="Arial"/>
          <w:u w:color="000000"/>
          <w:rtl w:val="0"/>
          <w:lang w:val="en-US"/>
        </w:rPr>
        <w:t>l Black et al (2001) mae tystiolaeth glir sy</w:t>
      </w:r>
      <w:r>
        <w:rPr>
          <w:rFonts w:ascii="Arial" w:hAnsi="Arial" w:hint="default"/>
          <w:u w:color="000000"/>
          <w:rtl w:val="0"/>
          <w:lang w:val="en-US"/>
        </w:rPr>
        <w:t>’</w:t>
      </w:r>
      <w:r>
        <w:rPr>
          <w:rFonts w:ascii="Arial" w:hAnsi="Arial"/>
          <w:u w:color="000000"/>
          <w:rtl w:val="0"/>
          <w:lang w:val="en-US"/>
        </w:rPr>
        <w:t>n dangos;</w:t>
      </w:r>
    </w:p>
    <w:p>
      <w:pPr>
        <w:pStyle w:val="Body A"/>
        <w:rPr>
          <w:rFonts w:ascii="Arial" w:cs="Arial" w:hAnsi="Arial" w:eastAsia="Arial"/>
          <w:u w:color="000000"/>
        </w:rPr>
      </w:pPr>
    </w:p>
    <w:p>
      <w:pPr>
        <w:pStyle w:val="Body A"/>
        <w:numPr>
          <w:ilvl w:val="0"/>
          <w:numId w:val="2"/>
        </w:numPr>
        <w:rPr>
          <w:lang w:val="en-US"/>
        </w:rPr>
      </w:pPr>
      <w:r>
        <w:rPr>
          <w:rFonts w:ascii="Arial" w:hAnsi="Arial"/>
          <w:u w:color="000000"/>
          <w:rtl w:val="0"/>
          <w:lang w:val="en-US"/>
        </w:rPr>
        <w:t>Bod defnyddio dulliau AagD yn yr ystafell ddosbarth yn codi sgoriau profion myfyrwyr</w:t>
      </w:r>
    </w:p>
    <w:p>
      <w:pPr>
        <w:pStyle w:val="Body A"/>
        <w:rPr>
          <w:rFonts w:ascii="Arial" w:cs="Arial" w:hAnsi="Arial" w:eastAsia="Arial"/>
          <w:u w:color="000000"/>
        </w:rPr>
      </w:pPr>
    </w:p>
    <w:p>
      <w:pPr>
        <w:pStyle w:val="Body A"/>
        <w:numPr>
          <w:ilvl w:val="0"/>
          <w:numId w:val="2"/>
        </w:numPr>
        <w:rPr>
          <w:lang w:val="en-US"/>
        </w:rPr>
      </w:pPr>
      <w:r>
        <w:rPr>
          <w:rFonts w:ascii="Arial" w:hAnsi="Arial"/>
          <w:u w:color="000000"/>
          <w:rtl w:val="0"/>
          <w:lang w:val="en-US"/>
        </w:rPr>
        <w:t>Bod myfyrwyr yn mwynhau gwersi mwy os ydynt yn cynnwys lefelau o AagD</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 xml:space="preserve">Yn </w:t>
      </w:r>
      <w:r>
        <w:rPr>
          <w:rFonts w:ascii="Arial" w:hAnsi="Arial" w:hint="default"/>
          <w:u w:color="000000"/>
          <w:rtl w:val="0"/>
          <w:lang w:val="en-US"/>
        </w:rPr>
        <w:t>ô</w:t>
      </w:r>
      <w:r>
        <w:rPr>
          <w:rFonts w:ascii="Arial" w:hAnsi="Arial"/>
          <w:u w:color="000000"/>
          <w:rtl w:val="0"/>
          <w:lang w:val="en-US"/>
        </w:rPr>
        <w:t xml:space="preserve">l William &amp; Black (1998), mae defnyddio dulliau AagD yn yr ystafell ddosbarth yn arwain at wellaint o </w:t>
      </w:r>
      <w:r>
        <w:rPr>
          <w:rFonts w:ascii="Arial" w:hAnsi="Arial" w:hint="default"/>
          <w:u w:color="000000"/>
          <w:rtl w:val="0"/>
          <w:lang w:val="en-US"/>
        </w:rPr>
        <w:t>‘</w:t>
      </w:r>
      <w:r>
        <w:rPr>
          <w:rFonts w:ascii="Arial" w:hAnsi="Arial"/>
          <w:u w:color="000000"/>
          <w:rtl w:val="0"/>
          <w:lang w:val="en-US"/>
        </w:rPr>
        <w:t>0.4 pwynt</w:t>
      </w:r>
      <w:r>
        <w:rPr>
          <w:rFonts w:ascii="Arial" w:hAnsi="Arial" w:hint="default"/>
          <w:u w:color="000000"/>
          <w:rtl w:val="0"/>
          <w:lang w:val="en-US"/>
        </w:rPr>
        <w:t xml:space="preserve">’ </w:t>
      </w:r>
      <w:r>
        <w:rPr>
          <w:rFonts w:ascii="Arial" w:hAnsi="Arial"/>
          <w:u w:color="000000"/>
          <w:rtl w:val="0"/>
          <w:lang w:val="en-US"/>
        </w:rPr>
        <w:t>yn gyrhaeddiant plant. Maent yn egluro</w:t>
      </w:r>
      <w:r>
        <w:rPr>
          <w:rFonts w:ascii="Arial" w:hAnsi="Arial" w:hint="default"/>
          <w:u w:color="000000"/>
          <w:rtl w:val="0"/>
          <w:lang w:val="en-US"/>
        </w:rPr>
        <w:t>’</w:t>
      </w:r>
      <w:r>
        <w:rPr>
          <w:rFonts w:ascii="Arial" w:hAnsi="Arial"/>
          <w:u w:color="000000"/>
          <w:rtl w:val="0"/>
          <w:lang w:val="en-US"/>
        </w:rPr>
        <w:t xml:space="preserve">r syniad o welliant o 0.4 fel y canlyn </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hint="default"/>
          <w:u w:color="000000"/>
          <w:rtl w:val="0"/>
          <w:lang w:val="en-US"/>
        </w:rPr>
        <w:t>‘</w:t>
      </w:r>
      <w:r>
        <w:rPr>
          <w:rFonts w:ascii="Arial" w:hAnsi="Arial"/>
          <w:u w:color="000000"/>
          <w:rtl w:val="0"/>
          <w:lang w:val="en-US"/>
        </w:rPr>
        <w:t>An affect size of 0.4 would mean that the average (i.e the 50th percentile) pupil involved in an innocation would move up to the same achievement as the pupil at the 35th percentile (i.e almost in the top third) of those not involved.</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 xml:space="preserve">Mewn datganiad </w:t>
      </w:r>
      <w:r>
        <w:rPr>
          <w:rFonts w:ascii="Arial" w:hAnsi="Arial"/>
          <w:u w:color="000000"/>
          <w:rtl w:val="0"/>
        </w:rPr>
        <w:t>sydd ychydig dros ben llestri</w:t>
      </w:r>
      <w:r>
        <w:rPr>
          <w:rFonts w:ascii="Arial" w:hAnsi="Arial"/>
          <w:u w:color="000000"/>
          <w:rtl w:val="0"/>
          <w:lang w:val="en-US"/>
        </w:rPr>
        <w:t xml:space="preserve">, mae adroddiad </w:t>
      </w:r>
      <w:r>
        <w:rPr>
          <w:rFonts w:ascii="Arial" w:hAnsi="Arial"/>
          <w:i w:val="1"/>
          <w:iCs w:val="1"/>
          <w:u w:color="000000"/>
          <w:rtl w:val="0"/>
          <w:lang w:val="en-US"/>
        </w:rPr>
        <w:t xml:space="preserve">Dyfodol llwyddiannus </w:t>
      </w:r>
      <w:r>
        <w:rPr>
          <w:rFonts w:ascii="Arial" w:hAnsi="Arial"/>
          <w:u w:color="000000"/>
          <w:rtl w:val="0"/>
          <w:lang w:val="en-US"/>
        </w:rPr>
        <w:t>Graham Donaldson yn nodi bod Williams wedi datgan at allu AagD i ddyblu cyrhaeddiant myfyrwyr;</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lang w:val="en-US"/>
        </w:rPr>
        <w:tab/>
        <w:t xml:space="preserve">Mae Dylan Wiliam wedi awgrymu bod asesu effeithiol gan athrawon yn gallu </w:t>
      </w:r>
      <w:r>
        <w:rPr>
          <w:rFonts w:ascii="Arial" w:hAnsi="Arial" w:hint="default"/>
          <w:u w:color="000000"/>
          <w:rtl w:val="0"/>
          <w:lang w:val="en-US"/>
        </w:rPr>
        <w:t>‘</w:t>
      </w:r>
      <w:r>
        <w:rPr>
          <w:rFonts w:ascii="Arial" w:hAnsi="Arial"/>
          <w:u w:color="000000"/>
          <w:rtl w:val="0"/>
          <w:lang w:val="en-US"/>
        </w:rPr>
        <w:t>dyblu</w:t>
      </w:r>
      <w:r>
        <w:rPr>
          <w:rFonts w:ascii="Arial" w:hAnsi="Arial" w:hint="default"/>
          <w:u w:color="000000"/>
          <w:rtl w:val="0"/>
          <w:lang w:val="en-US"/>
        </w:rPr>
        <w:t xml:space="preserve">’ </w:t>
        <w:tab/>
        <w:tab/>
        <w:tab/>
      </w:r>
      <w:r>
        <w:rPr>
          <w:rFonts w:ascii="Arial" w:hAnsi="Arial"/>
          <w:u w:color="000000"/>
          <w:rtl w:val="0"/>
          <w:lang w:val="es-ES_tradnl"/>
        </w:rPr>
        <w:t xml:space="preserve">cyflymder y dysgu </w:t>
      </w:r>
      <w:r>
        <w:rPr>
          <w:rFonts w:ascii="Arial" w:hAnsi="Arial" w:hint="default"/>
          <w:u w:color="000000"/>
          <w:rtl w:val="0"/>
          <w:lang w:val="en-US"/>
        </w:rPr>
        <w:t xml:space="preserve">– </w:t>
      </w:r>
      <w:r>
        <w:rPr>
          <w:rFonts w:ascii="Arial" w:hAnsi="Arial"/>
          <w:u w:color="000000"/>
          <w:rtl w:val="0"/>
          <w:lang w:val="de-DE"/>
        </w:rPr>
        <w:t>hynny yw, os caiff ei weithredu</w:t>
      </w:r>
      <w:r>
        <w:rPr>
          <w:rFonts w:ascii="Arial" w:hAnsi="Arial" w:hint="default"/>
          <w:u w:color="000000"/>
          <w:rtl w:val="0"/>
          <w:lang w:val="en-US"/>
        </w:rPr>
        <w:t>’</w:t>
      </w:r>
      <w:r>
        <w:rPr>
          <w:rFonts w:ascii="Arial" w:hAnsi="Arial"/>
          <w:u w:color="000000"/>
          <w:rtl w:val="0"/>
          <w:lang w:val="it-IT"/>
        </w:rPr>
        <w:t>n briodol, gallai</w:t>
      </w:r>
      <w:r>
        <w:rPr>
          <w:rFonts w:ascii="Arial" w:hAnsi="Arial"/>
          <w:u w:color="000000"/>
          <w:rtl w:val="0"/>
          <w:lang w:val="en-US"/>
        </w:rPr>
        <w:t xml:space="preserve"> dysgwyr wneud yr hyn </w:t>
        <w:tab/>
        <w:tab/>
        <w:t>a oedd yn flwyddyn o gynnydd o fewn chwe mis</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Er hyn, noder sawl astudi</w:t>
      </w:r>
      <w:r>
        <w:rPr>
          <w:rFonts w:ascii="Arial" w:hAnsi="Arial"/>
          <w:u w:color="000000"/>
          <w:rtl w:val="0"/>
        </w:rPr>
        <w:t>aeth</w:t>
      </w:r>
      <w:r>
        <w:rPr>
          <w:rFonts w:ascii="Arial" w:hAnsi="Arial"/>
          <w:u w:color="000000"/>
          <w:rtl w:val="0"/>
          <w:lang w:val="en-US"/>
        </w:rPr>
        <w:t xml:space="preserve"> bod rhai dulliau AagD yn cael mwy o effaith ar gyrhaeddiant y myfyrwyr gwanaf i</w:t>
      </w:r>
      <w:r>
        <w:rPr>
          <w:rFonts w:ascii="Arial" w:hAnsi="Arial" w:hint="default"/>
          <w:u w:color="000000"/>
          <w:rtl w:val="0"/>
          <w:lang w:val="en-US"/>
        </w:rPr>
        <w:t>’</w:t>
      </w:r>
      <w:r>
        <w:rPr>
          <w:rFonts w:ascii="Arial" w:hAnsi="Arial"/>
          <w:u w:color="000000"/>
          <w:rtl w:val="0"/>
          <w:lang w:val="en-US"/>
        </w:rPr>
        <w:t>w gymharu gyda</w:t>
      </w:r>
      <w:r>
        <w:rPr>
          <w:rFonts w:ascii="Arial" w:hAnsi="Arial" w:hint="default"/>
          <w:u w:color="000000"/>
          <w:rtl w:val="0"/>
          <w:lang w:val="en-US"/>
        </w:rPr>
        <w:t>’</w:t>
      </w:r>
      <w:r>
        <w:rPr>
          <w:rFonts w:ascii="Arial" w:hAnsi="Arial"/>
          <w:u w:color="000000"/>
          <w:rtl w:val="0"/>
          <w:lang w:val="en-US"/>
        </w:rPr>
        <w:t>r myfyrwyr cryfaf.</w:t>
      </w:r>
      <w:r>
        <w:rPr>
          <w:rFonts w:ascii="Arial" w:hAnsi="Arial"/>
          <w:u w:color="000000"/>
          <w:rtl w:val="0"/>
        </w:rPr>
        <w:t xml:space="preserve"> </w:t>
      </w:r>
      <w:r>
        <w:rPr>
          <w:rFonts w:ascii="Arial" w:hAnsi="Arial"/>
          <w:u w:color="000000"/>
          <w:rtl w:val="0"/>
          <w:lang w:val="en-US"/>
        </w:rPr>
        <w:t>Er hyn, mae yna ymdeimlad bod</w:t>
      </w:r>
      <w:r>
        <w:rPr>
          <w:rFonts w:ascii="Arial" w:hAnsi="Arial"/>
          <w:u w:color="000000"/>
          <w:rtl w:val="0"/>
        </w:rPr>
        <w:t xml:space="preserve"> </w:t>
      </w:r>
      <w:r>
        <w:rPr>
          <w:rFonts w:ascii="Arial" w:hAnsi="Arial"/>
          <w:u w:color="000000"/>
          <w:rtl w:val="0"/>
          <w:lang w:val="en-US"/>
        </w:rPr>
        <w:t xml:space="preserve">y ffocws ar AagD yn tynnu rhywfaint rhag y ffaith mai disgyblion sydd </w:t>
      </w:r>
      <w:r>
        <w:rPr>
          <w:rFonts w:ascii="Arial" w:hAnsi="Arial" w:hint="default"/>
          <w:u w:color="000000"/>
          <w:rtl w:val="0"/>
          <w:lang w:val="en-US"/>
        </w:rPr>
        <w:t>â’</w:t>
      </w:r>
      <w:r>
        <w:rPr>
          <w:rFonts w:ascii="Arial" w:hAnsi="Arial"/>
          <w:u w:color="000000"/>
          <w:rtl w:val="0"/>
          <w:lang w:val="en-US"/>
        </w:rPr>
        <w:t>r rheolaeth dros eu dysgu nhw. Gwnaed y pwynt hwn gan Louise Hayward (Gardner. Gol, 2012). Dyma</w:t>
      </w:r>
      <w:r>
        <w:rPr>
          <w:rFonts w:ascii="Arial" w:hAnsi="Arial" w:hint="default"/>
          <w:u w:color="000000"/>
          <w:rtl w:val="0"/>
          <w:lang w:val="en-US"/>
        </w:rPr>
        <w:t>’</w:t>
      </w:r>
      <w:r>
        <w:rPr>
          <w:rFonts w:ascii="Arial" w:hAnsi="Arial"/>
          <w:u w:color="000000"/>
          <w:rtl w:val="0"/>
          <w:lang w:val="en-US"/>
        </w:rPr>
        <w:t>n nodi</w:t>
      </w:r>
      <w:r>
        <w:rPr>
          <w:rFonts w:ascii="Arial" w:hAnsi="Arial"/>
          <w:u w:color="000000"/>
          <w:rtl w:val="0"/>
        </w:rPr>
        <w:t>;</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Pr>
        <w:tab/>
      </w:r>
      <w:r>
        <w:rPr>
          <w:rFonts w:ascii="Arial" w:hAnsi="Arial" w:hint="default"/>
          <w:u w:color="000000"/>
          <w:rtl w:val="0"/>
          <w:lang w:val="en-US"/>
        </w:rPr>
        <w:t xml:space="preserve"> ‘</w:t>
      </w:r>
      <w:r>
        <w:rPr>
          <w:rFonts w:ascii="Arial" w:hAnsi="Arial"/>
          <w:u w:color="000000"/>
          <w:rtl w:val="0"/>
          <w:lang w:val="en-US"/>
        </w:rPr>
        <w:t xml:space="preserve">learners ultimately control engagement, it is they who decide conciously or subconciously </w:t>
      </w:r>
      <w:r>
        <w:rPr>
          <w:rFonts w:ascii="Arial" w:cs="Arial" w:hAnsi="Arial" w:eastAsia="Arial"/>
          <w:u w:color="000000"/>
        </w:rPr>
        <w:tab/>
        <w:tab/>
      </w:r>
      <w:r>
        <w:rPr>
          <w:rFonts w:ascii="Arial" w:hAnsi="Arial"/>
          <w:u w:color="000000"/>
          <w:rtl w:val="0"/>
          <w:lang w:val="en-US"/>
        </w:rPr>
        <w:t>the extent in which they will become active in the learning community</w:t>
      </w:r>
      <w:r>
        <w:rPr>
          <w:rFonts w:ascii="Arial" w:hAnsi="Arial" w:hint="default"/>
          <w:u w:color="000000"/>
          <w:rtl w:val="0"/>
          <w:lang w:val="en-US"/>
        </w:rPr>
        <w:t>’</w:t>
      </w:r>
      <w:r>
        <w:rPr>
          <w:rFonts w:ascii="Arial" w:hAnsi="Arial"/>
          <w:u w:color="000000"/>
          <w:rtl w:val="0"/>
          <w:lang w:val="en-US"/>
        </w:rPr>
        <w:t xml:space="preserve">. </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lang w:val="en-US"/>
        </w:rPr>
        <w:t>Seilir llawer iawn o</w:t>
      </w:r>
      <w:r>
        <w:rPr>
          <w:rFonts w:ascii="Arial" w:hAnsi="Arial" w:hint="default"/>
          <w:u w:color="000000"/>
          <w:rtl w:val="0"/>
          <w:lang w:val="en-US"/>
        </w:rPr>
        <w:t>’</w:t>
      </w:r>
      <w:r>
        <w:rPr>
          <w:rFonts w:ascii="Arial" w:hAnsi="Arial"/>
          <w:u w:color="000000"/>
          <w:rtl w:val="0"/>
          <w:lang w:val="en-US"/>
        </w:rPr>
        <w:t xml:space="preserve">r meddwl y tu </w:t>
      </w:r>
      <w:r>
        <w:rPr>
          <w:rFonts w:ascii="Arial" w:hAnsi="Arial" w:hint="default"/>
          <w:u w:color="000000"/>
          <w:rtl w:val="0"/>
          <w:lang w:val="en-US"/>
        </w:rPr>
        <w:t>ô</w:t>
      </w:r>
      <w:r>
        <w:rPr>
          <w:rFonts w:ascii="Arial" w:hAnsi="Arial"/>
          <w:u w:color="000000"/>
          <w:rtl w:val="0"/>
          <w:lang w:val="en-US"/>
        </w:rPr>
        <w:t>l i hyrwyddo AagD fel dull yn yr ystafell ddosbarth ar ei allu i greu dysgwyr gwirioneddol anniynnol sy</w:t>
      </w:r>
      <w:r>
        <w:rPr>
          <w:rFonts w:ascii="Arial" w:hAnsi="Arial" w:hint="default"/>
          <w:u w:color="000000"/>
          <w:rtl w:val="0"/>
          <w:lang w:val="en-US"/>
        </w:rPr>
        <w:t>’</w:t>
      </w:r>
      <w:r>
        <w:rPr>
          <w:rFonts w:ascii="Arial" w:hAnsi="Arial"/>
          <w:u w:color="000000"/>
          <w:rtl w:val="0"/>
          <w:lang w:val="en-US"/>
        </w:rPr>
        <w:t>n cymryd cyfrifoldeb dros eu dysgu eu hunain. Nodir Ju</w:t>
      </w:r>
      <w:r>
        <w:rPr>
          <w:rFonts w:ascii="Arial" w:hAnsi="Arial"/>
          <w:u w:color="000000"/>
          <w:rtl w:val="0"/>
        </w:rPr>
        <w:t>d</w:t>
      </w:r>
      <w:r>
        <w:rPr>
          <w:rFonts w:ascii="Arial" w:hAnsi="Arial"/>
          <w:u w:color="000000"/>
          <w:rtl w:val="0"/>
          <w:lang w:val="en-US"/>
        </w:rPr>
        <w:t>y Sebba (Gardner</w:t>
      </w:r>
      <w:r>
        <w:rPr>
          <w:rFonts w:ascii="Arial" w:hAnsi="Arial"/>
          <w:u w:color="000000"/>
          <w:rtl w:val="0"/>
        </w:rPr>
        <w:t>,</w:t>
      </w:r>
      <w:r>
        <w:rPr>
          <w:rFonts w:ascii="Arial" w:hAnsi="Arial"/>
          <w:u w:color="000000"/>
          <w:rtl w:val="0"/>
          <w:lang w:val="en-US"/>
        </w:rPr>
        <w:t xml:space="preserve"> 2012</w:t>
      </w:r>
      <w:r>
        <w:rPr>
          <w:rFonts w:ascii="Arial" w:hAnsi="Arial"/>
          <w:b w:val="1"/>
          <w:bCs w:val="1"/>
          <w:u w:color="000000"/>
          <w:rtl w:val="0"/>
          <w:lang w:val="en-US"/>
        </w:rPr>
        <w:t xml:space="preserve">), </w:t>
      </w:r>
      <w:r>
        <w:rPr>
          <w:rFonts w:ascii="Arial" w:hAnsi="Arial"/>
          <w:rtl w:val="0"/>
        </w:rPr>
        <w:t>bod eu gwaith ymchwil hi yn dangos nad oes tystiolaeth sy</w:t>
      </w:r>
      <w:r>
        <w:rPr>
          <w:rFonts w:ascii="Arial" w:hAnsi="Arial" w:hint="default"/>
          <w:rtl w:val="0"/>
        </w:rPr>
        <w:t>’</w:t>
      </w:r>
      <w:r>
        <w:rPr>
          <w:rFonts w:ascii="Arial" w:hAnsi="Arial"/>
          <w:rtl w:val="0"/>
        </w:rPr>
        <w:t>n dangos yn ddigon clir bod AagD yn effeithiol. Mae hi</w:t>
      </w:r>
      <w:r>
        <w:rPr>
          <w:rFonts w:ascii="Arial" w:hAnsi="Arial" w:hint="default"/>
          <w:rtl w:val="0"/>
        </w:rPr>
        <w:t>’</w:t>
      </w:r>
      <w:r>
        <w:rPr>
          <w:rFonts w:ascii="Arial" w:hAnsi="Arial"/>
          <w:rtl w:val="0"/>
        </w:rPr>
        <w:t>n nodi bod y</w:t>
      </w:r>
      <w:r>
        <w:rPr>
          <w:rFonts w:ascii="Arial" w:hAnsi="Arial"/>
          <w:u w:color="000000"/>
          <w:rtl w:val="0"/>
          <w:lang w:val="en-US"/>
        </w:rPr>
        <w:t xml:space="preserve"> ddefnydd </w:t>
      </w:r>
      <w:r>
        <w:rPr>
          <w:rFonts w:ascii="Arial" w:hAnsi="Arial"/>
          <w:u w:color="000000"/>
          <w:rtl w:val="0"/>
        </w:rPr>
        <w:t xml:space="preserve">o ddulliau </w:t>
      </w:r>
      <w:r>
        <w:rPr>
          <w:rFonts w:ascii="Arial" w:hAnsi="Arial"/>
          <w:u w:color="000000"/>
          <w:rtl w:val="0"/>
          <w:lang w:val="en-US"/>
        </w:rPr>
        <w:t>AagD yng gwledydd y OECD yn 2005</w:t>
      </w:r>
      <w:r>
        <w:rPr>
          <w:rFonts w:ascii="Arial" w:hAnsi="Arial"/>
          <w:u w:color="000000"/>
          <w:rtl w:val="0"/>
        </w:rPr>
        <w:t xml:space="preserve"> heb arwain at unrhyw gynnydd mesuriadwy yn gyrhaeddiant y plant ac mai rheswm posib dros hwn yw nad ydyn yn ddigon aeddfed i gymryd rhan mewn sgwrsiau ynghylch eu haddysg ac i gymryd cyfrifoldeb dros eu haddysg, fel sy</w:t>
      </w:r>
      <w:r>
        <w:rPr>
          <w:rFonts w:ascii="Arial" w:hAnsi="Arial" w:hint="default"/>
          <w:u w:color="000000"/>
          <w:rtl w:val="0"/>
        </w:rPr>
        <w:t>’</w:t>
      </w:r>
      <w:r>
        <w:rPr>
          <w:rFonts w:ascii="Arial" w:hAnsi="Arial"/>
          <w:u w:color="000000"/>
          <w:rtl w:val="0"/>
        </w:rPr>
        <w:t>n anghenrheidiol os ydy dulliau AagD yn mynd i lwyddo</w:t>
      </w:r>
      <w:r>
        <w:rPr>
          <w:rFonts w:ascii="Arial" w:hAnsi="Arial"/>
          <w:u w:color="000000"/>
          <w:rtl w:val="0"/>
          <w:lang w:val="en-US"/>
        </w:rPr>
        <w:t>. Gan ddweud hynny, mae nifer o astudiaethau sy</w:t>
      </w:r>
      <w:r>
        <w:rPr>
          <w:rFonts w:ascii="Arial" w:hAnsi="Arial" w:hint="default"/>
          <w:u w:color="000000"/>
          <w:rtl w:val="0"/>
          <w:lang w:val="en-US"/>
        </w:rPr>
        <w:t>’</w:t>
      </w:r>
      <w:r>
        <w:rPr>
          <w:rFonts w:ascii="Arial" w:hAnsi="Arial"/>
          <w:u w:color="000000"/>
          <w:rtl w:val="0"/>
          <w:lang w:val="en-US"/>
        </w:rPr>
        <w:t xml:space="preserve">n gwrthddweud hyn gyda Hayward </w:t>
      </w:r>
      <w:r>
        <w:rPr>
          <w:rFonts w:ascii="Arial" w:hAnsi="Arial"/>
          <w:u w:color="000000"/>
          <w:rtl w:val="0"/>
        </w:rPr>
        <w:t xml:space="preserve">(Gardner, 2012) </w:t>
      </w:r>
      <w:r>
        <w:rPr>
          <w:rFonts w:ascii="Arial" w:hAnsi="Arial"/>
          <w:u w:color="000000"/>
          <w:rtl w:val="0"/>
          <w:lang w:val="en-US"/>
        </w:rPr>
        <w:t>yn nodi bod astudiaeth gan Leich et al yn 2007 wedi dangos bod hen ddigon o allu gan ddisgyblion a phobl ifanc i ymroi i sgyrsiau a phenderfyniadau sy</w:t>
      </w:r>
      <w:r>
        <w:rPr>
          <w:rFonts w:ascii="Arial" w:hAnsi="Arial" w:hint="default"/>
          <w:u w:color="000000"/>
          <w:rtl w:val="0"/>
          <w:lang w:val="en-US"/>
        </w:rPr>
        <w:t>’</w:t>
      </w:r>
      <w:r>
        <w:rPr>
          <w:rFonts w:ascii="Arial" w:hAnsi="Arial"/>
          <w:u w:color="000000"/>
          <w:rtl w:val="0"/>
          <w:lang w:val="en-US"/>
        </w:rPr>
        <w:t xml:space="preserve">n ymwneud </w:t>
      </w:r>
      <w:r>
        <w:rPr>
          <w:rFonts w:ascii="Arial" w:hAnsi="Arial" w:hint="default"/>
          <w:u w:color="000000"/>
          <w:rtl w:val="0"/>
          <w:lang w:val="en-US"/>
        </w:rPr>
        <w:t>â’</w:t>
      </w:r>
      <w:r>
        <w:rPr>
          <w:rFonts w:ascii="Arial" w:hAnsi="Arial"/>
          <w:u w:color="000000"/>
          <w:rtl w:val="0"/>
          <w:lang w:val="en-US"/>
        </w:rPr>
        <w:t xml:space="preserve">u haddysg hwythau. </w:t>
      </w:r>
      <w:r>
        <w:rPr>
          <w:rFonts w:ascii="Arial" w:hAnsi="Arial"/>
          <w:u w:color="000000"/>
          <w:rtl w:val="0"/>
        </w:rPr>
        <w:t xml:space="preserve"> </w:t>
      </w:r>
      <w:r>
        <w:rPr>
          <w:rFonts w:ascii="Arial" w:hAnsi="Arial"/>
          <w:u w:color="000000"/>
          <w:rtl w:val="0"/>
          <w:lang w:val="en-US"/>
        </w:rPr>
        <w:t xml:space="preserve">Darlun aneglir a geir felly. </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Pr>
        <w:tab/>
      </w:r>
      <w:r>
        <w:rPr>
          <w:rFonts w:ascii="Arial" w:hAnsi="Arial"/>
          <w:u w:color="000000"/>
          <w:rtl w:val="0"/>
          <w:lang w:val="en-US"/>
        </w:rPr>
        <w:t>Mae</w:t>
      </w:r>
      <w:r>
        <w:rPr>
          <w:rFonts w:ascii="Arial" w:hAnsi="Arial"/>
          <w:u w:color="000000"/>
          <w:rtl w:val="0"/>
        </w:rPr>
        <w:t xml:space="preserve"> Sebba</w:t>
      </w:r>
      <w:r>
        <w:rPr>
          <w:rFonts w:ascii="Arial" w:hAnsi="Arial" w:hint="default"/>
          <w:u w:color="000000"/>
          <w:rtl w:val="0"/>
          <w:lang w:val="en-US"/>
        </w:rPr>
        <w:t>’</w:t>
      </w:r>
      <w:r>
        <w:rPr>
          <w:rFonts w:ascii="Arial" w:hAnsi="Arial"/>
          <w:u w:color="000000"/>
          <w:rtl w:val="0"/>
          <w:lang w:val="en-US"/>
        </w:rPr>
        <w:t>n tynnu sylw arbennig at aneffeithioldeb asesu cyfoed. Mae hi</w:t>
      </w:r>
      <w:r>
        <w:rPr>
          <w:rFonts w:ascii="Arial" w:hAnsi="Arial" w:hint="default"/>
          <w:u w:color="000000"/>
          <w:rtl w:val="0"/>
          <w:lang w:val="en-US"/>
        </w:rPr>
        <w:t>’</w:t>
      </w:r>
      <w:r>
        <w:rPr>
          <w:rFonts w:ascii="Arial" w:hAnsi="Arial"/>
          <w:u w:color="000000"/>
          <w:rtl w:val="0"/>
          <w:lang w:val="en-US"/>
        </w:rPr>
        <w:t>n nodi bod y lefel o adborth a roddir gan fyfyrwir i</w:t>
      </w:r>
      <w:r>
        <w:rPr>
          <w:rFonts w:ascii="Arial" w:hAnsi="Arial" w:hint="default"/>
          <w:u w:color="000000"/>
          <w:rtl w:val="0"/>
          <w:lang w:val="en-US"/>
        </w:rPr>
        <w:t>’</w:t>
      </w:r>
      <w:r>
        <w:rPr>
          <w:rFonts w:ascii="Arial" w:hAnsi="Arial"/>
          <w:u w:color="000000"/>
          <w:rtl w:val="0"/>
          <w:lang w:val="en-US"/>
        </w:rPr>
        <w:t>w cyfoedion yn deby</w:t>
      </w:r>
      <w:r>
        <w:rPr>
          <w:rFonts w:ascii="Arial" w:hAnsi="Arial"/>
          <w:u w:color="000000"/>
          <w:rtl w:val="0"/>
        </w:rPr>
        <w:t>g</w:t>
      </w:r>
      <w:r>
        <w:rPr>
          <w:rFonts w:ascii="Arial" w:hAnsi="Arial"/>
          <w:u w:color="000000"/>
          <w:rtl w:val="0"/>
          <w:lang w:val="en-US"/>
        </w:rPr>
        <w:t xml:space="preserve"> os oedd y gwaith yn gywir neu beidio. Ymddengys hefyd mai aneffeithiol yw</w:t>
      </w:r>
      <w:r>
        <w:rPr>
          <w:rFonts w:ascii="Arial" w:hAnsi="Arial" w:hint="default"/>
          <w:u w:color="000000"/>
          <w:rtl w:val="0"/>
          <w:lang w:val="en-US"/>
        </w:rPr>
        <w:t>’</w:t>
      </w:r>
      <w:r>
        <w:rPr>
          <w:rFonts w:ascii="Arial" w:hAnsi="Arial"/>
          <w:u w:color="000000"/>
          <w:rtl w:val="0"/>
          <w:lang w:val="en-US"/>
        </w:rPr>
        <w:t>r syniad o ddysgu o gyfoedion - hynny yw unrhyw weithgaredd gr</w:t>
      </w:r>
      <w:r>
        <w:rPr>
          <w:rFonts w:ascii="Arial" w:hAnsi="Arial" w:hint="default"/>
          <w:u w:color="000000"/>
          <w:rtl w:val="0"/>
          <w:lang w:val="en-US"/>
        </w:rPr>
        <w:t>ŵ</w:t>
      </w:r>
      <w:r>
        <w:rPr>
          <w:rFonts w:ascii="Arial" w:hAnsi="Arial"/>
          <w:u w:color="000000"/>
          <w:rtl w:val="0"/>
          <w:lang w:val="en-US"/>
        </w:rPr>
        <w:t xml:space="preserve">p. Y tuedd, yn </w:t>
      </w:r>
      <w:r>
        <w:rPr>
          <w:rFonts w:ascii="Arial" w:hAnsi="Arial" w:hint="default"/>
          <w:u w:color="000000"/>
          <w:rtl w:val="0"/>
          <w:lang w:val="en-US"/>
        </w:rPr>
        <w:t>ô</w:t>
      </w:r>
      <w:r>
        <w:rPr>
          <w:rFonts w:ascii="Arial" w:hAnsi="Arial"/>
          <w:u w:color="000000"/>
          <w:rtl w:val="0"/>
          <w:lang w:val="en-US"/>
        </w:rPr>
        <w:t>l Sebba, yw i</w:t>
      </w:r>
      <w:r>
        <w:rPr>
          <w:rFonts w:ascii="Arial" w:hAnsi="Arial" w:hint="default"/>
          <w:u w:color="000000"/>
          <w:rtl w:val="0"/>
          <w:lang w:val="en-US"/>
        </w:rPr>
        <w:t>’</w:t>
      </w:r>
      <w:r>
        <w:rPr>
          <w:rFonts w:ascii="Arial" w:hAnsi="Arial"/>
          <w:u w:color="000000"/>
          <w:rtl w:val="0"/>
          <w:lang w:val="en-US"/>
        </w:rPr>
        <w:t>r weithgaredd cwympo i anhrefn neu reolaeth unigolyn. Dyma a nododd un disgybl CA3 a oedd yn rhan o</w:t>
      </w:r>
      <w:r>
        <w:rPr>
          <w:rFonts w:ascii="Arial" w:hAnsi="Arial" w:hint="default"/>
          <w:u w:color="000000"/>
          <w:rtl w:val="0"/>
          <w:lang w:val="en-US"/>
        </w:rPr>
        <w:t>’</w:t>
      </w:r>
      <w:r>
        <w:rPr>
          <w:rFonts w:ascii="Arial" w:hAnsi="Arial"/>
          <w:u w:color="000000"/>
          <w:rtl w:val="0"/>
          <w:lang w:val="en-US"/>
        </w:rPr>
        <w:t xml:space="preserve">i hastudiaeth. </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w:t>
      </w:r>
      <w:r>
        <w:rPr>
          <w:rFonts w:ascii="Arial" w:hAnsi="Arial"/>
          <w:u w:color="000000"/>
          <w:rtl w:val="0"/>
          <w:lang w:val="en-US"/>
        </w:rPr>
        <w:t>Nobody listened to me</w:t>
      </w:r>
      <w:r>
        <w:rPr>
          <w:rFonts w:ascii="Arial" w:hAnsi="Arial" w:hint="default"/>
          <w:u w:color="000000"/>
          <w:rtl w:val="0"/>
          <w:lang w:val="en-US"/>
        </w:rPr>
        <w:t>…</w:t>
      </w:r>
      <w:r>
        <w:rPr>
          <w:rFonts w:ascii="Arial" w:hAnsi="Arial"/>
          <w:u w:color="000000"/>
          <w:rtl w:val="0"/>
          <w:lang w:val="en-US"/>
        </w:rPr>
        <w:t xml:space="preserve">None of our group members listened to eachother. We all had </w:t>
        <w:tab/>
        <w:tab/>
        <w:t xml:space="preserve"> ,           ideas but wouldn</w:t>
      </w:r>
      <w:r>
        <w:rPr>
          <w:rFonts w:ascii="Arial" w:hAnsi="Arial" w:hint="default"/>
          <w:u w:color="000000"/>
          <w:rtl w:val="0"/>
          <w:lang w:val="en-US"/>
        </w:rPr>
        <w:t>’</w:t>
      </w:r>
      <w:r>
        <w:rPr>
          <w:rFonts w:ascii="Arial" w:hAnsi="Arial"/>
          <w:u w:color="000000"/>
          <w:rtl w:val="0"/>
          <w:lang w:val="en-US"/>
        </w:rPr>
        <w:t>t explain them.</w:t>
      </w:r>
      <w:r>
        <w:rPr>
          <w:rFonts w:ascii="Arial" w:hAnsi="Arial" w:hint="default"/>
          <w:u w:color="000000"/>
          <w:rtl w:val="0"/>
          <w:lang w:val="en-US"/>
        </w:rPr>
        <w:t>’</w:t>
      </w:r>
    </w:p>
    <w:p>
      <w:pPr>
        <w:pStyle w:val="Body A"/>
        <w:rPr>
          <w:rFonts w:ascii="Arial" w:cs="Arial" w:hAnsi="Arial" w:eastAsia="Arial"/>
          <w:u w:color="000000"/>
        </w:rPr>
      </w:pPr>
      <w:r>
        <w:rPr>
          <w:rFonts w:ascii="Arial Unicode MS" w:cs="Arial Unicode MS" w:hAnsi="Arial Unicode MS" w:eastAsia="Arial Unicode MS"/>
          <w:u w:color="000000"/>
        </w:rPr>
        <w:br w:type="textWrapping"/>
      </w:r>
      <w:r>
        <w:rPr>
          <w:rFonts w:ascii="Arial" w:hAnsi="Arial"/>
          <w:u w:color="000000"/>
          <w:rtl w:val="0"/>
          <w:lang w:val="en-US"/>
        </w:rPr>
        <w:t>A yw wir yn deg felly i feddwl bod gan ddisgyblion y gallu i fod yn gyfrifol dros eu haddysg eu hunain. Oni fater o oedran ydyw?</w:t>
      </w:r>
      <w:r>
        <w:rPr>
          <w:rFonts w:ascii="Arial" w:hAnsi="Arial"/>
          <w:u w:color="000000"/>
          <w:rtl w:val="0"/>
        </w:rPr>
        <w:t xml:space="preserve"> </w:t>
      </w:r>
      <w:r>
        <w:rPr>
          <w:rFonts w:ascii="Arial" w:hAnsi="Arial"/>
          <w:u w:color="000000"/>
          <w:rtl w:val="0"/>
          <w:lang w:val="en-US"/>
        </w:rPr>
        <w:t>G</w:t>
      </w:r>
      <w:r>
        <w:rPr>
          <w:rFonts w:ascii="Arial" w:hAnsi="Arial"/>
          <w:u w:color="000000"/>
          <w:rtl w:val="0"/>
          <w:lang w:val="en-US"/>
        </w:rPr>
        <w:t>wrthddweud Sebba y mae Black et al (2003). Maent yn honi bod asesu cyfoed yn strategaeth AagD gwerthfawr am sawl rheswm. Dyma</w:t>
      </w:r>
      <w:r>
        <w:rPr>
          <w:rFonts w:ascii="Arial" w:hAnsi="Arial" w:hint="default"/>
          <w:u w:color="000000"/>
          <w:rtl w:val="0"/>
          <w:lang w:val="en-US"/>
        </w:rPr>
        <w:t>’</w:t>
      </w:r>
      <w:r>
        <w:rPr>
          <w:rFonts w:ascii="Arial" w:hAnsi="Arial"/>
          <w:u w:color="000000"/>
          <w:rtl w:val="0"/>
          <w:lang w:val="en-US"/>
        </w:rPr>
        <w:t>n nodi; bod sawl disgybl wedi</w:t>
      </w:r>
      <w:r>
        <w:rPr>
          <w:rFonts w:ascii="Arial" w:hAnsi="Arial"/>
          <w:u w:color="000000"/>
          <w:rtl w:val="0"/>
          <w:lang w:val="fr-FR"/>
        </w:rPr>
        <w:t xml:space="preserve"> dangos </w:t>
      </w:r>
      <w:r>
        <w:rPr>
          <w:rFonts w:ascii="Arial" w:hAnsi="Arial"/>
          <w:u w:color="000000"/>
          <w:rtl w:val="0"/>
          <w:lang w:val="en-US"/>
        </w:rPr>
        <w:t xml:space="preserve">gofal wrth gynllunio, cwblhau a chyflwyno gwaith ac wedi </w:t>
      </w:r>
      <w:r>
        <w:rPr>
          <w:rFonts w:ascii="Arial" w:hAnsi="Arial"/>
          <w:u w:color="000000"/>
          <w:rtl w:val="0"/>
          <w:lang w:val="nl-NL"/>
        </w:rPr>
        <w:t>ymateb i</w:t>
      </w:r>
      <w:r>
        <w:rPr>
          <w:rFonts w:ascii="Arial" w:hAnsi="Arial"/>
          <w:u w:color="000000"/>
          <w:rtl w:val="0"/>
          <w:lang w:val="en-US"/>
        </w:rPr>
        <w:t xml:space="preserve"> adborth yn aeddfed ac o d</w:t>
      </w:r>
      <w:r>
        <w:rPr>
          <w:rFonts w:ascii="Arial" w:hAnsi="Arial"/>
          <w:u w:color="000000"/>
          <w:rtl w:val="0"/>
          <w:lang w:val="it-IT"/>
        </w:rPr>
        <w:t>difrif</w:t>
      </w:r>
      <w:r>
        <w:rPr>
          <w:rFonts w:ascii="Arial" w:hAnsi="Arial"/>
          <w:u w:color="000000"/>
          <w:rtl w:val="0"/>
          <w:lang w:val="en-US"/>
        </w:rPr>
        <w:t>, dangosodd ddysgwyr hefyd eu bod yn parod i ddefnyddio</w:t>
      </w:r>
      <w:r>
        <w:rPr>
          <w:rFonts w:ascii="Arial" w:hAnsi="Arial" w:hint="default"/>
          <w:u w:color="000000"/>
          <w:rtl w:val="0"/>
          <w:lang w:val="en-US"/>
        </w:rPr>
        <w:t>’</w:t>
      </w:r>
      <w:r>
        <w:rPr>
          <w:rFonts w:ascii="Arial" w:hAnsi="Arial"/>
          <w:u w:color="000000"/>
          <w:rtl w:val="0"/>
          <w:lang w:val="en-US"/>
        </w:rPr>
        <w:t xml:space="preserve">u dealltwriaeth personol nhw i wella a datblygu gwaith eraill (Black et al, 2003). Honnai, felly, bod gan athrawon y gallu i wella proses dysgu ei ddysgwyr trwy ddefnyddio asesu cyfoedion fel strategaeth Aagd gyda dysgwyr yn </w:t>
      </w:r>
      <w:r>
        <w:rPr>
          <w:rFonts w:ascii="Arial" w:hAnsi="Arial"/>
          <w:u w:color="000000"/>
          <w:rtl w:val="0"/>
          <w:lang w:val="it-IT"/>
        </w:rPr>
        <w:t>rheol</w:t>
      </w:r>
      <w:r>
        <w:rPr>
          <w:rFonts w:ascii="Arial" w:hAnsi="Arial"/>
          <w:u w:color="000000"/>
          <w:rtl w:val="0"/>
          <w:lang w:val="en-US"/>
        </w:rPr>
        <w:t xml:space="preserve">i </w:t>
      </w:r>
      <w:r>
        <w:rPr>
          <w:rFonts w:ascii="Arial" w:hAnsi="Arial"/>
          <w:u w:color="000000"/>
          <w:rtl w:val="0"/>
          <w:lang w:val="da-DK"/>
        </w:rPr>
        <w:t>dysg</w:t>
      </w:r>
      <w:r>
        <w:rPr>
          <w:rFonts w:ascii="Arial" w:hAnsi="Arial"/>
          <w:u w:color="000000"/>
          <w:rtl w:val="0"/>
          <w:lang w:val="en-US"/>
        </w:rPr>
        <w:t xml:space="preserve"> nhw eu hunain- ac eraill. Mae hyn yn dystiolaeth o aeddfedrwydd a chyfrifoldeb nad yw</w:t>
      </w:r>
      <w:r>
        <w:rPr>
          <w:rFonts w:ascii="Arial" w:hAnsi="Arial" w:hint="default"/>
          <w:u w:color="000000"/>
          <w:rtl w:val="0"/>
          <w:lang w:val="en-US"/>
        </w:rPr>
        <w:t>’</w:t>
      </w:r>
      <w:r>
        <w:rPr>
          <w:rFonts w:ascii="Arial" w:hAnsi="Arial"/>
          <w:u w:color="000000"/>
          <w:rtl w:val="0"/>
          <w:lang w:val="en-US"/>
        </w:rPr>
        <w:t>n cael ei weld mewn dulliau asesu nad ydyn yn ddulliau AagD (Black et al, 2003).</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Techneg AagD arall sy</w:t>
      </w:r>
      <w:r>
        <w:rPr>
          <w:rFonts w:ascii="Arial" w:hAnsi="Arial" w:hint="default"/>
          <w:u w:color="000000"/>
          <w:rtl w:val="0"/>
          <w:lang w:val="en-US"/>
        </w:rPr>
        <w:t>’</w:t>
      </w:r>
      <w:r>
        <w:rPr>
          <w:rFonts w:ascii="Arial" w:hAnsi="Arial"/>
          <w:u w:color="000000"/>
          <w:rtl w:val="0"/>
          <w:lang w:val="en-US"/>
        </w:rPr>
        <w:t>n dwyn sylw penodol yw hunanasesu. Mae Black a William (1998) yn nodi bod hunanasesu yn annog disgyblion i gymryd cyfrifoldeb dros eu gwaith ac i adfyfyrio mewn modd deallus sy</w:t>
      </w:r>
      <w:r>
        <w:rPr>
          <w:rFonts w:ascii="Arial" w:hAnsi="Arial" w:hint="default"/>
          <w:u w:color="000000"/>
          <w:rtl w:val="0"/>
          <w:lang w:val="en-US"/>
        </w:rPr>
        <w:t>’</w:t>
      </w:r>
      <w:r>
        <w:rPr>
          <w:rFonts w:ascii="Arial" w:hAnsi="Arial"/>
          <w:u w:color="000000"/>
          <w:rtl w:val="0"/>
          <w:lang w:val="en-US"/>
        </w:rPr>
        <w:t>n tanio trafodaeth aeddfed rhwng disgyblion a</w:t>
      </w:r>
      <w:r>
        <w:rPr>
          <w:rFonts w:ascii="Arial" w:hAnsi="Arial" w:hint="default"/>
          <w:u w:color="000000"/>
          <w:rtl w:val="0"/>
          <w:lang w:val="en-US"/>
        </w:rPr>
        <w:t>’</w:t>
      </w:r>
      <w:r>
        <w:rPr>
          <w:rFonts w:ascii="Arial" w:hAnsi="Arial"/>
          <w:u w:color="000000"/>
          <w:rtl w:val="0"/>
          <w:lang w:val="en-US"/>
        </w:rPr>
        <w:t>r athro ynghylch eu perfformiad a chyrhaeddiant. Fel rhan o</w:t>
      </w:r>
      <w:r>
        <w:rPr>
          <w:rFonts w:ascii="Arial" w:hAnsi="Arial" w:hint="default"/>
          <w:u w:color="000000"/>
          <w:rtl w:val="0"/>
          <w:lang w:val="en-US"/>
        </w:rPr>
        <w:t>’</w:t>
      </w:r>
      <w:r>
        <w:rPr>
          <w:rFonts w:ascii="Arial" w:hAnsi="Arial"/>
          <w:u w:color="000000"/>
          <w:rtl w:val="0"/>
          <w:lang w:val="en-US"/>
        </w:rPr>
        <w:t>r trafodaeth hwn, noder Sadler (2008) bod yn angen i ddisgyblion derbyn adborth manwl sy</w:t>
      </w:r>
      <w:r>
        <w:rPr>
          <w:rFonts w:ascii="Arial" w:hAnsi="Arial" w:hint="default"/>
          <w:u w:color="000000"/>
          <w:rtl w:val="0"/>
          <w:lang w:val="en-US"/>
        </w:rPr>
        <w:t>’</w:t>
      </w:r>
      <w:r>
        <w:rPr>
          <w:rFonts w:ascii="Arial" w:hAnsi="Arial"/>
          <w:u w:color="000000"/>
          <w:rtl w:val="0"/>
          <w:lang w:val="en-US"/>
        </w:rPr>
        <w:t xml:space="preserve">n ddealladwy ynghyd </w:t>
      </w:r>
      <w:r>
        <w:rPr>
          <w:rFonts w:ascii="Arial" w:hAnsi="Arial" w:hint="default"/>
          <w:u w:color="000000"/>
          <w:rtl w:val="0"/>
          <w:lang w:val="en-US"/>
        </w:rPr>
        <w:t xml:space="preserve">â </w:t>
      </w:r>
      <w:r>
        <w:rPr>
          <w:rFonts w:ascii="Arial" w:hAnsi="Arial"/>
          <w:u w:color="000000"/>
          <w:rtl w:val="0"/>
          <w:lang w:val="en-US"/>
        </w:rPr>
        <w:t>tharged cyrraeddadwy a ellir ei gyrraedd oddi wrth yr athro. (H.y, gan dynnu ar theor</w:t>
      </w:r>
      <w:r>
        <w:rPr>
          <w:rFonts w:ascii="Arial" w:hAnsi="Arial" w:hint="default"/>
          <w:u w:color="000000"/>
          <w:rtl w:val="0"/>
          <w:lang w:val="en-US"/>
        </w:rPr>
        <w:t>î</w:t>
      </w:r>
      <w:r>
        <w:rPr>
          <w:rFonts w:ascii="Arial" w:hAnsi="Arial"/>
          <w:u w:color="000000"/>
          <w:rtl w:val="0"/>
          <w:lang w:val="en-US"/>
        </w:rPr>
        <w:t xml:space="preserve">au Vygootsky, rhaid bod y targed yn cael ei osod yn </w:t>
      </w:r>
      <w:r>
        <w:rPr>
          <w:rFonts w:ascii="Arial" w:hAnsi="Arial" w:hint="default"/>
          <w:u w:color="000000"/>
          <w:rtl w:val="0"/>
          <w:lang w:val="en-US"/>
        </w:rPr>
        <w:t>‘</w:t>
      </w:r>
      <w:r>
        <w:rPr>
          <w:rFonts w:ascii="Arial" w:hAnsi="Arial"/>
          <w:u w:color="000000"/>
          <w:rtl w:val="0"/>
          <w:lang w:val="en-US"/>
        </w:rPr>
        <w:t>struggle zone</w:t>
      </w:r>
      <w:r>
        <w:rPr>
          <w:rFonts w:ascii="Arial" w:hAnsi="Arial" w:hint="default"/>
          <w:u w:color="000000"/>
          <w:rtl w:val="0"/>
          <w:lang w:val="en-US"/>
        </w:rPr>
        <w:t xml:space="preserve">’ </w:t>
      </w:r>
      <w:r>
        <w:rPr>
          <w:rFonts w:ascii="Arial" w:hAnsi="Arial"/>
          <w:u w:color="000000"/>
          <w:rtl w:val="0"/>
          <w:lang w:val="en-US"/>
        </w:rPr>
        <w:t>y disgybl hwnnw). Ar ben hynny, rhaid bod gan y disgybl canllawiau/gwybodaeth o</w:t>
      </w:r>
      <w:r>
        <w:rPr>
          <w:rFonts w:ascii="Arial" w:hAnsi="Arial" w:hint="default"/>
          <w:u w:color="000000"/>
          <w:rtl w:val="0"/>
          <w:lang w:val="en-US"/>
        </w:rPr>
        <w:t>’</w:t>
      </w:r>
      <w:r>
        <w:rPr>
          <w:rFonts w:ascii="Arial" w:hAnsi="Arial"/>
          <w:u w:color="000000"/>
          <w:rtl w:val="0"/>
          <w:lang w:val="en-US"/>
        </w:rPr>
        <w:t>r camau sydd eu hangen i gyrraedd y targed hwnnw.  Yn y pen draw, bydd y disgyblion yna</w:t>
      </w:r>
      <w:r>
        <w:rPr>
          <w:rFonts w:ascii="Arial" w:hAnsi="Arial" w:hint="default"/>
          <w:u w:color="000000"/>
          <w:rtl w:val="0"/>
          <w:lang w:val="en-US"/>
        </w:rPr>
        <w:t>’</w:t>
      </w:r>
      <w:r>
        <w:rPr>
          <w:rFonts w:ascii="Arial" w:hAnsi="Arial"/>
          <w:u w:color="000000"/>
          <w:rtl w:val="0"/>
          <w:lang w:val="en-US"/>
        </w:rPr>
        <w:t>n gallu magu</w:t>
      </w:r>
      <w:r>
        <w:rPr>
          <w:rFonts w:ascii="Arial" w:hAnsi="Arial" w:hint="default"/>
          <w:u w:color="000000"/>
          <w:rtl w:val="0"/>
          <w:lang w:val="en-US"/>
        </w:rPr>
        <w:t>’</w:t>
      </w:r>
      <w:r>
        <w:rPr>
          <w:rFonts w:ascii="Arial" w:hAnsi="Arial"/>
          <w:u w:color="000000"/>
          <w:rtl w:val="0"/>
          <w:lang w:val="en-US"/>
        </w:rPr>
        <w:t>r sgil o adlewyrchu yn feirniadol ar eu gwaith gan adnabod eu gwendidau a chryfderau. Yr honiad yw, os caiff hyn ei wneud yn gyson yna bydd y myfyriwr yn gwneud cynnydd gan fod y targed yn un sy</w:t>
      </w:r>
      <w:r>
        <w:rPr>
          <w:rFonts w:ascii="Arial" w:hAnsi="Arial" w:hint="default"/>
          <w:u w:color="000000"/>
          <w:rtl w:val="0"/>
          <w:lang w:val="en-US"/>
        </w:rPr>
        <w:t>’</w:t>
      </w:r>
      <w:r>
        <w:rPr>
          <w:rFonts w:ascii="Arial" w:hAnsi="Arial"/>
          <w:u w:color="000000"/>
          <w:rtl w:val="0"/>
          <w:lang w:val="en-US"/>
        </w:rPr>
        <w:t>n berthnasol iddyn nhw ac, o ganlyniad, mae</w:t>
      </w:r>
      <w:r>
        <w:rPr>
          <w:rFonts w:ascii="Arial" w:hAnsi="Arial" w:hint="default"/>
          <w:u w:color="000000"/>
          <w:rtl w:val="0"/>
          <w:lang w:val="en-US"/>
        </w:rPr>
        <w:t>’</w:t>
      </w:r>
      <w:r>
        <w:rPr>
          <w:rFonts w:ascii="Arial" w:hAnsi="Arial"/>
          <w:u w:color="000000"/>
          <w:rtl w:val="0"/>
          <w:lang w:val="en-US"/>
        </w:rPr>
        <w:t xml:space="preserve">r dysgu wedi ei deilwra yn </w:t>
      </w:r>
      <w:r>
        <w:rPr>
          <w:rFonts w:ascii="Arial" w:hAnsi="Arial" w:hint="default"/>
          <w:u w:color="000000"/>
          <w:rtl w:val="0"/>
          <w:lang w:val="en-US"/>
        </w:rPr>
        <w:t>ô</w:t>
      </w:r>
      <w:r>
        <w:rPr>
          <w:rFonts w:ascii="Arial" w:hAnsi="Arial"/>
          <w:u w:color="000000"/>
          <w:rtl w:val="0"/>
          <w:lang w:val="en-US"/>
        </w:rPr>
        <w:t>l yr hyn y mae</w:t>
      </w:r>
      <w:r>
        <w:rPr>
          <w:rFonts w:ascii="Arial" w:hAnsi="Arial" w:hint="default"/>
          <w:u w:color="000000"/>
          <w:rtl w:val="0"/>
          <w:lang w:val="en-US"/>
        </w:rPr>
        <w:t>’</w:t>
      </w:r>
      <w:r>
        <w:rPr>
          <w:rFonts w:ascii="Arial" w:hAnsi="Arial"/>
          <w:u w:color="000000"/>
          <w:rtl w:val="0"/>
          <w:lang w:val="en-US"/>
        </w:rPr>
        <w:t xml:space="preserve">r athro wedi asesu. </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 xml:space="preserve">Yn ei bapur </w:t>
      </w:r>
      <w:r>
        <w:rPr>
          <w:rFonts w:ascii="Arial" w:hAnsi="Arial" w:hint="default"/>
          <w:u w:color="000000"/>
          <w:rtl w:val="0"/>
          <w:lang w:val="en-US"/>
        </w:rPr>
        <w:t>‘</w:t>
      </w:r>
      <w:r>
        <w:rPr>
          <w:rFonts w:ascii="Arial" w:hAnsi="Arial"/>
          <w:u w:color="000000"/>
          <w:rtl w:val="0"/>
          <w:lang w:val="en-US"/>
        </w:rPr>
        <w:t>Improving Education - A triumph of hope of experience</w:t>
      </w:r>
      <w:r>
        <w:rPr>
          <w:rFonts w:ascii="Arial" w:hAnsi="Arial" w:hint="default"/>
          <w:u w:color="000000"/>
          <w:rtl w:val="0"/>
          <w:lang w:val="en-US"/>
        </w:rPr>
        <w:t xml:space="preserve">’ </w:t>
      </w:r>
      <w:r>
        <w:rPr>
          <w:rFonts w:ascii="Arial" w:hAnsi="Arial"/>
          <w:u w:color="000000"/>
          <w:rtl w:val="0"/>
        </w:rPr>
        <w:t xml:space="preserve">(2013) </w:t>
      </w:r>
      <w:r>
        <w:rPr>
          <w:rFonts w:ascii="Arial" w:hAnsi="Arial"/>
          <w:u w:color="000000"/>
          <w:rtl w:val="0"/>
          <w:lang w:val="en-US"/>
        </w:rPr>
        <w:t>a gyhoeddwyd, dywed Co</w:t>
      </w:r>
      <w:r>
        <w:rPr>
          <w:rFonts w:ascii="Arial" w:hAnsi="Arial"/>
          <w:u w:color="000000"/>
          <w:rtl w:val="0"/>
        </w:rPr>
        <w:t>e;</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the evidence presented above suggests that during the fifteen years of this intensive</w:t>
      </w:r>
    </w:p>
    <w:p>
      <w:pPr>
        <w:pStyle w:val="Body A"/>
        <w:rPr>
          <w:rFonts w:ascii="Arial" w:cs="Arial" w:hAnsi="Arial" w:eastAsia="Arial"/>
          <w:u w:color="000000"/>
        </w:rPr>
      </w:pPr>
      <w:r>
        <w:rPr>
          <w:rFonts w:ascii="Arial" w:cs="Arial" w:hAnsi="Arial" w:eastAsia="Arial"/>
          <w:u w:color="000000"/>
          <w:rtl w:val="0"/>
        </w:rPr>
        <w:tab/>
        <w:t xml:space="preserve">intervention to promote AfL, despite its near universal adoption and strong research </w:t>
        <w:tab/>
        <w:tab/>
        <w:tab/>
        <w:t xml:space="preserve">evidence of substantial impact on attainment, there has been no (or at best limited) effect </w:t>
        <w:tab/>
        <w:tab/>
        <w:t>on learning outcomes nationally</w:t>
      </w:r>
    </w:p>
    <w:p>
      <w:pPr>
        <w:pStyle w:val="Body A"/>
        <w:rPr>
          <w:rFonts w:ascii="Arial" w:cs="Arial" w:hAnsi="Arial" w:eastAsia="Arial"/>
          <w:sz w:val="18"/>
          <w:szCs w:val="18"/>
          <w:u w:color="000000"/>
        </w:rPr>
      </w:pPr>
    </w:p>
    <w:p>
      <w:pPr>
        <w:pStyle w:val="Body A A"/>
        <w:rPr>
          <w:rFonts w:ascii="Arial" w:cs="Arial" w:hAnsi="Arial" w:eastAsia="Arial"/>
        </w:rPr>
      </w:pPr>
      <w:r>
        <w:rPr>
          <w:rFonts w:ascii="Arial" w:hAnsi="Arial"/>
          <w:u w:color="000000"/>
          <w:rtl w:val="0"/>
          <w:lang w:val="en-US"/>
        </w:rPr>
        <w:t xml:space="preserve">Gweler tystiolaeth o ddatganiad Coe isod. Dengys y graff isod o sgoriau PISA gwledydd y DU ,lle mae AagD wedi cael cryn dipyn o sylw dros y 15 mlynedd diwethaf, gwymp yn gyrhaeddiant disgyblion. Wrth gwrs, mae ffactorau eraill ar waith yma ond pryd gofynnir y cwestiwn </w:t>
      </w:r>
      <w:r>
        <w:rPr>
          <w:rFonts w:ascii="Arial" w:hAnsi="Arial" w:hint="default"/>
          <w:u w:color="000000"/>
          <w:rtl w:val="0"/>
          <w:lang w:val="en-US"/>
        </w:rPr>
        <w:t>‘</w:t>
      </w:r>
      <w:r>
        <w:rPr>
          <w:rFonts w:ascii="Arial" w:hAnsi="Arial"/>
          <w:u w:color="000000"/>
          <w:rtl w:val="0"/>
          <w:lang w:val="en-US"/>
        </w:rPr>
        <w:t>a yw AagD yn effeithiol?</w:t>
      </w:r>
      <w:r>
        <w:rPr>
          <w:rFonts w:ascii="Arial" w:hAnsi="Arial" w:hint="default"/>
          <w:u w:color="000000"/>
          <w:rtl w:val="0"/>
          <w:lang w:val="en-US"/>
        </w:rPr>
        <w:t xml:space="preserve">’ </w:t>
      </w:r>
      <w:r>
        <w:rPr>
          <w:rFonts w:ascii="Arial" w:hAnsi="Arial"/>
          <w:u w:color="000000"/>
          <w:rtl w:val="0"/>
          <w:lang w:val="en-US"/>
        </w:rPr>
        <w:t>mae</w:t>
      </w:r>
      <w:r>
        <w:rPr>
          <w:rFonts w:ascii="Arial" w:hAnsi="Arial" w:hint="default"/>
          <w:u w:color="000000"/>
          <w:rtl w:val="0"/>
          <w:lang w:val="en-US"/>
        </w:rPr>
        <w:t>’</w:t>
      </w:r>
      <w:r>
        <w:rPr>
          <w:rFonts w:ascii="Arial" w:hAnsi="Arial"/>
          <w:u w:color="000000"/>
          <w:rtl w:val="0"/>
          <w:lang w:val="en-US"/>
        </w:rPr>
        <w:t>r ffaith poenus hwn yn dangos bod y DU ac yn enwedig Cymru wedi parhau i lithro yn erbyn gwledydd y byd. Taflu cysgod y mae hyn ar y syniad o godi safonau trwy AagD.</w:t>
      </w:r>
    </w:p>
    <w:p>
      <w:pPr>
        <w:pStyle w:val="Body A"/>
        <w:rPr>
          <w:rFonts w:ascii="Arial" w:cs="Arial" w:hAnsi="Arial" w:eastAsia="Arial"/>
          <w:u w:color="000000"/>
        </w:rPr>
      </w:pPr>
      <w:r>
        <mc:AlternateContent>
          <mc:Choice Requires="wpg">
            <w:drawing>
              <wp:anchor distT="152400" distB="152400" distL="152400" distR="152400" simplePos="0" relativeHeight="251660288" behindDoc="0" locked="0" layoutInCell="1" allowOverlap="1">
                <wp:simplePos x="0" y="0"/>
                <wp:positionH relativeFrom="page">
                  <wp:posOffset>925158</wp:posOffset>
                </wp:positionH>
                <wp:positionV relativeFrom="line">
                  <wp:posOffset>383703</wp:posOffset>
                </wp:positionV>
                <wp:extent cx="6522721" cy="3343637"/>
                <wp:effectExtent l="0" t="0" r="0" b="0"/>
                <wp:wrapThrough wrapText="bothSides" distL="152400" distR="152400">
                  <wp:wrapPolygon edited="1">
                    <wp:start x="0" y="0"/>
                    <wp:lineTo x="21600" y="0"/>
                    <wp:lineTo x="21600" y="21600"/>
                    <wp:lineTo x="0" y="21600"/>
                    <wp:lineTo x="0" y="0"/>
                  </wp:wrapPolygon>
                </wp:wrapThrough>
                <wp:docPr id="1073741830" name="officeArt object" descr="officeArt object"/>
                <wp:cNvGraphicFramePr/>
                <a:graphic xmlns:a="http://schemas.openxmlformats.org/drawingml/2006/main">
                  <a:graphicData uri="http://schemas.microsoft.com/office/word/2010/wordprocessingGroup">
                    <wpg:wgp>
                      <wpg:cNvGrpSpPr/>
                      <wpg:grpSpPr>
                        <a:xfrm>
                          <a:off x="0" y="0"/>
                          <a:ext cx="6522721" cy="3343637"/>
                          <a:chOff x="0" y="0"/>
                          <a:chExt cx="6522720" cy="3343636"/>
                        </a:xfrm>
                      </wpg:grpSpPr>
                      <pic:pic xmlns:pic="http://schemas.openxmlformats.org/drawingml/2006/picture">
                        <pic:nvPicPr>
                          <pic:cNvPr id="1073741828" name="pasted-image.png" descr="pasted-image.png"/>
                          <pic:cNvPicPr>
                            <a:picLocks noChangeAspect="1"/>
                          </pic:cNvPicPr>
                        </pic:nvPicPr>
                        <pic:blipFill>
                          <a:blip r:embed="rId6">
                            <a:extLst/>
                          </a:blip>
                          <a:stretch>
                            <a:fillRect/>
                          </a:stretch>
                        </pic:blipFill>
                        <pic:spPr>
                          <a:xfrm>
                            <a:off x="203200" y="203200"/>
                            <a:ext cx="6116322" cy="2899137"/>
                          </a:xfrm>
                          <a:prstGeom prst="rect">
                            <a:avLst/>
                          </a:prstGeom>
                          <a:ln w="12700" cap="flat">
                            <a:noFill/>
                            <a:miter lim="400000"/>
                          </a:ln>
                          <a:effectLst/>
                        </pic:spPr>
                      </pic:pic>
                      <pic:pic xmlns:pic="http://schemas.openxmlformats.org/drawingml/2006/picture">
                        <pic:nvPicPr>
                          <pic:cNvPr id="1073741829" name="image4.png"/>
                          <pic:cNvPicPr>
                            <a:picLocks noChangeAspect="1"/>
                          </pic:cNvPicPr>
                        </pic:nvPicPr>
                        <pic:blipFill>
                          <a:blip r:embed="rId7">
                            <a:extLst/>
                          </a:blip>
                          <a:stretch>
                            <a:fillRect/>
                          </a:stretch>
                        </pic:blipFill>
                        <pic:spPr>
                          <a:xfrm>
                            <a:off x="0" y="-1"/>
                            <a:ext cx="6522721" cy="3343638"/>
                          </a:xfrm>
                          <a:prstGeom prst="rect">
                            <a:avLst/>
                          </a:prstGeom>
                          <a:ln w="12700" cap="flat">
                            <a:noFill/>
                            <a:miter lim="400000"/>
                          </a:ln>
                          <a:effectLst/>
                        </pic:spPr>
                      </pic:pic>
                    </wpg:wgp>
                  </a:graphicData>
                </a:graphic>
              </wp:anchor>
            </w:drawing>
          </mc:Choice>
          <mc:Fallback>
            <w:pict>
              <v:group id="_x0000_s1029" style="visibility:visible;position:absolute;margin-left:72.8pt;margin-top:30.2pt;width:513.6pt;height:263.3pt;z-index:251660288;mso-position-horizontal:absolute;mso-position-horizontal-relative:page;mso-position-vertical:absolute;mso-position-vertical-relative:line;mso-wrap-distance-left:12.0pt;mso-wrap-distance-top:12.0pt;mso-wrap-distance-right:12.0pt;mso-wrap-distance-bottom:12.0pt;" coordorigin="0,0" coordsize="6522721,3343637">
                <w10:wrap type="through" side="bothSides" anchorx="page"/>
                <v:shape id="_x0000_s1030" type="#_x0000_t75" style="position:absolute;left:203200;top:203200;width:6116322;height:2899137;">
                  <v:imagedata r:id="rId6" o:title="image3.png"/>
                </v:shape>
                <v:shape id="_x0000_s1031" type="#_x0000_t75" style="position:absolute;left:0;top:0;width:6522720;height:3343637;">
                  <v:imagedata r:id="rId7" o:title="image4.png"/>
                </v:shape>
              </v:group>
            </w:pict>
          </mc:Fallback>
        </mc:AlternateContent>
      </w:r>
    </w:p>
    <w:p>
      <w:pPr>
        <w:pStyle w:val="Body A"/>
        <w:rPr>
          <w:rFonts w:ascii="Arial" w:cs="Arial" w:hAnsi="Arial" w:eastAsia="Arial"/>
          <w:u w:color="000000"/>
        </w:rPr>
      </w:pPr>
      <w:r>
        <w:rPr>
          <w:rFonts w:ascii="Arial" w:cs="Arial" w:hAnsi="Arial" w:eastAsia="Arial"/>
          <w:u w:color="000000"/>
        </w:rPr>
        <w:tab/>
      </w:r>
    </w:p>
    <w:p>
      <w:pPr>
        <w:pStyle w:val="Body A"/>
        <w:rPr>
          <w:rFonts w:ascii="Arial" w:cs="Arial" w:hAnsi="Arial" w:eastAsia="Arial"/>
          <w:u w:color="000000"/>
        </w:rPr>
      </w:pPr>
      <w:r>
        <w:rPr>
          <w:rFonts w:ascii="Arial" w:cs="Arial" w:hAnsi="Arial" w:eastAsia="Arial"/>
          <w:u w:color="000000"/>
        </w:rPr>
        <w:tab/>
      </w:r>
      <w:r>
        <w:rPr>
          <w:rFonts w:ascii="Arial" w:hAnsi="Arial"/>
          <w:u w:color="000000"/>
          <w:rtl w:val="0"/>
          <w:lang w:val="en-US"/>
        </w:rPr>
        <w:t>Yn digon diddorol, ymateb Cymru i</w:t>
      </w:r>
      <w:r>
        <w:rPr>
          <w:rFonts w:ascii="Arial" w:hAnsi="Arial"/>
          <w:u w:color="000000"/>
          <w:rtl w:val="0"/>
        </w:rPr>
        <w:t xml:space="preserve"> f</w:t>
      </w:r>
      <w:r>
        <w:rPr>
          <w:rFonts w:ascii="Arial" w:hAnsi="Arial"/>
          <w:u w:color="000000"/>
          <w:rtl w:val="0"/>
          <w:lang w:val="en-US"/>
        </w:rPr>
        <w:t>ethiant</w:t>
      </w:r>
      <w:r>
        <w:rPr>
          <w:rFonts w:ascii="Arial" w:hAnsi="Arial"/>
          <w:u w:color="000000"/>
          <w:rtl w:val="0"/>
        </w:rPr>
        <w:t xml:space="preserve"> AagD ym Mhrydain</w:t>
      </w:r>
      <w:r>
        <w:rPr>
          <w:rFonts w:ascii="Arial" w:hAnsi="Arial"/>
          <w:u w:color="000000"/>
          <w:rtl w:val="0"/>
          <w:lang w:val="en-US"/>
        </w:rPr>
        <w:t xml:space="preserve"> yw i </w:t>
      </w:r>
      <w:r>
        <w:rPr>
          <w:rFonts w:ascii="Arial" w:hAnsi="Arial"/>
          <w:u w:color="000000"/>
          <w:rtl w:val="0"/>
        </w:rPr>
        <w:t>droi y</w:t>
      </w:r>
      <w:r>
        <w:rPr>
          <w:rFonts w:ascii="Arial" w:hAnsi="Arial"/>
          <w:u w:color="000000"/>
          <w:rtl w:val="0"/>
          <w:lang w:val="en-US"/>
        </w:rPr>
        <w:t xml:space="preserve"> cwricwlwm </w:t>
      </w:r>
      <w:r>
        <w:rPr>
          <w:rFonts w:ascii="Arial" w:hAnsi="Arial"/>
          <w:u w:color="000000"/>
          <w:rtl w:val="0"/>
        </w:rPr>
        <w:t>cenedlaethol ar ei ben gan ddilyn argymhellion</w:t>
      </w:r>
      <w:r>
        <w:rPr>
          <w:rFonts w:ascii="Arial" w:hAnsi="Arial"/>
          <w:u w:color="000000"/>
          <w:rtl w:val="0"/>
          <w:lang w:val="en-US"/>
        </w:rPr>
        <w:t xml:space="preserve"> </w:t>
      </w:r>
      <w:r>
        <w:rPr>
          <w:rFonts w:ascii="Arial" w:hAnsi="Arial"/>
          <w:i w:val="1"/>
          <w:iCs w:val="1"/>
          <w:u w:color="000000"/>
          <w:rtl w:val="0"/>
          <w:lang w:val="en-US"/>
        </w:rPr>
        <w:t xml:space="preserve">Dyfodol </w:t>
      </w:r>
      <w:r>
        <w:rPr>
          <w:rFonts w:ascii="Arial" w:hAnsi="Arial"/>
          <w:i w:val="1"/>
          <w:iCs w:val="1"/>
          <w:u w:color="000000"/>
          <w:rtl w:val="0"/>
        </w:rPr>
        <w:t xml:space="preserve">llwyddianns </w:t>
      </w:r>
      <w:r>
        <w:rPr>
          <w:rFonts w:ascii="Arial" w:hAnsi="Arial"/>
          <w:u w:color="000000"/>
          <w:rtl w:val="0"/>
          <w:lang w:val="en-US"/>
        </w:rPr>
        <w:t>Yr Athro Graham Donaldson. Ymddengys mai rhoi</w:t>
      </w:r>
      <w:r>
        <w:rPr>
          <w:rFonts w:ascii="Arial" w:hAnsi="Arial" w:hint="default"/>
          <w:u w:color="000000"/>
          <w:rtl w:val="0"/>
          <w:lang w:val="en-US"/>
        </w:rPr>
        <w:t>’</w:t>
      </w:r>
      <w:r>
        <w:rPr>
          <w:rFonts w:ascii="Arial" w:hAnsi="Arial"/>
          <w:u w:color="000000"/>
          <w:rtl w:val="0"/>
          <w:lang w:val="en-US"/>
        </w:rPr>
        <w:t>r bai ar</w:t>
      </w:r>
      <w:r>
        <w:rPr>
          <w:rFonts w:ascii="Arial" w:hAnsi="Arial"/>
          <w:u w:color="000000"/>
          <w:rtl w:val="0"/>
        </w:rPr>
        <w:t xml:space="preserve"> sut mae AagD wedi ei</w:t>
      </w:r>
      <w:r>
        <w:rPr>
          <w:rFonts w:ascii="Arial" w:hAnsi="Arial"/>
          <w:u w:color="000000"/>
          <w:rtl w:val="0"/>
          <w:lang w:val="en-US"/>
        </w:rPr>
        <w:t xml:space="preserve"> weithredu y mae Llywodraeth Cymru am fethiant y dull asesu o gael unrhyw effaith mesuradwy</w:t>
      </w:r>
      <w:r>
        <w:rPr>
          <w:rFonts w:ascii="Arial" w:hAnsi="Arial"/>
          <w:u w:color="000000"/>
          <w:rtl w:val="0"/>
        </w:rPr>
        <w:t xml:space="preserve"> yn hytrach na methiant theori sy</w:t>
      </w:r>
      <w:r>
        <w:rPr>
          <w:rFonts w:ascii="Arial" w:hAnsi="Arial" w:hint="default"/>
          <w:u w:color="000000"/>
          <w:rtl w:val="0"/>
        </w:rPr>
        <w:t>’</w:t>
      </w:r>
      <w:r>
        <w:rPr>
          <w:rFonts w:ascii="Arial" w:hAnsi="Arial"/>
          <w:u w:color="000000"/>
          <w:rtl w:val="0"/>
        </w:rPr>
        <w:t>n sail iddo</w:t>
      </w:r>
      <w:r>
        <w:rPr>
          <w:rFonts w:ascii="Arial" w:hAnsi="Arial"/>
          <w:u w:color="000000"/>
          <w:rtl w:val="0"/>
          <w:lang w:val="en-US"/>
        </w:rPr>
        <w:t>. Dyma Donaldson yn nodi;</w:t>
      </w:r>
    </w:p>
    <w:p>
      <w:pPr>
        <w:pStyle w:val="Body A"/>
        <w:rPr>
          <w:rFonts w:ascii="Arial" w:cs="Arial" w:hAnsi="Arial" w:eastAsia="Arial"/>
          <w:u w:color="000000"/>
        </w:rPr>
      </w:pPr>
    </w:p>
    <w:p>
      <w:pPr>
        <w:pStyle w:val="Body A"/>
        <w:rPr>
          <w:rFonts w:ascii="Arial" w:cs="Arial" w:hAnsi="Arial" w:eastAsia="Arial"/>
          <w:u w:color="000000"/>
        </w:rPr>
      </w:pPr>
      <w:r>
        <w:rPr>
          <w:rFonts w:ascii="Arial" w:cs="Arial" w:hAnsi="Arial" w:eastAsia="Arial"/>
          <w:u w:color="000000"/>
          <w:rtl w:val="0"/>
        </w:rPr>
        <w:tab/>
        <w:t xml:space="preserve">Mae Llywodraeth Cymru wedi cydnabod gwendidau yn ei fframwaith asesu ac nad yw'r </w:t>
      </w:r>
      <w:r>
        <w:rPr>
          <w:rFonts w:ascii="Arial" w:cs="Arial" w:hAnsi="Arial" w:eastAsia="Arial"/>
          <w:u w:color="000000"/>
        </w:rPr>
        <w:tab/>
        <w:tab/>
        <w:tab/>
      </w:r>
      <w:r>
        <w:rPr>
          <w:rFonts w:ascii="Arial" w:hAnsi="Arial"/>
          <w:u w:color="000000"/>
          <w:rtl w:val="0"/>
          <w:lang w:val="en-US"/>
        </w:rPr>
        <w:t>ymagweddau asesu ar gyfer dysgu wedi'u deall yn dda a'u bod wedi'u hymgorffori</w:t>
      </w:r>
    </w:p>
    <w:p>
      <w:pPr>
        <w:pStyle w:val="Body A"/>
        <w:rPr>
          <w:rFonts w:ascii="Arial" w:cs="Arial" w:hAnsi="Arial" w:eastAsia="Arial"/>
          <w:u w:color="000000"/>
        </w:rPr>
      </w:pPr>
    </w:p>
    <w:p>
      <w:pPr>
        <w:pStyle w:val="Body A"/>
        <w:rPr>
          <w:rFonts w:ascii="Arial" w:cs="Arial" w:hAnsi="Arial" w:eastAsia="Arial"/>
          <w:u w:color="000000"/>
        </w:rPr>
      </w:pPr>
      <w:r>
        <w:rPr>
          <w:rFonts w:ascii="Arial" w:hAnsi="Arial"/>
          <w:u w:color="000000"/>
          <w:rtl w:val="0"/>
        </w:rPr>
        <w:t>Gellid dadlau bod hwn yn s</w:t>
      </w:r>
      <w:r>
        <w:rPr>
          <w:rFonts w:ascii="Arial" w:hAnsi="Arial"/>
          <w:u w:color="000000"/>
          <w:rtl w:val="0"/>
          <w:lang w:val="en-US"/>
        </w:rPr>
        <w:t>afbwynt digon teg yw hwn gan Llywodraeth Cymru</w:t>
      </w:r>
      <w:r>
        <w:rPr>
          <w:rFonts w:ascii="Arial" w:hAnsi="Arial"/>
          <w:u w:color="000000"/>
          <w:rtl w:val="0"/>
        </w:rPr>
        <w:t>.</w:t>
      </w:r>
      <w:r>
        <w:rPr>
          <w:rFonts w:ascii="Arial" w:hAnsi="Arial"/>
          <w:u w:color="000000"/>
          <w:rtl w:val="0"/>
          <w:lang w:val="en-US"/>
        </w:rPr>
        <w:t xml:space="preserve"> </w:t>
      </w:r>
      <w:r>
        <w:rPr>
          <w:rFonts w:ascii="Arial" w:hAnsi="Arial"/>
          <w:u w:color="000000"/>
          <w:rtl w:val="0"/>
        </w:rPr>
        <w:t>W</w:t>
      </w:r>
      <w:r>
        <w:rPr>
          <w:rFonts w:ascii="Arial" w:hAnsi="Arial"/>
          <w:u w:color="000000"/>
          <w:rtl w:val="0"/>
          <w:lang w:val="en-US"/>
        </w:rPr>
        <w:t>edi</w:t>
      </w:r>
      <w:r>
        <w:rPr>
          <w:rFonts w:ascii="Arial" w:hAnsi="Arial" w:hint="default"/>
          <w:u w:color="000000"/>
          <w:rtl w:val="0"/>
          <w:lang w:val="en-US"/>
        </w:rPr>
        <w:t>’</w:t>
      </w:r>
      <w:r>
        <w:rPr>
          <w:rFonts w:ascii="Arial" w:hAnsi="Arial"/>
          <w:u w:color="000000"/>
          <w:rtl w:val="0"/>
          <w:lang w:val="en-US"/>
        </w:rPr>
        <w:t>r cyfan</w:t>
      </w:r>
      <w:r>
        <w:rPr>
          <w:rFonts w:ascii="Arial" w:hAnsi="Arial"/>
          <w:u w:color="000000"/>
          <w:rtl w:val="0"/>
        </w:rPr>
        <w:t>,</w:t>
      </w:r>
      <w:r>
        <w:rPr>
          <w:rFonts w:ascii="Arial" w:hAnsi="Arial"/>
          <w:u w:color="000000"/>
          <w:rtl w:val="0"/>
          <w:lang w:val="en-US"/>
        </w:rPr>
        <w:t xml:space="preserve"> dywed Gault (2015) ei fod yn hanfodol bod athrawon yn ymwybodol o</w:t>
      </w:r>
      <w:r>
        <w:rPr>
          <w:rFonts w:ascii="Arial" w:hAnsi="Arial" w:hint="default"/>
          <w:u w:color="000000"/>
          <w:rtl w:val="0"/>
          <w:lang w:val="en-US"/>
        </w:rPr>
        <w:t>’</w:t>
      </w:r>
      <w:r>
        <w:rPr>
          <w:rFonts w:ascii="Arial" w:hAnsi="Arial"/>
          <w:u w:color="000000"/>
          <w:rtl w:val="0"/>
          <w:lang w:val="en-US"/>
        </w:rPr>
        <w:t>u hamcanion dysgu ac asesu nhw er mwyn gallu mesur cyrhaeddiant nhw eu hunain. Digon posib mai methiant AagD felly yw diffyg pwrpas, mesur a monitro personol athrawon.</w:t>
      </w:r>
      <w:r>
        <w:rPr>
          <w:rFonts w:ascii="Arial" w:hAnsi="Arial"/>
          <w:u w:color="000000"/>
          <w:rtl w:val="0"/>
        </w:rPr>
        <w:t xml:space="preserve"> Ta beth, mae</w:t>
      </w:r>
      <w:r>
        <w:rPr>
          <w:rFonts w:ascii="Arial" w:hAnsi="Arial"/>
          <w:u w:color="000000"/>
          <w:rtl w:val="0"/>
          <w:lang w:val="en-US"/>
        </w:rPr>
        <w:t xml:space="preserve"> llywodraeth yn benderfynol i gadw at hyrwyddo AagD er gwaetha</w:t>
      </w:r>
      <w:r>
        <w:rPr>
          <w:rFonts w:ascii="Arial" w:hAnsi="Arial" w:hint="default"/>
          <w:u w:color="000000"/>
          <w:rtl w:val="0"/>
          <w:lang w:val="en-US"/>
        </w:rPr>
        <w:t>’</w:t>
      </w:r>
      <w:r>
        <w:rPr>
          <w:rFonts w:ascii="Arial" w:hAnsi="Arial"/>
          <w:u w:color="000000"/>
          <w:rtl w:val="0"/>
          <w:lang w:val="en-US"/>
        </w:rPr>
        <w:t xml:space="preserve">r diffyg tystiolaeth, yng Nghymru, ei fod yn gweithio. Fel y nodwyd eisoes, diffyg defnydd effeithiol AagD sydd ar fai ac mae adroddiad </w:t>
      </w:r>
      <w:r>
        <w:rPr>
          <w:rFonts w:ascii="Arial" w:hAnsi="Arial"/>
          <w:i w:val="1"/>
          <w:iCs w:val="1"/>
          <w:u w:color="000000"/>
          <w:rtl w:val="0"/>
          <w:lang w:val="en-US"/>
        </w:rPr>
        <w:t>Dyfodol Llwyddiannus</w:t>
      </w:r>
      <w:r>
        <w:rPr>
          <w:rFonts w:ascii="Arial" w:hAnsi="Arial"/>
          <w:u w:color="000000"/>
          <w:rtl w:val="0"/>
          <w:lang w:val="en-US"/>
        </w:rPr>
        <w:t xml:space="preserve"> ac y bwriad yw i ad-drefnu addysg i dewn i feysydd dysgu yn hytrach na</w:t>
      </w:r>
      <w:r>
        <w:rPr>
          <w:rFonts w:ascii="Arial" w:hAnsi="Arial" w:hint="default"/>
          <w:u w:color="000000"/>
          <w:rtl w:val="0"/>
          <w:lang w:val="en-US"/>
        </w:rPr>
        <w:t>’</w:t>
      </w:r>
      <w:r>
        <w:rPr>
          <w:rFonts w:ascii="Arial" w:hAnsi="Arial"/>
          <w:u w:color="000000"/>
          <w:rtl w:val="0"/>
          <w:lang w:val="en-US"/>
        </w:rPr>
        <w:t>r pynciau sy</w:t>
      </w:r>
      <w:r>
        <w:rPr>
          <w:rFonts w:ascii="Arial" w:hAnsi="Arial" w:hint="default"/>
          <w:u w:color="000000"/>
          <w:rtl w:val="0"/>
          <w:lang w:val="en-US"/>
        </w:rPr>
        <w:t>’</w:t>
      </w:r>
      <w:r>
        <w:rPr>
          <w:rFonts w:ascii="Arial" w:hAnsi="Arial"/>
          <w:u w:color="000000"/>
          <w:rtl w:val="0"/>
          <w:lang w:val="en-US"/>
        </w:rPr>
        <w:t>n bodoli eisoes. Daw, gyda hyn, pwyslais ychwanegol ar ddefnyddio Asesu ar gyfer Dysgu, ond y tro hwn yn fwy effeithiol.</w:t>
      </w:r>
    </w:p>
    <w:p>
      <w:pPr>
        <w:pStyle w:val="Body A"/>
        <w:rPr>
          <w:rFonts w:ascii="Arial" w:cs="Arial" w:hAnsi="Arial" w:eastAsia="Arial"/>
          <w:u w:color="000000"/>
        </w:rPr>
      </w:pPr>
    </w:p>
    <w:p>
      <w:pPr>
        <w:pStyle w:val="Body A"/>
        <w:rPr>
          <w:rFonts w:ascii="Arial" w:cs="Arial" w:hAnsi="Arial" w:eastAsia="Arial"/>
          <w:u w:val="single" w:color="000000"/>
        </w:rPr>
      </w:pPr>
      <w:r>
        <w:rPr>
          <w:rFonts w:ascii="Arial" w:hAnsi="Arial"/>
          <w:u w:val="single" w:color="000000"/>
          <w:rtl w:val="0"/>
        </w:rPr>
        <w:t xml:space="preserve">Strategaeth </w:t>
      </w:r>
      <w:r>
        <w:rPr>
          <w:rFonts w:ascii="Arial" w:hAnsi="Arial" w:hint="default"/>
          <w:u w:val="single" w:color="000000"/>
          <w:rtl w:val="0"/>
        </w:rPr>
        <w:t>‘</w:t>
      </w:r>
      <w:r>
        <w:rPr>
          <w:rFonts w:ascii="Arial" w:hAnsi="Arial"/>
          <w:u w:val="single" w:color="000000"/>
          <w:rtl w:val="0"/>
        </w:rPr>
        <w:t xml:space="preserve">peidiwch </w:t>
      </w:r>
      <w:r>
        <w:rPr>
          <w:rFonts w:ascii="Arial" w:hAnsi="Arial" w:hint="default"/>
          <w:u w:val="single" w:color="000000"/>
          <w:rtl w:val="0"/>
        </w:rPr>
        <w:t xml:space="preserve">â </w:t>
      </w:r>
      <w:r>
        <w:rPr>
          <w:rFonts w:ascii="Arial" w:hAnsi="Arial"/>
          <w:u w:val="single" w:color="000000"/>
          <w:rtl w:val="0"/>
        </w:rPr>
        <w:t>chodi</w:t>
      </w:r>
      <w:r>
        <w:rPr>
          <w:rFonts w:ascii="Arial" w:hAnsi="Arial" w:hint="default"/>
          <w:u w:val="single" w:color="000000"/>
          <w:rtl w:val="0"/>
        </w:rPr>
        <w:t>’</w:t>
      </w:r>
      <w:r>
        <w:rPr>
          <w:rFonts w:ascii="Arial" w:hAnsi="Arial"/>
          <w:u w:val="single" w:color="000000"/>
          <w:rtl w:val="0"/>
        </w:rPr>
        <w:t>ch llaw</w:t>
      </w:r>
      <w:r>
        <w:rPr>
          <w:rFonts w:ascii="Arial" w:hAnsi="Arial" w:hint="default"/>
          <w:u w:val="single" w:color="000000"/>
          <w:rtl w:val="0"/>
        </w:rPr>
        <w:t>’</w:t>
      </w:r>
    </w:p>
    <w:p>
      <w:pPr>
        <w:pStyle w:val="Body A"/>
        <w:rPr>
          <w:rFonts w:ascii="Arial" w:cs="Arial" w:hAnsi="Arial" w:eastAsia="Arial"/>
          <w:u w:color="000000"/>
        </w:rPr>
      </w:pPr>
      <w:r>
        <w:rPr>
          <w:rFonts w:ascii="Arial" w:cs="Arial" w:hAnsi="Arial" w:eastAsia="Arial"/>
          <w:u w:color="000000"/>
          <w:rtl w:val="0"/>
        </w:rPr>
        <w:tab/>
        <w:t>Un o</w:t>
      </w:r>
      <w:r>
        <w:rPr>
          <w:rFonts w:ascii="Arial" w:hAnsi="Arial" w:hint="default"/>
          <w:u w:color="000000"/>
          <w:rtl w:val="0"/>
        </w:rPr>
        <w:t>’</w:t>
      </w:r>
      <w:r>
        <w:rPr>
          <w:rFonts w:ascii="Arial" w:hAnsi="Arial"/>
          <w:u w:color="000000"/>
          <w:rtl w:val="0"/>
        </w:rPr>
        <w:t>r newidiadau cyntaf sydd yn aml yn cael ei gyflwyno i ystafell ddosbarth fel rhan o raglen i wella</w:t>
      </w:r>
      <w:r>
        <w:rPr>
          <w:rFonts w:ascii="Arial" w:hAnsi="Arial" w:hint="default"/>
          <w:u w:color="000000"/>
          <w:rtl w:val="0"/>
        </w:rPr>
        <w:t>’</w:t>
      </w:r>
      <w:r>
        <w:rPr>
          <w:rFonts w:ascii="Arial" w:hAnsi="Arial"/>
          <w:u w:color="000000"/>
          <w:rtl w:val="0"/>
        </w:rPr>
        <w:t>r defnydd o AagD yw</w:t>
      </w:r>
      <w:r>
        <w:rPr>
          <w:rFonts w:ascii="Arial" w:hAnsi="Arial" w:hint="default"/>
          <w:u w:color="000000"/>
          <w:rtl w:val="0"/>
        </w:rPr>
        <w:t>’</w:t>
      </w:r>
      <w:r>
        <w:rPr>
          <w:rFonts w:ascii="Arial" w:hAnsi="Arial"/>
          <w:u w:color="000000"/>
          <w:rtl w:val="0"/>
        </w:rPr>
        <w:t xml:space="preserve">r hyn a elwir yn </w:t>
      </w:r>
      <w:r>
        <w:rPr>
          <w:rFonts w:ascii="Arial" w:hAnsi="Arial" w:hint="default"/>
          <w:u w:color="000000"/>
          <w:rtl w:val="0"/>
        </w:rPr>
        <w:t>‘</w:t>
      </w:r>
      <w:r>
        <w:rPr>
          <w:rFonts w:ascii="Arial" w:hAnsi="Arial"/>
          <w:u w:color="000000"/>
          <w:rtl w:val="0"/>
        </w:rPr>
        <w:t>no hands up</w:t>
      </w:r>
      <w:r>
        <w:rPr>
          <w:rFonts w:ascii="Arial" w:hAnsi="Arial" w:hint="default"/>
          <w:u w:color="000000"/>
          <w:rtl w:val="0"/>
        </w:rPr>
        <w:t xml:space="preserve">’ </w:t>
      </w:r>
      <w:r>
        <w:rPr>
          <w:rFonts w:ascii="Arial" w:hAnsi="Arial"/>
          <w:u w:color="000000"/>
          <w:rtl w:val="0"/>
        </w:rPr>
        <w:t>gan Dylan William. Nodai,</w:t>
      </w:r>
    </w:p>
    <w:p>
      <w:pPr>
        <w:pStyle w:val="Body A"/>
        <w:rPr>
          <w:rFonts w:ascii="Arial" w:cs="Arial" w:hAnsi="Arial" w:eastAsia="Arial"/>
          <w:u w:color="000000"/>
        </w:rPr>
      </w:pPr>
    </w:p>
    <w:p>
      <w:pPr>
        <w:pStyle w:val="Default"/>
        <w:bidi w:val="0"/>
        <w:spacing w:line="340" w:lineRule="atLeast"/>
        <w:ind w:left="0" w:right="0" w:firstLine="0"/>
        <w:jc w:val="left"/>
        <w:rPr>
          <w:rFonts w:ascii="Arial" w:cs="Arial" w:hAnsi="Arial" w:eastAsia="Arial"/>
          <w:u w:color="000000"/>
          <w:shd w:val="clear" w:color="auto" w:fill="ffffff"/>
          <w:rtl w:val="0"/>
        </w:rPr>
      </w:pPr>
      <w:r>
        <w:rPr>
          <w:rFonts w:ascii="Arial" w:cs="Arial" w:hAnsi="Arial" w:eastAsia="Arial"/>
          <w:u w:color="000000"/>
          <w:shd w:val="clear" w:color="auto" w:fill="ffffff"/>
          <w:rtl w:val="0"/>
        </w:rPr>
        <w:tab/>
        <w:t>I</w:t>
      </w:r>
      <w:r>
        <w:rPr>
          <w:rFonts w:ascii="Arial" w:hAnsi="Arial"/>
          <w:u w:color="000000"/>
          <w:shd w:val="clear" w:color="auto" w:fill="ffffff"/>
          <w:rtl w:val="0"/>
          <w:lang w:val="en-US"/>
        </w:rPr>
        <w:t xml:space="preserve">f the aim of questioning is to help the teacher find out what the students know, it makes </w:t>
      </w:r>
      <w:r>
        <w:rPr>
          <w:rFonts w:ascii="Arial" w:cs="Arial" w:hAnsi="Arial" w:eastAsia="Arial"/>
          <w:u w:color="000000"/>
          <w:shd w:val="clear" w:color="auto" w:fill="ffffff"/>
          <w:rtl w:val="0"/>
        </w:rPr>
        <w:tab/>
        <w:tab/>
        <w:tab/>
      </w:r>
      <w:r>
        <w:rPr>
          <w:rFonts w:ascii="Arial" w:hAnsi="Arial"/>
          <w:u w:color="000000"/>
          <w:shd w:val="clear" w:color="auto" w:fill="ffffff"/>
          <w:rtl w:val="0"/>
          <w:lang w:val="en-US"/>
        </w:rPr>
        <w:t xml:space="preserve">little sense to select a respondent from the volunteers, because generally, students only </w:t>
      </w:r>
      <w:r>
        <w:rPr>
          <w:rFonts w:ascii="Arial" w:cs="Arial" w:hAnsi="Arial" w:eastAsia="Arial"/>
          <w:u w:color="000000"/>
          <w:shd w:val="clear" w:color="auto" w:fill="ffffff"/>
          <w:rtl w:val="0"/>
        </w:rPr>
        <w:tab/>
        <w:tab/>
        <w:tab/>
      </w:r>
      <w:r>
        <w:rPr>
          <w:rFonts w:ascii="Arial" w:hAnsi="Arial"/>
          <w:u w:color="000000"/>
          <w:shd w:val="clear" w:color="auto" w:fill="ffffff"/>
          <w:rtl w:val="0"/>
          <w:lang w:val="en-US"/>
        </w:rPr>
        <w:t xml:space="preserve">raise their hands when they are confident they have the correct answer. Instead, if the </w:t>
      </w:r>
      <w:r>
        <w:rPr>
          <w:rFonts w:ascii="Arial" w:cs="Arial" w:hAnsi="Arial" w:eastAsia="Arial"/>
          <w:u w:color="000000"/>
          <w:shd w:val="clear" w:color="auto" w:fill="ffffff"/>
          <w:rtl w:val="0"/>
        </w:rPr>
        <w:tab/>
        <w:tab/>
        <w:tab/>
      </w:r>
      <w:r>
        <w:rPr>
          <w:rFonts w:ascii="Arial" w:hAnsi="Arial"/>
          <w:u w:color="000000"/>
          <w:shd w:val="clear" w:color="auto" w:fill="ffffff"/>
          <w:rtl w:val="0"/>
          <w:lang w:val="en-US"/>
        </w:rPr>
        <w:t xml:space="preserve">teacher is asking the question, students should be given time to think about the question, </w:t>
      </w:r>
      <w:r>
        <w:rPr>
          <w:rFonts w:ascii="Arial" w:cs="Arial" w:hAnsi="Arial" w:eastAsia="Arial"/>
          <w:u w:color="000000"/>
          <w:shd w:val="clear" w:color="auto" w:fill="ffffff"/>
          <w:rtl w:val="0"/>
        </w:rPr>
        <w:tab/>
        <w:tab/>
      </w:r>
      <w:r>
        <w:rPr>
          <w:rFonts w:ascii="Arial" w:hAnsi="Arial"/>
          <w:u w:color="000000"/>
          <w:shd w:val="clear" w:color="auto" w:fill="ffffff"/>
          <w:rtl w:val="0"/>
          <w:lang w:val="en-US"/>
        </w:rPr>
        <w:t>and then it should be the teacher who selects the student or students to respond, at ran</w:t>
      </w:r>
      <w:r>
        <w:rPr>
          <w:rFonts w:ascii="Arial" w:hAnsi="Arial"/>
          <w:u w:color="000000"/>
          <w:shd w:val="clear" w:color="auto" w:fill="ffffff"/>
          <w:rtl w:val="0"/>
        </w:rPr>
        <w:t>-</w:t>
        <w:tab/>
        <w:tab/>
        <w:tab/>
      </w:r>
      <w:r>
        <w:rPr>
          <w:rFonts w:ascii="Arial" w:hAnsi="Arial"/>
          <w:u w:color="000000"/>
          <w:shd w:val="clear" w:color="auto" w:fill="ffffff"/>
          <w:rtl w:val="0"/>
        </w:rPr>
        <w:t>dom.</w:t>
      </w:r>
    </w:p>
    <w:p>
      <w:pPr>
        <w:pStyle w:val="Default"/>
        <w:bidi w:val="0"/>
        <w:spacing w:line="340" w:lineRule="atLeast"/>
        <w:ind w:left="0" w:right="0" w:firstLine="0"/>
        <w:jc w:val="left"/>
        <w:rPr>
          <w:rFonts w:ascii="Arial" w:cs="Arial" w:hAnsi="Arial" w:eastAsia="Arial"/>
          <w:u w:color="000000"/>
          <w:shd w:val="clear" w:color="auto" w:fill="ffffff"/>
          <w:rtl w:val="0"/>
        </w:rPr>
      </w:pPr>
    </w:p>
    <w:p>
      <w:pPr>
        <w:pStyle w:val="Default"/>
        <w:bidi w:val="0"/>
        <w:spacing w:line="312" w:lineRule="auto"/>
        <w:ind w:left="0" w:right="0" w:firstLine="0"/>
        <w:jc w:val="left"/>
        <w:rPr>
          <w:rFonts w:ascii="Arial" w:cs="Arial" w:hAnsi="Arial" w:eastAsia="Arial"/>
          <w:u w:color="000000"/>
          <w:shd w:val="clear" w:color="auto" w:fill="ffffff"/>
          <w:rtl w:val="0"/>
        </w:rPr>
      </w:pPr>
      <w:r>
        <w:rPr>
          <w:rFonts w:ascii="Arial" w:hAnsi="Arial"/>
          <w:u w:color="000000"/>
          <w:shd w:val="clear" w:color="auto" w:fill="ffffff"/>
          <w:rtl w:val="0"/>
        </w:rPr>
        <w:t>Mae</w:t>
      </w:r>
      <w:r>
        <w:rPr>
          <w:rFonts w:ascii="Arial" w:hAnsi="Arial" w:hint="default"/>
          <w:u w:color="000000"/>
          <w:shd w:val="clear" w:color="auto" w:fill="ffffff"/>
          <w:rtl w:val="0"/>
        </w:rPr>
        <w:t>’</w:t>
      </w:r>
      <w:r>
        <w:rPr>
          <w:rFonts w:ascii="Arial" w:hAnsi="Arial"/>
          <w:u w:color="000000"/>
          <w:shd w:val="clear" w:color="auto" w:fill="ffffff"/>
          <w:rtl w:val="0"/>
        </w:rPr>
        <w:t>r syniad yma yn glir, trwy gyflwyno</w:t>
      </w:r>
      <w:r>
        <w:rPr>
          <w:rFonts w:ascii="Arial" w:hAnsi="Arial" w:hint="default"/>
          <w:u w:color="000000"/>
          <w:shd w:val="clear" w:color="auto" w:fill="ffffff"/>
          <w:rtl w:val="0"/>
        </w:rPr>
        <w:t>’</w:t>
      </w:r>
      <w:r>
        <w:rPr>
          <w:rFonts w:ascii="Arial" w:hAnsi="Arial"/>
          <w:u w:color="000000"/>
          <w:shd w:val="clear" w:color="auto" w:fill="ffffff"/>
          <w:rtl w:val="0"/>
        </w:rPr>
        <w:t>r rheol mae</w:t>
      </w:r>
      <w:r>
        <w:rPr>
          <w:rFonts w:ascii="Arial" w:hAnsi="Arial" w:hint="default"/>
          <w:u w:color="000000"/>
          <w:shd w:val="clear" w:color="auto" w:fill="ffffff"/>
          <w:rtl w:val="0"/>
        </w:rPr>
        <w:t>’</w:t>
      </w:r>
      <w:r>
        <w:rPr>
          <w:rFonts w:ascii="Arial" w:hAnsi="Arial"/>
          <w:u w:color="000000"/>
          <w:shd w:val="clear" w:color="auto" w:fill="ffffff"/>
          <w:rtl w:val="0"/>
        </w:rPr>
        <w:t>r athro yn gallu sicrhau bod y disgyblion i gyd ar waith yn meddwl am atebion a nad yw</w:t>
      </w:r>
      <w:r>
        <w:rPr>
          <w:rFonts w:ascii="Arial" w:hAnsi="Arial" w:hint="default"/>
          <w:u w:color="000000"/>
          <w:shd w:val="clear" w:color="auto" w:fill="ffffff"/>
          <w:rtl w:val="0"/>
        </w:rPr>
        <w:t>’</w:t>
      </w:r>
      <w:r>
        <w:rPr>
          <w:rFonts w:ascii="Arial" w:hAnsi="Arial"/>
          <w:u w:color="000000"/>
          <w:shd w:val="clear" w:color="auto" w:fill="ffffff"/>
          <w:rtl w:val="0"/>
        </w:rPr>
        <w:t>n bosib, felly, i fyfyrwyr cuddio yn yr ystafell ddosbarth. Ar ben hyn, nid yw</w:t>
      </w:r>
      <w:r>
        <w:rPr>
          <w:rFonts w:ascii="Arial" w:hAnsi="Arial" w:hint="default"/>
          <w:u w:color="000000"/>
          <w:shd w:val="clear" w:color="auto" w:fill="ffffff"/>
          <w:rtl w:val="0"/>
        </w:rPr>
        <w:t>’</w:t>
      </w:r>
      <w:r>
        <w:rPr>
          <w:rFonts w:ascii="Arial" w:hAnsi="Arial"/>
          <w:u w:color="000000"/>
          <w:shd w:val="clear" w:color="auto" w:fill="ffffff"/>
          <w:rtl w:val="0"/>
        </w:rPr>
        <w:t>n bosib i</w:t>
      </w:r>
      <w:r>
        <w:rPr>
          <w:rFonts w:ascii="Arial" w:hAnsi="Arial" w:hint="default"/>
          <w:u w:color="000000"/>
          <w:shd w:val="clear" w:color="auto" w:fill="ffffff"/>
          <w:rtl w:val="0"/>
        </w:rPr>
        <w:t>’</w:t>
      </w:r>
      <w:r>
        <w:rPr>
          <w:rFonts w:ascii="Arial" w:hAnsi="Arial"/>
          <w:u w:color="000000"/>
          <w:shd w:val="clear" w:color="auto" w:fill="ffffff"/>
          <w:rtl w:val="0"/>
        </w:rPr>
        <w:t>r athro dibynnu ar rai disgyblion galluog yn uni i ateb cwestiynau. Yr hyn sy</w:t>
      </w:r>
      <w:r>
        <w:rPr>
          <w:rFonts w:ascii="Arial" w:hAnsi="Arial" w:hint="default"/>
          <w:u w:color="000000"/>
          <w:shd w:val="clear" w:color="auto" w:fill="ffffff"/>
          <w:rtl w:val="0"/>
        </w:rPr>
        <w:t>’</w:t>
      </w:r>
      <w:r>
        <w:rPr>
          <w:rFonts w:ascii="Arial" w:hAnsi="Arial"/>
          <w:u w:color="000000"/>
          <w:shd w:val="clear" w:color="auto" w:fill="ffffff"/>
          <w:rtl w:val="0"/>
        </w:rPr>
        <w:t>n ddiddorol am honiadau William yma yw nad oes unrhyw dystiolaeth mesuradwy (hyd y gwn i ac hyd fy ymchwil i) sy</w:t>
      </w:r>
      <w:r>
        <w:rPr>
          <w:rFonts w:ascii="Arial" w:hAnsi="Arial" w:hint="default"/>
          <w:u w:color="000000"/>
          <w:shd w:val="clear" w:color="auto" w:fill="ffffff"/>
          <w:rtl w:val="0"/>
        </w:rPr>
        <w:t>’</w:t>
      </w:r>
      <w:r>
        <w:rPr>
          <w:rFonts w:ascii="Arial" w:hAnsi="Arial"/>
          <w:u w:color="000000"/>
          <w:shd w:val="clear" w:color="auto" w:fill="ffffff"/>
          <w:rtl w:val="0"/>
        </w:rPr>
        <w:t xml:space="preserve">n dangos bod y dull hwn o AagD yn effeithiol. </w:t>
      </w:r>
    </w:p>
    <w:p>
      <w:pPr>
        <w:pStyle w:val="Default"/>
        <w:bidi w:val="0"/>
        <w:spacing w:line="312" w:lineRule="auto"/>
        <w:ind w:left="0" w:right="0" w:firstLine="0"/>
        <w:jc w:val="left"/>
        <w:rPr>
          <w:rFonts w:ascii="Arial" w:cs="Arial" w:hAnsi="Arial" w:eastAsia="Arial"/>
          <w:u w:color="000000"/>
          <w:shd w:val="clear" w:color="auto" w:fill="ffffff"/>
          <w:rtl w:val="0"/>
        </w:rPr>
      </w:pPr>
    </w:p>
    <w:p>
      <w:pPr>
        <w:pStyle w:val="Body A"/>
        <w:rPr>
          <w:rFonts w:ascii="Arial" w:cs="Arial" w:hAnsi="Arial" w:eastAsia="Arial"/>
          <w:u w:val="single" w:color="000000"/>
        </w:rPr>
      </w:pPr>
      <w:r>
        <w:rPr>
          <w:rFonts w:ascii="Arial" w:hAnsi="Arial"/>
          <w:u w:val="single" w:color="000000"/>
          <w:rtl w:val="0"/>
        </w:rPr>
        <w:t>Casgliad</w:t>
      </w:r>
    </w:p>
    <w:p>
      <w:pPr>
        <w:pStyle w:val="Body A"/>
        <w:rPr>
          <w:rFonts w:ascii="Arial" w:cs="Arial" w:hAnsi="Arial" w:eastAsia="Arial"/>
          <w:u w:val="single"/>
        </w:rPr>
      </w:pPr>
    </w:p>
    <w:p>
      <w:pPr>
        <w:pStyle w:val="Body A"/>
        <w:rPr>
          <w:rFonts w:ascii="Arial" w:cs="Arial" w:hAnsi="Arial" w:eastAsia="Arial"/>
          <w:i w:val="1"/>
          <w:iCs w:val="1"/>
          <w:u w:color="000000"/>
        </w:rPr>
      </w:pPr>
      <w:r>
        <w:rPr>
          <w:rFonts w:ascii="Arial" w:cs="Arial" w:hAnsi="Arial" w:eastAsia="Arial"/>
          <w:u w:color="000000"/>
          <w:rtl w:val="0"/>
        </w:rPr>
        <w:tab/>
        <w:t xml:space="preserve">I ddod </w:t>
      </w:r>
      <w:r>
        <w:rPr>
          <w:rFonts w:ascii="Arial" w:hAnsi="Arial" w:hint="default"/>
          <w:u w:color="000000"/>
          <w:rtl w:val="0"/>
          <w:lang w:val="en-US"/>
        </w:rPr>
        <w:t>â’</w:t>
      </w:r>
      <w:r>
        <w:rPr>
          <w:rFonts w:ascii="Arial" w:hAnsi="Arial"/>
          <w:u w:color="000000"/>
          <w:rtl w:val="0"/>
          <w:lang w:val="en-US"/>
        </w:rPr>
        <w:t xml:space="preserve">r trafodaeth ar effeithlondeb AagD i ben, nodir pwynt diddorol a godir gan Newton yn ei bapur </w:t>
      </w:r>
      <w:r>
        <w:rPr>
          <w:rFonts w:ascii="Arial" w:hAnsi="Arial"/>
          <w:i w:val="1"/>
          <w:iCs w:val="1"/>
          <w:u w:color="000000"/>
          <w:rtl w:val="0"/>
          <w:lang w:val="en-US"/>
        </w:rPr>
        <w:t xml:space="preserve">Clarifying the purposes of educational assessment. </w:t>
      </w:r>
      <w:r>
        <w:rPr>
          <w:rFonts w:ascii="Arial" w:hAnsi="Arial"/>
          <w:u w:color="000000"/>
          <w:rtl w:val="0"/>
          <w:lang w:val="en-US"/>
        </w:rPr>
        <w:t>Honnai Newton bod y ffocws cynyddol ar beth yn union yw AagD ac asesu dysgu yn achosi dryswch ac anglurdeb;</w:t>
      </w:r>
    </w:p>
    <w:p>
      <w:pPr>
        <w:pStyle w:val="Body A"/>
        <w:rPr>
          <w:rFonts w:ascii="Arial" w:cs="Arial" w:hAnsi="Arial" w:eastAsia="Arial"/>
          <w:u w:color="000000"/>
        </w:rPr>
      </w:pPr>
    </w:p>
    <w:p>
      <w:pPr>
        <w:pStyle w:val="Body A"/>
        <w:rPr>
          <w:rStyle w:val="None"/>
          <w:rFonts w:ascii="Arial" w:cs="Arial" w:hAnsi="Arial" w:eastAsia="Arial"/>
          <w:u w:color="000000"/>
        </w:rPr>
      </w:pPr>
      <w:r>
        <w:rPr>
          <w:rFonts w:ascii="Arial" w:cs="Arial" w:hAnsi="Arial" w:eastAsia="Arial"/>
          <w:u w:color="000000"/>
          <w:rtl w:val="0"/>
        </w:rPr>
        <w:tab/>
        <w:t>‘</w:t>
      </w:r>
      <w:r>
        <w:rPr>
          <w:rFonts w:ascii="Arial" w:hAnsi="Arial"/>
          <w:u w:color="000000"/>
          <w:rtl w:val="0"/>
          <w:lang w:val="en-US"/>
        </w:rPr>
        <w:t xml:space="preserve">the distinction has been extraordinarily ineffective in carving the nature of assessment at its </w:t>
        <w:tab/>
        <w:t xml:space="preserve">joints, i.e., the distinction has failed to advance the theory of assessment and might even </w:t>
        <w:tab/>
        <w:tab/>
        <w:t xml:space="preserve">have set it back somewhat. Why? Because, upon closer inspection, the distinction can be </w:t>
        <w:tab/>
        <w:tab/>
        <w:t xml:space="preserve">shown to be spurious. Moreover, the confusion that it has engendered has not been benign </w:t>
        <w:tab/>
        <w:tab/>
        <w:t>and, to some extent, has actually hindered the development of sound assessmenpractice.</w:t>
      </w:r>
      <w:r>
        <w:rPr>
          <w:rFonts w:ascii="Arial Unicode MS" w:cs="Arial Unicode MS" w:hAnsi="Arial Unicode MS" w:eastAsia="Arial Unicode MS"/>
          <w:u w:color="000000"/>
        </w:rPr>
        <w:br w:type="textWrapping"/>
        <w:br w:type="textWrapping"/>
      </w:r>
      <w:r>
        <w:rPr>
          <w:rFonts w:ascii="Arial" w:hAnsi="Arial"/>
          <w:u w:color="000000"/>
          <w:rtl w:val="0"/>
          <w:lang w:val="en-US"/>
        </w:rPr>
        <w:t>(</w:t>
      </w:r>
      <w:r>
        <w:rPr>
          <w:rStyle w:val="Hyperlink.0"/>
        </w:rPr>
        <w:fldChar w:fldCharType="begin" w:fldLock="0"/>
      </w:r>
      <w:r>
        <w:rPr>
          <w:rStyle w:val="Hyperlink.0"/>
        </w:rPr>
        <w:instrText xml:space="preserve"> HYPERLINK "https://www.tandfonline.com/doi/full/10.1080/09695940701478321?needAccess=true&amp;instName=Swansea+University"</w:instrText>
      </w:r>
      <w:r>
        <w:rPr>
          <w:rStyle w:val="Hyperlink.0"/>
        </w:rPr>
        <w:fldChar w:fldCharType="separate" w:fldLock="0"/>
      </w:r>
      <w:r>
        <w:rPr>
          <w:rStyle w:val="Hyperlink.0"/>
          <w:rtl w:val="0"/>
        </w:rPr>
        <w:t>https://www.tandfonline.com/doi/full/10.1080/09695940701478321?needAccess=true&amp;instName=Swansea+University</w:t>
      </w:r>
      <w:r>
        <w:rPr/>
        <w:fldChar w:fldCharType="end" w:fldLock="0"/>
      </w:r>
      <w:r>
        <w:rPr>
          <w:rStyle w:val="None"/>
          <w:rFonts w:ascii="Arial" w:hAnsi="Arial"/>
          <w:u w:color="000000"/>
          <w:rtl w:val="0"/>
          <w:lang w:val="en-US"/>
        </w:rPr>
        <w: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Mae</w:t>
      </w:r>
      <w:r>
        <w:rPr>
          <w:rStyle w:val="None"/>
          <w:rFonts w:ascii="Arial" w:hAnsi="Arial" w:hint="default"/>
          <w:u w:color="000000"/>
          <w:rtl w:val="0"/>
          <w:lang w:val="en-US"/>
        </w:rPr>
        <w:t>’</w:t>
      </w:r>
      <w:r>
        <w:rPr>
          <w:rStyle w:val="None"/>
          <w:rFonts w:ascii="Arial" w:hAnsi="Arial"/>
          <w:u w:color="000000"/>
          <w:rtl w:val="0"/>
          <w:lang w:val="en-US"/>
        </w:rPr>
        <w:t>n bosib bod y rhannu hwn rhwng asesu dysgu ac AagD wedi achosi mwy o niwed na lles, a thrwy hynny dichon posib yw dadlau am yr angen i waraed ar AagD fel syniadaeth ac i greu syniadaeth mwy effeithiol o</w:t>
      </w:r>
      <w:r>
        <w:rPr>
          <w:rStyle w:val="None"/>
          <w:rFonts w:ascii="Arial" w:hAnsi="Arial" w:hint="default"/>
          <w:u w:color="000000"/>
          <w:rtl w:val="0"/>
          <w:lang w:val="en-US"/>
        </w:rPr>
        <w:t>’</w:t>
      </w:r>
      <w:r>
        <w:rPr>
          <w:rStyle w:val="None"/>
          <w:rFonts w:ascii="Arial" w:hAnsi="Arial"/>
          <w:u w:color="000000"/>
          <w:rtl w:val="0"/>
          <w:lang w:val="en-US"/>
        </w:rPr>
        <w:t>r newydd o gynhwysion craidd asesu. Yn sicr, mae beirniadaeth clir yma am effeithlondeb AagD ond gyda hyn digon o dystiolaeth ynghylch ei effeithlondeb hefyd.</w:t>
      </w:r>
    </w:p>
    <w:p>
      <w:pPr>
        <w:pStyle w:val="Body A"/>
        <w:rPr>
          <w:rStyle w:val="None"/>
          <w:rFonts w:ascii="Arial" w:cs="Arial" w:hAnsi="Arial" w:eastAsia="Arial"/>
          <w:u w:color="000000"/>
        </w:rPr>
      </w:pPr>
    </w:p>
    <w:p>
      <w:pPr>
        <w:pStyle w:val="Body A"/>
        <w:rPr>
          <w:rStyle w:val="None"/>
          <w:rFonts w:ascii="Arial" w:cs="Arial" w:hAnsi="Arial" w:eastAsia="Arial"/>
          <w:u w:val="single" w:color="000000"/>
        </w:rPr>
      </w:pPr>
      <w:r>
        <w:rPr>
          <w:rStyle w:val="None"/>
          <w:rFonts w:ascii="Arial" w:hAnsi="Arial"/>
          <w:u w:val="single" w:color="000000"/>
          <w:rtl w:val="0"/>
          <w:lang w:val="en-US"/>
        </w:rPr>
        <w:t>Barn myfyrwyr ar AagD</w:t>
      </w:r>
    </w:p>
    <w:p>
      <w:pPr>
        <w:pStyle w:val="Body A"/>
        <w:rPr>
          <w:rStyle w:val="None"/>
          <w:rFonts w:ascii="Arial" w:cs="Arial" w:hAnsi="Arial" w:eastAsia="Arial"/>
          <w:u w:val="single" w:color="000000"/>
        </w:rPr>
      </w:pPr>
    </w:p>
    <w:p>
      <w:pPr>
        <w:pStyle w:val="Body A"/>
        <w:rPr>
          <w:rStyle w:val="None"/>
          <w:rFonts w:ascii="Arial" w:cs="Arial" w:hAnsi="Arial" w:eastAsia="Arial"/>
          <w:u w:color="000000"/>
        </w:rPr>
      </w:pPr>
      <w:r>
        <w:rPr>
          <w:rStyle w:val="None"/>
          <w:rFonts w:ascii="Arial" w:cs="Arial" w:hAnsi="Arial" w:eastAsia="Arial"/>
          <w:u w:color="000000"/>
          <w:rtl w:val="0"/>
        </w:rPr>
        <w:tab/>
        <w:t>Un peth daeth i</w:t>
      </w:r>
      <w:r>
        <w:rPr>
          <w:rStyle w:val="None"/>
          <w:rFonts w:ascii="Arial" w:hAnsi="Arial" w:hint="default"/>
          <w:u w:color="000000"/>
          <w:rtl w:val="0"/>
          <w:lang w:val="en-US"/>
        </w:rPr>
        <w:t>’</w:t>
      </w:r>
      <w:r>
        <w:rPr>
          <w:rStyle w:val="None"/>
          <w:rFonts w:ascii="Arial" w:hAnsi="Arial"/>
          <w:u w:color="000000"/>
          <w:rtl w:val="0"/>
          <w:lang w:val="en-US"/>
        </w:rPr>
        <w:t>r amlwg wrth ymchwilio i AagD yw bod y dystiolaeth sydd ar gael yn edrych ar AagD trwy lygaid polisi addysg, academyddion ac athrawon. Dyma, felly, yn anwybyddu un o</w:t>
      </w:r>
      <w:r>
        <w:rPr>
          <w:rStyle w:val="None"/>
          <w:rFonts w:ascii="Arial" w:hAnsi="Arial" w:hint="default"/>
          <w:u w:color="000000"/>
          <w:rtl w:val="0"/>
          <w:lang w:val="en-US"/>
        </w:rPr>
        <w:t>’</w:t>
      </w:r>
      <w:r>
        <w:rPr>
          <w:rStyle w:val="None"/>
          <w:rFonts w:ascii="Arial" w:hAnsi="Arial"/>
          <w:u w:color="000000"/>
          <w:rtl w:val="0"/>
          <w:lang w:val="en-US"/>
        </w:rPr>
        <w:t>r pethau pwysicaf sef barn y disgyblion. Siomedig felly oedd cyn lleied y wybodaeth sydd ar gael i geisio asesu barn disgyblion ar wahanol dulliau AagD ond dyma gyfle i</w:t>
      </w:r>
      <w:r>
        <w:rPr>
          <w:rStyle w:val="None"/>
          <w:rFonts w:ascii="Arial" w:hAnsi="Arial" w:hint="default"/>
          <w:u w:color="000000"/>
          <w:rtl w:val="0"/>
          <w:lang w:val="en-US"/>
        </w:rPr>
        <w:t>’</w:t>
      </w:r>
      <w:r>
        <w:rPr>
          <w:rStyle w:val="None"/>
          <w:rFonts w:ascii="Arial" w:hAnsi="Arial"/>
          <w:u w:color="000000"/>
          <w:rtl w:val="0"/>
          <w:lang w:val="en-US"/>
        </w:rPr>
        <w:t>r traethawd hwn gallu dod ag elfen unigryw a phwysig i</w:t>
      </w:r>
      <w:r>
        <w:rPr>
          <w:rStyle w:val="None"/>
          <w:rFonts w:ascii="Arial" w:hAnsi="Arial" w:hint="default"/>
          <w:u w:color="000000"/>
          <w:rtl w:val="0"/>
          <w:lang w:val="en-US"/>
        </w:rPr>
        <w:t>’</w:t>
      </w:r>
      <w:r>
        <w:rPr>
          <w:rStyle w:val="None"/>
          <w:rFonts w:ascii="Arial" w:hAnsi="Arial"/>
          <w:u w:color="000000"/>
          <w:rtl w:val="0"/>
          <w:lang w:val="en-US"/>
        </w:rPr>
        <w:t>r trafodaeth parhaol ar AagD, ei ddiffiniad a</w:t>
      </w:r>
      <w:r>
        <w:rPr>
          <w:rStyle w:val="None"/>
          <w:rFonts w:ascii="Arial" w:hAnsi="Arial" w:hint="default"/>
          <w:u w:color="000000"/>
          <w:rtl w:val="0"/>
          <w:lang w:val="en-US"/>
        </w:rPr>
        <w:t>’</w:t>
      </w:r>
      <w:r>
        <w:rPr>
          <w:rStyle w:val="None"/>
          <w:rFonts w:ascii="Arial" w:hAnsi="Arial"/>
          <w:u w:color="000000"/>
          <w:rtl w:val="0"/>
          <w:lang w:val="en-US"/>
        </w:rPr>
        <w:t xml:space="preserve">i effeithlonrwydd. </w:t>
      </w:r>
    </w:p>
    <w:p>
      <w:pPr>
        <w:pStyle w:val="Body A"/>
        <w:rPr>
          <w:rStyle w:val="None"/>
          <w:rFonts w:ascii="Arial" w:cs="Arial" w:hAnsi="Arial" w:eastAsia="Arial"/>
          <w:u w:color="000000"/>
        </w:rPr>
      </w:pPr>
    </w:p>
    <w:p>
      <w:pPr>
        <w:pStyle w:val="Body A"/>
        <w:rPr>
          <w:rStyle w:val="None"/>
          <w:rFonts w:ascii="Arial" w:cs="Arial" w:hAnsi="Arial" w:eastAsia="Arial"/>
          <w:b w:val="1"/>
          <w:bCs w:val="1"/>
          <w:u w:val="single" w:color="000000"/>
        </w:rPr>
      </w:pPr>
      <w:r>
        <w:rPr>
          <w:rStyle w:val="None"/>
          <w:rFonts w:ascii="Arial" w:hAnsi="Arial"/>
          <w:u w:val="single"/>
          <w:rtl w:val="0"/>
        </w:rPr>
        <w:t xml:space="preserve">Polisi ac arfer yr ysgol </w:t>
      </w:r>
    </w:p>
    <w:p>
      <w:pPr>
        <w:pStyle w:val="Body A"/>
        <w:rPr>
          <w:rStyle w:val="None"/>
          <w:rFonts w:ascii="Arial" w:cs="Arial" w:hAnsi="Arial" w:eastAsia="Arial"/>
          <w:b w:val="1"/>
          <w:bCs w:val="1"/>
          <w:u w:val="single" w:color="000000"/>
        </w:rPr>
      </w:pPr>
    </w:p>
    <w:p>
      <w:pPr>
        <w:pStyle w:val="Body A"/>
        <w:rPr>
          <w:rStyle w:val="None"/>
          <w:rFonts w:ascii="Arial" w:cs="Arial" w:hAnsi="Arial" w:eastAsia="Arial"/>
          <w:u w:color="000000"/>
        </w:rPr>
      </w:pPr>
      <w:r>
        <w:rPr>
          <w:rStyle w:val="None"/>
          <w:rFonts w:ascii="Arial" w:hAnsi="Arial"/>
          <w:u w:color="000000"/>
          <w:rtl w:val="0"/>
          <w:lang w:val="en-US"/>
        </w:rPr>
        <w:t>Nid yw</w:t>
      </w:r>
      <w:r>
        <w:rPr>
          <w:rStyle w:val="None"/>
          <w:rFonts w:ascii="Arial" w:hAnsi="Arial" w:hint="default"/>
          <w:u w:color="000000"/>
          <w:rtl w:val="0"/>
          <w:lang w:val="en-US"/>
        </w:rPr>
        <w:t>’</w:t>
      </w:r>
      <w:r>
        <w:rPr>
          <w:rStyle w:val="None"/>
          <w:rFonts w:ascii="Arial" w:hAnsi="Arial"/>
          <w:u w:color="000000"/>
          <w:rtl w:val="0"/>
          <w:lang w:val="en-US"/>
        </w:rPr>
        <w:t>n syndod, o ystyried yr uchod, bod gan Ysgol X polisi AagD cyfansawdd. Cred adran y Gymraeg yn Ysgol X yw bod angen amryw o weithgareddau AagD ym mhob un gwers er mwyn asesu dealltwriaeth disgyblion, hyrwyddo disgyblion i fod yn ddysgwyr annibynnol sy</w:t>
      </w:r>
      <w:r>
        <w:rPr>
          <w:rStyle w:val="None"/>
          <w:rFonts w:ascii="Arial" w:hAnsi="Arial" w:hint="default"/>
          <w:u w:color="000000"/>
          <w:rtl w:val="0"/>
          <w:lang w:val="en-US"/>
        </w:rPr>
        <w:t>’</w:t>
      </w:r>
      <w:r>
        <w:rPr>
          <w:rStyle w:val="None"/>
          <w:rFonts w:ascii="Arial" w:hAnsi="Arial"/>
          <w:u w:color="000000"/>
          <w:rtl w:val="0"/>
          <w:lang w:val="en-US"/>
        </w:rPr>
        <w:t>n mwynhau addysg ac sy</w:t>
      </w:r>
      <w:r>
        <w:rPr>
          <w:rStyle w:val="None"/>
          <w:rFonts w:ascii="Arial" w:hAnsi="Arial" w:hint="default"/>
          <w:u w:color="000000"/>
          <w:rtl w:val="0"/>
          <w:lang w:val="en-US"/>
        </w:rPr>
        <w:t>’</w:t>
      </w:r>
      <w:r>
        <w:rPr>
          <w:rStyle w:val="None"/>
          <w:rFonts w:ascii="Arial" w:hAnsi="Arial"/>
          <w:u w:color="000000"/>
          <w:rtl w:val="0"/>
          <w:lang w:val="en-US"/>
        </w:rPr>
        <w:t xml:space="preserve">n addas i fod yn ddinasyddion y dyfodol. </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Un o</w:t>
      </w:r>
      <w:r>
        <w:rPr>
          <w:rStyle w:val="None"/>
          <w:rFonts w:ascii="Arial" w:hAnsi="Arial" w:hint="default"/>
          <w:u w:color="000000"/>
          <w:rtl w:val="0"/>
          <w:lang w:val="en-US"/>
        </w:rPr>
        <w:t>’</w:t>
      </w:r>
      <w:r>
        <w:rPr>
          <w:rStyle w:val="None"/>
          <w:rFonts w:ascii="Arial" w:hAnsi="Arial"/>
          <w:u w:color="000000"/>
          <w:rtl w:val="0"/>
          <w:lang w:val="en-US"/>
        </w:rPr>
        <w:t>r prif technegau AagD a weithredir yn yr adran yw strategaeth marcio penodol o</w:t>
      </w:r>
      <w:r>
        <w:rPr>
          <w:rStyle w:val="None"/>
          <w:rFonts w:ascii="Arial" w:hAnsi="Arial" w:hint="default"/>
          <w:u w:color="000000"/>
          <w:rtl w:val="0"/>
          <w:lang w:val="en-US"/>
        </w:rPr>
        <w:t>’</w:t>
      </w:r>
      <w:r>
        <w:rPr>
          <w:rStyle w:val="None"/>
          <w:rFonts w:ascii="Arial" w:hAnsi="Arial"/>
          <w:u w:color="000000"/>
          <w:rtl w:val="0"/>
          <w:lang w:val="en-US"/>
        </w:rPr>
        <w:t>r enw CAMU sy</w:t>
      </w:r>
      <w:r>
        <w:rPr>
          <w:rStyle w:val="None"/>
          <w:rFonts w:ascii="Arial" w:hAnsi="Arial" w:hint="default"/>
          <w:u w:color="000000"/>
          <w:rtl w:val="0"/>
          <w:lang w:val="en-US"/>
        </w:rPr>
        <w:t>’</w:t>
      </w:r>
      <w:r>
        <w:rPr>
          <w:rStyle w:val="None"/>
          <w:rFonts w:ascii="Arial" w:hAnsi="Arial"/>
          <w:u w:color="000000"/>
          <w:rtl w:val="0"/>
          <w:lang w:val="en-US"/>
        </w:rPr>
        <w:t>n rhoi</w:t>
      </w:r>
      <w:r>
        <w:rPr>
          <w:rStyle w:val="None"/>
          <w:rFonts w:ascii="Arial" w:hAnsi="Arial" w:hint="default"/>
          <w:u w:color="000000"/>
          <w:rtl w:val="0"/>
          <w:lang w:val="en-US"/>
        </w:rPr>
        <w:t>’</w:t>
      </w:r>
      <w:r>
        <w:rPr>
          <w:rStyle w:val="None"/>
          <w:rFonts w:ascii="Arial" w:hAnsi="Arial"/>
          <w:u w:color="000000"/>
          <w:rtl w:val="0"/>
          <w:lang w:val="en-US"/>
        </w:rPr>
        <w:t xml:space="preserve">r cyfle i fyfyrwyr gwella eu gwaith yn </w:t>
      </w:r>
      <w:r>
        <w:rPr>
          <w:rStyle w:val="None"/>
          <w:rFonts w:ascii="Arial" w:hAnsi="Arial" w:hint="default"/>
          <w:u w:color="000000"/>
          <w:rtl w:val="0"/>
          <w:lang w:val="en-US"/>
        </w:rPr>
        <w:t>ô</w:t>
      </w:r>
      <w:r>
        <w:rPr>
          <w:rStyle w:val="None"/>
          <w:rFonts w:ascii="Arial" w:hAnsi="Arial"/>
          <w:u w:color="000000"/>
          <w:rtl w:val="0"/>
          <w:lang w:val="en-US"/>
        </w:rPr>
        <w:t>l adborth. Ymddengys bod system CAMU yn seiliedig ar waith Black a William (1998). Noder Black a William bod hi</w:t>
      </w:r>
      <w:r>
        <w:rPr>
          <w:rStyle w:val="None"/>
          <w:rFonts w:ascii="Arial" w:hAnsi="Arial" w:hint="default"/>
          <w:u w:color="000000"/>
          <w:rtl w:val="0"/>
          <w:lang w:val="en-US"/>
        </w:rPr>
        <w:t>’</w:t>
      </w:r>
      <w:r>
        <w:rPr>
          <w:rStyle w:val="None"/>
          <w:rFonts w:ascii="Arial" w:hAnsi="Arial"/>
          <w:u w:color="000000"/>
          <w:rtl w:val="0"/>
          <w:lang w:val="en-US"/>
        </w:rPr>
        <w:t>n hynod o bwysig bod disgyblion yn cael y cyfle i asesu a gwella eu gwaith nhw eu hunain. Dyma</w:t>
      </w:r>
      <w:r>
        <w:rPr>
          <w:rStyle w:val="None"/>
          <w:rFonts w:ascii="Arial" w:hAnsi="Arial" w:hint="default"/>
          <w:u w:color="000000"/>
          <w:rtl w:val="0"/>
          <w:lang w:val="en-US"/>
        </w:rPr>
        <w:t>’</w:t>
      </w:r>
      <w:r>
        <w:rPr>
          <w:rStyle w:val="None"/>
          <w:rFonts w:ascii="Arial" w:hAnsi="Arial"/>
          <w:u w:color="000000"/>
          <w:rtl w:val="0"/>
          <w:lang w:val="en-US"/>
        </w:rPr>
        <w:t>r union cyfle y mae system CAMU yn ei gynnig i fyfyrwyr. O dan y system mae athro yn derbyn drafft 1, neu ddrafft ar hanner o ddarn o waith. Bydd yr athro yna</w:t>
      </w:r>
      <w:r>
        <w:rPr>
          <w:rStyle w:val="None"/>
          <w:rFonts w:ascii="Arial" w:hAnsi="Arial" w:hint="default"/>
          <w:u w:color="000000"/>
          <w:rtl w:val="0"/>
          <w:lang w:val="en-US"/>
        </w:rPr>
        <w:t>’</w:t>
      </w:r>
      <w:r>
        <w:rPr>
          <w:rStyle w:val="None"/>
          <w:rFonts w:ascii="Arial" w:hAnsi="Arial"/>
          <w:u w:color="000000"/>
          <w:rtl w:val="0"/>
          <w:lang w:val="en-US"/>
        </w:rPr>
        <w:t>n nodi meysydd i</w:t>
      </w:r>
      <w:r>
        <w:rPr>
          <w:rStyle w:val="None"/>
          <w:rFonts w:ascii="Arial" w:hAnsi="Arial" w:hint="default"/>
          <w:u w:color="000000"/>
          <w:rtl w:val="0"/>
          <w:lang w:val="en-US"/>
        </w:rPr>
        <w:t>’</w:t>
      </w:r>
      <w:r>
        <w:rPr>
          <w:rStyle w:val="None"/>
          <w:rFonts w:ascii="Arial" w:hAnsi="Arial"/>
          <w:u w:color="000000"/>
          <w:rtl w:val="0"/>
          <w:lang w:val="en-US"/>
        </w:rPr>
        <w:t>w gwella trwy gynllun marcio arbennig y mae disgyblion wedi eu hyfforddi i</w:t>
      </w:r>
      <w:r>
        <w:rPr>
          <w:rStyle w:val="None"/>
          <w:rFonts w:ascii="Arial" w:hAnsi="Arial" w:hint="default"/>
          <w:u w:color="000000"/>
          <w:rtl w:val="0"/>
          <w:lang w:val="en-US"/>
        </w:rPr>
        <w:t>’</w:t>
      </w:r>
      <w:r>
        <w:rPr>
          <w:rStyle w:val="None"/>
          <w:rFonts w:ascii="Arial" w:hAnsi="Arial"/>
          <w:u w:color="000000"/>
          <w:rtl w:val="0"/>
          <w:lang w:val="en-US"/>
        </w:rPr>
        <w:t>w ddefnyddio. C</w:t>
      </w:r>
      <w:r>
        <w:rPr>
          <w:rStyle w:val="None"/>
          <w:rFonts w:ascii="Arial" w:hAnsi="Arial" w:hint="default"/>
          <w:u w:color="000000"/>
          <w:rtl w:val="0"/>
          <w:lang w:val="en-US"/>
        </w:rPr>
        <w:t>â</w:t>
      </w:r>
      <w:r>
        <w:rPr>
          <w:rStyle w:val="None"/>
          <w:rFonts w:ascii="Arial" w:hAnsi="Arial"/>
          <w:u w:color="000000"/>
          <w:rtl w:val="0"/>
          <w:lang w:val="en-US"/>
        </w:rPr>
        <w:t>nt yna gwella</w:t>
      </w:r>
      <w:r>
        <w:rPr>
          <w:rStyle w:val="None"/>
          <w:rFonts w:ascii="Arial" w:hAnsi="Arial" w:hint="default"/>
          <w:u w:color="000000"/>
          <w:rtl w:val="0"/>
          <w:lang w:val="en-US"/>
        </w:rPr>
        <w:t>’</w:t>
      </w:r>
      <w:r>
        <w:rPr>
          <w:rStyle w:val="None"/>
          <w:rFonts w:ascii="Arial" w:hAnsi="Arial"/>
          <w:u w:color="000000"/>
          <w:rtl w:val="0"/>
          <w:lang w:val="en-US"/>
        </w:rPr>
        <w:t>r elfennau hyn o</w:t>
      </w:r>
      <w:r>
        <w:rPr>
          <w:rStyle w:val="None"/>
          <w:rFonts w:ascii="Arial" w:hAnsi="Arial" w:hint="default"/>
          <w:u w:color="000000"/>
          <w:rtl w:val="0"/>
          <w:lang w:val="en-US"/>
        </w:rPr>
        <w:t>’</w:t>
      </w:r>
      <w:r>
        <w:rPr>
          <w:rStyle w:val="None"/>
          <w:rFonts w:ascii="Arial" w:hAnsi="Arial"/>
          <w:u w:color="000000"/>
          <w:rtl w:val="0"/>
          <w:lang w:val="en-US"/>
        </w:rPr>
        <w:t>r waith mewn lliw beiro gwyrdd gan yn cwblhau gweddill y dasg asesiedig gan gadw mewn cof yr hyn y mae</w:t>
      </w:r>
      <w:r>
        <w:rPr>
          <w:rStyle w:val="None"/>
          <w:rFonts w:ascii="Arial" w:hAnsi="Arial" w:hint="default"/>
          <w:u w:color="000000"/>
          <w:rtl w:val="0"/>
          <w:lang w:val="en-US"/>
        </w:rPr>
        <w:t>’</w:t>
      </w:r>
      <w:r>
        <w:rPr>
          <w:rStyle w:val="None"/>
          <w:rFonts w:ascii="Arial" w:hAnsi="Arial"/>
          <w:u w:color="000000"/>
          <w:rtl w:val="0"/>
          <w:lang w:val="en-US"/>
        </w:rPr>
        <w:t>r athro/awes wedi nodi fel meysydd i</w:t>
      </w:r>
      <w:r>
        <w:rPr>
          <w:rStyle w:val="None"/>
          <w:rFonts w:ascii="Arial" w:hAnsi="Arial" w:hint="default"/>
          <w:u w:color="000000"/>
          <w:rtl w:val="0"/>
          <w:lang w:val="en-US"/>
        </w:rPr>
        <w:t>’</w:t>
      </w:r>
      <w:r>
        <w:rPr>
          <w:rStyle w:val="None"/>
          <w:rFonts w:ascii="Arial" w:hAnsi="Arial"/>
          <w:u w:color="000000"/>
          <w:rtl w:val="0"/>
          <w:lang w:val="en-US"/>
        </w:rPr>
        <w:t>w gwella. Wedi hynny, caiff y dasg ei marcio a bydd yr athro/awes yn nodi un adran arbennig o</w:t>
      </w:r>
      <w:r>
        <w:rPr>
          <w:rStyle w:val="None"/>
          <w:rFonts w:ascii="Arial" w:hAnsi="Arial" w:hint="default"/>
          <w:u w:color="000000"/>
          <w:rtl w:val="0"/>
          <w:lang w:val="en-US"/>
        </w:rPr>
        <w:t>’</w:t>
      </w:r>
      <w:r>
        <w:rPr>
          <w:rStyle w:val="None"/>
          <w:rFonts w:ascii="Arial" w:hAnsi="Arial"/>
          <w:u w:color="000000"/>
          <w:rtl w:val="0"/>
          <w:lang w:val="en-US"/>
        </w:rPr>
        <w:t>r gwaith i wella ymhellach gydag arweiniaeth ar sut i wneud hynny.</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Fel arall, mae AagD wedi ei integreiddio</w:t>
      </w:r>
      <w:r>
        <w:rPr>
          <w:rStyle w:val="None"/>
          <w:rFonts w:ascii="Arial" w:hAnsi="Arial" w:hint="default"/>
          <w:u w:color="000000"/>
          <w:rtl w:val="0"/>
          <w:lang w:val="en-US"/>
        </w:rPr>
        <w:t>’</w:t>
      </w:r>
      <w:r>
        <w:rPr>
          <w:rStyle w:val="None"/>
          <w:rFonts w:ascii="Arial" w:hAnsi="Arial"/>
          <w:u w:color="000000"/>
          <w:rtl w:val="0"/>
          <w:lang w:val="en-US"/>
        </w:rPr>
        <w:t>n llwyr i fewn i gynlluniau gwaith yr adran. Gwneir hyn trwy nodi tasgau penodol yn y nghynllun gwaith yr adran lle mae defnyddio un o</w:t>
      </w:r>
      <w:r>
        <w:rPr>
          <w:rStyle w:val="None"/>
          <w:rFonts w:ascii="Arial" w:hAnsi="Arial" w:hint="default"/>
          <w:u w:color="000000"/>
          <w:rtl w:val="0"/>
          <w:lang w:val="en-US"/>
        </w:rPr>
        <w:t>’</w:t>
      </w:r>
      <w:r>
        <w:rPr>
          <w:rStyle w:val="None"/>
          <w:rFonts w:ascii="Arial" w:hAnsi="Arial"/>
          <w:u w:color="000000"/>
          <w:rtl w:val="0"/>
          <w:lang w:val="en-US"/>
        </w:rPr>
        <w:t>r tasgau AagD canlynol yn ofynnol;</w:t>
      </w:r>
    </w:p>
    <w:p>
      <w:pPr>
        <w:pStyle w:val="Body A"/>
        <w:rPr>
          <w:rStyle w:val="None"/>
          <w:rFonts w:ascii="Arial" w:cs="Arial" w:hAnsi="Arial" w:eastAsia="Arial"/>
          <w:u w:color="000000"/>
        </w:rPr>
      </w:pPr>
    </w:p>
    <w:p>
      <w:pPr>
        <w:pStyle w:val="Body A"/>
        <w:numPr>
          <w:ilvl w:val="0"/>
          <w:numId w:val="3"/>
        </w:numPr>
        <w:rPr>
          <w:lang w:val="en-US"/>
        </w:rPr>
      </w:pPr>
      <w:r>
        <w:rPr>
          <w:rStyle w:val="None"/>
          <w:rFonts w:ascii="Arial" w:hAnsi="Arial"/>
          <w:u w:color="000000"/>
          <w:rtl w:val="0"/>
          <w:lang w:val="en-US"/>
        </w:rPr>
        <w:t>Asesu cyfoed</w:t>
      </w:r>
    </w:p>
    <w:p>
      <w:pPr>
        <w:pStyle w:val="Body A"/>
        <w:numPr>
          <w:ilvl w:val="0"/>
          <w:numId w:val="3"/>
        </w:numPr>
        <w:rPr>
          <w:lang w:val="en-US"/>
        </w:rPr>
      </w:pPr>
      <w:r>
        <w:rPr>
          <w:rStyle w:val="None"/>
          <w:rFonts w:ascii="Arial" w:hAnsi="Arial"/>
          <w:u w:color="000000"/>
          <w:rtl w:val="0"/>
          <w:lang w:val="en-US"/>
        </w:rPr>
        <w:t xml:space="preserve">Asesiad athro trwy system mewnol </w:t>
      </w:r>
      <w:r>
        <w:rPr>
          <w:rStyle w:val="None"/>
          <w:rFonts w:ascii="Arial" w:hAnsi="Arial" w:hint="default"/>
          <w:u w:color="000000"/>
          <w:rtl w:val="0"/>
          <w:lang w:val="en-US"/>
        </w:rPr>
        <w:t>‘</w:t>
      </w:r>
      <w:r>
        <w:rPr>
          <w:rStyle w:val="None"/>
          <w:rFonts w:ascii="Arial" w:hAnsi="Arial"/>
          <w:u w:color="000000"/>
          <w:rtl w:val="0"/>
          <w:lang w:val="en-US"/>
        </w:rPr>
        <w:t>CAMU</w:t>
      </w:r>
      <w:r>
        <w:rPr>
          <w:rStyle w:val="None"/>
          <w:rFonts w:ascii="Arial" w:hAnsi="Arial" w:hint="default"/>
          <w:u w:color="000000"/>
          <w:rtl w:val="0"/>
          <w:lang w:val="en-US"/>
        </w:rPr>
        <w:t>’</w:t>
      </w:r>
      <w:r>
        <w:rPr>
          <w:rStyle w:val="None"/>
          <w:rFonts w:ascii="Arial" w:hAnsi="Arial"/>
          <w:u w:color="000000"/>
          <w:rtl w:val="0"/>
          <w:lang w:val="en-US"/>
        </w:rPr>
        <w:t>.</w:t>
      </w:r>
    </w:p>
    <w:p>
      <w:pPr>
        <w:pStyle w:val="Body A"/>
        <w:numPr>
          <w:ilvl w:val="0"/>
          <w:numId w:val="3"/>
        </w:numPr>
        <w:rPr>
          <w:lang w:val="en-US"/>
        </w:rPr>
      </w:pPr>
      <w:r>
        <w:rPr>
          <w:rStyle w:val="None"/>
          <w:rFonts w:ascii="Arial" w:hAnsi="Arial"/>
          <w:u w:color="000000"/>
          <w:rtl w:val="0"/>
          <w:lang w:val="en-US"/>
        </w:rPr>
        <w:t xml:space="preserve">Asesiad personol yn </w:t>
      </w:r>
      <w:r>
        <w:rPr>
          <w:rStyle w:val="None"/>
          <w:rFonts w:ascii="Arial" w:hAnsi="Arial" w:hint="default"/>
          <w:u w:color="000000"/>
          <w:rtl w:val="0"/>
          <w:lang w:val="en-US"/>
        </w:rPr>
        <w:t>ô</w:t>
      </w:r>
      <w:r>
        <w:rPr>
          <w:rStyle w:val="None"/>
          <w:rFonts w:ascii="Arial" w:hAnsi="Arial"/>
          <w:u w:color="000000"/>
          <w:rtl w:val="0"/>
          <w:lang w:val="en-US"/>
        </w:rPr>
        <w:t>l fframwaith a roddir i fyfyrwyr.</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Yn ystod gwersi eraill, cyfrifoldeb yr athro ydyw i ddefnyddio dulliau AagD eraill.</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Ar byn hen, mae</w:t>
      </w:r>
      <w:r>
        <w:rPr>
          <w:rStyle w:val="None"/>
          <w:rFonts w:ascii="Arial" w:hAnsi="Arial" w:hint="default"/>
          <w:u w:color="000000"/>
          <w:rtl w:val="0"/>
          <w:lang w:val="en-US"/>
        </w:rPr>
        <w:t>’</w:t>
      </w:r>
      <w:r>
        <w:rPr>
          <w:rStyle w:val="None"/>
          <w:rFonts w:ascii="Arial" w:hAnsi="Arial"/>
          <w:u w:color="000000"/>
          <w:rtl w:val="0"/>
          <w:lang w:val="en-US"/>
        </w:rPr>
        <w:t>r ysgol hefyd yn gweithredu system arsylwi gwersi mewnol sy</w:t>
      </w:r>
      <w:r>
        <w:rPr>
          <w:rStyle w:val="None"/>
          <w:rFonts w:ascii="Arial" w:hAnsi="Arial" w:hint="default"/>
          <w:u w:color="000000"/>
          <w:rtl w:val="0"/>
          <w:lang w:val="en-US"/>
        </w:rPr>
        <w:t>’</w:t>
      </w:r>
      <w:r>
        <w:rPr>
          <w:rStyle w:val="None"/>
          <w:rFonts w:ascii="Arial" w:hAnsi="Arial"/>
          <w:u w:color="000000"/>
          <w:rtl w:val="0"/>
          <w:lang w:val="en-US"/>
        </w:rPr>
        <w:t>n galluogi athrawon i wella eu sgiliau nhw eu hunain er mwyn osgoi</w:t>
      </w:r>
      <w:r>
        <w:rPr>
          <w:rStyle w:val="None"/>
          <w:rFonts w:ascii="Arial" w:hAnsi="Arial" w:hint="default"/>
          <w:u w:color="000000"/>
          <w:rtl w:val="0"/>
          <w:lang w:val="en-US"/>
        </w:rPr>
        <w:t>’</w:t>
      </w:r>
      <w:r>
        <w:rPr>
          <w:rStyle w:val="None"/>
          <w:rFonts w:ascii="Arial" w:hAnsi="Arial"/>
          <w:u w:color="000000"/>
          <w:rtl w:val="0"/>
          <w:lang w:val="en-US"/>
        </w:rPr>
        <w:t>r gwendidau wrth weithredu AagD y mae Llywodraeth Cymru wedi eu nodi a g</w:t>
      </w:r>
      <w:r>
        <w:rPr>
          <w:rStyle w:val="None"/>
          <w:rFonts w:ascii="Arial" w:hAnsi="Arial" w:hint="default"/>
          <w:u w:color="000000"/>
          <w:rtl w:val="0"/>
          <w:lang w:val="en-US"/>
        </w:rPr>
        <w:t>â</w:t>
      </w:r>
      <w:r>
        <w:rPr>
          <w:rStyle w:val="None"/>
          <w:rFonts w:ascii="Arial" w:hAnsi="Arial"/>
          <w:u w:color="000000"/>
          <w:rtl w:val="0"/>
          <w:lang w:val="en-US"/>
        </w:rPr>
        <w:t xml:space="preserve">nt eu hailadrodd gan Donaldson yn ei adroddiad </w:t>
      </w:r>
      <w:r>
        <w:rPr>
          <w:rStyle w:val="None"/>
          <w:rFonts w:ascii="Arial" w:hAnsi="Arial"/>
          <w:i w:val="1"/>
          <w:iCs w:val="1"/>
          <w:u w:color="000000"/>
          <w:rtl w:val="0"/>
          <w:lang w:val="en-US"/>
        </w:rPr>
        <w:t xml:space="preserve">Dyfodol Disglair. </w:t>
      </w:r>
      <w:r>
        <w:rPr>
          <w:rStyle w:val="None"/>
          <w:rFonts w:ascii="Arial" w:hAnsi="Arial"/>
          <w:u w:color="000000"/>
          <w:rtl w:val="0"/>
          <w:lang w:val="en-US"/>
        </w:rPr>
        <w:t>Trwy dderbyn adborth cyson a seilir ar arfer gorau a phrofiad, gall athrawon Ysgol X sicrhau eu bod nhw</w:t>
      </w:r>
      <w:r>
        <w:rPr>
          <w:rStyle w:val="None"/>
          <w:rFonts w:ascii="Arial" w:hAnsi="Arial" w:hint="default"/>
          <w:u w:color="000000"/>
          <w:rtl w:val="0"/>
          <w:lang w:val="en-US"/>
        </w:rPr>
        <w:t>’</w:t>
      </w:r>
      <w:r>
        <w:rPr>
          <w:rStyle w:val="None"/>
          <w:rFonts w:ascii="Arial" w:hAnsi="Arial"/>
          <w:u w:color="000000"/>
          <w:rtl w:val="0"/>
          <w:lang w:val="en-US"/>
        </w:rPr>
        <w:t>n gweithredu AagD yn gywir ac mewn ffordd sydd wir o fudd i</w:t>
      </w:r>
      <w:r>
        <w:rPr>
          <w:rStyle w:val="None"/>
          <w:rFonts w:ascii="Arial" w:hAnsi="Arial" w:hint="default"/>
          <w:u w:color="000000"/>
          <w:rtl w:val="0"/>
          <w:lang w:val="en-US"/>
        </w:rPr>
        <w:t>’</w:t>
      </w:r>
      <w:r>
        <w:rPr>
          <w:rStyle w:val="None"/>
          <w:rFonts w:ascii="Arial" w:hAnsi="Arial"/>
          <w:u w:color="000000"/>
          <w:rtl w:val="0"/>
          <w:lang w:val="en-US"/>
        </w:rPr>
        <w:t>r disgybl. Mae ymagwedd Ysgol X tuag at AagD yn un sydd pob tro yn estyn at ragoriaeth ac sy</w:t>
      </w:r>
      <w:r>
        <w:rPr>
          <w:rStyle w:val="None"/>
          <w:rFonts w:ascii="Arial" w:hAnsi="Arial" w:hint="default"/>
          <w:u w:color="000000"/>
          <w:rtl w:val="0"/>
          <w:lang w:val="en-US"/>
        </w:rPr>
        <w:t>’</w:t>
      </w:r>
      <w:r>
        <w:rPr>
          <w:rStyle w:val="None"/>
          <w:rFonts w:ascii="Arial" w:hAnsi="Arial"/>
          <w:u w:color="000000"/>
          <w:rtl w:val="0"/>
          <w:lang w:val="en-US"/>
        </w:rPr>
        <w:t>n cynnig cyfleoedd i athrawon adlewyrchu a datblygu ar eu defnydd nhw o strategaethau AagD fel rhan o ddiwylliant mewnol o wella</w:t>
      </w:r>
      <w:r>
        <w:rPr>
          <w:rStyle w:val="None"/>
          <w:rFonts w:ascii="Arial" w:hAnsi="Arial" w:hint="default"/>
          <w:u w:color="000000"/>
          <w:rtl w:val="0"/>
          <w:lang w:val="en-US"/>
        </w:rPr>
        <w:t>’</w:t>
      </w:r>
      <w:r>
        <w:rPr>
          <w:rStyle w:val="None"/>
          <w:rFonts w:ascii="Arial" w:hAnsi="Arial"/>
          <w:u w:color="000000"/>
          <w:rtl w:val="0"/>
          <w:lang w:val="en-US"/>
        </w:rPr>
        <w:t>n parhaol.</w:t>
      </w:r>
    </w:p>
    <w:p>
      <w:pPr>
        <w:pStyle w:val="Body A"/>
        <w:rPr>
          <w:rStyle w:val="None"/>
          <w:rFonts w:ascii="Arial" w:cs="Arial" w:hAnsi="Arial" w:eastAsia="Arial"/>
          <w:u w:color="000000"/>
        </w:rPr>
      </w:pPr>
    </w:p>
    <w:p>
      <w:pPr>
        <w:pStyle w:val="Body A"/>
        <w:rPr>
          <w:rStyle w:val="None"/>
          <w:rFonts w:ascii="Arial" w:cs="Arial" w:hAnsi="Arial" w:eastAsia="Arial"/>
          <w:u w:color="000000"/>
        </w:rPr>
      </w:pPr>
    </w:p>
    <w:p>
      <w:pPr>
        <w:pStyle w:val="Body A"/>
        <w:rPr>
          <w:rStyle w:val="None"/>
          <w:rFonts w:ascii="Arial" w:cs="Arial" w:hAnsi="Arial" w:eastAsia="Arial"/>
          <w:b w:val="1"/>
          <w:bCs w:val="1"/>
          <w:u w:val="single" w:color="000000"/>
        </w:rPr>
      </w:pPr>
      <w:r>
        <w:rPr>
          <w:rStyle w:val="None"/>
          <w:rFonts w:ascii="Arial" w:hAnsi="Arial"/>
          <w:u w:val="single"/>
          <w:rtl w:val="0"/>
          <w:lang w:val="en-US"/>
        </w:rPr>
        <w:t>Meth</w:t>
      </w:r>
      <w:r>
        <w:rPr>
          <w:rStyle w:val="None"/>
          <w:rFonts w:ascii="Arial" w:hAnsi="Arial"/>
          <w:u w:val="single"/>
          <w:rtl w:val="0"/>
        </w:rPr>
        <w:t>edoleg a moeseg</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Fy arbrawf bydd i arbrofi ag effeithlondeb dulliau AagD a nodwyd uchod ac i gaslu barn y disgyblion arnyn. Er bydd pob dosbarth yn derbyn yr un triniaeth, h.y bydd pob dosbarth yn cael budd o</w:t>
      </w:r>
      <w:r>
        <w:rPr>
          <w:rStyle w:val="None"/>
          <w:rFonts w:ascii="Arial" w:hAnsi="Arial" w:hint="default"/>
          <w:u w:color="000000"/>
          <w:rtl w:val="0"/>
          <w:lang w:val="en-US"/>
        </w:rPr>
        <w:t>’</w:t>
      </w:r>
      <w:r>
        <w:rPr>
          <w:rStyle w:val="None"/>
          <w:rFonts w:ascii="Arial" w:hAnsi="Arial"/>
          <w:u w:color="000000"/>
          <w:rtl w:val="0"/>
          <w:lang w:val="en-US"/>
        </w:rPr>
        <w:t>r dulliau a ddefnyddir, ond data o un dosbarth a gasglir. Holl bwysig yw sicrhau bod pob un dosbarth yn derbyn yr un triniaeth ac ymyrraeth er mwyn sicrhau tegwch iddyn nhw ac i sicrhau bod yr arbrawf yn un moesegol. Mae hyn yn osgoi</w:t>
      </w:r>
      <w:r>
        <w:rPr>
          <w:rStyle w:val="None"/>
          <w:rFonts w:ascii="Arial" w:hAnsi="Arial" w:hint="default"/>
          <w:u w:color="000000"/>
          <w:rtl w:val="0"/>
          <w:lang w:val="en-US"/>
        </w:rPr>
        <w:t>’</w:t>
      </w:r>
      <w:r>
        <w:rPr>
          <w:rStyle w:val="None"/>
          <w:rFonts w:ascii="Arial" w:hAnsi="Arial"/>
          <w:u w:color="000000"/>
          <w:rtl w:val="0"/>
          <w:lang w:val="en-US"/>
        </w:rPr>
        <w:t>r peryg o un gr</w:t>
      </w:r>
      <w:r>
        <w:rPr>
          <w:rStyle w:val="None"/>
          <w:rFonts w:ascii="Arial" w:hAnsi="Arial" w:hint="default"/>
          <w:u w:color="000000"/>
          <w:rtl w:val="0"/>
          <w:lang w:val="en-US"/>
        </w:rPr>
        <w:t>ŵ</w:t>
      </w:r>
      <w:r>
        <w:rPr>
          <w:rStyle w:val="None"/>
          <w:rFonts w:ascii="Arial" w:hAnsi="Arial"/>
          <w:u w:color="000000"/>
          <w:rtl w:val="0"/>
          <w:lang w:val="en-US"/>
        </w:rPr>
        <w:t>p o fyfyrwyr yn teimlo eu bod nhw</w:t>
      </w:r>
      <w:r>
        <w:rPr>
          <w:rStyle w:val="None"/>
          <w:rFonts w:ascii="Arial" w:hAnsi="Arial" w:hint="default"/>
          <w:u w:color="000000"/>
          <w:rtl w:val="0"/>
          <w:lang w:val="en-US"/>
        </w:rPr>
        <w:t>’</w:t>
      </w:r>
      <w:r>
        <w:rPr>
          <w:rStyle w:val="None"/>
          <w:rFonts w:ascii="Arial" w:hAnsi="Arial"/>
          <w:u w:color="000000"/>
          <w:rtl w:val="0"/>
          <w:lang w:val="en-US"/>
        </w:rPr>
        <w:t xml:space="preserve">n derbyn darpariaeth addysg sydd yn is mewn safon neu nad ydyn yn derbyn yr un cyfleoedd </w:t>
      </w:r>
      <w:r>
        <w:rPr>
          <w:rStyle w:val="None"/>
          <w:rFonts w:ascii="Arial" w:hAnsi="Arial" w:hint="default"/>
          <w:u w:color="000000"/>
          <w:rtl w:val="0"/>
          <w:lang w:val="en-US"/>
        </w:rPr>
        <w:t xml:space="preserve">â </w:t>
      </w:r>
      <w:r>
        <w:rPr>
          <w:rStyle w:val="None"/>
          <w:rFonts w:ascii="Arial" w:hAnsi="Arial"/>
          <w:u w:color="000000"/>
          <w:rtl w:val="0"/>
          <w:lang w:val="en-US"/>
        </w:rPr>
        <w:t xml:space="preserve">dosbarthiadau eraill. Diddorol bydd gweld os oes cysylltiad rhwng effeithlondeb dull AagD a hoffter disgyblion ohonno. </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Yn ystod yr arbrawf byddaf yn dilyn canllawiau</w:t>
      </w:r>
      <w:r>
        <w:rPr>
          <w:rStyle w:val="None"/>
          <w:rFonts w:ascii="Arial" w:hAnsi="Arial" w:hint="default"/>
          <w:u w:color="000000"/>
          <w:rtl w:val="0"/>
          <w:lang w:val="en-US"/>
        </w:rPr>
        <w:t>’</w:t>
      </w:r>
      <w:r>
        <w:rPr>
          <w:rStyle w:val="None"/>
          <w:rFonts w:ascii="Arial" w:hAnsi="Arial"/>
          <w:u w:color="000000"/>
          <w:rtl w:val="0"/>
          <w:lang w:val="en-US"/>
        </w:rPr>
        <w:t>r ysgol sy</w:t>
      </w:r>
      <w:r>
        <w:rPr>
          <w:rStyle w:val="None"/>
          <w:rFonts w:ascii="Arial" w:hAnsi="Arial" w:hint="default"/>
          <w:u w:color="000000"/>
          <w:rtl w:val="0"/>
          <w:lang w:val="en-US"/>
        </w:rPr>
        <w:t>’</w:t>
      </w:r>
      <w:r>
        <w:rPr>
          <w:rStyle w:val="None"/>
          <w:rFonts w:ascii="Arial" w:hAnsi="Arial"/>
          <w:u w:color="000000"/>
          <w:rtl w:val="0"/>
          <w:lang w:val="en-US"/>
        </w:rPr>
        <w:t xml:space="preserve">n ymwneud </w:t>
      </w:r>
      <w:r>
        <w:rPr>
          <w:rStyle w:val="None"/>
          <w:rFonts w:ascii="Arial" w:hAnsi="Arial" w:hint="default"/>
          <w:u w:color="000000"/>
          <w:rtl w:val="0"/>
          <w:lang w:val="en-US"/>
        </w:rPr>
        <w:t>â’</w:t>
      </w:r>
      <w:r>
        <w:rPr>
          <w:rStyle w:val="None"/>
          <w:rFonts w:ascii="Arial" w:hAnsi="Arial"/>
          <w:u w:color="000000"/>
          <w:rtl w:val="0"/>
          <w:lang w:val="en-US"/>
        </w:rPr>
        <w:t>r dulliau a ddefnyddir pob tro ac yn gofyn am gyngor a chefnogaeth y staff mewn achos lle nad oes polisi, arfer neu ganllaw. Ffon mesur effeithlondeb y dulliau AagD a ddefnyddir trwy ddadansoddi unrhyw gynydd a wnaed gan fyfyrwyr yng nghydestun y tasgau a wnaed yn ystod y gwersi. Bydd fy nodiadau personol i a nodiadau mentor y dosbarth hefyd yn sail i fesur unrhyw gynnydd a wnaed er y bydd rhain yn ail i waith, cynnydd a barn y disgyblion. Nodir canllawiau</w:t>
      </w:r>
      <w:r>
        <w:rPr>
          <w:rStyle w:val="None"/>
          <w:rFonts w:ascii="Arial" w:hAnsi="Arial" w:hint="default"/>
          <w:u w:color="000000"/>
          <w:rtl w:val="0"/>
          <w:lang w:val="en-US"/>
        </w:rPr>
        <w:t>’</w:t>
      </w:r>
      <w:r>
        <w:rPr>
          <w:rStyle w:val="None"/>
          <w:rFonts w:ascii="Arial" w:hAnsi="Arial"/>
          <w:u w:color="000000"/>
          <w:rtl w:val="0"/>
          <w:lang w:val="en-US"/>
        </w:rPr>
        <w:t>r adran mai dyletswydd ar yr athro/es ydyw i gynnwys dysgwyr ym mhob gwers. Mae hyn yn cynnwys sicrhau</w:t>
      </w:r>
      <w:r>
        <w:rPr>
          <w:rStyle w:val="None"/>
          <w:rFonts w:ascii="Arial" w:hAnsi="Arial" w:hint="default"/>
          <w:u w:color="000000"/>
          <w:rtl w:val="0"/>
          <w:lang w:val="en-US"/>
        </w:rPr>
        <w:t>’</w:t>
      </w:r>
      <w:r>
        <w:rPr>
          <w:rStyle w:val="None"/>
          <w:rFonts w:ascii="Arial" w:hAnsi="Arial"/>
          <w:u w:color="000000"/>
          <w:rtl w:val="0"/>
          <w:lang w:val="en-US"/>
        </w:rPr>
        <w:t>r un mynediad at addysg i bob un myfyriwr. Gan fod AagD yn arfer da beth bynnag, ni fydd unrhyw rhan o</w:t>
      </w:r>
      <w:r>
        <w:rPr>
          <w:rStyle w:val="None"/>
          <w:rFonts w:ascii="Arial" w:hAnsi="Arial" w:hint="default"/>
          <w:u w:color="000000"/>
          <w:rtl w:val="0"/>
          <w:lang w:val="en-US"/>
        </w:rPr>
        <w:t>’</w:t>
      </w:r>
      <w:r>
        <w:rPr>
          <w:rStyle w:val="None"/>
          <w:rFonts w:ascii="Arial" w:hAnsi="Arial"/>
          <w:u w:color="000000"/>
          <w:rtl w:val="0"/>
          <w:lang w:val="en-US"/>
        </w:rPr>
        <w:t>r ymyrraeth yn amharu neu</w:t>
      </w:r>
      <w:r>
        <w:rPr>
          <w:rStyle w:val="None"/>
          <w:rFonts w:ascii="Arial" w:hAnsi="Arial" w:hint="default"/>
          <w:u w:color="000000"/>
          <w:rtl w:val="0"/>
          <w:lang w:val="en-US"/>
        </w:rPr>
        <w:t>’</w:t>
      </w:r>
      <w:r>
        <w:rPr>
          <w:rStyle w:val="None"/>
          <w:rFonts w:ascii="Arial" w:hAnsi="Arial"/>
          <w:u w:color="000000"/>
          <w:rtl w:val="0"/>
          <w:lang w:val="en-US"/>
        </w:rPr>
        <w:t>n llwyth ar y dysgwyr. O ganyniad, ni ragwelir unrhyw effaith negyddol ar y dysgwyr er fe nodir rhai effeithiau posib a sut rwy</w:t>
      </w:r>
      <w:r>
        <w:rPr>
          <w:rStyle w:val="None"/>
          <w:rFonts w:ascii="Arial" w:hAnsi="Arial" w:hint="default"/>
          <w:u w:color="000000"/>
          <w:rtl w:val="0"/>
          <w:lang w:val="en-US"/>
        </w:rPr>
        <w:t>’</w:t>
      </w:r>
      <w:r>
        <w:rPr>
          <w:rStyle w:val="None"/>
          <w:rFonts w:ascii="Arial" w:hAnsi="Arial"/>
          <w:u w:color="000000"/>
          <w:rtl w:val="0"/>
          <w:lang w:val="en-US"/>
        </w:rPr>
        <w:t>n bwriadu eu hosgoi isod.</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Er mwyn casglu data mewn ffordd moesegol, rhaid yw derbyn caniat</w:t>
      </w:r>
      <w:r>
        <w:rPr>
          <w:rStyle w:val="None"/>
          <w:rFonts w:ascii="Arial" w:hAnsi="Arial" w:hint="default"/>
          <w:u w:color="000000"/>
          <w:rtl w:val="0"/>
          <w:lang w:val="en-US"/>
        </w:rPr>
        <w:t>â</w:t>
      </w:r>
      <w:r>
        <w:rPr>
          <w:rStyle w:val="None"/>
          <w:rFonts w:ascii="Arial" w:hAnsi="Arial"/>
          <w:u w:color="000000"/>
          <w:rtl w:val="0"/>
          <w:lang w:val="en-US"/>
        </w:rPr>
        <w:t>d gan rieni</w:t>
      </w:r>
      <w:r>
        <w:rPr>
          <w:rStyle w:val="None"/>
          <w:rFonts w:ascii="Arial" w:hAnsi="Arial" w:hint="default"/>
          <w:u w:color="000000"/>
          <w:rtl w:val="0"/>
          <w:lang w:val="en-US"/>
        </w:rPr>
        <w:t>’</w:t>
      </w:r>
      <w:r>
        <w:rPr>
          <w:rStyle w:val="None"/>
          <w:rFonts w:ascii="Arial" w:hAnsi="Arial"/>
          <w:u w:color="000000"/>
          <w:rtl w:val="0"/>
          <w:lang w:val="en-US"/>
        </w:rPr>
        <w:t>r disgyblion a</w:t>
      </w:r>
      <w:r>
        <w:rPr>
          <w:rStyle w:val="None"/>
          <w:rFonts w:ascii="Arial" w:hAnsi="Arial" w:hint="default"/>
          <w:u w:color="000000"/>
          <w:rtl w:val="0"/>
          <w:lang w:val="en-US"/>
        </w:rPr>
        <w:t>’</w:t>
      </w:r>
      <w:r>
        <w:rPr>
          <w:rStyle w:val="None"/>
          <w:rFonts w:ascii="Arial" w:hAnsi="Arial"/>
          <w:u w:color="000000"/>
          <w:rtl w:val="0"/>
          <w:lang w:val="en-US"/>
        </w:rPr>
        <w:t>r disgyblion eu hunain (BERA, 2011). Gan fod yr astudiaeth yn un sy</w:t>
      </w:r>
      <w:r>
        <w:rPr>
          <w:rStyle w:val="None"/>
          <w:rFonts w:ascii="Arial" w:hAnsi="Arial" w:hint="default"/>
          <w:u w:color="000000"/>
          <w:rtl w:val="0"/>
          <w:lang w:val="en-US"/>
        </w:rPr>
        <w:t>’</w:t>
      </w:r>
      <w:r>
        <w:rPr>
          <w:rStyle w:val="None"/>
          <w:rFonts w:ascii="Arial" w:hAnsi="Arial"/>
          <w:u w:color="000000"/>
          <w:rtl w:val="0"/>
          <w:lang w:val="en-US"/>
        </w:rPr>
        <w:t>n edrych ar dechnegau a ddefnyddir beth bynnag a thechnegau a ystyrir yn arfer da, bydd pob un disgybl yn rhan o</w:t>
      </w:r>
      <w:r>
        <w:rPr>
          <w:rStyle w:val="None"/>
          <w:rFonts w:ascii="Arial" w:hAnsi="Arial" w:hint="default"/>
          <w:u w:color="000000"/>
          <w:rtl w:val="0"/>
          <w:lang w:val="en-US"/>
        </w:rPr>
        <w:t>’</w:t>
      </w:r>
      <w:r>
        <w:rPr>
          <w:rStyle w:val="None"/>
          <w:rFonts w:ascii="Arial" w:hAnsi="Arial"/>
          <w:u w:color="000000"/>
          <w:rtl w:val="0"/>
          <w:lang w:val="en-US"/>
        </w:rPr>
        <w:t>r ymyrraeth er na fyddwn yn casglu data oddi wrthyn os nad ydynt am ganiat</w:t>
      </w:r>
      <w:r>
        <w:rPr>
          <w:rStyle w:val="None"/>
          <w:rFonts w:ascii="Arial" w:hAnsi="Arial" w:hint="default"/>
          <w:u w:color="000000"/>
          <w:rtl w:val="0"/>
          <w:lang w:val="en-US"/>
        </w:rPr>
        <w:t>â</w:t>
      </w:r>
      <w:r>
        <w:rPr>
          <w:rStyle w:val="None"/>
          <w:rFonts w:ascii="Arial" w:hAnsi="Arial"/>
          <w:u w:color="000000"/>
          <w:rtl w:val="0"/>
          <w:lang w:val="en-US"/>
        </w:rPr>
        <w:t>u hyn. Rhoddir gwybod i fyfyrwyr bod cymryd rhan yn yr arbrawf yn wirfoddol ac na fyddwn yn eu trin yn wahanol mewn unrhyw ffordd o gwbl os nad ydyn am gymryd rhan yn yn yr arbrawf. Ar ben hynny, lle mae disgybl wedi caniat</w:t>
      </w:r>
      <w:r>
        <w:rPr>
          <w:rStyle w:val="None"/>
          <w:rFonts w:ascii="Arial" w:hAnsi="Arial" w:hint="default"/>
          <w:u w:color="000000"/>
          <w:rtl w:val="0"/>
          <w:lang w:val="en-US"/>
        </w:rPr>
        <w:t>â</w:t>
      </w:r>
      <w:r>
        <w:rPr>
          <w:rStyle w:val="None"/>
          <w:rFonts w:ascii="Arial" w:hAnsi="Arial"/>
          <w:u w:color="000000"/>
          <w:rtl w:val="0"/>
          <w:lang w:val="en-US"/>
        </w:rPr>
        <w:t>u i mi ddefnyddio eu data ond yna</w:t>
      </w:r>
      <w:r>
        <w:rPr>
          <w:rStyle w:val="None"/>
          <w:rFonts w:ascii="Arial" w:hAnsi="Arial" w:hint="default"/>
          <w:u w:color="000000"/>
          <w:rtl w:val="0"/>
          <w:lang w:val="en-US"/>
        </w:rPr>
        <w:t>’</w:t>
      </w:r>
      <w:r>
        <w:rPr>
          <w:rStyle w:val="None"/>
          <w:rFonts w:ascii="Arial" w:hAnsi="Arial"/>
          <w:u w:color="000000"/>
          <w:rtl w:val="0"/>
          <w:lang w:val="en-US"/>
        </w:rPr>
        <w:t>n penderfynnu nad yw am gymryd rhan yn yr astudiaeth wedi hynny bydd llawn hawl iddo/iddi dynnu</w:t>
      </w:r>
      <w:r>
        <w:rPr>
          <w:rStyle w:val="None"/>
          <w:rFonts w:ascii="Arial" w:hAnsi="Arial" w:hint="default"/>
          <w:u w:color="000000"/>
          <w:rtl w:val="0"/>
          <w:lang w:val="en-US"/>
        </w:rPr>
        <w:t>’</w:t>
      </w:r>
      <w:r>
        <w:rPr>
          <w:rStyle w:val="None"/>
          <w:rFonts w:ascii="Arial" w:hAnsi="Arial"/>
          <w:u w:color="000000"/>
          <w:rtl w:val="0"/>
          <w:lang w:val="en-US"/>
        </w:rPr>
        <w:t xml:space="preserve">n </w:t>
      </w:r>
      <w:r>
        <w:rPr>
          <w:rStyle w:val="None"/>
          <w:rFonts w:ascii="Arial" w:hAnsi="Arial" w:hint="default"/>
          <w:u w:color="000000"/>
          <w:rtl w:val="0"/>
          <w:lang w:val="en-US"/>
        </w:rPr>
        <w:t>ô</w:t>
      </w:r>
      <w:r>
        <w:rPr>
          <w:rStyle w:val="None"/>
          <w:rFonts w:ascii="Arial" w:hAnsi="Arial"/>
          <w:u w:color="000000"/>
          <w:rtl w:val="0"/>
          <w:lang w:val="en-US"/>
        </w:rPr>
        <w:t>l o</w:t>
      </w:r>
      <w:r>
        <w:rPr>
          <w:rStyle w:val="None"/>
          <w:rFonts w:ascii="Arial" w:hAnsi="Arial" w:hint="default"/>
          <w:u w:color="000000"/>
          <w:rtl w:val="0"/>
          <w:lang w:val="en-US"/>
        </w:rPr>
        <w:t>’</w:t>
      </w:r>
      <w:r>
        <w:rPr>
          <w:rStyle w:val="None"/>
          <w:rFonts w:ascii="Arial" w:hAnsi="Arial"/>
          <w:u w:color="000000"/>
          <w:rtl w:val="0"/>
          <w:lang w:val="en-US"/>
        </w:rPr>
        <w:t>r astudiaeth ar unrhyw adeg heb unrhyw gyfnod o rybudd. Caiff pob un myfyriwr wybod yn glir am yr hawl hwn.</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O ran prosesu</w:t>
      </w:r>
      <w:r>
        <w:rPr>
          <w:rStyle w:val="None"/>
          <w:rFonts w:ascii="Arial" w:hAnsi="Arial" w:hint="default"/>
          <w:u w:color="000000"/>
          <w:rtl w:val="0"/>
          <w:lang w:val="en-US"/>
        </w:rPr>
        <w:t>’</w:t>
      </w:r>
      <w:r>
        <w:rPr>
          <w:rStyle w:val="None"/>
          <w:rFonts w:ascii="Arial" w:hAnsi="Arial"/>
          <w:u w:color="000000"/>
          <w:rtl w:val="0"/>
          <w:lang w:val="en-US"/>
        </w:rPr>
        <w:t xml:space="preserve">r data, caiff hyn ei wneud yn gwbl cyfrinachol a na fydd enw nac unrhyw fanylion a gellir adnabod disgybl trwyddyn yn cael eu cynnwys mewn unrhyw data a gyflwynir. Ond, er mwyn sicrhau bod y gallu gennyf i dynnu myfyriwr yn </w:t>
      </w:r>
      <w:r>
        <w:rPr>
          <w:rStyle w:val="None"/>
          <w:rFonts w:ascii="Arial" w:hAnsi="Arial" w:hint="default"/>
          <w:u w:color="000000"/>
          <w:rtl w:val="0"/>
          <w:lang w:val="en-US"/>
        </w:rPr>
        <w:t>ô</w:t>
      </w:r>
      <w:r>
        <w:rPr>
          <w:rStyle w:val="None"/>
          <w:rFonts w:ascii="Arial" w:hAnsi="Arial"/>
          <w:u w:color="000000"/>
          <w:rtl w:val="0"/>
          <w:lang w:val="en-US"/>
        </w:rPr>
        <w:t>l o</w:t>
      </w:r>
      <w:r>
        <w:rPr>
          <w:rStyle w:val="None"/>
          <w:rFonts w:ascii="Arial" w:hAnsi="Arial" w:hint="default"/>
          <w:u w:color="000000"/>
          <w:rtl w:val="0"/>
          <w:lang w:val="en-US"/>
        </w:rPr>
        <w:t>’</w:t>
      </w:r>
      <w:r>
        <w:rPr>
          <w:rStyle w:val="None"/>
          <w:rFonts w:ascii="Arial" w:hAnsi="Arial"/>
          <w:u w:color="000000"/>
          <w:rtl w:val="0"/>
          <w:lang w:val="en-US"/>
        </w:rPr>
        <w:t xml:space="preserve">r ymyrraeth os ydynt yn dymuno bydd yn rhaid i mi dynodi rhif i bob un myfyriwr. Mae hyn yn gyson </w:t>
      </w:r>
      <w:r>
        <w:rPr>
          <w:rStyle w:val="None"/>
          <w:rFonts w:ascii="Arial" w:hAnsi="Arial" w:hint="default"/>
          <w:u w:color="000000"/>
          <w:rtl w:val="0"/>
          <w:lang w:val="en-US"/>
        </w:rPr>
        <w:t>â’</w:t>
      </w:r>
      <w:r>
        <w:rPr>
          <w:rStyle w:val="None"/>
          <w:rFonts w:ascii="Arial" w:hAnsi="Arial"/>
          <w:u w:color="000000"/>
          <w:rtl w:val="0"/>
          <w:lang w:val="en-US"/>
        </w:rPr>
        <w:t>r arfer da a nodir yn BERA (2011). Bydd y rhif hwn ar unrhyw beth a gesglir gennyf. Bydd rhestr o</w:t>
      </w:r>
      <w:r>
        <w:rPr>
          <w:rStyle w:val="None"/>
          <w:rFonts w:ascii="Arial" w:hAnsi="Arial" w:hint="default"/>
          <w:u w:color="000000"/>
          <w:rtl w:val="0"/>
          <w:lang w:val="en-US"/>
        </w:rPr>
        <w:t>’</w:t>
      </w:r>
      <w:r>
        <w:rPr>
          <w:rStyle w:val="None"/>
          <w:rFonts w:ascii="Arial" w:hAnsi="Arial"/>
          <w:u w:color="000000"/>
          <w:rtl w:val="0"/>
          <w:lang w:val="en-US"/>
        </w:rPr>
        <w:t>r rhifau sy</w:t>
      </w:r>
      <w:r>
        <w:rPr>
          <w:rStyle w:val="None"/>
          <w:rFonts w:ascii="Arial" w:hAnsi="Arial" w:hint="default"/>
          <w:u w:color="000000"/>
          <w:rtl w:val="0"/>
          <w:lang w:val="en-US"/>
        </w:rPr>
        <w:t>’</w:t>
      </w:r>
      <w:r>
        <w:rPr>
          <w:rStyle w:val="None"/>
          <w:rFonts w:ascii="Arial" w:hAnsi="Arial"/>
          <w:u w:color="000000"/>
          <w:rtl w:val="0"/>
          <w:lang w:val="en-US"/>
        </w:rPr>
        <w:t>n cyfateb i bob un myfyriwr yn cael ei storio ar fy nghyfrifiadur personol mewn ffeil sydd wedi ei amgryptio. Ni chaiff ei lwytho i unrhyw ffyn cof nac unrhyw gwmwl ychwaith. Fi yn unig bydd yn gallu cael mynediat at y ffeil hwn felly. O ganlyniad i hyn, fi bydd ceidwad unrhyw ddata a gesglir trwy</w:t>
      </w:r>
      <w:r>
        <w:rPr>
          <w:rStyle w:val="None"/>
          <w:rFonts w:ascii="Arial" w:hAnsi="Arial" w:hint="default"/>
          <w:u w:color="000000"/>
          <w:rtl w:val="0"/>
          <w:lang w:val="en-US"/>
        </w:rPr>
        <w:t>’</w:t>
      </w:r>
      <w:r>
        <w:rPr>
          <w:rStyle w:val="None"/>
          <w:rFonts w:ascii="Arial" w:hAnsi="Arial"/>
          <w:u w:color="000000"/>
          <w:rtl w:val="0"/>
          <w:lang w:val="en-US"/>
        </w:rPr>
        <w:t>r gwaith ymchwil hwn. Wedi i</w:t>
      </w:r>
      <w:r>
        <w:rPr>
          <w:rStyle w:val="None"/>
          <w:rFonts w:ascii="Arial" w:hAnsi="Arial" w:hint="default"/>
          <w:u w:color="000000"/>
          <w:rtl w:val="0"/>
          <w:lang w:val="en-US"/>
        </w:rPr>
        <w:t>’</w:t>
      </w:r>
      <w:r>
        <w:rPr>
          <w:rStyle w:val="None"/>
          <w:rFonts w:ascii="Arial" w:hAnsi="Arial"/>
          <w:u w:color="000000"/>
          <w:rtl w:val="0"/>
          <w:lang w:val="en-US"/>
        </w:rPr>
        <w:t>r gwaith ymchwil dod i ben a</w:t>
      </w:r>
      <w:r>
        <w:rPr>
          <w:rStyle w:val="None"/>
          <w:rFonts w:ascii="Arial" w:hAnsi="Arial" w:hint="default"/>
          <w:u w:color="000000"/>
          <w:rtl w:val="0"/>
          <w:lang w:val="en-US"/>
        </w:rPr>
        <w:t>’</w:t>
      </w:r>
      <w:r>
        <w:rPr>
          <w:rStyle w:val="None"/>
          <w:rFonts w:ascii="Arial" w:hAnsi="Arial"/>
          <w:u w:color="000000"/>
          <w:rtl w:val="0"/>
          <w:lang w:val="en-US"/>
        </w:rPr>
        <w:t>r traethawd hir cael ei gyflwyno, byddaf yn dinistrio</w:t>
      </w:r>
      <w:r>
        <w:rPr>
          <w:rStyle w:val="None"/>
          <w:rFonts w:ascii="Arial" w:hAnsi="Arial" w:hint="default"/>
          <w:u w:color="000000"/>
          <w:rtl w:val="0"/>
          <w:lang w:val="en-US"/>
        </w:rPr>
        <w:t>’</w:t>
      </w:r>
      <w:r>
        <w:rPr>
          <w:rStyle w:val="None"/>
          <w:rFonts w:ascii="Arial" w:hAnsi="Arial"/>
          <w:u w:color="000000"/>
          <w:rtl w:val="0"/>
          <w:lang w:val="en-US"/>
        </w:rPr>
        <w:t>r data yn gyfan gwbl er lles y disgyblion.</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Un o</w:t>
      </w:r>
      <w:r>
        <w:rPr>
          <w:rStyle w:val="None"/>
          <w:rFonts w:ascii="Arial" w:hAnsi="Arial" w:hint="default"/>
          <w:u w:color="000000"/>
          <w:rtl w:val="0"/>
          <w:lang w:val="en-US"/>
        </w:rPr>
        <w:t>’</w:t>
      </w:r>
      <w:r>
        <w:rPr>
          <w:rStyle w:val="None"/>
          <w:rFonts w:ascii="Arial" w:hAnsi="Arial"/>
          <w:u w:color="000000"/>
          <w:rtl w:val="0"/>
          <w:lang w:val="en-US"/>
        </w:rPr>
        <w:t>r peryglon mwyaf ynghylch dibenadwyedd yr arbrawf hwn yw bod y data a gesglir yn annibenadwy mewn unrhyw ffordd. Rwy</w:t>
      </w:r>
      <w:r>
        <w:rPr>
          <w:rStyle w:val="None"/>
          <w:rFonts w:ascii="Arial" w:hAnsi="Arial" w:hint="default"/>
          <w:u w:color="000000"/>
          <w:rtl w:val="0"/>
          <w:lang w:val="en-US"/>
        </w:rPr>
        <w:t>’</w:t>
      </w:r>
      <w:r>
        <w:rPr>
          <w:rStyle w:val="None"/>
          <w:rFonts w:ascii="Arial" w:hAnsi="Arial"/>
          <w:u w:color="000000"/>
          <w:rtl w:val="0"/>
          <w:lang w:val="en-US"/>
        </w:rPr>
        <w:t>n rhagweld y gallai hyn digwydd mewn achos lle mae myfyriwr yn absennol am wers neu gyfres o wersi ac felly na fydd unrhyw ddata a dderbynir oddi wrthyn yn ddibenadwy. Er mwyn osgoi sefyllfa fel hyn bydd myfyrwyr sy</w:t>
      </w:r>
      <w:r>
        <w:rPr>
          <w:rStyle w:val="None"/>
          <w:rFonts w:ascii="Arial" w:hAnsi="Arial" w:hint="default"/>
          <w:u w:color="000000"/>
          <w:rtl w:val="0"/>
          <w:lang w:val="en-US"/>
        </w:rPr>
        <w:t>’</w:t>
      </w:r>
      <w:r>
        <w:rPr>
          <w:rStyle w:val="None"/>
          <w:rFonts w:ascii="Arial" w:hAnsi="Arial"/>
          <w:u w:color="000000"/>
          <w:rtl w:val="0"/>
          <w:lang w:val="en-US"/>
        </w:rPr>
        <w:t>n absennol o wers ac felly na fyddyn yn derbyn rhyw ymyrraeth arbennig yn cael cyfle i fynychu sesiwn ychwanegol lle byddan yn derbyn yr ymyrraeth. Os nad yw</w:t>
      </w:r>
      <w:r>
        <w:rPr>
          <w:rStyle w:val="None"/>
          <w:rFonts w:ascii="Arial" w:hAnsi="Arial" w:hint="default"/>
          <w:u w:color="000000"/>
          <w:rtl w:val="0"/>
          <w:lang w:val="en-US"/>
        </w:rPr>
        <w:t>’</w:t>
      </w:r>
      <w:r>
        <w:rPr>
          <w:rStyle w:val="None"/>
          <w:rFonts w:ascii="Arial" w:hAnsi="Arial"/>
          <w:u w:color="000000"/>
          <w:rtl w:val="0"/>
          <w:lang w:val="en-US"/>
        </w:rPr>
        <w:t>r disgybl am wneud hyn, fel mae ei hawl, ni chaiff ddata</w:t>
      </w:r>
      <w:r>
        <w:rPr>
          <w:rStyle w:val="None"/>
          <w:rFonts w:ascii="Arial" w:hAnsi="Arial" w:hint="default"/>
          <w:u w:color="000000"/>
          <w:rtl w:val="0"/>
          <w:lang w:val="en-US"/>
        </w:rPr>
        <w:t>’</w:t>
      </w:r>
      <w:r>
        <w:rPr>
          <w:rStyle w:val="None"/>
          <w:rFonts w:ascii="Arial" w:hAnsi="Arial"/>
          <w:u w:color="000000"/>
          <w:rtl w:val="0"/>
          <w:lang w:val="en-US"/>
        </w:rPr>
        <w:t>r disgybl ei ddefnyddio fel rhan o</w:t>
      </w:r>
      <w:r>
        <w:rPr>
          <w:rStyle w:val="None"/>
          <w:rFonts w:ascii="Arial" w:hAnsi="Arial" w:hint="default"/>
          <w:u w:color="000000"/>
          <w:rtl w:val="0"/>
          <w:lang w:val="en-US"/>
        </w:rPr>
        <w:t>’</w:t>
      </w:r>
      <w:r>
        <w:rPr>
          <w:rStyle w:val="None"/>
          <w:rFonts w:ascii="Arial" w:hAnsi="Arial"/>
          <w:u w:color="000000"/>
          <w:rtl w:val="0"/>
          <w:lang w:val="en-US"/>
        </w:rPr>
        <w:t>r arbrawf.  Os nad yw disgybl yn caniat</w:t>
      </w:r>
      <w:r>
        <w:rPr>
          <w:rStyle w:val="None"/>
          <w:rFonts w:ascii="Arial" w:hAnsi="Arial" w:hint="default"/>
          <w:u w:color="000000"/>
          <w:rtl w:val="0"/>
          <w:lang w:val="en-US"/>
        </w:rPr>
        <w:t>â</w:t>
      </w:r>
      <w:r>
        <w:rPr>
          <w:rStyle w:val="None"/>
          <w:rFonts w:ascii="Arial" w:hAnsi="Arial"/>
          <w:u w:color="000000"/>
          <w:rtl w:val="0"/>
          <w:lang w:val="en-US"/>
        </w:rPr>
        <w:t>u neu</w:t>
      </w:r>
      <w:r>
        <w:rPr>
          <w:rStyle w:val="None"/>
          <w:rFonts w:ascii="Arial" w:hAnsi="Arial" w:hint="default"/>
          <w:u w:color="000000"/>
          <w:rtl w:val="0"/>
          <w:lang w:val="en-US"/>
        </w:rPr>
        <w:t>’</w:t>
      </w:r>
      <w:r>
        <w:rPr>
          <w:rStyle w:val="None"/>
          <w:rFonts w:ascii="Arial" w:hAnsi="Arial"/>
          <w:u w:color="000000"/>
          <w:rtl w:val="0"/>
          <w:lang w:val="en-US"/>
        </w:rPr>
        <w:t>n gwrthod i</w:t>
      </w:r>
      <w:r>
        <w:rPr>
          <w:rStyle w:val="None"/>
          <w:rFonts w:ascii="Arial" w:hAnsi="Arial" w:hint="default"/>
          <w:u w:color="000000"/>
          <w:rtl w:val="0"/>
          <w:lang w:val="en-US"/>
        </w:rPr>
        <w:t>’</w:t>
      </w:r>
      <w:r>
        <w:rPr>
          <w:rStyle w:val="None"/>
          <w:rFonts w:ascii="Arial" w:hAnsi="Arial"/>
          <w:u w:color="000000"/>
          <w:rtl w:val="0"/>
          <w:lang w:val="en-US"/>
        </w:rPr>
        <w:t>w data cael ei gaslu, ystyrir fel bod y disgybl wedi gwrthod i</w:t>
      </w:r>
      <w:r>
        <w:rPr>
          <w:rStyle w:val="None"/>
          <w:rFonts w:ascii="Arial" w:hAnsi="Arial" w:hint="default"/>
          <w:u w:color="000000"/>
          <w:rtl w:val="0"/>
          <w:lang w:val="en-US"/>
        </w:rPr>
        <w:t>’</w:t>
      </w:r>
      <w:r>
        <w:rPr>
          <w:rStyle w:val="None"/>
          <w:rFonts w:ascii="Arial" w:hAnsi="Arial"/>
          <w:u w:color="000000"/>
          <w:rtl w:val="0"/>
          <w:lang w:val="en-US"/>
        </w:rPr>
        <w:t>w ddata cael ei ddefnyddio.</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Casglwyd data yn cael yn arwain at ac wedi tasgau asesiedig adran Gymraeg Ysgol X. Fe rhoddwyd taflen adborth yn gofyn cwestiynau ynghylch eu mwynhad nhw o dechnegau AagD a</w:t>
      </w:r>
      <w:r>
        <w:rPr>
          <w:rStyle w:val="None"/>
          <w:rFonts w:ascii="Arial" w:hAnsi="Arial" w:hint="default"/>
          <w:u w:color="000000"/>
          <w:rtl w:val="0"/>
          <w:lang w:val="en-US"/>
        </w:rPr>
        <w:t>’</w:t>
      </w:r>
      <w:r>
        <w:rPr>
          <w:rStyle w:val="None"/>
          <w:rFonts w:ascii="Arial" w:hAnsi="Arial"/>
          <w:u w:color="000000"/>
          <w:rtl w:val="0"/>
          <w:lang w:val="en-US"/>
        </w:rPr>
        <w:t>u barn nhw ynghylch eu heffeithlondeb i bob un myfyriwr sydd am gymryd rhan yn yr astudiaeth. Cafodd y data hwn ei fesur a</w:t>
      </w:r>
      <w:r>
        <w:rPr>
          <w:rStyle w:val="None"/>
          <w:rFonts w:ascii="Arial" w:hAnsi="Arial" w:hint="default"/>
          <w:u w:color="000000"/>
          <w:rtl w:val="0"/>
          <w:lang w:val="en-US"/>
        </w:rPr>
        <w:t>’</w:t>
      </w:r>
      <w:r>
        <w:rPr>
          <w:rStyle w:val="None"/>
          <w:rFonts w:ascii="Arial" w:hAnsi="Arial"/>
          <w:u w:color="000000"/>
          <w:rtl w:val="0"/>
          <w:lang w:val="en-US"/>
        </w:rPr>
        <w:t xml:space="preserve">i storio ar lechen Excel (cyfrinachol ac wedi ei amgryptio) er mwyn tracio unrhyw gynnydd/newid. Bydd cyrhaeddiant y disgyblion yn y tasgau asesiedig yn cael ei fesur yn ogystal </w:t>
      </w:r>
      <w:r>
        <w:rPr>
          <w:rStyle w:val="None"/>
          <w:rFonts w:ascii="Arial" w:hAnsi="Arial" w:hint="default"/>
          <w:u w:color="000000"/>
          <w:rtl w:val="0"/>
          <w:lang w:val="en-US"/>
        </w:rPr>
        <w:t>â’</w:t>
      </w:r>
      <w:r>
        <w:rPr>
          <w:rStyle w:val="None"/>
          <w:rFonts w:ascii="Arial" w:hAnsi="Arial"/>
          <w:u w:color="000000"/>
          <w:rtl w:val="0"/>
          <w:lang w:val="en-US"/>
        </w:rPr>
        <w:t>u barn ar amryw dechnegau AagD. Bydd gweddill y traethawd, felly, yn gofnod o</w:t>
      </w:r>
      <w:r>
        <w:rPr>
          <w:rStyle w:val="None"/>
          <w:rFonts w:ascii="Arial" w:hAnsi="Arial" w:hint="default"/>
          <w:u w:color="000000"/>
          <w:rtl w:val="0"/>
          <w:lang w:val="en-US"/>
        </w:rPr>
        <w:t>’</w:t>
      </w:r>
      <w:r>
        <w:rPr>
          <w:rStyle w:val="None"/>
          <w:rFonts w:ascii="Arial" w:hAnsi="Arial"/>
          <w:u w:color="000000"/>
          <w:rtl w:val="0"/>
          <w:lang w:val="en-US"/>
        </w:rPr>
        <w:t xml:space="preserve">r ymchwiliad hwn sydd wedi edrych i weld barn y myfyrwyr ar y technegau AagD a ddefnyddir ac unrhyw gysylltiad posib </w:t>
      </w:r>
      <w:r>
        <w:rPr>
          <w:rStyle w:val="None"/>
          <w:rFonts w:ascii="Arial" w:hAnsi="Arial" w:hint="default"/>
          <w:u w:color="000000"/>
          <w:rtl w:val="0"/>
          <w:lang w:val="en-US"/>
        </w:rPr>
        <w:t>â’</w:t>
      </w:r>
      <w:r>
        <w:rPr>
          <w:rStyle w:val="None"/>
          <w:rFonts w:ascii="Arial" w:hAnsi="Arial"/>
          <w:u w:color="000000"/>
          <w:rtl w:val="0"/>
          <w:lang w:val="en-US"/>
        </w:rPr>
        <w:t>u cyrhaeddiant.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Yn ddigon ffodus roedd casglu</w:t>
      </w:r>
      <w:r>
        <w:rPr>
          <w:rStyle w:val="None"/>
          <w:rFonts w:ascii="Arial" w:hAnsi="Arial" w:hint="default"/>
          <w:u w:color="000000"/>
          <w:rtl w:val="0"/>
          <w:lang w:val="en-US"/>
        </w:rPr>
        <w:t>’</w:t>
      </w:r>
      <w:r>
        <w:rPr>
          <w:rStyle w:val="None"/>
          <w:rFonts w:ascii="Arial" w:hAnsi="Arial"/>
          <w:u w:color="000000"/>
          <w:rtl w:val="0"/>
          <w:lang w:val="en-US"/>
        </w:rPr>
        <w:t>r data yn broses llwyddiannus iawn gyda phob un myfyriwr yn cymryd rhan a phob un wedi cyflwyno data o ansawdd uchel a ellir ei ddadansoddi at bwrpas yr ymchwiliad. Gan fod y rhan fwyaf o fyfyrwyr wedi gwneud cynnydd fel y disgwylwyd ohonnyn gan yr adran hyderaf i ddweud nad oedd unrhyw ddisgybl wedi cael ei effeithio</w:t>
      </w:r>
      <w:r>
        <w:rPr>
          <w:rStyle w:val="None"/>
          <w:rFonts w:ascii="Arial" w:hAnsi="Arial" w:hint="default"/>
          <w:u w:color="000000"/>
          <w:rtl w:val="0"/>
          <w:lang w:val="en-US"/>
        </w:rPr>
        <w:t>’</w:t>
      </w:r>
      <w:r>
        <w:rPr>
          <w:rStyle w:val="None"/>
          <w:rFonts w:ascii="Arial" w:hAnsi="Arial"/>
          <w:u w:color="000000"/>
          <w:rtl w:val="0"/>
          <w:lang w:val="en-US"/>
        </w:rPr>
        <w:t>n negyddol o ganlyniad i</w:t>
      </w:r>
      <w:r>
        <w:rPr>
          <w:rStyle w:val="None"/>
          <w:rFonts w:ascii="Arial" w:hAnsi="Arial" w:hint="default"/>
          <w:u w:color="000000"/>
          <w:rtl w:val="0"/>
          <w:lang w:val="en-US"/>
        </w:rPr>
        <w:t>’</w:t>
      </w:r>
      <w:r>
        <w:rPr>
          <w:rStyle w:val="None"/>
          <w:rFonts w:ascii="Arial" w:hAnsi="Arial"/>
          <w:u w:color="000000"/>
          <w:rtl w:val="0"/>
          <w:lang w:val="en-US"/>
        </w:rPr>
        <w:t>r ymchwiliad.</w:t>
      </w:r>
    </w:p>
    <w:p>
      <w:pPr>
        <w:pStyle w:val="Body A"/>
        <w:rPr>
          <w:rStyle w:val="None"/>
          <w:rFonts w:ascii="Arial" w:cs="Arial" w:hAnsi="Arial" w:eastAsia="Arial"/>
          <w:u w:color="000000"/>
        </w:rPr>
      </w:pPr>
    </w:p>
    <w:p>
      <w:pPr>
        <w:pStyle w:val="Body A"/>
        <w:rPr>
          <w:rStyle w:val="None"/>
          <w:rFonts w:ascii="Arial" w:cs="Arial" w:hAnsi="Arial" w:eastAsia="Arial"/>
          <w:b w:val="1"/>
          <w:bCs w:val="1"/>
          <w:u w:val="single"/>
        </w:rPr>
      </w:pPr>
      <w:r>
        <w:rPr>
          <w:rStyle w:val="None"/>
          <w:rFonts w:ascii="Arial" w:hAnsi="Arial"/>
          <w:b w:val="1"/>
          <w:bCs w:val="1"/>
          <w:u w:val="single" w:color="000000"/>
          <w:rtl w:val="0"/>
        </w:rPr>
        <w:t>Cyflwyno</w:t>
      </w:r>
      <w:r>
        <w:rPr>
          <w:rStyle w:val="None"/>
          <w:rFonts w:ascii="Arial" w:hAnsi="Arial" w:hint="default"/>
          <w:b w:val="1"/>
          <w:bCs w:val="1"/>
          <w:u w:val="single" w:color="000000"/>
          <w:rtl w:val="0"/>
        </w:rPr>
        <w:t>’</w:t>
      </w:r>
      <w:r>
        <w:rPr>
          <w:rStyle w:val="None"/>
          <w:rFonts w:ascii="Arial" w:hAnsi="Arial"/>
          <w:b w:val="1"/>
          <w:bCs w:val="1"/>
          <w:u w:val="single" w:color="000000"/>
          <w:rtl w:val="0"/>
        </w:rPr>
        <w:t>r data</w:t>
      </w:r>
      <w:r>
        <w:rPr>
          <w:rStyle w:val="None"/>
          <w:rFonts w:ascii="Arial" w:cs="Arial" w:hAnsi="Arial" w:eastAsia="Arial"/>
          <w:b w:val="1"/>
          <w:bCs w:val="1"/>
          <w:u w:val="single" w:color="000000"/>
        </w:rPr>
        <w:drawing>
          <wp:anchor distT="152400" distB="152400" distL="152400" distR="152400" simplePos="0" relativeHeight="251663360" behindDoc="0" locked="0" layoutInCell="1" allowOverlap="1">
            <wp:simplePos x="0" y="0"/>
            <wp:positionH relativeFrom="margin">
              <wp:posOffset>-6349</wp:posOffset>
            </wp:positionH>
            <wp:positionV relativeFrom="line">
              <wp:posOffset>207092</wp:posOffset>
            </wp:positionV>
            <wp:extent cx="5998610" cy="3692231"/>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unknown.png"/>
                    <pic:cNvPicPr>
                      <a:picLocks noChangeAspect="1"/>
                    </pic:cNvPicPr>
                  </pic:nvPicPr>
                  <pic:blipFill>
                    <a:blip r:embed="rId8">
                      <a:extLst/>
                    </a:blip>
                    <a:stretch>
                      <a:fillRect/>
                    </a:stretch>
                  </pic:blipFill>
                  <pic:spPr>
                    <a:xfrm>
                      <a:off x="0" y="0"/>
                      <a:ext cx="5998610" cy="3692231"/>
                    </a:xfrm>
                    <a:prstGeom prst="rect">
                      <a:avLst/>
                    </a:prstGeom>
                    <a:ln w="12700" cap="flat">
                      <a:noFill/>
                      <a:miter lim="400000"/>
                    </a:ln>
                    <a:effectLst/>
                  </pic:spPr>
                </pic:pic>
              </a:graphicData>
            </a:graphic>
          </wp:anchor>
        </w:drawing>
      </w:r>
    </w:p>
    <w:p>
      <w:pPr>
        <w:pStyle w:val="Body A"/>
      </w:pPr>
      <w:r>
        <w:rPr>
          <w:rStyle w:val="None"/>
          <w:rFonts w:ascii="Arial" w:cs="Arial" w:hAnsi="Arial" w:eastAsia="Arial"/>
        </w:rPr>
        <w:drawing>
          <wp:anchor distT="152400" distB="152400" distL="152400" distR="152400" simplePos="0" relativeHeight="251664384" behindDoc="0" locked="0" layoutInCell="1" allowOverlap="1">
            <wp:simplePos x="0" y="0"/>
            <wp:positionH relativeFrom="margin">
              <wp:posOffset>-6350</wp:posOffset>
            </wp:positionH>
            <wp:positionV relativeFrom="page">
              <wp:posOffset>327262</wp:posOffset>
            </wp:positionV>
            <wp:extent cx="6031351" cy="3243031"/>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unknown.png"/>
                    <pic:cNvPicPr>
                      <a:picLocks noChangeAspect="1"/>
                    </pic:cNvPicPr>
                  </pic:nvPicPr>
                  <pic:blipFill>
                    <a:blip r:embed="rId9">
                      <a:extLst/>
                    </a:blip>
                    <a:stretch>
                      <a:fillRect/>
                    </a:stretch>
                  </pic:blipFill>
                  <pic:spPr>
                    <a:xfrm>
                      <a:off x="0" y="0"/>
                      <a:ext cx="6031351" cy="3243031"/>
                    </a:xfrm>
                    <a:prstGeom prst="rect">
                      <a:avLst/>
                    </a:prstGeom>
                    <a:ln w="12700" cap="flat">
                      <a:noFill/>
                      <a:miter lim="400000"/>
                    </a:ln>
                    <a:effectLst/>
                  </pic:spPr>
                </pic:pic>
              </a:graphicData>
            </a:graphic>
          </wp:anchor>
        </w:drawing>
      </w:r>
    </w:p>
    <w:p>
      <w:pPr>
        <w:pStyle w:val="Body A"/>
        <w:rPr>
          <w:u w:val="single"/>
        </w:rPr>
      </w:pPr>
      <w:r>
        <w:rPr>
          <w:u w:val="single"/>
          <w:rtl w:val="0"/>
        </w:rPr>
        <w:t>Asesu cyfoed ac hunan-asesu</w:t>
      </w:r>
    </w:p>
    <w:p>
      <w:pPr>
        <w:pStyle w:val="Body A"/>
      </w:pPr>
    </w:p>
    <w:p>
      <w:pPr>
        <w:pStyle w:val="Body A"/>
        <w:rPr>
          <w:rStyle w:val="None"/>
          <w:rFonts w:ascii="Arial" w:cs="Arial" w:hAnsi="Arial" w:eastAsia="Arial"/>
        </w:rPr>
      </w:pPr>
      <w:r>
        <w:rPr>
          <w:rStyle w:val="None"/>
          <w:rFonts w:ascii="Arial" w:hAnsi="Arial"/>
          <w:rtl w:val="0"/>
        </w:rPr>
        <w:t>Derbynais 28 ymateb i</w:t>
      </w:r>
      <w:r>
        <w:rPr>
          <w:rStyle w:val="None"/>
          <w:rFonts w:ascii="Arial" w:hAnsi="Arial" w:hint="default"/>
          <w:rtl w:val="0"/>
        </w:rPr>
        <w:t>’</w:t>
      </w:r>
      <w:r>
        <w:rPr>
          <w:rStyle w:val="None"/>
          <w:rFonts w:ascii="Arial" w:hAnsi="Arial"/>
          <w:rtl w:val="0"/>
        </w:rPr>
        <w:t xml:space="preserve">r holiaduron gydag un disgybl yn dewis peidio </w:t>
      </w:r>
      <w:r>
        <w:rPr>
          <w:rStyle w:val="None"/>
          <w:rFonts w:ascii="Arial" w:hAnsi="Arial" w:hint="default"/>
          <w:rtl w:val="0"/>
        </w:rPr>
        <w:t xml:space="preserve">â </w:t>
      </w:r>
      <w:r>
        <w:rPr>
          <w:rStyle w:val="None"/>
          <w:rFonts w:ascii="Arial" w:hAnsi="Arial"/>
          <w:rtl w:val="0"/>
        </w:rPr>
        <w:t xml:space="preserve">chymryd rhan yn yr astudiaeth. Rhaid canmol cyn symud ymlaen aeddfedwch y disgyblion wrth roi adborth. Roedd unrhyw sylwadau a nodwyd gan y myfyrwyr yn aeddfed ac roedd y diffyg mewn atebion ailadroddus (er enghraifft cylchu </w:t>
      </w:r>
      <w:r>
        <w:rPr>
          <w:rStyle w:val="None"/>
          <w:rFonts w:ascii="Arial" w:hAnsi="Arial" w:hint="default"/>
          <w:rtl w:val="0"/>
        </w:rPr>
        <w:t>‘</w:t>
      </w:r>
      <w:r>
        <w:rPr>
          <w:rStyle w:val="None"/>
          <w:rFonts w:ascii="Arial" w:hAnsi="Arial"/>
          <w:rtl w:val="0"/>
        </w:rPr>
        <w:t>ddim yn mwynhau</w:t>
      </w:r>
      <w:r>
        <w:rPr>
          <w:rStyle w:val="None"/>
          <w:rFonts w:ascii="Arial" w:hAnsi="Arial" w:hint="default"/>
          <w:rtl w:val="0"/>
        </w:rPr>
        <w:t xml:space="preserve">’ </w:t>
      </w:r>
      <w:r>
        <w:rPr>
          <w:rStyle w:val="None"/>
          <w:rFonts w:ascii="Arial" w:hAnsi="Arial"/>
          <w:rtl w:val="0"/>
        </w:rPr>
        <w:t xml:space="preserve">ar gyfer pob ateb) yn dystiolaeth o barodrwydd y dosbarth i fydlwyno adborth ystyriol. </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rPr>
        <w:t>Fel y gellid gweld o</w:t>
      </w:r>
      <w:r>
        <w:rPr>
          <w:rStyle w:val="None"/>
          <w:rFonts w:ascii="Arial" w:hAnsi="Arial" w:hint="default"/>
          <w:rtl w:val="0"/>
        </w:rPr>
        <w:t>’</w:t>
      </w:r>
      <w:r>
        <w:rPr>
          <w:rStyle w:val="None"/>
          <w:rFonts w:ascii="Arial" w:hAnsi="Arial"/>
          <w:rtl w:val="0"/>
        </w:rPr>
        <w:t>r graffiau uchod, y tasgau AagD mwyaf poblogaidd oedd, Post its gr</w:t>
      </w:r>
      <w:r>
        <w:rPr>
          <w:rStyle w:val="None"/>
          <w:rFonts w:ascii="Arial" w:hAnsi="Arial" w:hint="default"/>
          <w:rtl w:val="0"/>
        </w:rPr>
        <w:t>ŵ</w:t>
      </w:r>
      <w:r>
        <w:rPr>
          <w:rStyle w:val="None"/>
          <w:rFonts w:ascii="Arial" w:hAnsi="Arial"/>
          <w:rtl w:val="0"/>
        </w:rPr>
        <w:t>p, Byrddau Gwyn bach gr</w:t>
      </w:r>
      <w:r>
        <w:rPr>
          <w:rStyle w:val="None"/>
          <w:rFonts w:ascii="Arial" w:hAnsi="Arial" w:hint="default"/>
          <w:rtl w:val="0"/>
        </w:rPr>
        <w:t>ŵ</w:t>
      </w:r>
      <w:r>
        <w:rPr>
          <w:rStyle w:val="None"/>
          <w:rFonts w:ascii="Arial" w:hAnsi="Arial"/>
          <w:rtl w:val="0"/>
        </w:rPr>
        <w:t>p a post-its unigolyn. O</w:t>
      </w:r>
      <w:r>
        <w:rPr>
          <w:rStyle w:val="None"/>
          <w:rFonts w:ascii="Arial" w:hAnsi="Arial" w:hint="default"/>
          <w:rtl w:val="0"/>
        </w:rPr>
        <w:t>’</w:t>
      </w:r>
      <w:r>
        <w:rPr>
          <w:rStyle w:val="None"/>
          <w:rFonts w:ascii="Arial" w:hAnsi="Arial"/>
          <w:rtl w:val="0"/>
        </w:rPr>
        <w:t>r golwg cyntaf, mae tuedd amlwg yma gydag ond chwech disgybl yn dweud eu bod nhw</w:t>
      </w:r>
      <w:r>
        <w:rPr>
          <w:rStyle w:val="None"/>
          <w:rFonts w:ascii="Arial" w:hAnsi="Arial" w:hint="default"/>
          <w:rtl w:val="0"/>
        </w:rPr>
        <w:t>’</w:t>
      </w:r>
      <w:r>
        <w:rPr>
          <w:rStyle w:val="None"/>
          <w:rFonts w:ascii="Arial" w:hAnsi="Arial"/>
          <w:rtl w:val="0"/>
        </w:rPr>
        <w:t>n mwynhau hunan-asesu ac ond wyth yn mwynhau ases-cyfoed. Os ydym yn edrych ar hoffter y myfyrwyr o</w:t>
      </w:r>
      <w:r>
        <w:rPr>
          <w:rStyle w:val="None"/>
          <w:rFonts w:ascii="Arial" w:hAnsi="Arial" w:hint="default"/>
          <w:rtl w:val="0"/>
        </w:rPr>
        <w:t>’</w:t>
      </w:r>
      <w:r>
        <w:rPr>
          <w:rStyle w:val="None"/>
          <w:rFonts w:ascii="Arial" w:hAnsi="Arial"/>
          <w:rtl w:val="0"/>
        </w:rPr>
        <w:t>r tasgau hyn wrth ochr eu heffeithlondeb gweler tuedd amlwg.</w:t>
      </w:r>
    </w:p>
    <w:p>
      <w:pPr>
        <w:pStyle w:val="Body A"/>
        <w:rPr>
          <w:rStyle w:val="None"/>
          <w:rFonts w:ascii="Arial" w:cs="Arial" w:hAnsi="Arial" w:eastAsia="Arial"/>
        </w:rPr>
      </w:pPr>
      <w:r>
        <w:rPr>
          <w:rStyle w:val="None"/>
          <w:rFonts w:ascii="Arial" w:cs="Arial" w:hAnsi="Arial" w:eastAsia="Arial"/>
        </w:rPr>
        <w:drawing>
          <wp:anchor distT="152400" distB="152400" distL="152400" distR="152400" simplePos="0" relativeHeight="251661312" behindDoc="0" locked="0" layoutInCell="1" allowOverlap="1">
            <wp:simplePos x="0" y="0"/>
            <wp:positionH relativeFrom="margin">
              <wp:posOffset>-609644</wp:posOffset>
            </wp:positionH>
            <wp:positionV relativeFrom="line">
              <wp:posOffset>238395</wp:posOffset>
            </wp:positionV>
            <wp:extent cx="3895072" cy="2057530"/>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unknown.png"/>
                    <pic:cNvPicPr>
                      <a:picLocks noChangeAspect="1"/>
                    </pic:cNvPicPr>
                  </pic:nvPicPr>
                  <pic:blipFill>
                    <a:blip r:embed="rId10">
                      <a:extLst/>
                    </a:blip>
                    <a:stretch>
                      <a:fillRect/>
                    </a:stretch>
                  </pic:blipFill>
                  <pic:spPr>
                    <a:xfrm>
                      <a:off x="0" y="0"/>
                      <a:ext cx="3895072" cy="2057530"/>
                    </a:xfrm>
                    <a:prstGeom prst="rect">
                      <a:avLst/>
                    </a:prstGeom>
                    <a:ln w="12700" cap="flat">
                      <a:noFill/>
                      <a:miter lim="400000"/>
                    </a:ln>
                    <a:effectLst/>
                  </pic:spPr>
                </pic:pic>
              </a:graphicData>
            </a:graphic>
          </wp:anchor>
        </w:drawing>
      </w:r>
      <w:r>
        <w:rPr>
          <w:rStyle w:val="None"/>
          <w:rFonts w:ascii="Arial" w:cs="Arial" w:hAnsi="Arial" w:eastAsia="Arial"/>
        </w:rPr>
        <w:drawing>
          <wp:anchor distT="152400" distB="152400" distL="152400" distR="152400" simplePos="0" relativeHeight="251662336" behindDoc="0" locked="0" layoutInCell="1" allowOverlap="1">
            <wp:simplePos x="0" y="0"/>
            <wp:positionH relativeFrom="margin">
              <wp:posOffset>3285426</wp:posOffset>
            </wp:positionH>
            <wp:positionV relativeFrom="line">
              <wp:posOffset>238395</wp:posOffset>
            </wp:positionV>
            <wp:extent cx="3553655" cy="2197344"/>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unknown.png"/>
                    <pic:cNvPicPr>
                      <a:picLocks noChangeAspect="1"/>
                    </pic:cNvPicPr>
                  </pic:nvPicPr>
                  <pic:blipFill>
                    <a:blip r:embed="rId11">
                      <a:extLst/>
                    </a:blip>
                    <a:stretch>
                      <a:fillRect/>
                    </a:stretch>
                  </pic:blipFill>
                  <pic:spPr>
                    <a:xfrm>
                      <a:off x="0" y="0"/>
                      <a:ext cx="3553655" cy="2197344"/>
                    </a:xfrm>
                    <a:prstGeom prst="rect">
                      <a:avLst/>
                    </a:prstGeom>
                    <a:ln w="12700" cap="flat">
                      <a:noFill/>
                      <a:miter lim="400000"/>
                    </a:ln>
                    <a:effectLst/>
                  </pic:spPr>
                </pic:pic>
              </a:graphicData>
            </a:graphic>
          </wp:anchor>
        </w:drawing>
      </w: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lang w:val="en-US"/>
        </w:rPr>
        <w:t>Fel y gellir gweld o</w:t>
      </w:r>
      <w:r>
        <w:rPr>
          <w:rStyle w:val="None"/>
          <w:rFonts w:ascii="Arial" w:hAnsi="Arial" w:hint="default"/>
          <w:rtl w:val="0"/>
          <w:lang w:val="en-US"/>
        </w:rPr>
        <w:t>’</w:t>
      </w:r>
      <w:r>
        <w:rPr>
          <w:rStyle w:val="None"/>
          <w:rFonts w:ascii="Arial" w:hAnsi="Arial"/>
          <w:rtl w:val="0"/>
          <w:lang w:val="en-US"/>
        </w:rPr>
        <w:t>r graffiau uchod, mae mwynhad y myfyrwyr o</w:t>
      </w:r>
      <w:r>
        <w:rPr>
          <w:rStyle w:val="None"/>
          <w:rFonts w:ascii="Arial" w:hAnsi="Arial" w:hint="default"/>
          <w:rtl w:val="0"/>
          <w:lang w:val="en-US"/>
        </w:rPr>
        <w:t>’</w:t>
      </w:r>
      <w:r>
        <w:rPr>
          <w:rStyle w:val="None"/>
          <w:rFonts w:ascii="Arial" w:hAnsi="Arial"/>
          <w:rtl w:val="0"/>
          <w:lang w:val="en-US"/>
        </w:rPr>
        <w:t>r tasgau yn cyd-fynd gyda</w:t>
      </w:r>
      <w:r>
        <w:rPr>
          <w:rStyle w:val="None"/>
          <w:rFonts w:ascii="Arial" w:hAnsi="Arial" w:hint="default"/>
          <w:rtl w:val="0"/>
          <w:lang w:val="en-US"/>
        </w:rPr>
        <w:t>’</w:t>
      </w:r>
      <w:r>
        <w:rPr>
          <w:rStyle w:val="None"/>
          <w:rFonts w:ascii="Arial" w:hAnsi="Arial"/>
          <w:rtl w:val="0"/>
          <w:lang w:val="en-US"/>
        </w:rPr>
        <w:t>u barn nhw ar eu heffeithlondeb. Gellid gweld bod y rhan fwyaf o ddisgyblion wedi nodi nad ydyn nhw</w:t>
      </w:r>
      <w:r>
        <w:rPr>
          <w:rStyle w:val="None"/>
          <w:rFonts w:ascii="Arial" w:hAnsi="Arial" w:hint="default"/>
          <w:rtl w:val="0"/>
          <w:lang w:val="en-US"/>
        </w:rPr>
        <w:t>’</w:t>
      </w:r>
      <w:r>
        <w:rPr>
          <w:rStyle w:val="None"/>
          <w:rFonts w:ascii="Arial" w:hAnsi="Arial"/>
          <w:rtl w:val="0"/>
          <w:lang w:val="en-US"/>
        </w:rPr>
        <w:t>n mwynhau asesu cyfoed na hunan-asesu chwaith ac nad ydyn nhw</w:t>
      </w:r>
      <w:r>
        <w:rPr>
          <w:rStyle w:val="None"/>
          <w:rFonts w:ascii="Arial" w:hAnsi="Arial" w:hint="default"/>
          <w:rtl w:val="0"/>
          <w:lang w:val="en-US"/>
        </w:rPr>
        <w:t>’</w:t>
      </w:r>
      <w:r>
        <w:rPr>
          <w:rStyle w:val="None"/>
          <w:rFonts w:ascii="Arial" w:hAnsi="Arial"/>
          <w:rtl w:val="0"/>
          <w:lang w:val="en-US"/>
        </w:rPr>
        <w:t>n teimlo bod y tasgau yn asesu eu dealltwriaeth nhw o</w:t>
      </w:r>
      <w:r>
        <w:rPr>
          <w:rStyle w:val="None"/>
          <w:rFonts w:ascii="Arial" w:hAnsi="Arial" w:hint="default"/>
          <w:rtl w:val="0"/>
          <w:lang w:val="en-US"/>
        </w:rPr>
        <w:t>’</w:t>
      </w:r>
      <w:r>
        <w:rPr>
          <w:rStyle w:val="None"/>
          <w:rFonts w:ascii="Arial" w:hAnsi="Arial"/>
          <w:rtl w:val="0"/>
          <w:lang w:val="en-US"/>
        </w:rPr>
        <w:t>r pwnc/gwaith. Er bod y canlyniadau yn braidd yn agosach gan ystyried asesu cyfoed, mae</w:t>
      </w:r>
      <w:r>
        <w:rPr>
          <w:rStyle w:val="None"/>
          <w:rFonts w:ascii="Arial" w:hAnsi="Arial" w:hint="default"/>
          <w:rtl w:val="0"/>
          <w:lang w:val="en-US"/>
        </w:rPr>
        <w:t>’</w:t>
      </w:r>
      <w:r>
        <w:rPr>
          <w:rStyle w:val="None"/>
          <w:rFonts w:ascii="Arial" w:hAnsi="Arial"/>
          <w:rtl w:val="0"/>
          <w:lang w:val="en-US"/>
        </w:rPr>
        <w:t xml:space="preserve">r tuedd o hyd yn amlwg. Mae hyn yn ddiddorol wrth ystyried y tasgau sydd wedi cael eu nodi fel rhai effeithiol gan fy mentor yn yr ysgol. Yn gyntaf, rhaid yw nodi bod asesu cyfoed a hunan asesu yn cael lle amlwg iawn yng nghynlluniau gwaith adran y Gymraeg Ysgol X. Ar ben hyn ceir sylwadau cadarnhaol yn unig ynghylch tasgau asesu cyfoed a hunanasesu fel adborth. Megis </w:t>
      </w:r>
      <w:r>
        <w:rPr>
          <w:rStyle w:val="None"/>
          <w:rFonts w:ascii="Arial" w:hAnsi="Arial" w:hint="default"/>
          <w:rtl w:val="0"/>
          <w:lang w:val="en-US"/>
        </w:rPr>
        <w:t>“</w:t>
      </w:r>
      <w:r>
        <w:rPr>
          <w:rStyle w:val="None"/>
          <w:rFonts w:ascii="Arial" w:hAnsi="Arial"/>
          <w:rtl w:val="0"/>
          <w:lang w:val="en-US"/>
        </w:rPr>
        <w:t>Arfer da i gynnwys gweithgaredd Asesu Cyfoed</w:t>
      </w:r>
      <w:r>
        <w:rPr>
          <w:rStyle w:val="None"/>
          <w:rFonts w:ascii="Arial" w:hAnsi="Arial" w:hint="default"/>
          <w:rtl w:val="0"/>
          <w:lang w:val="en-US"/>
        </w:rPr>
        <w:t xml:space="preserve">” </w:t>
      </w:r>
      <w:r>
        <w:rPr>
          <w:rStyle w:val="None"/>
          <w:rFonts w:ascii="Arial" w:hAnsi="Arial"/>
          <w:rtl w:val="0"/>
          <w:lang w:val="en-US"/>
        </w:rPr>
        <w:t xml:space="preserve">a </w:t>
      </w:r>
      <w:r>
        <w:rPr>
          <w:rStyle w:val="None"/>
          <w:rFonts w:ascii="Arial" w:hAnsi="Arial" w:hint="default"/>
          <w:rtl w:val="0"/>
          <w:lang w:val="en-US"/>
        </w:rPr>
        <w:t>“</w:t>
      </w:r>
      <w:r>
        <w:rPr>
          <w:rStyle w:val="None"/>
          <w:rFonts w:ascii="Arial" w:hAnsi="Arial"/>
          <w:rtl w:val="0"/>
          <w:lang w:val="en-US"/>
        </w:rPr>
        <w:t>Asesu Cyfoed yn ffordd dda o wirio dealltwriaeth mewn modd disgybl-ganolog - Da iawn</w:t>
      </w:r>
      <w:r>
        <w:rPr>
          <w:rStyle w:val="None"/>
          <w:rFonts w:ascii="Arial" w:hAnsi="Arial" w:hint="default"/>
          <w:rtl w:val="0"/>
          <w:lang w:val="en-US"/>
        </w:rPr>
        <w:t>”</w:t>
      </w:r>
      <w:r>
        <w:rPr>
          <w:rStyle w:val="None"/>
          <w:rFonts w:ascii="Arial" w:hAnsi="Arial"/>
          <w:rtl w:val="0"/>
          <w:lang w:val="en-US"/>
        </w:rPr>
        <w:t>. Ymddengys felly bod digysylltiad ym marn academyddion ac athrawon ynghylch affeithioldeb Asesu Cyfoed a Hunanasesu a barn y disgyblion ynghylch eu haffeithioldeb. Wedi gweld y canlyniadau hyn, fe gynhaliais arbrawf tu fewn i</w:t>
      </w:r>
      <w:r>
        <w:rPr>
          <w:rStyle w:val="None"/>
          <w:rFonts w:ascii="Arial" w:hAnsi="Arial" w:hint="default"/>
          <w:rtl w:val="0"/>
          <w:lang w:val="en-US"/>
        </w:rPr>
        <w:t>’</w:t>
      </w:r>
      <w:r>
        <w:rPr>
          <w:rStyle w:val="None"/>
          <w:rFonts w:ascii="Arial" w:hAnsi="Arial"/>
          <w:rtl w:val="0"/>
          <w:lang w:val="en-US"/>
        </w:rPr>
        <w:t>r arbrawf lle traciais welliant dau ddosbarth blwyddyn 7 mewn tasg asesu benodol (gan mai dyma</w:t>
      </w:r>
      <w:r>
        <w:rPr>
          <w:rStyle w:val="None"/>
          <w:rFonts w:ascii="Arial" w:hAnsi="Arial" w:hint="default"/>
          <w:rtl w:val="0"/>
          <w:lang w:val="en-US"/>
        </w:rPr>
        <w:t>’</w:t>
      </w:r>
      <w:r>
        <w:rPr>
          <w:rStyle w:val="None"/>
          <w:rFonts w:ascii="Arial" w:hAnsi="Arial"/>
          <w:rtl w:val="0"/>
          <w:lang w:val="en-US"/>
        </w:rPr>
        <w:t>r unig flwyddyn lle rwy</w:t>
      </w:r>
      <w:r>
        <w:rPr>
          <w:rStyle w:val="None"/>
          <w:rFonts w:ascii="Arial" w:hAnsi="Arial" w:hint="default"/>
          <w:rtl w:val="0"/>
          <w:lang w:val="en-US"/>
        </w:rPr>
        <w:t>’</w:t>
      </w:r>
      <w:r>
        <w:rPr>
          <w:rStyle w:val="None"/>
          <w:rFonts w:ascii="Arial" w:hAnsi="Arial"/>
          <w:rtl w:val="0"/>
          <w:lang w:val="en-US"/>
        </w:rPr>
        <w:t>n dysgu dau ddosbarth sydd raid cyflawni</w:t>
      </w:r>
      <w:r>
        <w:rPr>
          <w:rStyle w:val="None"/>
          <w:rFonts w:ascii="Arial" w:hAnsi="Arial" w:hint="default"/>
          <w:rtl w:val="0"/>
          <w:lang w:val="en-US"/>
        </w:rPr>
        <w:t>’</w:t>
      </w:r>
      <w:r>
        <w:rPr>
          <w:rStyle w:val="None"/>
          <w:rFonts w:ascii="Arial" w:hAnsi="Arial"/>
          <w:rtl w:val="0"/>
          <w:lang w:val="en-US"/>
        </w:rPr>
        <w:t>r un tasgau). Fe ddefnyddiais y dull AagD o gael y myfyrwyr i hunanasesu drafft cyntaf y gwaith mewn un dosbarth ac yna asesu-cyfoed yn y dosbarth. Nid oedd unrhyw wahaniaeth sylweddol mewn gwelliant safon y gwaith wedi</w:t>
      </w:r>
      <w:r>
        <w:rPr>
          <w:rStyle w:val="None"/>
          <w:rFonts w:ascii="Arial" w:hAnsi="Arial" w:hint="default"/>
          <w:rtl w:val="0"/>
          <w:lang w:val="en-US"/>
        </w:rPr>
        <w:t>’</w:t>
      </w:r>
      <w:r>
        <w:rPr>
          <w:rStyle w:val="None"/>
          <w:rFonts w:ascii="Arial" w:hAnsi="Arial"/>
          <w:rtl w:val="0"/>
          <w:lang w:val="en-US"/>
        </w:rPr>
        <w:t>r arbrawf hwn er gwaetha</w:t>
      </w:r>
      <w:r>
        <w:rPr>
          <w:rStyle w:val="None"/>
          <w:rFonts w:ascii="Arial" w:hAnsi="Arial" w:hint="default"/>
          <w:rtl w:val="0"/>
          <w:lang w:val="en-US"/>
        </w:rPr>
        <w:t>’</w:t>
      </w:r>
      <w:r>
        <w:rPr>
          <w:rStyle w:val="None"/>
          <w:rFonts w:ascii="Arial" w:hAnsi="Arial"/>
          <w:rtl w:val="0"/>
          <w:lang w:val="en-US"/>
        </w:rPr>
        <w:t>r ffaith i mi ddarparu rhestr wirio fanwl i</w:t>
      </w:r>
      <w:r>
        <w:rPr>
          <w:rStyle w:val="None"/>
          <w:rFonts w:ascii="Arial" w:hAnsi="Arial" w:hint="default"/>
          <w:rtl w:val="0"/>
          <w:lang w:val="en-US"/>
        </w:rPr>
        <w:t>’</w:t>
      </w:r>
      <w:r>
        <w:rPr>
          <w:rStyle w:val="None"/>
          <w:rFonts w:ascii="Arial" w:hAnsi="Arial"/>
          <w:rtl w:val="0"/>
          <w:lang w:val="en-US"/>
        </w:rPr>
        <w:t xml:space="preserve">r disgyblion yn </w:t>
      </w:r>
      <w:r>
        <w:rPr>
          <w:rStyle w:val="None"/>
          <w:rFonts w:ascii="Arial" w:hAnsi="Arial" w:hint="default"/>
          <w:rtl w:val="0"/>
          <w:lang w:val="en-US"/>
        </w:rPr>
        <w:t>ô</w:t>
      </w:r>
      <w:r>
        <w:rPr>
          <w:rStyle w:val="None"/>
          <w:rFonts w:ascii="Arial" w:hAnsi="Arial"/>
          <w:rtl w:val="0"/>
          <w:lang w:val="en-US"/>
        </w:rPr>
        <w:t>l canllawiau</w:t>
      </w:r>
      <w:r>
        <w:rPr>
          <w:rStyle w:val="None"/>
          <w:rFonts w:ascii="Arial" w:hAnsi="Arial" w:hint="default"/>
          <w:rtl w:val="0"/>
          <w:lang w:val="en-US"/>
        </w:rPr>
        <w:t>’</w:t>
      </w:r>
      <w:r>
        <w:rPr>
          <w:rStyle w:val="None"/>
          <w:rFonts w:ascii="Arial" w:hAnsi="Arial"/>
          <w:rtl w:val="0"/>
          <w:lang w:val="en-US"/>
        </w:rPr>
        <w:t xml:space="preserve">r adran. </w:t>
      </w:r>
    </w:p>
    <w:p>
      <w:pPr>
        <w:pStyle w:val="Body A"/>
        <w:rPr>
          <w:rStyle w:val="None"/>
          <w:rFonts w:ascii="Arial" w:cs="Arial" w:hAnsi="Arial" w:eastAsia="Arial"/>
          <w:u w:val="single"/>
        </w:rPr>
      </w:pPr>
    </w:p>
    <w:p>
      <w:pPr>
        <w:pStyle w:val="Body A"/>
        <w:rPr>
          <w:rStyle w:val="None"/>
          <w:rFonts w:ascii="Arial" w:cs="Arial" w:hAnsi="Arial" w:eastAsia="Arial"/>
          <w:u w:val="single"/>
        </w:rPr>
      </w:pPr>
      <w:r>
        <w:rPr>
          <w:rStyle w:val="None"/>
          <w:rFonts w:ascii="Arial" w:hAnsi="Arial"/>
          <w:u w:val="single"/>
          <w:rtl w:val="0"/>
        </w:rPr>
        <w:t>Casgliad</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rPr>
        <w:t>Wrth ystyried yr uchod, a thrwy gyfuno</w:t>
      </w:r>
      <w:r>
        <w:rPr>
          <w:rStyle w:val="None"/>
          <w:rFonts w:ascii="Arial" w:hAnsi="Arial" w:hint="default"/>
          <w:rtl w:val="0"/>
        </w:rPr>
        <w:t>’</w:t>
      </w:r>
      <w:r>
        <w:rPr>
          <w:rStyle w:val="None"/>
          <w:rFonts w:ascii="Arial" w:hAnsi="Arial"/>
          <w:rtl w:val="0"/>
        </w:rPr>
        <w:t xml:space="preserve">r canlyniadau </w:t>
      </w:r>
      <w:r>
        <w:rPr>
          <w:rStyle w:val="None"/>
          <w:rFonts w:ascii="Arial" w:hAnsi="Arial" w:hint="default"/>
          <w:rtl w:val="0"/>
        </w:rPr>
        <w:t>â’</w:t>
      </w:r>
      <w:r>
        <w:rPr>
          <w:rStyle w:val="None"/>
          <w:rFonts w:ascii="Arial" w:hAnsi="Arial"/>
          <w:rtl w:val="0"/>
        </w:rPr>
        <w:t xml:space="preserve">r hyn a ddywed </w:t>
      </w:r>
      <w:r>
        <w:rPr>
          <w:rStyle w:val="None"/>
          <w:rFonts w:ascii="Arial" w:hAnsi="Arial"/>
          <w:rtl w:val="0"/>
          <w:lang w:val="en-US"/>
        </w:rPr>
        <w:t>Gardner</w:t>
      </w:r>
      <w:r>
        <w:rPr>
          <w:rStyle w:val="None"/>
          <w:rFonts w:ascii="Arial" w:hAnsi="Arial"/>
          <w:rtl w:val="0"/>
        </w:rPr>
        <w:t xml:space="preserve"> (</w:t>
      </w:r>
      <w:r>
        <w:rPr>
          <w:rStyle w:val="None"/>
          <w:rFonts w:ascii="Arial" w:hAnsi="Arial"/>
          <w:rtl w:val="0"/>
          <w:lang w:val="en-US"/>
        </w:rPr>
        <w:t>201</w:t>
      </w:r>
      <w:r>
        <w:rPr>
          <w:rStyle w:val="None"/>
          <w:rFonts w:ascii="Arial" w:hAnsi="Arial"/>
          <w:rtl w:val="0"/>
        </w:rPr>
        <w:t>2</w:t>
      </w:r>
      <w:r>
        <w:rPr>
          <w:rStyle w:val="None"/>
          <w:rFonts w:ascii="Arial" w:hAnsi="Arial"/>
          <w:b w:val="1"/>
          <w:bCs w:val="1"/>
          <w:rtl w:val="0"/>
        </w:rPr>
        <w:t xml:space="preserve">) </w:t>
      </w:r>
      <w:r>
        <w:rPr>
          <w:rStyle w:val="None"/>
          <w:rFonts w:ascii="Arial" w:hAnsi="Arial"/>
          <w:rtl w:val="0"/>
        </w:rPr>
        <w:t>am asesu cyfoed ac hunan-asesu, ymddengys bod rhaid i ni ail-edrych, o bosib, ar effeitholrwydd y dulliau AagD hyn. Yn ddigon diddorol, roedd y myfyrwyr yn ddi-flewyn-ar-dafod wrth gyflwno eu sylwadau ar Hunan-Asesu ac Asesu cyfoed gan nodi sylwadau megis;</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hint="default"/>
          <w:rtl w:val="0"/>
        </w:rPr>
        <w:t>‘</w:t>
      </w:r>
      <w:r>
        <w:rPr>
          <w:rStyle w:val="None"/>
          <w:rFonts w:ascii="Arial" w:hAnsi="Arial"/>
          <w:rtl w:val="0"/>
        </w:rPr>
        <w:t>Yn fy marn i, nid oes pwynt</w:t>
      </w:r>
      <w:r>
        <w:rPr>
          <w:rStyle w:val="None"/>
          <w:rFonts w:ascii="Arial" w:hAnsi="Arial" w:hint="default"/>
          <w:rtl w:val="0"/>
        </w:rPr>
        <w:t>’</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hint="default"/>
          <w:rtl w:val="0"/>
        </w:rPr>
        <w:t>‘</w:t>
      </w:r>
      <w:r>
        <w:rPr>
          <w:rStyle w:val="None"/>
          <w:rFonts w:ascii="Arial" w:hAnsi="Arial"/>
          <w:rtl w:val="0"/>
        </w:rPr>
        <w:t>Dyle</w:t>
      </w:r>
      <w:r>
        <w:rPr>
          <w:rStyle w:val="None"/>
          <w:rFonts w:ascii="Arial" w:hAnsi="Arial" w:hint="default"/>
          <w:rtl w:val="0"/>
        </w:rPr>
        <w:t>’</w:t>
      </w:r>
      <w:r>
        <w:rPr>
          <w:rStyle w:val="None"/>
          <w:rFonts w:ascii="Arial" w:hAnsi="Arial"/>
          <w:rtl w:val="0"/>
        </w:rPr>
        <w:t>r athro marcio nid yr disgyblion</w:t>
      </w:r>
      <w:r>
        <w:rPr>
          <w:rStyle w:val="None"/>
          <w:rFonts w:ascii="Arial" w:hAnsi="Arial" w:hint="default"/>
          <w:rtl w:val="0"/>
        </w:rPr>
        <w:t>’</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hint="default"/>
          <w:rtl w:val="0"/>
        </w:rPr>
        <w:t>‘</w:t>
      </w:r>
      <w:r>
        <w:rPr>
          <w:rStyle w:val="None"/>
          <w:rFonts w:ascii="Arial" w:hAnsi="Arial"/>
          <w:rtl w:val="0"/>
        </w:rPr>
        <w:t>Marcio gwaith yw swydd yr athro dim swydd y plant. Sut dwi fod marcio gwallau fy hunain os dydw i ddim yn gwybod bod nhw</w:t>
      </w:r>
      <w:r>
        <w:rPr>
          <w:rStyle w:val="None"/>
          <w:rFonts w:ascii="Arial" w:hAnsi="Arial" w:hint="default"/>
          <w:rtl w:val="0"/>
        </w:rPr>
        <w:t>’</w:t>
      </w:r>
      <w:r>
        <w:rPr>
          <w:rStyle w:val="None"/>
          <w:rFonts w:ascii="Arial" w:hAnsi="Arial"/>
          <w:rtl w:val="0"/>
        </w:rPr>
        <w:t>n gwallau</w:t>
      </w:r>
      <w:r>
        <w:rPr>
          <w:rStyle w:val="None"/>
          <w:rFonts w:ascii="Arial" w:hAnsi="Arial" w:hint="default"/>
          <w:rtl w:val="0"/>
        </w:rPr>
        <w:t>’</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hint="default"/>
          <w:rtl w:val="0"/>
        </w:rPr>
        <w:t>‘</w:t>
      </w:r>
      <w:r>
        <w:rPr>
          <w:rStyle w:val="None"/>
          <w:rFonts w:ascii="Arial" w:hAnsi="Arial"/>
          <w:rtl w:val="0"/>
        </w:rPr>
        <w:t>Fy cas weithgaredd yw</w:t>
      </w:r>
      <w:r>
        <w:rPr>
          <w:rStyle w:val="None"/>
          <w:rFonts w:ascii="Arial" w:hAnsi="Arial" w:hint="default"/>
          <w:rtl w:val="0"/>
        </w:rPr>
        <w:t>’</w:t>
      </w:r>
      <w:r>
        <w:rPr>
          <w:rStyle w:val="None"/>
          <w:rFonts w:ascii="Arial" w:hAnsi="Arial"/>
          <w:rtl w:val="0"/>
        </w:rPr>
        <w:t>r Hunan-asesu canys mae hi</w:t>
      </w:r>
      <w:r>
        <w:rPr>
          <w:rStyle w:val="None"/>
          <w:rFonts w:ascii="Arial" w:hAnsi="Arial" w:hint="default"/>
          <w:rtl w:val="0"/>
        </w:rPr>
        <w:t>’</w:t>
      </w:r>
      <w:r>
        <w:rPr>
          <w:rStyle w:val="None"/>
          <w:rFonts w:ascii="Arial" w:hAnsi="Arial"/>
          <w:rtl w:val="0"/>
        </w:rPr>
        <w:t>n anodd i ddarganfod camgymeriadau yn gwaith eich hun</w:t>
      </w:r>
      <w:r>
        <w:rPr>
          <w:rStyle w:val="None"/>
          <w:rFonts w:ascii="Arial" w:hAnsi="Arial" w:hint="default"/>
          <w:rtl w:val="0"/>
        </w:rPr>
        <w:t>’</w:t>
      </w: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u w:val="single"/>
        </w:rPr>
      </w:pPr>
      <w:r>
        <w:rPr>
          <w:rStyle w:val="None"/>
          <w:rFonts w:ascii="Arial" w:hAnsi="Arial"/>
          <w:u w:val="single"/>
          <w:rtl w:val="0"/>
        </w:rPr>
        <w:t xml:space="preserve">Gweithgareddau </w:t>
      </w:r>
      <w:r>
        <w:rPr>
          <w:rStyle w:val="None"/>
          <w:rFonts w:ascii="Arial" w:hAnsi="Arial" w:hint="default"/>
          <w:u w:val="single"/>
          <w:rtl w:val="0"/>
        </w:rPr>
        <w:t>‘</w:t>
      </w:r>
      <w:r>
        <w:rPr>
          <w:rStyle w:val="None"/>
          <w:rFonts w:ascii="Arial" w:hAnsi="Arial"/>
          <w:u w:val="single"/>
          <w:rtl w:val="0"/>
        </w:rPr>
        <w:t>rhyngweithiol</w:t>
      </w:r>
      <w:r>
        <w:rPr>
          <w:rStyle w:val="None"/>
          <w:rFonts w:ascii="Arial" w:hAnsi="Arial" w:hint="default"/>
          <w:u w:val="single"/>
          <w:rtl w:val="0"/>
        </w:rPr>
        <w:t xml:space="preserve">’ </w:t>
      </w:r>
      <w:r>
        <w:rPr>
          <w:rStyle w:val="None"/>
          <w:rFonts w:ascii="Arial" w:hAnsi="Arial"/>
          <w:u w:val="single"/>
          <w:rtl w:val="0"/>
        </w:rPr>
        <w:t>AagD</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cs="Arial" w:hAnsi="Arial" w:eastAsia="Arial"/>
          <w:rtl w:val="0"/>
        </w:rPr>
        <w:tab/>
        <w:t>Wrth edrych ar y tasgau roedd myfyrwyr wedi eu mwynhau, gallwn weld bod patrwm unwaith eto. Y gweithgaredd mwyaf poblogaidd ar y cyfan ymysg y myfyrwyr oedd byrddau gwyn bach gr</w:t>
      </w:r>
      <w:r>
        <w:rPr>
          <w:rStyle w:val="None"/>
          <w:rFonts w:ascii="Arial" w:hAnsi="Arial" w:hint="default"/>
          <w:rtl w:val="0"/>
        </w:rPr>
        <w:t>ŵ</w:t>
      </w:r>
      <w:r>
        <w:rPr>
          <w:rStyle w:val="None"/>
          <w:rFonts w:ascii="Arial" w:hAnsi="Arial"/>
          <w:rtl w:val="0"/>
        </w:rPr>
        <w:t>p. Yn naturiol byddai un yn rhagdybio mai dyma dasg a ystyrir fel un effeithiol i asesu eu dealltwriaeth gan y disgyblion, ond nid dyma oedd canlyniadau</w:t>
      </w:r>
      <w:r>
        <w:rPr>
          <w:rStyle w:val="None"/>
          <w:rFonts w:ascii="Arial" w:hAnsi="Arial" w:hint="default"/>
          <w:rtl w:val="0"/>
        </w:rPr>
        <w:t>’</w:t>
      </w:r>
      <w:r>
        <w:rPr>
          <w:rStyle w:val="None"/>
          <w:rFonts w:ascii="Arial" w:hAnsi="Arial"/>
          <w:rtl w:val="0"/>
        </w:rPr>
        <w:t>r holiadur. Fel y gwelir isod, mae llawer llai o ddisgyblion yn teimlo bod Byrddau Gwyn Bach gr</w:t>
      </w:r>
      <w:r>
        <w:rPr>
          <w:rStyle w:val="None"/>
          <w:rFonts w:ascii="Arial" w:hAnsi="Arial" w:hint="default"/>
          <w:rtl w:val="0"/>
        </w:rPr>
        <w:t>ŵ</w:t>
      </w:r>
      <w:r>
        <w:rPr>
          <w:rStyle w:val="None"/>
          <w:rFonts w:ascii="Arial" w:hAnsi="Arial"/>
          <w:rtl w:val="0"/>
        </w:rPr>
        <w:t>p yn ffordd effeithiol o asesu eu dealltwriaeth nag sy</w:t>
      </w:r>
      <w:r>
        <w:rPr>
          <w:rStyle w:val="None"/>
          <w:rFonts w:ascii="Arial" w:hAnsi="Arial" w:hint="default"/>
          <w:rtl w:val="0"/>
        </w:rPr>
        <w:t>’</w:t>
      </w:r>
      <w:r>
        <w:rPr>
          <w:rStyle w:val="None"/>
          <w:rFonts w:ascii="Arial" w:hAnsi="Arial"/>
          <w:rtl w:val="0"/>
        </w:rPr>
        <w:t>n ei fwynhau fel gweithgaredd.</w:t>
      </w:r>
      <w:r>
        <w:rPr>
          <w:rStyle w:val="None"/>
          <w:rFonts w:ascii="Arial" w:cs="Arial" w:hAnsi="Arial" w:eastAsia="Arial"/>
        </w:rPr>
        <w:drawing>
          <wp:anchor distT="152400" distB="152400" distL="152400" distR="152400" simplePos="0" relativeHeight="251665408" behindDoc="0" locked="0" layoutInCell="1" allowOverlap="1">
            <wp:simplePos x="0" y="0"/>
            <wp:positionH relativeFrom="margin">
              <wp:posOffset>-473075</wp:posOffset>
            </wp:positionH>
            <wp:positionV relativeFrom="line">
              <wp:posOffset>282230</wp:posOffset>
            </wp:positionV>
            <wp:extent cx="3641892" cy="2269687"/>
            <wp:effectExtent l="0" t="0" r="0" b="0"/>
            <wp:wrapThrough wrapText="bothSides" distL="152400" distR="152400">
              <wp:wrapPolygon edited="1">
                <wp:start x="0" y="0"/>
                <wp:lineTo x="0" y="21600"/>
                <wp:lineTo x="21599" y="21600"/>
                <wp:lineTo x="21599"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unknown.png"/>
                    <pic:cNvPicPr>
                      <a:picLocks noChangeAspect="1"/>
                    </pic:cNvPicPr>
                  </pic:nvPicPr>
                  <pic:blipFill>
                    <a:blip r:embed="rId12">
                      <a:extLst/>
                    </a:blip>
                    <a:srcRect l="4809" t="0" r="4809" b="8904"/>
                    <a:stretch>
                      <a:fillRect/>
                    </a:stretch>
                  </pic:blipFill>
                  <pic:spPr>
                    <a:xfrm>
                      <a:off x="0" y="0"/>
                      <a:ext cx="3641892" cy="2269687"/>
                    </a:xfrm>
                    <a:prstGeom prst="rect">
                      <a:avLst/>
                    </a:prstGeom>
                    <a:ln w="12700" cap="flat">
                      <a:noFill/>
                      <a:miter lim="400000"/>
                    </a:ln>
                    <a:effectLst/>
                  </pic:spPr>
                </pic:pic>
              </a:graphicData>
            </a:graphic>
          </wp:anchor>
        </w:drawing>
      </w:r>
      <w:r>
        <w:rPr>
          <w:rStyle w:val="None"/>
          <w:rFonts w:ascii="Arial" w:cs="Arial" w:hAnsi="Arial" w:eastAsia="Arial"/>
        </w:rPr>
        <w:drawing>
          <wp:anchor distT="152400" distB="152400" distL="152400" distR="152400" simplePos="0" relativeHeight="251675648" behindDoc="0" locked="0" layoutInCell="1" allowOverlap="1">
            <wp:simplePos x="0" y="0"/>
            <wp:positionH relativeFrom="margin">
              <wp:posOffset>3168649</wp:posOffset>
            </wp:positionH>
            <wp:positionV relativeFrom="line">
              <wp:posOffset>282230</wp:posOffset>
            </wp:positionV>
            <wp:extent cx="3933040" cy="2431930"/>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unknown.png"/>
                    <pic:cNvPicPr>
                      <a:picLocks noChangeAspect="1"/>
                    </pic:cNvPicPr>
                  </pic:nvPicPr>
                  <pic:blipFill>
                    <a:blip r:embed="rId13">
                      <a:extLst/>
                    </a:blip>
                    <a:stretch>
                      <a:fillRect/>
                    </a:stretch>
                  </pic:blipFill>
                  <pic:spPr>
                    <a:xfrm>
                      <a:off x="0" y="0"/>
                      <a:ext cx="3933040" cy="2431930"/>
                    </a:xfrm>
                    <a:prstGeom prst="rect">
                      <a:avLst/>
                    </a:prstGeom>
                    <a:ln w="12700" cap="flat">
                      <a:noFill/>
                      <a:miter lim="400000"/>
                    </a:ln>
                    <a:effectLst/>
                  </pic:spPr>
                </pic:pic>
              </a:graphicData>
            </a:graphic>
          </wp:anchor>
        </w:drawing>
      </w:r>
      <w:r>
        <w:rPr>
          <w:rStyle w:val="None"/>
          <w:rFonts w:ascii="Arial" w:cs="Arial" w:hAnsi="Arial" w:eastAsia="Arial"/>
        </w:rPr>
        <mc:AlternateContent>
          <mc:Choice Requires="wps">
            <w:drawing>
              <wp:anchor distT="152400" distB="152400" distL="152400" distR="152400" simplePos="0" relativeHeight="251674624" behindDoc="0" locked="0" layoutInCell="1" allowOverlap="1">
                <wp:simplePos x="0" y="0"/>
                <wp:positionH relativeFrom="margin">
                  <wp:posOffset>379300</wp:posOffset>
                </wp:positionH>
                <wp:positionV relativeFrom="line">
                  <wp:posOffset>2619763</wp:posOffset>
                </wp:positionV>
                <wp:extent cx="3175000" cy="390386"/>
                <wp:effectExtent l="0" t="0" r="0" b="0"/>
                <wp:wrapTopAndBottom distT="152400" distB="152400"/>
                <wp:docPr id="1073741837" name="officeArt object"/>
                <wp:cNvGraphicFramePr/>
                <a:graphic xmlns:a="http://schemas.openxmlformats.org/drawingml/2006/main">
                  <a:graphicData uri="http://schemas.microsoft.com/office/word/2010/wordprocessingShape">
                    <wps:wsp>
                      <wps:cNvSpPr txBox="1"/>
                      <wps:spPr>
                        <a:xfrm>
                          <a:off x="0" y="0"/>
                          <a:ext cx="3175000" cy="390386"/>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Caption"/>
                              <w:tabs>
                                <w:tab w:val="left" w:pos="1440"/>
                                <w:tab w:val="left" w:pos="2880"/>
                                <w:tab w:val="left" w:pos="4320"/>
                              </w:tabs>
                            </w:pPr>
                            <w:r>
                              <w:rPr>
                                <w:sz w:val="14"/>
                                <w:szCs w:val="14"/>
                                <w:rtl w:val="0"/>
                              </w:rPr>
                              <w:t>Byrddau Gwyn bach gr</w:t>
                            </w:r>
                            <w:r>
                              <w:rPr>
                                <w:sz w:val="14"/>
                                <w:szCs w:val="14"/>
                                <w:rtl w:val="0"/>
                              </w:rPr>
                              <w:t>ŵ</w:t>
                            </w:r>
                            <w:r>
                              <w:rPr>
                                <w:sz w:val="14"/>
                                <w:szCs w:val="14"/>
                                <w:rtl w:val="0"/>
                              </w:rPr>
                              <w:t>p</w:t>
                            </w:r>
                          </w:p>
                        </w:txbxContent>
                      </wps:txbx>
                      <wps:bodyPr wrap="square" lIns="50800" tIns="50800" rIns="50800" bIns="50800" numCol="1" anchor="t">
                        <a:noAutofit/>
                      </wps:bodyPr>
                    </wps:wsp>
                  </a:graphicData>
                </a:graphic>
              </wp:anchor>
            </w:drawing>
          </mc:Choice>
          <mc:Fallback>
            <w:pict>
              <v:shape id="_x0000_s1032" type="#_x0000_t202" style="visibility:visible;position:absolute;margin-left:29.9pt;margin-top:206.3pt;width:250.0pt;height:30.7pt;z-index:2516746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pPr>
                      <w:r>
                        <w:rPr>
                          <w:sz w:val="14"/>
                          <w:szCs w:val="14"/>
                          <w:rtl w:val="0"/>
                        </w:rPr>
                        <w:t>Byrddau Gwyn bach gr</w:t>
                      </w:r>
                      <w:r>
                        <w:rPr>
                          <w:sz w:val="14"/>
                          <w:szCs w:val="14"/>
                          <w:rtl w:val="0"/>
                        </w:rPr>
                        <w:t>ŵ</w:t>
                      </w:r>
                      <w:r>
                        <w:rPr>
                          <w:sz w:val="14"/>
                          <w:szCs w:val="14"/>
                          <w:rtl w:val="0"/>
                        </w:rPr>
                        <w:t>p</w:t>
                      </w:r>
                    </w:p>
                  </w:txbxContent>
                </v:textbox>
                <w10:wrap type="topAndBottom" side="bothSides" anchorx="margin"/>
              </v:shape>
            </w:pict>
          </mc:Fallback>
        </mc:AlternateConten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rPr>
        <w:t>Er mai ond tri disgybl nad oedden yn mwynhau</w:t>
      </w:r>
      <w:r>
        <w:rPr>
          <w:rStyle w:val="None"/>
          <w:rFonts w:ascii="Arial" w:hAnsi="Arial" w:hint="default"/>
          <w:rtl w:val="0"/>
        </w:rPr>
        <w:t>’</w:t>
      </w:r>
      <w:r>
        <w:rPr>
          <w:rStyle w:val="None"/>
          <w:rFonts w:ascii="Arial" w:hAnsi="Arial"/>
          <w:rtl w:val="0"/>
        </w:rPr>
        <w:t>r gweithgaredd byrddau gwyn bach neu ddim wedi ei fwynhau o gwbl, roedd deg, bron tair gwaith mwy, wedi nodi nad oedd yn ffordd da o asesu eu dealltwriaeth. Trwy edrych ar y sylwadau a wneir gan y myfyrwyr ar yr holiaduron, mae</w:t>
      </w:r>
      <w:r>
        <w:rPr>
          <w:rStyle w:val="None"/>
          <w:rFonts w:ascii="Arial" w:hAnsi="Arial" w:hint="default"/>
          <w:rtl w:val="0"/>
        </w:rPr>
        <w:t>’</w:t>
      </w:r>
      <w:r>
        <w:rPr>
          <w:rStyle w:val="None"/>
          <w:rFonts w:ascii="Arial" w:hAnsi="Arial"/>
          <w:rtl w:val="0"/>
        </w:rPr>
        <w:t xml:space="preserve">r rheiny a nododd nad oedd yn ffordd da o asesu ei ddealtwriaeth wedi nodi ei fod yn rhy rhwydd i un myfyriwr cyflwyno ateb ac i </w:t>
      </w:r>
      <w:r>
        <w:rPr>
          <w:rStyle w:val="None"/>
          <w:rFonts w:ascii="Arial" w:hAnsi="Arial" w:hint="default"/>
          <w:rtl w:val="0"/>
        </w:rPr>
        <w:t>‘</w:t>
      </w:r>
      <w:r>
        <w:rPr>
          <w:rStyle w:val="None"/>
          <w:rFonts w:ascii="Arial" w:hAnsi="Arial"/>
          <w:rtl w:val="0"/>
        </w:rPr>
        <w:t>hogio</w:t>
      </w:r>
      <w:r>
        <w:rPr>
          <w:rStyle w:val="None"/>
          <w:rFonts w:ascii="Arial" w:hAnsi="Arial" w:hint="default"/>
          <w:rtl w:val="0"/>
        </w:rPr>
        <w:t>’</w:t>
      </w:r>
      <w:r>
        <w:rPr>
          <w:rStyle w:val="None"/>
          <w:rFonts w:ascii="Arial" w:hAnsi="Arial"/>
          <w:rtl w:val="0"/>
        </w:rPr>
        <w:t>r</w:t>
      </w:r>
      <w:r>
        <w:rPr>
          <w:rStyle w:val="None"/>
          <w:rFonts w:ascii="Arial" w:hAnsi="Arial" w:hint="default"/>
          <w:rtl w:val="0"/>
        </w:rPr>
        <w:t xml:space="preserve">’ </w:t>
      </w:r>
      <w:r>
        <w:rPr>
          <w:rStyle w:val="None"/>
          <w:rFonts w:ascii="Arial" w:hAnsi="Arial"/>
          <w:rtl w:val="0"/>
        </w:rPr>
        <w:t>bwrdd. Siom ydy hyn ac mae</w:t>
      </w:r>
      <w:r>
        <w:rPr>
          <w:rStyle w:val="None"/>
          <w:rFonts w:ascii="Arial" w:hAnsi="Arial" w:hint="default"/>
          <w:rtl w:val="0"/>
        </w:rPr>
        <w:t>’</w:t>
      </w:r>
      <w:r>
        <w:rPr>
          <w:rStyle w:val="None"/>
          <w:rFonts w:ascii="Arial" w:hAnsi="Arial"/>
          <w:rtl w:val="0"/>
        </w:rPr>
        <w:t>n bosib mai bai arnaf i fel athro oedd y diffyg rheolaeth dros sicrhau bod roliau penodol yn cael i roi i aelodau o</w:t>
      </w:r>
      <w:r>
        <w:rPr>
          <w:rStyle w:val="None"/>
          <w:rFonts w:ascii="Arial" w:hAnsi="Arial" w:hint="default"/>
          <w:rtl w:val="0"/>
        </w:rPr>
        <w:t>’</w:t>
      </w:r>
      <w:r>
        <w:rPr>
          <w:rStyle w:val="None"/>
          <w:rFonts w:ascii="Arial" w:hAnsi="Arial"/>
          <w:rtl w:val="0"/>
        </w:rPr>
        <w:t>r grwpiau neu i sicrhau bod y bwrdd yn cael ei rannu</w:t>
      </w:r>
      <w:r>
        <w:rPr>
          <w:rStyle w:val="None"/>
          <w:rFonts w:ascii="Arial" w:hAnsi="Arial" w:hint="default"/>
          <w:rtl w:val="0"/>
        </w:rPr>
        <w:t>’</w:t>
      </w:r>
      <w:r>
        <w:rPr>
          <w:rStyle w:val="None"/>
          <w:rFonts w:ascii="Arial" w:hAnsi="Arial"/>
          <w:rtl w:val="0"/>
        </w:rPr>
        <w:t>n briodol neu ei symud o un aelod o</w:t>
      </w:r>
      <w:r>
        <w:rPr>
          <w:rStyle w:val="None"/>
          <w:rFonts w:ascii="Arial" w:hAnsi="Arial" w:hint="default"/>
          <w:rtl w:val="0"/>
        </w:rPr>
        <w:t>’</w:t>
      </w:r>
      <w:r>
        <w:rPr>
          <w:rStyle w:val="None"/>
          <w:rFonts w:ascii="Arial" w:hAnsi="Arial"/>
          <w:rtl w:val="0"/>
        </w:rPr>
        <w:t>r gr</w:t>
      </w:r>
      <w:r>
        <w:rPr>
          <w:rStyle w:val="None"/>
          <w:rFonts w:ascii="Arial" w:hAnsi="Arial" w:hint="default"/>
          <w:rtl w:val="0"/>
        </w:rPr>
        <w:t>ŵ</w:t>
      </w:r>
      <w:r>
        <w:rPr>
          <w:rStyle w:val="None"/>
          <w:rFonts w:ascii="Arial" w:hAnsi="Arial"/>
          <w:rtl w:val="0"/>
        </w:rPr>
        <w:t>p i</w:t>
      </w:r>
      <w:r>
        <w:rPr>
          <w:rStyle w:val="None"/>
          <w:rFonts w:ascii="Arial" w:hAnsi="Arial" w:hint="default"/>
          <w:rtl w:val="0"/>
        </w:rPr>
        <w:t>’</w:t>
      </w:r>
      <w:r>
        <w:rPr>
          <w:rStyle w:val="None"/>
          <w:rFonts w:ascii="Arial" w:hAnsi="Arial"/>
          <w:rtl w:val="0"/>
        </w:rPr>
        <w:t>r eraill.</w:t>
      </w:r>
    </w:p>
    <w:p>
      <w:pPr>
        <w:pStyle w:val="Body A"/>
        <w:rPr>
          <w:rStyle w:val="None"/>
          <w:rFonts w:ascii="Arial" w:cs="Arial" w:hAnsi="Arial" w:eastAsia="Arial"/>
        </w:rPr>
      </w:pPr>
    </w:p>
    <w:p>
      <w:pPr>
        <w:pStyle w:val="Body A"/>
        <w:rPr>
          <w:rStyle w:val="None"/>
          <w:rFonts w:ascii="Arial" w:cs="Arial" w:hAnsi="Arial" w:eastAsia="Arial"/>
          <w:u w:val="single"/>
        </w:rPr>
      </w:pPr>
      <w:r>
        <w:rPr>
          <w:rStyle w:val="None"/>
          <w:rFonts w:ascii="Arial" w:hAnsi="Arial"/>
          <w:u w:val="single"/>
          <w:rtl w:val="0"/>
        </w:rPr>
        <w:t>Casgliad</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rPr>
        <w:t>Un peth arwyddoc</w:t>
      </w:r>
      <w:r>
        <w:rPr>
          <w:rStyle w:val="None"/>
          <w:rFonts w:ascii="Arial" w:hAnsi="Arial" w:hint="default"/>
          <w:rtl w:val="0"/>
        </w:rPr>
        <w:t>â</w:t>
      </w:r>
      <w:r>
        <w:rPr>
          <w:rStyle w:val="None"/>
          <w:rFonts w:ascii="Arial" w:hAnsi="Arial"/>
          <w:rtl w:val="0"/>
        </w:rPr>
        <w:t>ol i nodi yma yw bod gwelliant sylweddol ym marn y disgyblion ynghylch gallu</w:t>
      </w:r>
      <w:r>
        <w:rPr>
          <w:rStyle w:val="None"/>
          <w:rFonts w:ascii="Arial" w:hAnsi="Arial" w:hint="default"/>
          <w:rtl w:val="0"/>
        </w:rPr>
        <w:t>’</w:t>
      </w:r>
      <w:r>
        <w:rPr>
          <w:rStyle w:val="None"/>
          <w:rFonts w:ascii="Arial" w:hAnsi="Arial"/>
          <w:rtl w:val="0"/>
        </w:rPr>
        <w:t>r tasgau i asesu eu dealltwriaeth i</w:t>
      </w:r>
      <w:r>
        <w:rPr>
          <w:rStyle w:val="None"/>
          <w:rFonts w:ascii="Arial" w:hAnsi="Arial" w:hint="default"/>
          <w:rtl w:val="0"/>
        </w:rPr>
        <w:t>’</w:t>
      </w:r>
      <w:r>
        <w:rPr>
          <w:rStyle w:val="None"/>
          <w:rFonts w:ascii="Arial" w:hAnsi="Arial"/>
          <w:rtl w:val="0"/>
        </w:rPr>
        <w:t>w gymharu ag y tasgau Asesu Cyfoed ac Hunan-asesu, sy</w:t>
      </w:r>
      <w:r>
        <w:rPr>
          <w:rStyle w:val="None"/>
          <w:rFonts w:ascii="Arial" w:hAnsi="Arial" w:hint="default"/>
          <w:rtl w:val="0"/>
        </w:rPr>
        <w:t>’</w:t>
      </w:r>
      <w:r>
        <w:rPr>
          <w:rStyle w:val="None"/>
          <w:rFonts w:ascii="Arial" w:hAnsi="Arial"/>
          <w:rtl w:val="0"/>
        </w:rPr>
        <w:t>n arwydd cadarnhaol. Hyd hyn, mae tystiolaeth i ddangos nad yw mwynhad y myfyrwyr yn arwydd o effeithioldeb y dasg o asesu eu delltwriaeth yn eu tyb nhw.</w:t>
      </w:r>
    </w:p>
    <w:p>
      <w:pPr>
        <w:pStyle w:val="Body A"/>
        <w:rPr>
          <w:rStyle w:val="None"/>
          <w:rFonts w:ascii="Arial" w:cs="Arial" w:hAnsi="Arial" w:eastAsia="Arial"/>
        </w:rPr>
      </w:pPr>
    </w:p>
    <w:p>
      <w:pPr>
        <w:pStyle w:val="Body A"/>
        <w:rPr>
          <w:rStyle w:val="None"/>
          <w:rFonts w:ascii="Arial" w:cs="Arial" w:hAnsi="Arial" w:eastAsia="Arial"/>
          <w:u w:val="single"/>
        </w:rPr>
      </w:pPr>
      <w:r>
        <w:rPr>
          <w:rStyle w:val="None"/>
          <w:rFonts w:ascii="Arial" w:hAnsi="Arial"/>
          <w:u w:val="single"/>
          <w:rtl w:val="0"/>
        </w:rPr>
        <w:t>Gwaith gr</w:t>
      </w:r>
      <w:r>
        <w:rPr>
          <w:rStyle w:val="None"/>
          <w:rFonts w:ascii="Arial" w:hAnsi="Arial" w:hint="default"/>
          <w:u w:val="single"/>
          <w:rtl w:val="0"/>
        </w:rPr>
        <w:t>ŵ</w:t>
      </w:r>
      <w:r>
        <w:rPr>
          <w:rStyle w:val="None"/>
          <w:rFonts w:ascii="Arial" w:hAnsi="Arial"/>
          <w:u w:val="single"/>
          <w:rtl w:val="0"/>
        </w:rPr>
        <w:t>p yn erbyn gwaith unigol - a oes unrhyw dueddiadau arwyddoc</w:t>
      </w:r>
      <w:r>
        <w:rPr>
          <w:rStyle w:val="None"/>
          <w:rFonts w:ascii="Arial" w:hAnsi="Arial" w:hint="default"/>
          <w:u w:val="single"/>
          <w:rtl w:val="0"/>
        </w:rPr>
        <w:t>â</w:t>
      </w:r>
      <w:r>
        <w:rPr>
          <w:rStyle w:val="None"/>
          <w:rFonts w:ascii="Arial" w:hAnsi="Arial"/>
          <w:u w:val="single"/>
          <w:rtl w:val="0"/>
        </w:rPr>
        <w:t>ol?</w:t>
      </w: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cs="Arial" w:hAnsi="Arial" w:eastAsia="Arial"/>
          <w:rtl w:val="0"/>
        </w:rPr>
        <w:tab/>
        <w:t>Yn fwyaf ddiddorol, gan fod rhai weithgareddau gr</w:t>
      </w:r>
      <w:r>
        <w:rPr>
          <w:rStyle w:val="None"/>
          <w:rFonts w:ascii="Arial" w:hAnsi="Arial" w:hint="default"/>
          <w:rtl w:val="0"/>
        </w:rPr>
        <w:t>ŵ</w:t>
      </w:r>
      <w:r>
        <w:rPr>
          <w:rStyle w:val="None"/>
          <w:rFonts w:ascii="Arial" w:hAnsi="Arial"/>
          <w:rtl w:val="0"/>
        </w:rPr>
        <w:t>p a rhai gweithgareddau unigol wedi eu  defnyddio fel rhan o</w:t>
      </w:r>
      <w:r>
        <w:rPr>
          <w:rStyle w:val="None"/>
          <w:rFonts w:ascii="Arial" w:hAnsi="Arial" w:hint="default"/>
          <w:rtl w:val="0"/>
        </w:rPr>
        <w:t>’</w:t>
      </w:r>
      <w:r>
        <w:rPr>
          <w:rStyle w:val="None"/>
          <w:rFonts w:ascii="Arial" w:hAnsi="Arial"/>
          <w:rtl w:val="0"/>
        </w:rPr>
        <w:t>r astudiaeth (cyflwyno nodiadau post-it a defnyddio byrddau gwyn bach), mae</w:t>
      </w:r>
      <w:r>
        <w:rPr>
          <w:rStyle w:val="None"/>
          <w:rFonts w:ascii="Arial" w:hAnsi="Arial" w:hint="default"/>
          <w:rtl w:val="0"/>
        </w:rPr>
        <w:t>’</w:t>
      </w:r>
      <w:r>
        <w:rPr>
          <w:rStyle w:val="None"/>
          <w:rFonts w:ascii="Arial" w:hAnsi="Arial"/>
          <w:rtl w:val="0"/>
        </w:rPr>
        <w:t>n bosib edrych i weld os oes unrhyw berthynas rhwng barn y myfyrwyr ar waith unigol a gwaith gr</w:t>
      </w:r>
      <w:r>
        <w:rPr>
          <w:rStyle w:val="None"/>
          <w:rFonts w:ascii="Arial" w:hAnsi="Arial" w:hint="default"/>
          <w:rtl w:val="0"/>
        </w:rPr>
        <w:t>ŵ</w:t>
      </w:r>
      <w:r>
        <w:rPr>
          <w:rStyle w:val="None"/>
          <w:rFonts w:ascii="Arial" w:hAnsi="Arial"/>
          <w:rtl w:val="0"/>
        </w:rPr>
        <w:t xml:space="preserve">p ynghyd </w:t>
      </w:r>
      <w:r>
        <w:rPr>
          <w:rStyle w:val="None"/>
          <w:rFonts w:ascii="Arial" w:hAnsi="Arial" w:hint="default"/>
          <w:rtl w:val="0"/>
        </w:rPr>
        <w:t xml:space="preserve">â </w:t>
      </w:r>
      <w:r>
        <w:rPr>
          <w:rStyle w:val="None"/>
          <w:rFonts w:ascii="Arial" w:hAnsi="Arial"/>
          <w:rtl w:val="0"/>
        </w:rPr>
        <w:t>barn y myfyrwyr ar eu heffeithioldeb wrth asesu. Gweler isod, graffiau yn dangos hoffter y myfyrwyr o weithgareddau post-it unigol yn erbyn gweithgareddau post-its gr</w:t>
      </w:r>
      <w:r>
        <w:rPr>
          <w:rStyle w:val="None"/>
          <w:rFonts w:ascii="Arial" w:hAnsi="Arial" w:hint="default"/>
          <w:rtl w:val="0"/>
        </w:rPr>
        <w:t>ŵ</w:t>
      </w:r>
      <w:r>
        <w:rPr>
          <w:rStyle w:val="None"/>
          <w:rFonts w:ascii="Arial" w:hAnsi="Arial"/>
          <w:rtl w:val="0"/>
        </w:rPr>
        <w:t>p.</w:t>
      </w:r>
    </w:p>
    <w:p>
      <w:pPr>
        <w:pStyle w:val="Body A"/>
        <w:rPr>
          <w:rStyle w:val="None"/>
          <w:rFonts w:ascii="Arial" w:cs="Arial" w:hAnsi="Arial" w:eastAsia="Arial"/>
        </w:rPr>
      </w:pPr>
      <w:r>
        <w:rPr>
          <w:rStyle w:val="None"/>
          <w:rFonts w:ascii="Arial" w:cs="Arial" w:hAnsi="Arial" w:eastAsia="Arial"/>
        </w:rPr>
        <mc:AlternateContent>
          <mc:Choice Requires="wpg">
            <w:drawing>
              <wp:anchor distT="152400" distB="152400" distL="152400" distR="152400" simplePos="0" relativeHeight="251666432" behindDoc="0" locked="0" layoutInCell="1" allowOverlap="1">
                <wp:simplePos x="0" y="0"/>
                <wp:positionH relativeFrom="margin">
                  <wp:posOffset>1229565</wp:posOffset>
                </wp:positionH>
                <wp:positionV relativeFrom="line">
                  <wp:posOffset>432395</wp:posOffset>
                </wp:positionV>
                <wp:extent cx="4197272" cy="2788523"/>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Group">
                    <wpg:wgp>
                      <wpg:cNvGrpSpPr/>
                      <wpg:grpSpPr>
                        <a:xfrm>
                          <a:off x="0" y="0"/>
                          <a:ext cx="4197272" cy="2788523"/>
                          <a:chOff x="0" y="0"/>
                          <a:chExt cx="4197271" cy="2788522"/>
                        </a:xfrm>
                      </wpg:grpSpPr>
                      <pic:pic xmlns:pic="http://schemas.openxmlformats.org/drawingml/2006/picture">
                        <pic:nvPicPr>
                          <pic:cNvPr id="1073741839" name="unknown.png"/>
                          <pic:cNvPicPr>
                            <a:picLocks noChangeAspect="1"/>
                          </pic:cNvPicPr>
                        </pic:nvPicPr>
                        <pic:blipFill>
                          <a:blip r:embed="rId14">
                            <a:extLst/>
                          </a:blip>
                          <a:stretch>
                            <a:fillRect/>
                          </a:stretch>
                        </pic:blipFill>
                        <pic:spPr>
                          <a:xfrm>
                            <a:off x="203199" y="203200"/>
                            <a:ext cx="3790873" cy="2344023"/>
                          </a:xfrm>
                          <a:prstGeom prst="rect">
                            <a:avLst/>
                          </a:prstGeom>
                          <a:ln>
                            <a:noFill/>
                          </a:ln>
                          <a:effectLst/>
                        </pic:spPr>
                      </pic:pic>
                      <pic:pic xmlns:pic="http://schemas.openxmlformats.org/drawingml/2006/picture">
                        <pic:nvPicPr>
                          <pic:cNvPr id="1073741838" name=""/>
                          <pic:cNvPicPr>
                            <a:picLocks noChangeAspect="0"/>
                          </pic:cNvPicPr>
                        </pic:nvPicPr>
                        <pic:blipFill>
                          <a:blip r:embed="rId15">
                            <a:extLst/>
                          </a:blip>
                          <a:stretch>
                            <a:fillRect/>
                          </a:stretch>
                        </pic:blipFill>
                        <pic:spPr>
                          <a:xfrm>
                            <a:off x="-1" y="0"/>
                            <a:ext cx="4197273" cy="2788523"/>
                          </a:xfrm>
                          <a:prstGeom prst="rect">
                            <a:avLst/>
                          </a:prstGeom>
                          <a:effectLst/>
                        </pic:spPr>
                      </pic:pic>
                    </wpg:wgp>
                  </a:graphicData>
                </a:graphic>
              </wp:anchor>
            </w:drawing>
          </mc:Choice>
          <mc:Fallback>
            <w:pict>
              <v:group id="_x0000_s1033" style="visibility:visible;position:absolute;margin-left:96.8pt;margin-top:34.0pt;width:330.5pt;height:219.6pt;z-index:251666432;mso-position-horizontal:absolute;mso-position-horizontal-relative:margin;mso-position-vertical:absolute;mso-position-vertical-relative:line;mso-wrap-distance-left:12.0pt;mso-wrap-distance-top:12.0pt;mso-wrap-distance-right:12.0pt;mso-wrap-distance-bottom:12.0pt;" coordorigin="0,0" coordsize="4197272,2788522">
                <w10:wrap type="through" side="bothSides" anchorx="margin"/>
                <v:shape id="_x0000_s1034" type="#_x0000_t75" style="position:absolute;left:203200;top:203200;width:3790872;height:2344022;">
                  <v:imagedata r:id="rId14" o:title="unknown.png"/>
                </v:shape>
                <v:shape id="_x0000_s1035" type="#_x0000_t75" style="position:absolute;left:0;top:0;width:4197272;height:2788522;">
                  <v:imagedata r:id="rId15" o:title=""/>
                </v:shape>
              </v:group>
            </w:pict>
          </mc:Fallback>
        </mc:AlternateContent>
      </w: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p>
    <w:p>
      <w:pPr>
        <w:pStyle w:val="Body A"/>
        <w:rPr>
          <w:rStyle w:val="None"/>
          <w:rFonts w:ascii="Arial" w:cs="Arial" w:hAnsi="Arial" w:eastAsia="Arial"/>
        </w:rPr>
      </w:pPr>
      <w:r>
        <w:rPr>
          <w:rStyle w:val="None"/>
          <w:rFonts w:ascii="Arial" w:hAnsi="Arial"/>
          <w:rtl w:val="0"/>
        </w:rPr>
        <w:t xml:space="preserve">Gyda 25 yn nodi eu bod yn </w:t>
      </w:r>
      <w:r>
        <w:rPr>
          <w:rStyle w:val="None"/>
          <w:rFonts w:ascii="Arial" w:hAnsi="Arial" w:hint="default"/>
          <w:rtl w:val="0"/>
        </w:rPr>
        <w:t>‘</w:t>
      </w:r>
      <w:r>
        <w:rPr>
          <w:rStyle w:val="None"/>
          <w:rFonts w:ascii="Arial" w:hAnsi="Arial"/>
          <w:rtl w:val="0"/>
        </w:rPr>
        <w:t>mwynhau</w:t>
      </w:r>
      <w:r>
        <w:rPr>
          <w:rStyle w:val="None"/>
          <w:rFonts w:ascii="Arial" w:hAnsi="Arial" w:hint="default"/>
          <w:rtl w:val="0"/>
        </w:rPr>
        <w:t xml:space="preserve">’ </w:t>
      </w:r>
      <w:r>
        <w:rPr>
          <w:rStyle w:val="None"/>
          <w:rFonts w:ascii="Arial" w:hAnsi="Arial"/>
          <w:rtl w:val="0"/>
        </w:rPr>
        <w:t>neu</w:t>
      </w:r>
      <w:r>
        <w:rPr>
          <w:rStyle w:val="None"/>
          <w:rFonts w:ascii="Arial" w:hAnsi="Arial" w:hint="default"/>
          <w:rtl w:val="0"/>
        </w:rPr>
        <w:t>’</w:t>
      </w:r>
      <w:r>
        <w:rPr>
          <w:rStyle w:val="None"/>
          <w:rFonts w:ascii="Arial" w:hAnsi="Arial"/>
          <w:rtl w:val="0"/>
        </w:rPr>
        <w:t xml:space="preserve">n </w:t>
      </w:r>
      <w:r>
        <w:rPr>
          <w:rStyle w:val="None"/>
          <w:rFonts w:ascii="Arial" w:hAnsi="Arial" w:hint="default"/>
          <w:rtl w:val="0"/>
        </w:rPr>
        <w:t>‘</w:t>
      </w:r>
      <w:r>
        <w:rPr>
          <w:rStyle w:val="None"/>
          <w:rFonts w:ascii="Arial" w:hAnsi="Arial"/>
          <w:rtl w:val="0"/>
        </w:rPr>
        <w:t>fwynhau</w:t>
      </w:r>
      <w:r>
        <w:rPr>
          <w:rStyle w:val="None"/>
          <w:rFonts w:ascii="Arial" w:hAnsi="Arial" w:hint="default"/>
          <w:rtl w:val="0"/>
        </w:rPr>
        <w:t>’</w:t>
      </w:r>
      <w:r>
        <w:rPr>
          <w:rStyle w:val="None"/>
          <w:rFonts w:ascii="Arial" w:hAnsi="Arial"/>
          <w:rtl w:val="0"/>
        </w:rPr>
        <w:t>n fawr iawn</w:t>
      </w:r>
      <w:r>
        <w:rPr>
          <w:rStyle w:val="None"/>
          <w:rFonts w:ascii="Arial" w:hAnsi="Arial" w:hint="default"/>
          <w:rtl w:val="0"/>
        </w:rPr>
        <w:t xml:space="preserve">’ </w:t>
      </w:r>
      <w:r>
        <w:rPr>
          <w:rStyle w:val="None"/>
          <w:rFonts w:ascii="Arial" w:hAnsi="Arial"/>
          <w:rtl w:val="0"/>
        </w:rPr>
        <w:t>y gweithgaredd Post-it unigolyn yn erbyn 21 sy</w:t>
      </w:r>
      <w:r>
        <w:rPr>
          <w:rStyle w:val="None"/>
          <w:rFonts w:ascii="Arial" w:hAnsi="Arial" w:hint="default"/>
          <w:rtl w:val="0"/>
        </w:rPr>
        <w:t>’</w:t>
      </w:r>
      <w:r>
        <w:rPr>
          <w:rStyle w:val="None"/>
          <w:rFonts w:ascii="Arial" w:hAnsi="Arial"/>
          <w:rtl w:val="0"/>
        </w:rPr>
        <w:t>n mwynhau</w:t>
      </w:r>
      <w:r>
        <w:rPr>
          <w:rStyle w:val="None"/>
          <w:rFonts w:ascii="Arial" w:hAnsi="Arial" w:hint="default"/>
          <w:rtl w:val="0"/>
        </w:rPr>
        <w:t>’</w:t>
      </w:r>
      <w:r>
        <w:rPr>
          <w:rStyle w:val="None"/>
          <w:rFonts w:ascii="Arial" w:hAnsi="Arial"/>
          <w:rtl w:val="0"/>
        </w:rPr>
        <w:t>r gweithgaredd fel rhan o gr</w:t>
      </w:r>
      <w:r>
        <w:rPr>
          <w:rStyle w:val="None"/>
          <w:rFonts w:ascii="Arial" w:hAnsi="Arial" w:hint="default"/>
          <w:rtl w:val="0"/>
        </w:rPr>
        <w:t>ŵ</w:t>
      </w:r>
      <w:r>
        <w:rPr>
          <w:rStyle w:val="None"/>
          <w:rFonts w:ascii="Arial" w:hAnsi="Arial"/>
          <w:rtl w:val="0"/>
        </w:rPr>
        <w:t>p, ymddengys ar y golwg cyntaf bod gwell gan ddisgyblion gwaith unigol. Beth am i ni gymharu</w:t>
      </w:r>
      <w:r>
        <w:rPr>
          <w:rStyle w:val="None"/>
          <w:rFonts w:ascii="Arial" w:hAnsi="Arial" w:hint="default"/>
          <w:rtl w:val="0"/>
        </w:rPr>
        <w:t>’</w:t>
      </w:r>
      <w:r>
        <w:rPr>
          <w:rStyle w:val="None"/>
          <w:rFonts w:ascii="Arial" w:hAnsi="Arial"/>
          <w:rtl w:val="0"/>
        </w:rPr>
        <w:t>r un peth ond rhwng y gweithgareddau byrddau gwyn bach felly;</w:t>
      </w:r>
      <w:r>
        <w:rPr>
          <w:rStyle w:val="None"/>
          <w:rFonts w:ascii="Arial" w:cs="Arial" w:hAnsi="Arial" w:eastAsia="Arial"/>
        </w:rPr>
        <w:drawing>
          <wp:anchor distT="152400" distB="152400" distL="152400" distR="152400" simplePos="0" relativeHeight="251668480" behindDoc="0" locked="0" layoutInCell="1" allowOverlap="1">
            <wp:simplePos x="0" y="0"/>
            <wp:positionH relativeFrom="margin">
              <wp:posOffset>984664</wp:posOffset>
            </wp:positionH>
            <wp:positionV relativeFrom="line">
              <wp:posOffset>163597</wp:posOffset>
            </wp:positionV>
            <wp:extent cx="3728236" cy="2305293"/>
            <wp:effectExtent l="0" t="0" r="0" b="0"/>
            <wp:wrapThrough wrapText="bothSides" distL="152400" distR="152400">
              <wp:wrapPolygon edited="1">
                <wp:start x="0" y="0"/>
                <wp:lineTo x="21600" y="0"/>
                <wp:lineTo x="21600" y="21600"/>
                <wp:lineTo x="0" y="2160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unknown.png"/>
                    <pic:cNvPicPr>
                      <a:picLocks noChangeAspect="1"/>
                    </pic:cNvPicPr>
                  </pic:nvPicPr>
                  <pic:blipFill>
                    <a:blip r:embed="rId16">
                      <a:extLst/>
                    </a:blip>
                    <a:stretch>
                      <a:fillRect/>
                    </a:stretch>
                  </pic:blipFill>
                  <pic:spPr>
                    <a:xfrm>
                      <a:off x="0" y="0"/>
                      <a:ext cx="3728236" cy="2305293"/>
                    </a:xfrm>
                    <a:prstGeom prst="rect">
                      <a:avLst/>
                    </a:prstGeom>
                    <a:ln w="12700" cap="flat">
                      <a:noFill/>
                      <a:miter lim="400000"/>
                    </a:ln>
                    <a:effectLst/>
                  </pic:spPr>
                </pic:pic>
              </a:graphicData>
            </a:graphic>
          </wp:anchor>
        </w:drawing>
      </w:r>
    </w:p>
    <w:p>
      <w:pPr>
        <w:pStyle w:val="Body A"/>
        <w:rPr>
          <w:rStyle w:val="None"/>
          <w:rFonts w:ascii="Arial" w:cs="Arial" w:hAnsi="Arial" w:eastAsia="Arial"/>
        </w:rPr>
      </w:pPr>
    </w:p>
    <w:p>
      <w:pPr>
        <w:pStyle w:val="Body A"/>
        <w:rPr>
          <w:rStyle w:val="None"/>
          <w:rFonts w:ascii="Arial" w:cs="Arial" w:hAnsi="Arial" w:eastAsia="Arial"/>
        </w:rPr>
      </w:pPr>
    </w:p>
    <w:p>
      <w:pPr>
        <w:pStyle w:val="Body A"/>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pPr>
      <w:r>
        <w:rPr>
          <w:rtl w:val="0"/>
        </w:rPr>
        <w:t>Gellid gweld yn gwbl glir yma bod tuedd amlwg o blaid gwneud gwaith byrddau gwyn bach mewn gr</w:t>
      </w:r>
      <w:r>
        <w:rPr>
          <w:rtl w:val="0"/>
        </w:rPr>
        <w:t>ŵ</w:t>
      </w:r>
      <w:r>
        <w:rPr>
          <w:rtl w:val="0"/>
        </w:rPr>
        <w:t>p. Wrth astudio sylwadau y myfyrwyr yn erbyn y gweithgaredd bwrdd gwyn bach mae</w:t>
      </w:r>
      <w:r>
        <w:rPr>
          <w:rtl w:val="0"/>
        </w:rPr>
        <w:t>’</w:t>
      </w:r>
      <w:r>
        <w:rPr>
          <w:rtl w:val="0"/>
        </w:rPr>
        <w:t xml:space="preserve">r rheswm dros ei amhoblogrwydd yn dod yn glir. Dyma nifer yn nodi bod </w:t>
      </w:r>
      <w:r>
        <w:rPr>
          <w:rtl w:val="0"/>
        </w:rPr>
        <w:t>‘</w:t>
      </w:r>
      <w:r>
        <w:rPr>
          <w:rtl w:val="0"/>
        </w:rPr>
        <w:t>gormod o bwysau</w:t>
      </w:r>
      <w:r>
        <w:rPr>
          <w:rtl w:val="0"/>
        </w:rPr>
        <w:t xml:space="preserve">’ </w:t>
      </w:r>
      <w:r>
        <w:rPr>
          <w:rtl w:val="0"/>
        </w:rPr>
        <w:t>ar gyflwyno atebion ar fyrddau gwyn bach yn unigol a</w:t>
      </w:r>
      <w:r>
        <w:rPr>
          <w:rtl w:val="0"/>
        </w:rPr>
        <w:t>’</w:t>
      </w:r>
      <w:r>
        <w:rPr>
          <w:rtl w:val="0"/>
        </w:rPr>
        <w:t>u bod nhw</w:t>
      </w:r>
      <w:r>
        <w:rPr>
          <w:rtl w:val="0"/>
        </w:rPr>
        <w:t>’</w:t>
      </w:r>
      <w:r>
        <w:rPr>
          <w:rtl w:val="0"/>
        </w:rPr>
        <w:t>n teimlo</w:t>
      </w:r>
      <w:r>
        <w:rPr>
          <w:rtl w:val="0"/>
        </w:rPr>
        <w:t>’</w:t>
      </w:r>
      <w:r>
        <w:rPr>
          <w:rtl w:val="0"/>
        </w:rPr>
        <w:t xml:space="preserve">n </w:t>
      </w:r>
      <w:r>
        <w:rPr>
          <w:rtl w:val="0"/>
        </w:rPr>
        <w:t>‘</w:t>
      </w:r>
      <w:r>
        <w:rPr>
          <w:rtl w:val="0"/>
        </w:rPr>
        <w:t>anghyfforddus</w:t>
      </w:r>
      <w:r>
        <w:rPr>
          <w:rtl w:val="0"/>
        </w:rPr>
        <w:t xml:space="preserve">’ </w:t>
      </w:r>
      <w:r>
        <w:rPr>
          <w:rtl w:val="0"/>
        </w:rPr>
        <w:t>os nad ydyn yn gwybod yr ateb. Ar y llaw arall, maen nhw</w:t>
      </w:r>
      <w:r>
        <w:rPr>
          <w:rtl w:val="0"/>
        </w:rPr>
        <w:t>’</w:t>
      </w:r>
      <w:r>
        <w:rPr>
          <w:rtl w:val="0"/>
        </w:rPr>
        <w:t>n nodi bod gwneud hyn mewn gr</w:t>
      </w:r>
      <w:r>
        <w:rPr>
          <w:rtl w:val="0"/>
        </w:rPr>
        <w:t>ŵ</w:t>
      </w:r>
      <w:r>
        <w:rPr>
          <w:rtl w:val="0"/>
        </w:rPr>
        <w:t>p yn lleddfu</w:t>
      </w:r>
      <w:r>
        <w:rPr>
          <w:rtl w:val="0"/>
        </w:rPr>
        <w:t>’</w:t>
      </w:r>
      <w:r>
        <w:rPr>
          <w:rtl w:val="0"/>
        </w:rPr>
        <w:t>r pwysau gan eu bod nhw</w:t>
      </w:r>
      <w:r>
        <w:rPr>
          <w:rtl w:val="0"/>
        </w:rPr>
        <w:t>’</w:t>
      </w:r>
      <w:r>
        <w:rPr>
          <w:rtl w:val="0"/>
        </w:rPr>
        <w:t>n fwy tebygol o ddod o hyd i</w:t>
      </w:r>
      <w:r>
        <w:rPr>
          <w:rtl w:val="0"/>
        </w:rPr>
        <w:t>’</w:t>
      </w:r>
      <w:r>
        <w:rPr>
          <w:rtl w:val="0"/>
        </w:rPr>
        <w:t>r ateb ac nad ydyn yn teimlo</w:t>
      </w:r>
      <w:r>
        <w:rPr>
          <w:rtl w:val="0"/>
        </w:rPr>
        <w:t>’</w:t>
      </w:r>
      <w:r>
        <w:rPr>
          <w:rtl w:val="0"/>
        </w:rPr>
        <w:t xml:space="preserve">n anghyfforddus os ydyn yn methu </w:t>
      </w:r>
      <w:r>
        <w:rPr>
          <w:rtl w:val="0"/>
        </w:rPr>
        <w:t xml:space="preserve">â </w:t>
      </w:r>
      <w:r>
        <w:rPr>
          <w:rtl w:val="0"/>
        </w:rPr>
        <w:t>dod o hyd i</w:t>
      </w:r>
      <w:r>
        <w:rPr>
          <w:rtl w:val="0"/>
        </w:rPr>
        <w:t>’</w:t>
      </w:r>
      <w:r>
        <w:rPr>
          <w:rtl w:val="0"/>
        </w:rPr>
        <w:t>r ateb fel gr</w:t>
      </w:r>
      <w:r>
        <w:rPr>
          <w:rtl w:val="0"/>
        </w:rPr>
        <w:t>ŵ</w:t>
      </w:r>
      <w:r>
        <w:rPr>
          <w:rtl w:val="0"/>
        </w:rPr>
        <w:t>p. Gellid mentro yma i nodi bod disgyblion yn mwynhau gwaith gr</w:t>
      </w:r>
      <w:r>
        <w:rPr>
          <w:rtl w:val="0"/>
        </w:rPr>
        <w:t>ŵ</w:t>
      </w:r>
      <w:r>
        <w:rPr>
          <w:rtl w:val="0"/>
        </w:rPr>
        <w:t>p yn fwy na gwaith unigol yma er ei fod yn bosib bod ffactorau eraill (megis pwysau) ar waith yma sy</w:t>
      </w:r>
      <w:r>
        <w:rPr>
          <w:rtl w:val="0"/>
        </w:rPr>
        <w:t>’</w:t>
      </w:r>
      <w:r>
        <w:rPr>
          <w:rtl w:val="0"/>
        </w:rPr>
        <w:t>n ei gwneud hi</w:t>
      </w:r>
      <w:r>
        <w:rPr>
          <w:rtl w:val="0"/>
        </w:rPr>
        <w:t>’</w:t>
      </w:r>
      <w:r>
        <w:rPr>
          <w:rtl w:val="0"/>
        </w:rPr>
        <w:t>n amhosib i ddod i unrhyw gasgliad pendant.</w:t>
      </w:r>
    </w:p>
    <w:p>
      <w:pPr>
        <w:pStyle w:val="Body A"/>
      </w:pPr>
    </w:p>
    <w:p>
      <w:pPr>
        <w:pStyle w:val="Body A"/>
        <w:rPr>
          <w:u w:val="single"/>
        </w:rPr>
      </w:pPr>
      <w:r>
        <w:rPr>
          <w:u w:val="single"/>
          <w:rtl w:val="0"/>
        </w:rPr>
        <w:t>Casgliad</w:t>
      </w:r>
    </w:p>
    <w:p>
      <w:pPr>
        <w:pStyle w:val="Body A"/>
        <w:rPr>
          <w:u w:val="single"/>
        </w:rPr>
      </w:pPr>
    </w:p>
    <w:p>
      <w:pPr>
        <w:pStyle w:val="Body A"/>
      </w:pPr>
      <w:r>
        <w:rPr>
          <w:rtl w:val="0"/>
        </w:rPr>
        <w:t>Mae</w:t>
      </w:r>
      <w:r>
        <w:rPr>
          <w:rtl w:val="0"/>
        </w:rPr>
        <w:t>’</w:t>
      </w:r>
      <w:r>
        <w:rPr>
          <w:rtl w:val="0"/>
        </w:rPr>
        <w:t>r canlyniadau hyn yn achosi penbleth i athrawon felly. Er bod ei fod yn ymddangos bod gwell gan ddisgyblion gwaith gr</w:t>
      </w:r>
      <w:r>
        <w:rPr>
          <w:rtl w:val="0"/>
        </w:rPr>
        <w:t>ŵ</w:t>
      </w:r>
      <w:r>
        <w:rPr>
          <w:rtl w:val="0"/>
        </w:rPr>
        <w:t>p, anodd iawn ydyw i sichrau bod pawb mewn gr</w:t>
      </w:r>
      <w:r>
        <w:rPr>
          <w:rtl w:val="0"/>
        </w:rPr>
        <w:t>ŵ</w:t>
      </w:r>
      <w:r>
        <w:rPr>
          <w:rtl w:val="0"/>
        </w:rPr>
        <w:t>p ar waith, ond ar y llaw arall, nid yw</w:t>
      </w:r>
      <w:r>
        <w:rPr>
          <w:rtl w:val="0"/>
        </w:rPr>
        <w:t>’</w:t>
      </w:r>
      <w:r>
        <w:rPr>
          <w:rtl w:val="0"/>
        </w:rPr>
        <w:t>n arfer da i gael myfyrwyr i deimlo o dan bwysau. Mae dau ateb posib i hwn, nai llai nad ydyw i wedi magu awyrgylch lle nad yw myfyrwyr yn ofn methu a chael pethau</w:t>
      </w:r>
      <w:r>
        <w:rPr>
          <w:rtl w:val="0"/>
        </w:rPr>
        <w:t>’</w:t>
      </w:r>
      <w:r>
        <w:rPr>
          <w:rtl w:val="0"/>
        </w:rPr>
        <w:t>n anghywir neu mae cael myfyrwyr i gynnnig atebion ar fyrddau gwyn bach yn weithgaredd sydd ychydig yn anaddas. Yn anffodus, nid oes unrhyw gasgliadau eraill i</w:t>
      </w:r>
      <w:r>
        <w:rPr>
          <w:rtl w:val="0"/>
        </w:rPr>
        <w:t>’</w:t>
      </w:r>
      <w:r>
        <w:rPr>
          <w:rtl w:val="0"/>
        </w:rPr>
        <w:t>w tynnu gan nad yw</w:t>
      </w:r>
      <w:r>
        <w:rPr>
          <w:rtl w:val="0"/>
        </w:rPr>
        <w:t>’</w:t>
      </w:r>
      <w:r>
        <w:rPr>
          <w:rtl w:val="0"/>
        </w:rPr>
        <w:t>n bosib dweud o</w:t>
      </w:r>
      <w:r>
        <w:rPr>
          <w:rtl w:val="0"/>
        </w:rPr>
        <w:t>’</w:t>
      </w:r>
      <w:r>
        <w:rPr>
          <w:rtl w:val="0"/>
        </w:rPr>
        <w:t>r canlyniadau a ydy myfyrwyr yn ymateb yn well i dasgau gr</w:t>
      </w:r>
      <w:r>
        <w:rPr>
          <w:rtl w:val="0"/>
        </w:rPr>
        <w:t>ŵ</w:t>
      </w:r>
      <w:r>
        <w:rPr>
          <w:rtl w:val="0"/>
        </w:rPr>
        <w:t>p neu i dasgau unigol.</w:t>
      </w:r>
    </w:p>
    <w:p>
      <w:pPr>
        <w:pStyle w:val="Body A"/>
      </w:pPr>
    </w:p>
    <w:p>
      <w:pPr>
        <w:pStyle w:val="Body A"/>
        <w:rPr>
          <w:u w:val="single"/>
        </w:rPr>
      </w:pPr>
      <w:r>
        <w:rPr>
          <w:u w:val="single"/>
          <w:rtl w:val="0"/>
        </w:rPr>
        <w:t>Asesu: Defnydd Byrddau Gwyn Bach a nodiadau Post-it</w:t>
      </w:r>
    </w:p>
    <w:p>
      <w:pPr>
        <w:pStyle w:val="Body A"/>
      </w:pPr>
    </w:p>
    <w:p>
      <w:pPr>
        <w:pStyle w:val="Body A"/>
      </w:pPr>
      <w:r>
        <w:rPr>
          <w:rtl w:val="0"/>
        </w:rPr>
        <w:tab/>
        <w:t>Wrth ystyried hoffter myfyrwyr at ddefnyddio Byrddau gwyn bach gr</w:t>
      </w:r>
      <w:r>
        <w:rPr>
          <w:rtl w:val="0"/>
        </w:rPr>
        <w:t>ŵ</w:t>
      </w:r>
      <w:r>
        <w:rPr>
          <w:rtl w:val="0"/>
        </w:rPr>
        <w:t>p a nodiadau post-it, mae</w:t>
      </w:r>
      <w:r>
        <w:rPr>
          <w:rtl w:val="0"/>
        </w:rPr>
        <w:t>’</w:t>
      </w:r>
      <w:r>
        <w:rPr>
          <w:rtl w:val="0"/>
        </w:rPr>
        <w:t>n briodol i symud ymlaen at ystyried a yw byrddau gwyn bach a nodiadau post-it yn effeithiol wrth asesu gwybodaeth y disgyblion yn eu tyb nhw?</w:t>
      </w:r>
    </w:p>
    <w:p>
      <w:pPr>
        <w:pStyle w:val="Body A"/>
        <w:rPr>
          <w:b w:val="1"/>
          <w:bCs w:val="1"/>
          <w:u w:val="single"/>
        </w:rPr>
      </w:pPr>
      <w:r>
        <w:rPr>
          <w:b w:val="1"/>
          <w:bCs w:val="1"/>
          <w:u w:val="single"/>
        </w:rPr>
        <mc:AlternateContent>
          <mc:Choice Requires="wpg">
            <w:drawing>
              <wp:anchor distT="152400" distB="152400" distL="152400" distR="152400" simplePos="0" relativeHeight="251667456" behindDoc="0" locked="0" layoutInCell="1" allowOverlap="1">
                <wp:simplePos x="0" y="0"/>
                <wp:positionH relativeFrom="margin">
                  <wp:posOffset>1121198</wp:posOffset>
                </wp:positionH>
                <wp:positionV relativeFrom="line">
                  <wp:posOffset>369515</wp:posOffset>
                </wp:positionV>
                <wp:extent cx="4415164" cy="2923252"/>
                <wp:effectExtent l="0" t="0" r="0" b="0"/>
                <wp:wrapTopAndBottom distT="152400" distB="152400"/>
                <wp:docPr id="1073741844" name="officeArt object"/>
                <wp:cNvGraphicFramePr/>
                <a:graphic xmlns:a="http://schemas.openxmlformats.org/drawingml/2006/main">
                  <a:graphicData uri="http://schemas.microsoft.com/office/word/2010/wordprocessingGroup">
                    <wpg:wgp>
                      <wpg:cNvGrpSpPr/>
                      <wpg:grpSpPr>
                        <a:xfrm>
                          <a:off x="0" y="0"/>
                          <a:ext cx="4415164" cy="2923252"/>
                          <a:chOff x="0" y="0"/>
                          <a:chExt cx="4415163" cy="2923251"/>
                        </a:xfrm>
                      </wpg:grpSpPr>
                      <pic:pic xmlns:pic="http://schemas.openxmlformats.org/drawingml/2006/picture">
                        <pic:nvPicPr>
                          <pic:cNvPr id="1073741843" name="unknown.png"/>
                          <pic:cNvPicPr>
                            <a:picLocks noChangeAspect="1"/>
                          </pic:cNvPicPr>
                        </pic:nvPicPr>
                        <pic:blipFill>
                          <a:blip r:embed="rId17">
                            <a:extLst/>
                          </a:blip>
                          <a:stretch>
                            <a:fillRect/>
                          </a:stretch>
                        </pic:blipFill>
                        <pic:spPr>
                          <a:xfrm>
                            <a:off x="203200" y="203200"/>
                            <a:ext cx="4008764" cy="2478752"/>
                          </a:xfrm>
                          <a:prstGeom prst="rect">
                            <a:avLst/>
                          </a:prstGeom>
                          <a:ln>
                            <a:noFill/>
                          </a:ln>
                          <a:effectLst/>
                        </pic:spPr>
                      </pic:pic>
                      <pic:pic xmlns:pic="http://schemas.openxmlformats.org/drawingml/2006/picture">
                        <pic:nvPicPr>
                          <pic:cNvPr id="1073741842" name=""/>
                          <pic:cNvPicPr>
                            <a:picLocks noChangeAspect="0"/>
                          </pic:cNvPicPr>
                        </pic:nvPicPr>
                        <pic:blipFill>
                          <a:blip r:embed="rId18">
                            <a:extLst/>
                          </a:blip>
                          <a:stretch>
                            <a:fillRect/>
                          </a:stretch>
                        </pic:blipFill>
                        <pic:spPr>
                          <a:xfrm>
                            <a:off x="0" y="0"/>
                            <a:ext cx="4415164" cy="2923252"/>
                          </a:xfrm>
                          <a:prstGeom prst="rect">
                            <a:avLst/>
                          </a:prstGeom>
                          <a:effectLst/>
                        </pic:spPr>
                      </pic:pic>
                    </wpg:wgp>
                  </a:graphicData>
                </a:graphic>
              </wp:anchor>
            </w:drawing>
          </mc:Choice>
          <mc:Fallback>
            <w:pict>
              <v:group id="_x0000_s1036" style="visibility:visible;position:absolute;margin-left:88.3pt;margin-top:29.1pt;width:347.7pt;height:230.2pt;z-index:251667456;mso-position-horizontal:absolute;mso-position-horizontal-relative:margin;mso-position-vertical:absolute;mso-position-vertical-relative:line;mso-wrap-distance-left:12.0pt;mso-wrap-distance-top:12.0pt;mso-wrap-distance-right:12.0pt;mso-wrap-distance-bottom:12.0pt;" coordorigin="0,0" coordsize="4415163,2923252">
                <w10:wrap type="topAndBottom" side="bothSides" anchorx="margin"/>
                <v:shape id="_x0000_s1037" type="#_x0000_t75" style="position:absolute;left:203200;top:203200;width:4008763;height:2478752;">
                  <v:imagedata r:id="rId17" o:title="unknown.png"/>
                </v:shape>
                <v:shape id="_x0000_s1038" type="#_x0000_t75" style="position:absolute;left:0;top:0;width:4415163;height:2923252;">
                  <v:imagedata r:id="rId18" o:title=""/>
                </v:shape>
              </v:group>
            </w:pict>
          </mc:Fallback>
        </mc:AlternateContent>
      </w:r>
    </w:p>
    <w:p>
      <w:pPr>
        <w:pStyle w:val="Body A"/>
      </w:pPr>
      <w:r>
        <w:rPr>
          <w:rtl w:val="0"/>
        </w:rPr>
        <w:t>Yn digon diddorol, mae 18 disgybl wedi nodi bod defnyddio byrddau gwyn bach mewn gr</w:t>
      </w:r>
      <w:r>
        <w:rPr>
          <w:rtl w:val="0"/>
        </w:rPr>
        <w:t>ŵ</w:t>
      </w:r>
      <w:r>
        <w:rPr>
          <w:rtl w:val="0"/>
        </w:rPr>
        <w:t>p yn effeithiol neu</w:t>
      </w:r>
      <w:r>
        <w:rPr>
          <w:rtl w:val="0"/>
        </w:rPr>
        <w:t>’</w:t>
      </w:r>
      <w:r>
        <w:rPr>
          <w:rtl w:val="0"/>
        </w:rPr>
        <w:t>n effeithiol iawn ac mae 21 disgybl wedi nodi bod defnyddio byrddau gwyn bach fel unigolyn yn effeithiol neu</w:t>
      </w:r>
      <w:r>
        <w:rPr>
          <w:rtl w:val="0"/>
        </w:rPr>
        <w:t>’</w:t>
      </w:r>
      <w:r>
        <w:rPr>
          <w:rtl w:val="0"/>
        </w:rPr>
        <w:t>n effeithiol iawn. Mae hyn yn tueddu dangos bod myfyrwyr yn cyndabod effaith defnyddio byrddau gwyn bach i</w:t>
      </w:r>
      <w:r>
        <w:rPr>
          <w:rtl w:val="0"/>
        </w:rPr>
        <w:t>’</w:t>
      </w:r>
      <w:r>
        <w:rPr>
          <w:rtl w:val="0"/>
        </w:rPr>
        <w:t>r athro cael asesu eu delltwriaeth, hyd yn oed os ydy</w:t>
      </w:r>
      <w:r>
        <w:rPr>
          <w:rtl w:val="0"/>
        </w:rPr>
        <w:t>’</w:t>
      </w:r>
      <w:r>
        <w:rPr>
          <w:rtl w:val="0"/>
        </w:rPr>
        <w:t>r asesu</w:t>
      </w:r>
      <w:r>
        <w:rPr>
          <w:rtl w:val="0"/>
        </w:rPr>
        <w:t>’</w:t>
      </w:r>
      <w:r>
        <w:rPr>
          <w:rtl w:val="0"/>
        </w:rPr>
        <w:t>n gwneud iddyn deimlo</w:t>
      </w:r>
      <w:r>
        <w:rPr>
          <w:rtl w:val="0"/>
        </w:rPr>
        <w:t>’</w:t>
      </w:r>
      <w:r>
        <w:rPr>
          <w:rtl w:val="0"/>
        </w:rPr>
        <w:t>n anghyffyrddus os nad ydyn nhw</w:t>
      </w:r>
      <w:r>
        <w:rPr>
          <w:rtl w:val="0"/>
        </w:rPr>
        <w:t>’</w:t>
      </w:r>
      <w:r>
        <w:rPr>
          <w:rtl w:val="0"/>
        </w:rPr>
        <w:t>n gwybod yr ateb. Mae hyn yn codi ychydig o gwestiynau moesegol. A yw</w:t>
      </w:r>
      <w:r>
        <w:rPr>
          <w:rtl w:val="0"/>
        </w:rPr>
        <w:t>’</w:t>
      </w:r>
      <w:r>
        <w:rPr>
          <w:rtl w:val="0"/>
        </w:rPr>
        <w:t>n addas denyddio dull asesu nad yw myfyrwyr yn ei hoffi os yw</w:t>
      </w:r>
      <w:r>
        <w:rPr>
          <w:rtl w:val="0"/>
        </w:rPr>
        <w:t>’</w:t>
      </w:r>
      <w:r>
        <w:rPr>
          <w:rtl w:val="0"/>
        </w:rPr>
        <w:t>n effeithiol wrth asesu eu dealltwriaeth?</w:t>
      </w:r>
    </w:p>
    <w:p>
      <w:pPr>
        <w:pStyle w:val="Body A"/>
      </w:pPr>
    </w:p>
    <w:p>
      <w:pPr>
        <w:pStyle w:val="Body A"/>
      </w:pPr>
      <w:r>
        <w:rPr>
          <w:rtl w:val="0"/>
        </w:rPr>
        <w:tab/>
        <w:t>Yn ffodus, sylwais ar ddryswch ac anfoddhad disgyblion yn defnyddio byrddau gwyn yn unigol a phenderfynais geisio dod o hyd i weithgaredd sy</w:t>
      </w:r>
      <w:r>
        <w:rPr>
          <w:rtl w:val="0"/>
        </w:rPr>
        <w:t>’</w:t>
      </w:r>
      <w:r>
        <w:rPr>
          <w:rtl w:val="0"/>
        </w:rPr>
        <w:t xml:space="preserve">n; </w:t>
      </w:r>
    </w:p>
    <w:p>
      <w:pPr>
        <w:pStyle w:val="Body A"/>
      </w:pPr>
    </w:p>
    <w:p>
      <w:pPr>
        <w:pStyle w:val="Body A"/>
        <w:numPr>
          <w:ilvl w:val="0"/>
          <w:numId w:val="5"/>
        </w:numPr>
      </w:pPr>
      <w:r>
        <w:rPr>
          <w:rtl w:val="0"/>
        </w:rPr>
        <w:t>Asesu</w:t>
      </w:r>
      <w:r>
        <w:rPr>
          <w:rtl w:val="0"/>
        </w:rPr>
        <w:t>’</w:t>
      </w:r>
      <w:r>
        <w:rPr>
          <w:rtl w:val="0"/>
        </w:rPr>
        <w:t>r myfyrwyr yn unigol</w:t>
      </w:r>
    </w:p>
    <w:p>
      <w:pPr>
        <w:pStyle w:val="Body A"/>
        <w:numPr>
          <w:ilvl w:val="0"/>
          <w:numId w:val="5"/>
        </w:numPr>
      </w:pPr>
      <w:r>
        <w:rPr>
          <w:rtl w:val="0"/>
        </w:rPr>
        <w:t>Yn tynnu</w:t>
      </w:r>
      <w:r>
        <w:rPr>
          <w:rtl w:val="0"/>
        </w:rPr>
        <w:t>’</w:t>
      </w:r>
      <w:r>
        <w:rPr>
          <w:rtl w:val="0"/>
        </w:rPr>
        <w:t>r pwysau oddi arnyn os nad ydyn nhw</w:t>
      </w:r>
      <w:r>
        <w:rPr>
          <w:rtl w:val="0"/>
        </w:rPr>
        <w:t>’</w:t>
      </w:r>
      <w:r>
        <w:rPr>
          <w:rtl w:val="0"/>
        </w:rPr>
        <w:t>n gwybod yr ateb</w:t>
      </w:r>
    </w:p>
    <w:p>
      <w:pPr>
        <w:pStyle w:val="Body A"/>
      </w:pPr>
    </w:p>
    <w:p>
      <w:pPr>
        <w:pStyle w:val="Body A"/>
      </w:pPr>
      <w:r>
        <w:rPr>
          <w:rtl w:val="0"/>
        </w:rPr>
        <w:t>Dyma</w:t>
      </w:r>
      <w:r>
        <w:rPr>
          <w:rtl w:val="0"/>
        </w:rPr>
        <w:t>’</w:t>
      </w:r>
      <w:r>
        <w:rPr>
          <w:rtl w:val="0"/>
        </w:rPr>
        <w:t>n dod o hyd i, ac yn arbrofi gyda gadael i fyfyrwyr cyflwyno eu hatebion ar nodiadau post-it yn unigol ac yna fel gr</w:t>
      </w:r>
      <w:r>
        <w:rPr>
          <w:rtl w:val="0"/>
        </w:rPr>
        <w:t>ŵ</w:t>
      </w:r>
      <w:r>
        <w:rPr>
          <w:rtl w:val="0"/>
        </w:rPr>
        <w:t>p i allu cymharu</w:t>
      </w:r>
      <w:r>
        <w:rPr>
          <w:rtl w:val="0"/>
        </w:rPr>
        <w:t>’</w:t>
      </w:r>
      <w:r>
        <w:rPr>
          <w:rtl w:val="0"/>
        </w:rPr>
        <w:t>r canlyniadau yn unigonyrchol i</w:t>
      </w:r>
      <w:r>
        <w:rPr>
          <w:rtl w:val="0"/>
        </w:rPr>
        <w:t>’</w:t>
      </w:r>
      <w:r>
        <w:rPr>
          <w:rtl w:val="0"/>
        </w:rPr>
        <w:t>r gweithgareddau bryddau gwyn unigol a gr</w:t>
      </w:r>
      <w:r>
        <w:rPr>
          <w:rtl w:val="0"/>
        </w:rPr>
        <w:t>ŵ</w:t>
      </w:r>
      <w:r>
        <w:rPr>
          <w:rtl w:val="0"/>
        </w:rPr>
        <w:t>p. O</w:t>
      </w:r>
      <w:r>
        <w:rPr>
          <w:rtl w:val="0"/>
        </w:rPr>
        <w:t>’</w:t>
      </w:r>
      <w:r>
        <w:rPr>
          <w:rtl w:val="0"/>
        </w:rPr>
        <w:t>r canlyniadau uchod, mae</w:t>
      </w:r>
      <w:r>
        <w:rPr>
          <w:rtl w:val="0"/>
        </w:rPr>
        <w:t>’</w:t>
      </w:r>
      <w:r>
        <w:rPr>
          <w:rtl w:val="0"/>
        </w:rPr>
        <w:t>n hollol amlwg bod cyflwyno gweithgaredd post-its unigolyn wedi bod yn llwyddiant esgubol o ran mwnyhad y disgyblion gydag ond tri disgybl yn dweud nad oedden yn ei fwynhau. Ar y llaw arall, roedd y canlyniadau gr</w:t>
      </w:r>
      <w:r>
        <w:rPr>
          <w:rtl w:val="0"/>
        </w:rPr>
        <w:t>ŵ</w:t>
      </w:r>
      <w:r>
        <w:rPr>
          <w:rtl w:val="0"/>
        </w:rPr>
        <w:t>p yn eithaf cyfartal gyda ychydig yn llai yn mwynhau</w:t>
      </w:r>
      <w:r>
        <w:rPr>
          <w:rtl w:val="0"/>
        </w:rPr>
        <w:t>’</w:t>
      </w:r>
      <w:r>
        <w:rPr>
          <w:rtl w:val="0"/>
        </w:rPr>
        <w:t>r gweithgaredd post its gr</w:t>
      </w:r>
      <w:r>
        <w:rPr>
          <w:rtl w:val="0"/>
        </w:rPr>
        <w:t>ŵ</w:t>
      </w:r>
      <w:r>
        <w:rPr>
          <w:rtl w:val="0"/>
        </w:rPr>
        <w:t>p. Rhaid nawr ystyried a ydy</w:t>
      </w:r>
      <w:r>
        <w:rPr>
          <w:rtl w:val="0"/>
        </w:rPr>
        <w:t>’</w:t>
      </w:r>
      <w:r>
        <w:rPr>
          <w:rtl w:val="0"/>
        </w:rPr>
        <w:t>r disgyblion yn gweld y gweithgaredd yn fwy effeithiol.</w:t>
      </w:r>
    </w:p>
    <w:p>
      <w:pPr>
        <w:pStyle w:val="Body A"/>
      </w:pPr>
    </w:p>
    <w:p>
      <w:pPr>
        <w:pStyle w:val="Body A"/>
      </w:pPr>
      <w:r>
        <w:rPr>
          <w:rtl w:val="0"/>
        </w:rPr>
        <w:tab/>
        <w:t xml:space="preserve">Yn </w:t>
      </w:r>
      <w:r>
        <w:rPr>
          <w:rtl w:val="0"/>
        </w:rPr>
        <w:t>ô</w:t>
      </w:r>
      <w:r>
        <w:rPr>
          <w:rtl w:val="0"/>
        </w:rPr>
        <w:t>l sylwadau</w:t>
      </w:r>
      <w:r>
        <w:rPr>
          <w:rtl w:val="0"/>
        </w:rPr>
        <w:t>’</w:t>
      </w:r>
      <w:r>
        <w:rPr>
          <w:rtl w:val="0"/>
        </w:rPr>
        <w:t>r mentor ar gyflwyno nodiadau Post-its i</w:t>
      </w:r>
      <w:r>
        <w:rPr>
          <w:rtl w:val="0"/>
        </w:rPr>
        <w:t>’</w:t>
      </w:r>
      <w:r>
        <w:rPr>
          <w:rtl w:val="0"/>
        </w:rPr>
        <w:t>r dosbarth, roedd peth amheuaeth ynghylch yr amser a dreulir yn y dosbarth yn dosbarthu</w:t>
      </w:r>
      <w:r>
        <w:rPr>
          <w:rtl w:val="0"/>
        </w:rPr>
        <w:t>’</w:t>
      </w:r>
      <w:r>
        <w:rPr>
          <w:rtl w:val="0"/>
        </w:rPr>
        <w:t>r yn eu dosbarthu ac y gallu i fyfyrwyr osgoi</w:t>
      </w:r>
      <w:r>
        <w:rPr>
          <w:rtl w:val="0"/>
        </w:rPr>
        <w:t>’</w:t>
      </w:r>
      <w:r>
        <w:rPr>
          <w:rtl w:val="0"/>
        </w:rPr>
        <w:t xml:space="preserve">r dasg trwy beidio </w:t>
      </w:r>
      <w:r>
        <w:rPr>
          <w:rtl w:val="0"/>
        </w:rPr>
        <w:t xml:space="preserve">â </w:t>
      </w:r>
      <w:r>
        <w:rPr>
          <w:rtl w:val="0"/>
        </w:rPr>
        <w:t>chyflwyno ateb gan na fyddai</w:t>
      </w:r>
      <w:r>
        <w:rPr>
          <w:rtl w:val="0"/>
        </w:rPr>
        <w:t>’</w:t>
      </w:r>
      <w:r>
        <w:rPr>
          <w:rtl w:val="0"/>
        </w:rPr>
        <w:t>r athro yn gallu nodi</w:t>
      </w:r>
      <w:r>
        <w:rPr>
          <w:rtl w:val="0"/>
        </w:rPr>
        <w:t>’</w:t>
      </w:r>
      <w:r>
        <w:rPr>
          <w:rtl w:val="0"/>
        </w:rPr>
        <w:t>n rhwydd pwy nad oedd wedi cyflwyno post-it ac y cyfle i rai myfyrwyr ceisio cyflwyno atebion gwirion i</w:t>
      </w:r>
      <w:r>
        <w:rPr>
          <w:rtl w:val="0"/>
        </w:rPr>
        <w:t>’</w:t>
      </w:r>
      <w:r>
        <w:rPr>
          <w:rtl w:val="0"/>
        </w:rPr>
        <w:t>r bwrdd. Er hynny, fe ymatebodd y dosbarth yn aeddfed gan gyflwyno atebion ystyriol ac addas. Ond, roedd gwahaniaeth mawr i</w:t>
      </w:r>
      <w:r>
        <w:rPr>
          <w:rtl w:val="0"/>
        </w:rPr>
        <w:t>’</w:t>
      </w:r>
      <w:r>
        <w:rPr>
          <w:rtl w:val="0"/>
        </w:rPr>
        <w:t>w weld yn nifer yr atebion yn dibynnu ar agwedd y disgyblion ar y diwrnod. Er enghraifft, roedd nifer sylweddol llai o atebion post-it yn cael eu cyflwyno ar wers olaf dydd Gwener nac yn nrydedd gwers dydd Mawrth er enghraifft.</w:t>
      </w:r>
    </w:p>
    <w:p>
      <w:pPr>
        <w:pStyle w:val="Body A"/>
        <w:rPr>
          <w:u w:val="single"/>
        </w:rPr>
      </w:pPr>
      <w:r>
        <w:rPr>
          <w:u w:val="single"/>
        </w:rPr>
        <mc:AlternateContent>
          <mc:Choice Requires="wps">
            <w:drawing>
              <wp:anchor distT="152400" distB="152400" distL="152400" distR="152400" simplePos="0" relativeHeight="251676672" behindDoc="0" locked="0" layoutInCell="1" allowOverlap="1">
                <wp:simplePos x="0" y="0"/>
                <wp:positionH relativeFrom="margin">
                  <wp:posOffset>12700</wp:posOffset>
                </wp:positionH>
                <wp:positionV relativeFrom="line">
                  <wp:posOffset>224115</wp:posOffset>
                </wp:positionV>
                <wp:extent cx="4841643" cy="467688"/>
                <wp:effectExtent l="0" t="0" r="0" b="0"/>
                <wp:wrapNone/>
                <wp:docPr id="1073741845" name="officeArt object"/>
                <wp:cNvGraphicFramePr/>
                <a:graphic xmlns:a="http://schemas.openxmlformats.org/drawingml/2006/main">
                  <a:graphicData uri="http://schemas.microsoft.com/office/word/2010/wordprocessingShape">
                    <wps:wsp>
                      <wps:cNvSpPr/>
                      <wps:spPr>
                        <a:xfrm>
                          <a:off x="0" y="0"/>
                          <a:ext cx="4841643" cy="467688"/>
                        </a:xfrm>
                        <a:prstGeom prst="rect">
                          <a:avLst/>
                        </a:prstGeom>
                        <a:solidFill>
                          <a:srgbClr val="FFFFFF"/>
                        </a:solidFill>
                        <a:ln w="3175" cap="flat">
                          <a:solidFill>
                            <a:schemeClr val="accent1"/>
                          </a:solidFill>
                          <a:prstDash val="solid"/>
                          <a:round/>
                        </a:ln>
                        <a:effectLst/>
                      </wps:spPr>
                      <wps:bodyPr/>
                    </wps:wsp>
                  </a:graphicData>
                </a:graphic>
              </wp:anchor>
            </w:drawing>
          </mc:Choice>
          <mc:Fallback>
            <w:pict>
              <v:rect id="_x0000_s1039" style="visibility:visible;position:absolute;margin-left:1.0pt;margin-top:17.6pt;width:381.2pt;height:36.8pt;z-index:251676672;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499BC9" opacity="100.0%" weight="0.2pt" dashstyle="solid" endcap="flat" joinstyle="round" linestyle="single" startarrow="none" startarrowwidth="medium" startarrowlength="medium" endarrow="none" endarrowwidth="medium" endarrowlength="medium"/>
                <w10:wrap type="none" side="bothSides" anchorx="margin"/>
              </v:rect>
            </w:pict>
          </mc:Fallback>
        </mc:AlternateContent>
      </w:r>
    </w:p>
    <w:p>
      <w:pPr>
        <w:pStyle w:val="Body A"/>
        <w:rPr>
          <w:u w:val="single"/>
        </w:rPr>
      </w:pPr>
      <w:r>
        <w:rPr>
          <w:u w:val="single"/>
          <w:rtl w:val="0"/>
        </w:rPr>
        <w:t>Casgliad</w:t>
      </w:r>
    </w:p>
    <w:p>
      <w:pPr>
        <w:pStyle w:val="Body A"/>
      </w:pPr>
      <w:r>
        <w:drawing>
          <wp:inline distT="0" distB="0" distL="0" distR="0">
            <wp:extent cx="4921780" cy="3043301"/>
            <wp:effectExtent l="0" t="0" r="0" b="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unknown-filtered.png"/>
                    <pic:cNvPicPr>
                      <a:picLocks noChangeAspect="1"/>
                    </pic:cNvPicPr>
                  </pic:nvPicPr>
                  <pic:blipFill>
                    <a:blip r:embed="rId19">
                      <a:extLst/>
                    </a:blip>
                    <a:srcRect l="0" t="0" r="0" b="0"/>
                    <a:stretch>
                      <a:fillRect/>
                    </a:stretch>
                  </pic:blipFill>
                  <pic:spPr>
                    <a:xfrm>
                      <a:off x="0" y="0"/>
                      <a:ext cx="4921780" cy="3043301"/>
                    </a:xfrm>
                    <a:prstGeom prst="rect">
                      <a:avLst/>
                    </a:prstGeom>
                    <a:ln w="12700" cap="flat">
                      <a:noFill/>
                      <a:miter lim="400000"/>
                    </a:ln>
                    <a:effectLst/>
                  </pic:spPr>
                </pic:pic>
              </a:graphicData>
            </a:graphic>
          </wp:inline>
        </w:drawing>
      </w:r>
    </w:p>
    <w:p>
      <w:pPr>
        <w:pStyle w:val="Body A"/>
        <w:rPr>
          <w:u w:val="single"/>
        </w:rPr>
      </w:pPr>
    </w:p>
    <w:p>
      <w:pPr>
        <w:pStyle w:val="Body A"/>
      </w:pPr>
      <w:r>
        <w:rPr>
          <w:rtl w:val="0"/>
        </w:rPr>
        <w:t>I fawr syndod, er bod disgyblion wedi nodi eu bod nhw</w:t>
      </w:r>
      <w:r>
        <w:rPr>
          <w:rtl w:val="0"/>
        </w:rPr>
        <w:t>’</w:t>
      </w:r>
      <w:r>
        <w:rPr>
          <w:rtl w:val="0"/>
        </w:rPr>
        <w:t>n mwynhau</w:t>
      </w:r>
      <w:r>
        <w:rPr>
          <w:rtl w:val="0"/>
        </w:rPr>
        <w:t>’</w:t>
      </w:r>
      <w:r>
        <w:rPr>
          <w:rtl w:val="0"/>
        </w:rPr>
        <w:t>r gweitharedd post-its unigol yn fwy na</w:t>
      </w:r>
      <w:r>
        <w:rPr>
          <w:rtl w:val="0"/>
        </w:rPr>
        <w:t>’</w:t>
      </w:r>
      <w:r>
        <w:rPr>
          <w:rtl w:val="0"/>
        </w:rPr>
        <w:t>r gweithgaredd byrddau gwyn unigol maen nhw wedi cydnabod ei fod hi</w:t>
      </w:r>
      <w:r>
        <w:rPr>
          <w:rtl w:val="0"/>
        </w:rPr>
        <w:t>’</w:t>
      </w:r>
      <w:r>
        <w:rPr>
          <w:rtl w:val="0"/>
        </w:rPr>
        <w:t>n llai effeithiol wrth asesu dealltwriaeth. Gallwn ddod i sawl casglaid o</w:t>
      </w:r>
      <w:r>
        <w:rPr>
          <w:rtl w:val="0"/>
        </w:rPr>
        <w:t>’</w:t>
      </w:r>
      <w:r>
        <w:rPr>
          <w:rtl w:val="0"/>
        </w:rPr>
        <w:t>r canlyniadau hyn;</w:t>
      </w:r>
    </w:p>
    <w:p>
      <w:pPr>
        <w:pStyle w:val="Body A"/>
      </w:pPr>
    </w:p>
    <w:p>
      <w:pPr>
        <w:pStyle w:val="Body A"/>
      </w:pPr>
      <w:r>
        <w:rPr>
          <w:rtl w:val="0"/>
        </w:rPr>
        <w:t>i) Mae myfyrwyr yn gweld cyflwyno atebion ar fyrddau gwyn bach fel gr</w:t>
      </w:r>
      <w:r>
        <w:rPr>
          <w:rtl w:val="0"/>
        </w:rPr>
        <w:t>ŵ</w:t>
      </w:r>
      <w:r>
        <w:rPr>
          <w:rtl w:val="0"/>
        </w:rPr>
        <w:t>p fel y dull mwyaf effeithiol o wirio eu dealltwriaeth.</w:t>
      </w:r>
      <w:r>
        <w:br w:type="textWrapping"/>
        <w:br w:type="textWrapping"/>
      </w:r>
      <w:r>
        <w:rPr>
          <w:rtl w:val="0"/>
        </w:rPr>
        <w:t>ii) Er oedd myfyrwyr yn mwynhau cyflwyno atebion ar nodiadau post-it unigol mwyaf roedden yn teimlo nad oedd yn ffordd da o asesu eu dealltwriaeth/gwybodaeth.</w:t>
      </w:r>
      <w:r>
        <w:br w:type="textWrapping"/>
      </w:r>
    </w:p>
    <w:p>
      <w:pPr>
        <w:pStyle w:val="Body A"/>
      </w:pPr>
      <w:r>
        <w:rPr>
          <w:rtl w:val="0"/>
        </w:rPr>
        <w:t xml:space="preserve">iii) Nid oes unrhyw gysylltiad rhwng mwynhad y myfyrwyr yn </w:t>
      </w:r>
      <w:r>
        <w:rPr>
          <w:rtl w:val="0"/>
        </w:rPr>
        <w:t>ô</w:t>
      </w:r>
      <w:r>
        <w:rPr>
          <w:rtl w:val="0"/>
        </w:rPr>
        <w:t>l gwaith gr</w:t>
      </w:r>
      <w:r>
        <w:rPr>
          <w:rtl w:val="0"/>
        </w:rPr>
        <w:t>ŵ</w:t>
      </w:r>
      <w:r>
        <w:rPr>
          <w:rtl w:val="0"/>
        </w:rPr>
        <w:t>p neu waith unigol. Mae</w:t>
      </w:r>
      <w:r>
        <w:rPr>
          <w:rtl w:val="0"/>
        </w:rPr>
        <w:t>’</w:t>
      </w:r>
      <w:r>
        <w:rPr>
          <w:rtl w:val="0"/>
        </w:rPr>
        <w:t>n dibynnu</w:t>
      </w:r>
      <w:r>
        <w:rPr>
          <w:rtl w:val="0"/>
        </w:rPr>
        <w:t>’</w:t>
      </w:r>
      <w:r>
        <w:rPr>
          <w:rtl w:val="0"/>
        </w:rPr>
        <w:t>n gyfan gwbl ar y dasg o dan sylw. Er enghraifft, mae myfyrwyr yn mwynhau gweithgareddau post-its unigolyn yn fwy na post-its gr</w:t>
      </w:r>
      <w:r>
        <w:rPr>
          <w:rtl w:val="0"/>
        </w:rPr>
        <w:t>ŵ</w:t>
      </w:r>
      <w:r>
        <w:rPr>
          <w:rtl w:val="0"/>
        </w:rPr>
        <w:t>p ond yna rydyn yn mwynhau defnyddio byrddau gwyn bach mewn gr</w:t>
      </w:r>
      <w:r>
        <w:rPr>
          <w:rtl w:val="0"/>
        </w:rPr>
        <w:t>ŵ</w:t>
      </w:r>
      <w:r>
        <w:rPr>
          <w:rtl w:val="0"/>
        </w:rPr>
        <w:t>p yn fwy nag yn unigol.</w:t>
      </w:r>
      <w:r>
        <w:br w:type="textWrapping"/>
      </w:r>
    </w:p>
    <w:p>
      <w:pPr>
        <w:pStyle w:val="Body A"/>
      </w:pPr>
      <w:r>
        <w:rPr>
          <w:rtl w:val="0"/>
        </w:rPr>
        <w:t>iv) Nid oes unrhyw gysylltiad rhwng mwynhad myfyrwyr ac effeithioldeb y gweithgareddau yn asesu eu dealltwriaeth.</w:t>
      </w:r>
      <w:r>
        <w:br w:type="textWrapping"/>
      </w:r>
    </w:p>
    <w:p>
      <w:pPr>
        <w:pStyle w:val="Body A"/>
      </w:pPr>
      <w:r>
        <w:rPr>
          <w:rtl w:val="0"/>
        </w:rPr>
        <w:t>v) Mae</w:t>
      </w:r>
      <w:r>
        <w:rPr>
          <w:rtl w:val="0"/>
        </w:rPr>
        <w:t>’</w:t>
      </w:r>
      <w:r>
        <w:rPr>
          <w:rtl w:val="0"/>
        </w:rPr>
        <w:t>n bosib bod defnyddio</w:t>
      </w:r>
      <w:r>
        <w:rPr>
          <w:rtl w:val="0"/>
        </w:rPr>
        <w:t>’</w:t>
      </w:r>
      <w:r>
        <w:rPr>
          <w:rtl w:val="0"/>
        </w:rPr>
        <w:t>r gweithgaredd post-its yn fwy addas ar gyfer gwersi canol wythnos.</w:t>
      </w:r>
    </w:p>
    <w:p>
      <w:pPr>
        <w:pStyle w:val="Body A"/>
      </w:pPr>
    </w:p>
    <w:p>
      <w:pPr>
        <w:pStyle w:val="Body A"/>
        <w:rPr>
          <w:u w:val="single"/>
        </w:rPr>
      </w:pPr>
      <w:r>
        <w:rPr>
          <w:u w:val="single"/>
          <w:rtl w:val="0"/>
        </w:rPr>
        <w:t>Defnyddio dewisydd enw ar hap</w:t>
      </w:r>
    </w:p>
    <w:p>
      <w:pPr>
        <w:pStyle w:val="Body A"/>
        <w:rPr>
          <w:u w:val="single"/>
        </w:rPr>
      </w:pPr>
    </w:p>
    <w:p>
      <w:pPr>
        <w:pStyle w:val="Body A"/>
      </w:pPr>
      <w:r>
        <w:rPr>
          <w:rtl w:val="0"/>
        </w:rPr>
        <w:t>Yn wahanol i</w:t>
      </w:r>
      <w:r>
        <w:rPr>
          <w:rtl w:val="0"/>
        </w:rPr>
        <w:t>’</w:t>
      </w:r>
      <w:r>
        <w:rPr>
          <w:rtl w:val="0"/>
        </w:rPr>
        <w:t xml:space="preserve">r gweithgareddau uchod a drafodwyd, roedd defnyddio dewisydd enw ar hapyn newid mwy parhaol i fecanwaith y gwersi yn gyfan gwbl. Gwnaed hyn yn </w:t>
      </w:r>
      <w:r>
        <w:rPr>
          <w:rtl w:val="0"/>
        </w:rPr>
        <w:t>ô</w:t>
      </w:r>
      <w:r>
        <w:rPr>
          <w:rtl w:val="0"/>
        </w:rPr>
        <w:t>l cyfarwyddiadau Black a Williams (2003). Mae</w:t>
      </w:r>
      <w:r>
        <w:rPr>
          <w:rtl w:val="0"/>
        </w:rPr>
        <w:t>’</w:t>
      </w:r>
      <w:r>
        <w:rPr>
          <w:rtl w:val="0"/>
        </w:rPr>
        <w:t>r adborth a geir o fyfyrwyr yma yn debyg iawn i</w:t>
      </w:r>
      <w:r>
        <w:rPr>
          <w:rtl w:val="0"/>
        </w:rPr>
        <w:t>’</w:t>
      </w:r>
      <w:r>
        <w:rPr>
          <w:rtl w:val="0"/>
        </w:rPr>
        <w:t xml:space="preserve">r adborth a roddwyd gennyn i ddefnyddio byrddau gwyn unigol. Yn </w:t>
      </w:r>
      <w:r>
        <w:rPr>
          <w:rtl w:val="0"/>
        </w:rPr>
        <w:t>ô</w:t>
      </w:r>
      <w:r>
        <w:rPr>
          <w:rtl w:val="0"/>
        </w:rPr>
        <w:t>l un myfyriwr;</w:t>
      </w:r>
    </w:p>
    <w:p>
      <w:pPr>
        <w:pStyle w:val="Body A"/>
      </w:pPr>
    </w:p>
    <w:p>
      <w:pPr>
        <w:pStyle w:val="Body A"/>
      </w:pPr>
      <w:r>
        <w:rPr>
          <w:rtl w:val="0"/>
        </w:rPr>
        <w:t>‘</w:t>
      </w:r>
      <w:r>
        <w:rPr>
          <w:rtl w:val="0"/>
        </w:rPr>
        <w:t>Rwy</w:t>
      </w:r>
      <w:r>
        <w:rPr>
          <w:rtl w:val="0"/>
        </w:rPr>
        <w:t>’</w:t>
      </w:r>
      <w:r>
        <w:rPr>
          <w:rtl w:val="0"/>
        </w:rPr>
        <w:t>n bersonol yn casau cael fy newis allan o hap oherwydd os ydw i ddim yn gwybod yr ateb, mae</w:t>
      </w:r>
      <w:r>
        <w:rPr>
          <w:rtl w:val="0"/>
        </w:rPr>
        <w:t>’</w:t>
      </w:r>
      <w:r>
        <w:rPr>
          <w:rtl w:val="0"/>
        </w:rPr>
        <w:t>n gwneud immi deimlo llai cyffyrddus</w:t>
      </w:r>
      <w:r>
        <w:rPr>
          <w:rtl w:val="0"/>
        </w:rPr>
        <w:t>’</w:t>
      </w:r>
    </w:p>
    <w:p>
      <w:pPr>
        <w:pStyle w:val="Body A"/>
      </w:pPr>
    </w:p>
    <w:p>
      <w:pPr>
        <w:pStyle w:val="Body A"/>
      </w:pPr>
      <w:r>
        <w:rPr>
          <w:rtl w:val="0"/>
        </w:rPr>
        <w:t xml:space="preserve">Ac yn </w:t>
      </w:r>
      <w:r>
        <w:rPr>
          <w:rtl w:val="0"/>
        </w:rPr>
        <w:t>ô</w:t>
      </w:r>
      <w:r>
        <w:rPr>
          <w:rtl w:val="0"/>
        </w:rPr>
        <w:t>l myfyriwr arall;</w:t>
      </w:r>
    </w:p>
    <w:p>
      <w:pPr>
        <w:pStyle w:val="Body A"/>
      </w:pPr>
    </w:p>
    <w:p>
      <w:pPr>
        <w:pStyle w:val="Body A"/>
      </w:pPr>
      <w:r>
        <w:rPr>
          <w:rtl w:val="0"/>
        </w:rPr>
        <w:t>‘</w:t>
      </w:r>
      <w:r>
        <w:rPr>
          <w:rtl w:val="0"/>
        </w:rPr>
        <w:t>Fy nghas gweithgaredd yw cyflwyno gwaith o flaen y dosbarth fel unigolyn neu defnyddio dewisydd enw ar hap, oherwydd mae</w:t>
      </w:r>
      <w:r>
        <w:rPr>
          <w:rtl w:val="0"/>
        </w:rPr>
        <w:t>’</w:t>
      </w:r>
      <w:r>
        <w:rPr>
          <w:rtl w:val="0"/>
        </w:rPr>
        <w:t>n rhoi pwysau arnoch os nad ydych wedi cwblhau bob cwestiwn neu yn gallu ateb nhw</w:t>
      </w:r>
      <w:r>
        <w:rPr>
          <w:rtl w:val="0"/>
        </w:rPr>
        <w:t>’</w:t>
      </w:r>
    </w:p>
    <w:p>
      <w:pPr>
        <w:pStyle w:val="Body A"/>
      </w:pPr>
      <w:r>
        <w:rPr>
          <w:rtl w:val="0"/>
        </w:rPr>
        <w:t>Ond, mae eraill wedi nodi;</w:t>
      </w:r>
    </w:p>
    <w:p>
      <w:pPr>
        <w:pStyle w:val="Body A"/>
      </w:pPr>
    </w:p>
    <w:p>
      <w:pPr>
        <w:pStyle w:val="Body A"/>
      </w:pPr>
      <w:r>
        <w:rPr>
          <w:rtl w:val="0"/>
        </w:rPr>
        <w:t>‘</w:t>
      </w:r>
      <w:r>
        <w:rPr>
          <w:rtl w:val="0"/>
        </w:rPr>
        <w:t>Rwy</w:t>
      </w:r>
      <w:r>
        <w:rPr>
          <w:rtl w:val="0"/>
        </w:rPr>
        <w:t>’</w:t>
      </w:r>
      <w:r>
        <w:rPr>
          <w:rtl w:val="0"/>
        </w:rPr>
        <w:t>n hoffi y dewis o hap oblegid mae</w:t>
      </w:r>
      <w:r>
        <w:rPr>
          <w:rtl w:val="0"/>
        </w:rPr>
        <w:t>’</w:t>
      </w:r>
      <w:r>
        <w:rPr>
          <w:rtl w:val="0"/>
        </w:rPr>
        <w:t>n golygu bod neb yn gallu neud dim byd yn y dosbarth</w:t>
      </w:r>
      <w:r>
        <w:rPr>
          <w:rtl w:val="0"/>
        </w:rPr>
        <w:t>’</w:t>
      </w:r>
    </w:p>
    <w:p>
      <w:pPr>
        <w:pStyle w:val="Body A"/>
      </w:pPr>
    </w:p>
    <w:p>
      <w:pPr>
        <w:pStyle w:val="Body A"/>
      </w:pPr>
      <w:r>
        <w:rPr>
          <w:rtl w:val="0"/>
        </w:rPr>
        <w:t>Dyma ganlyniadau yr holiadur;</w:t>
      </w:r>
    </w:p>
    <w:p>
      <w:pPr>
        <w:pStyle w:val="Body A"/>
      </w:pPr>
    </w:p>
    <w:p>
      <w:pPr>
        <w:pStyle w:val="Body A"/>
      </w:pPr>
      <w:r>
        <mc:AlternateContent>
          <mc:Choice Requires="wpg">
            <w:drawing>
              <wp:anchor distT="152400" distB="152400" distL="152400" distR="152400" simplePos="0" relativeHeight="251669504" behindDoc="0" locked="0" layoutInCell="1" allowOverlap="1">
                <wp:simplePos x="0" y="0"/>
                <wp:positionH relativeFrom="margin">
                  <wp:posOffset>1421238</wp:posOffset>
                </wp:positionH>
                <wp:positionV relativeFrom="line">
                  <wp:posOffset>473144</wp:posOffset>
                </wp:positionV>
                <wp:extent cx="4511593" cy="2982878"/>
                <wp:effectExtent l="0" t="0" r="0" b="0"/>
                <wp:wrapThrough wrapText="bothSides" distL="152400" distR="152400">
                  <wp:wrapPolygon edited="1">
                    <wp:start x="0" y="0"/>
                    <wp:lineTo x="21600" y="0"/>
                    <wp:lineTo x="21600" y="21600"/>
                    <wp:lineTo x="0" y="21600"/>
                    <wp:lineTo x="0" y="0"/>
                  </wp:wrapPolygon>
                </wp:wrapThrough>
                <wp:docPr id="1073741849" name="officeArt object"/>
                <wp:cNvGraphicFramePr/>
                <a:graphic xmlns:a="http://schemas.openxmlformats.org/drawingml/2006/main">
                  <a:graphicData uri="http://schemas.microsoft.com/office/word/2010/wordprocessingGroup">
                    <wpg:wgp>
                      <wpg:cNvGrpSpPr/>
                      <wpg:grpSpPr>
                        <a:xfrm>
                          <a:off x="0" y="0"/>
                          <a:ext cx="4511593" cy="2982878"/>
                          <a:chOff x="0" y="0"/>
                          <a:chExt cx="4511592" cy="2982877"/>
                        </a:xfrm>
                      </wpg:grpSpPr>
                      <pic:pic xmlns:pic="http://schemas.openxmlformats.org/drawingml/2006/picture">
                        <pic:nvPicPr>
                          <pic:cNvPr id="1073741848" name="unknown.png"/>
                          <pic:cNvPicPr>
                            <a:picLocks noChangeAspect="1"/>
                          </pic:cNvPicPr>
                        </pic:nvPicPr>
                        <pic:blipFill>
                          <a:blip r:embed="rId20">
                            <a:extLst/>
                          </a:blip>
                          <a:stretch>
                            <a:fillRect/>
                          </a:stretch>
                        </pic:blipFill>
                        <pic:spPr>
                          <a:xfrm>
                            <a:off x="203200" y="203200"/>
                            <a:ext cx="4105193" cy="2538378"/>
                          </a:xfrm>
                          <a:prstGeom prst="rect">
                            <a:avLst/>
                          </a:prstGeom>
                          <a:ln>
                            <a:noFill/>
                          </a:ln>
                          <a:effectLst/>
                        </pic:spPr>
                      </pic:pic>
                      <pic:pic xmlns:pic="http://schemas.openxmlformats.org/drawingml/2006/picture">
                        <pic:nvPicPr>
                          <pic:cNvPr id="1073741847" name=""/>
                          <pic:cNvPicPr>
                            <a:picLocks noChangeAspect="0"/>
                          </pic:cNvPicPr>
                        </pic:nvPicPr>
                        <pic:blipFill>
                          <a:blip r:embed="rId21">
                            <a:extLst/>
                          </a:blip>
                          <a:stretch>
                            <a:fillRect/>
                          </a:stretch>
                        </pic:blipFill>
                        <pic:spPr>
                          <a:xfrm>
                            <a:off x="0" y="0"/>
                            <a:ext cx="4511593" cy="2982878"/>
                          </a:xfrm>
                          <a:prstGeom prst="rect">
                            <a:avLst/>
                          </a:prstGeom>
                          <a:effectLst/>
                        </pic:spPr>
                      </pic:pic>
                    </wpg:wgp>
                  </a:graphicData>
                </a:graphic>
              </wp:anchor>
            </w:drawing>
          </mc:Choice>
          <mc:Fallback>
            <w:pict>
              <v:group id="_x0000_s1040" style="visibility:visible;position:absolute;margin-left:111.9pt;margin-top:37.3pt;width:355.2pt;height:234.9pt;z-index:251669504;mso-position-horizontal:absolute;mso-position-horizontal-relative:margin;mso-position-vertical:absolute;mso-position-vertical-relative:line;mso-wrap-distance-left:12.0pt;mso-wrap-distance-top:12.0pt;mso-wrap-distance-right:12.0pt;mso-wrap-distance-bottom:12.0pt;" coordorigin="0,0" coordsize="4511593,2982878">
                <w10:wrap type="through" side="bothSides" anchorx="margin"/>
                <v:shape id="_x0000_s1041" type="#_x0000_t75" style="position:absolute;left:203200;top:203200;width:4105193;height:2538378;">
                  <v:imagedata r:id="rId20" o:title="unknown.png"/>
                </v:shape>
                <v:shape id="_x0000_s1042" type="#_x0000_t75" style="position:absolute;left:0;top:0;width:4511593;height:2982878;">
                  <v:imagedata r:id="rId21" o:title=""/>
                </v:shape>
              </v:group>
            </w:pict>
          </mc:Fallback>
        </mc:AlternateContent>
      </w:r>
    </w:p>
    <w:p>
      <w:pPr>
        <w:pStyle w:val="Body A"/>
      </w:pPr>
    </w:p>
    <w:p>
      <w:pPr>
        <w:pStyle w:val="Body A"/>
      </w:pPr>
    </w:p>
    <w:p>
      <w:pPr>
        <w:pStyle w:val="Body A"/>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pPr>
      <w:r>
        <w:rPr>
          <w:rtl w:val="0"/>
        </w:rPr>
        <w:t>Gellir gweld yn glir yma bod y defnydd o ddewisydd enw ar hap yn hollti</w:t>
      </w:r>
      <w:r>
        <w:rPr>
          <w:rtl w:val="0"/>
        </w:rPr>
        <w:t>’</w:t>
      </w:r>
      <w:r>
        <w:rPr>
          <w:rtl w:val="0"/>
        </w:rPr>
        <w:t>r dosbarth gyda 15 yn dweud eu bod nhw</w:t>
      </w:r>
      <w:r>
        <w:rPr>
          <w:rtl w:val="0"/>
        </w:rPr>
        <w:t>’</w:t>
      </w:r>
      <w:r>
        <w:rPr>
          <w:rtl w:val="0"/>
        </w:rPr>
        <w:t>n ei fwynhau a 13 yn nodi nad ydyn yn effeithiol.</w:t>
      </w:r>
    </w:p>
    <w:p>
      <w:pPr>
        <w:pStyle w:val="Body A"/>
      </w:pPr>
    </w:p>
    <w:p>
      <w:pPr>
        <w:pStyle w:val="Body A"/>
      </w:pPr>
      <w:r>
        <w:rPr>
          <w:rtl w:val="0"/>
        </w:rPr>
        <w:t>Dyma barn y myfyrwyr ynghylch ei effeithlondeb yn asesu dealltwriaeth;</w:t>
      </w:r>
      <w:r>
        <mc:AlternateContent>
          <mc:Choice Requires="wpg">
            <w:drawing>
              <wp:anchor distT="0" distB="0" distL="0" distR="0" simplePos="0" relativeHeight="251670528" behindDoc="0" locked="0" layoutInCell="1" allowOverlap="1">
                <wp:simplePos x="0" y="0"/>
                <wp:positionH relativeFrom="margin">
                  <wp:posOffset>1022203</wp:posOffset>
                </wp:positionH>
                <wp:positionV relativeFrom="line">
                  <wp:posOffset>533399</wp:posOffset>
                </wp:positionV>
                <wp:extent cx="4910628" cy="3229615"/>
                <wp:effectExtent l="0" t="0" r="0" b="0"/>
                <wp:wrapThrough wrapText="bothSides" distL="0" distR="0">
                  <wp:wrapPolygon edited="1">
                    <wp:start x="0" y="0"/>
                    <wp:lineTo x="21600" y="0"/>
                    <wp:lineTo x="21600" y="21600"/>
                    <wp:lineTo x="0" y="21600"/>
                    <wp:lineTo x="0" y="0"/>
                  </wp:wrapPolygon>
                </wp:wrapThrough>
                <wp:docPr id="1073741852" name="officeArt object"/>
                <wp:cNvGraphicFramePr/>
                <a:graphic xmlns:a="http://schemas.openxmlformats.org/drawingml/2006/main">
                  <a:graphicData uri="http://schemas.microsoft.com/office/word/2010/wordprocessingGroup">
                    <wpg:wgp>
                      <wpg:cNvGrpSpPr/>
                      <wpg:grpSpPr>
                        <a:xfrm>
                          <a:off x="0" y="0"/>
                          <a:ext cx="4910628" cy="3229615"/>
                          <a:chOff x="0" y="0"/>
                          <a:chExt cx="4910627" cy="3229614"/>
                        </a:xfrm>
                      </wpg:grpSpPr>
                      <pic:pic xmlns:pic="http://schemas.openxmlformats.org/drawingml/2006/picture">
                        <pic:nvPicPr>
                          <pic:cNvPr id="1073741851" name="unknown.png"/>
                          <pic:cNvPicPr>
                            <a:picLocks noChangeAspect="1"/>
                          </pic:cNvPicPr>
                        </pic:nvPicPr>
                        <pic:blipFill>
                          <a:blip r:embed="rId22">
                            <a:extLst/>
                          </a:blip>
                          <a:stretch>
                            <a:fillRect/>
                          </a:stretch>
                        </pic:blipFill>
                        <pic:spPr>
                          <a:xfrm>
                            <a:off x="203200" y="203200"/>
                            <a:ext cx="4504228" cy="2785115"/>
                          </a:xfrm>
                          <a:prstGeom prst="rect">
                            <a:avLst/>
                          </a:prstGeom>
                          <a:ln>
                            <a:noFill/>
                          </a:ln>
                          <a:effectLst/>
                        </pic:spPr>
                      </pic:pic>
                      <pic:pic xmlns:pic="http://schemas.openxmlformats.org/drawingml/2006/picture">
                        <pic:nvPicPr>
                          <pic:cNvPr id="1073741850" name=""/>
                          <pic:cNvPicPr>
                            <a:picLocks noChangeAspect="0"/>
                          </pic:cNvPicPr>
                        </pic:nvPicPr>
                        <pic:blipFill>
                          <a:blip r:embed="rId23">
                            <a:extLst/>
                          </a:blip>
                          <a:stretch>
                            <a:fillRect/>
                          </a:stretch>
                        </pic:blipFill>
                        <pic:spPr>
                          <a:xfrm>
                            <a:off x="0" y="0"/>
                            <a:ext cx="4910628" cy="3229615"/>
                          </a:xfrm>
                          <a:prstGeom prst="rect">
                            <a:avLst/>
                          </a:prstGeom>
                          <a:effectLst/>
                        </pic:spPr>
                      </pic:pic>
                    </wpg:wgp>
                  </a:graphicData>
                </a:graphic>
              </wp:anchor>
            </w:drawing>
          </mc:Choice>
          <mc:Fallback>
            <w:pict>
              <v:group id="_x0000_s1043" style="visibility:visible;position:absolute;margin-left:80.5pt;margin-top:42.0pt;width:386.7pt;height:254.3pt;z-index:251670528;mso-position-horizontal:absolute;mso-position-horizontal-relative:margin;mso-position-vertical:absolute;mso-position-vertical-relative:line;mso-wrap-distance-left:0.0pt;mso-wrap-distance-top:0.0pt;mso-wrap-distance-right:0.0pt;mso-wrap-distance-bottom:0.0pt;" coordorigin="0,0" coordsize="4910628,3229614">
                <w10:wrap type="through" side="bothSides" anchorx="margin"/>
                <v:shape id="_x0000_s1044" type="#_x0000_t75" style="position:absolute;left:203200;top:203200;width:4504228;height:2785114;">
                  <v:imagedata r:id="rId22" o:title="unknown.png"/>
                </v:shape>
                <v:shape id="_x0000_s1045" type="#_x0000_t75" style="position:absolute;left:0;top:0;width:4910628;height:3229614;">
                  <v:imagedata r:id="rId23" o:title=""/>
                </v:shape>
              </v:group>
            </w:pict>
          </mc:Fallback>
        </mc:AlternateContent>
      </w:r>
    </w:p>
    <w:p>
      <w:pPr>
        <w:pStyle w:val="Body A"/>
      </w:pPr>
    </w:p>
    <w:p>
      <w:pPr>
        <w:pStyle w:val="Body A"/>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rPr>
          <w:b w:val="1"/>
          <w:bCs w:val="1"/>
          <w:u w:val="single"/>
        </w:rPr>
      </w:pPr>
    </w:p>
    <w:p>
      <w:pPr>
        <w:pStyle w:val="Body A"/>
      </w:pPr>
      <w:r>
        <w:rPr>
          <w:rtl w:val="0"/>
        </w:rPr>
        <w:t>Er hynny, gellid gweld yma bod y disgyblion yn cyfaddef ei fod yn ffordd da o eu dealltwriaeth gyda 19 yn dweud ei fod yn effeithiol a 9 yn dweud nad yw</w:t>
      </w:r>
      <w:r>
        <w:rPr>
          <w:rtl w:val="0"/>
        </w:rPr>
        <w:t>’</w:t>
      </w:r>
      <w:r>
        <w:rPr>
          <w:rtl w:val="0"/>
        </w:rPr>
        <w:t xml:space="preserve">n effeithiol. Wrth edrych yn fanylach ar resymau disgyblion dros beidio </w:t>
      </w:r>
      <w:r>
        <w:rPr>
          <w:rtl w:val="0"/>
        </w:rPr>
        <w:t xml:space="preserve">â </w:t>
      </w:r>
      <w:r>
        <w:rPr>
          <w:rtl w:val="0"/>
        </w:rPr>
        <w:t>hoffi y defnydd o ddewisydd enw ar hap yn y dosbarth, maent yn nodi</w:t>
      </w:r>
      <w:r>
        <w:rPr>
          <w:rtl w:val="0"/>
        </w:rPr>
        <w:t>’</w:t>
      </w:r>
      <w:r>
        <w:rPr>
          <w:rtl w:val="0"/>
        </w:rPr>
        <w:t>r un rhesymau a nodon ynghylch y defnydd o fyrddau gwyn unigol, sef eu bod nhw</w:t>
      </w:r>
      <w:r>
        <w:rPr>
          <w:rtl w:val="0"/>
        </w:rPr>
        <w:t>’</w:t>
      </w:r>
      <w:r>
        <w:rPr>
          <w:rtl w:val="0"/>
        </w:rPr>
        <w:t>n teimlo o dan bwysau i ateb. Er hynny, mae rhai sylwadau diddorol eraill a gafodd eu cyflwyno gwrth-ddweud hyn ychydig. Mae rhaid myfyrwyr wedi nodi</w:t>
      </w:r>
      <w:r>
        <w:rPr>
          <w:rtl w:val="0"/>
        </w:rPr>
        <w:t>’</w:t>
      </w:r>
      <w:r>
        <w:rPr>
          <w:rtl w:val="0"/>
        </w:rPr>
        <w:t>r ffaith iddyn deimlo fel nad oedden yn cael digon o gyfle i ymateb i gwestiynau, sydd ychydig yn chiwthig. Ar y golwg cyntaf, ymddengys bod rhai myfyrwyr am gael eu rhoi o dan bwysau? Er hynny, mi dybiaf i</w:t>
      </w:r>
      <w:r>
        <w:rPr>
          <w:rtl w:val="0"/>
        </w:rPr>
        <w:t>’</w:t>
      </w:r>
      <w:r>
        <w:rPr>
          <w:rtl w:val="0"/>
        </w:rPr>
        <w:t>r sylwadau hyn cael eu gwneud gan rai myfyrwyr MAT a oedd yn teimlo eu bod nhw am gael cyfle i gyfrannu</w:t>
      </w:r>
      <w:r>
        <w:rPr>
          <w:rtl w:val="0"/>
        </w:rPr>
        <w:t>’</w:t>
      </w:r>
      <w:r>
        <w:rPr>
          <w:rtl w:val="0"/>
        </w:rPr>
        <w:t>n fwy at y wers er byddai rhaid cynnal gwaith ymchwil pellach i allu cadarnhau hyn.  Posibilrwydd eraill yw bod myfyrwyr yn teimlo eu bod nhw am gyfrannu pan ydyn yn gwybod yr ateb i gwestiwn ond yna</w:t>
      </w:r>
      <w:r>
        <w:rPr>
          <w:rtl w:val="0"/>
        </w:rPr>
        <w:t>’</w:t>
      </w:r>
      <w:r>
        <w:rPr>
          <w:rtl w:val="0"/>
        </w:rPr>
        <w:t>n teimlo eu bod nhw</w:t>
      </w:r>
      <w:r>
        <w:rPr>
          <w:rtl w:val="0"/>
        </w:rPr>
        <w:t>’</w:t>
      </w:r>
      <w:r>
        <w:rPr>
          <w:rtl w:val="0"/>
        </w:rPr>
        <w:t>n cael eu rhoi o dan bwysau os nad ydynt yn gwybod yr ateb.</w:t>
      </w:r>
    </w:p>
    <w:p>
      <w:pPr>
        <w:pStyle w:val="Body A"/>
      </w:pPr>
      <w:r>
        <w:tab/>
      </w:r>
    </w:p>
    <w:p>
      <w:pPr>
        <w:pStyle w:val="Body A"/>
      </w:pPr>
      <w:r>
        <w:tab/>
      </w:r>
      <w:r>
        <w:rPr>
          <w:rtl w:val="0"/>
        </w:rPr>
        <w:t>O ran barn y mentor ar effeithioldeb defnyddio dewisydd enw ar hap, mae</w:t>
      </w:r>
      <w:r>
        <w:rPr>
          <w:rtl w:val="0"/>
        </w:rPr>
        <w:t>’</w:t>
      </w:r>
      <w:r>
        <w:rPr>
          <w:rtl w:val="0"/>
        </w:rPr>
        <w:t xml:space="preserve">n amlwg iddo/iddi deimlo ei fod yn effeithiol iawn ac wedi arwain at gynnydd yn nifer o ddisgyblion a oedd, fel arfer, yn tueddu </w:t>
      </w:r>
      <w:r>
        <w:rPr>
          <w:rtl w:val="0"/>
        </w:rPr>
        <w:t>‘</w:t>
      </w:r>
      <w:r>
        <w:rPr>
          <w:rtl w:val="0"/>
        </w:rPr>
        <w:t xml:space="preserve">eistedd yn </w:t>
      </w:r>
      <w:r>
        <w:rPr>
          <w:rtl w:val="0"/>
        </w:rPr>
        <w:t>ô</w:t>
      </w:r>
      <w:r>
        <w:rPr>
          <w:rtl w:val="0"/>
        </w:rPr>
        <w:t>l</w:t>
      </w:r>
      <w:r>
        <w:rPr>
          <w:rtl w:val="0"/>
        </w:rPr>
        <w:t xml:space="preserve">’ </w:t>
      </w:r>
      <w:r>
        <w:rPr>
          <w:rtl w:val="0"/>
        </w:rPr>
        <w:t>yn y dosbarth.</w:t>
      </w:r>
    </w:p>
    <w:p>
      <w:pPr>
        <w:pStyle w:val="Body A"/>
      </w:pPr>
    </w:p>
    <w:p>
      <w:pPr>
        <w:pStyle w:val="Body A"/>
        <w:rPr>
          <w:u w:val="single"/>
        </w:rPr>
      </w:pPr>
      <w:r>
        <w:rPr>
          <w:u w:val="single"/>
          <w:rtl w:val="0"/>
        </w:rPr>
        <w:t>Casgliad</w:t>
      </w:r>
    </w:p>
    <w:p>
      <w:pPr>
        <w:pStyle w:val="Body A"/>
        <w:rPr>
          <w:u w:val="single"/>
        </w:rPr>
      </w:pPr>
    </w:p>
    <w:p>
      <w:pPr>
        <w:pStyle w:val="Body A"/>
      </w:pPr>
      <w:r>
        <w:rPr>
          <w:rtl w:val="0"/>
        </w:rPr>
        <w:t>Mae</w:t>
      </w:r>
      <w:r>
        <w:rPr>
          <w:rtl w:val="0"/>
        </w:rPr>
        <w:t>’</w:t>
      </w:r>
      <w:r>
        <w:rPr>
          <w:rtl w:val="0"/>
        </w:rPr>
        <w:t>r canlyniadau hyn yn achosi peth trafferth i</w:t>
      </w:r>
      <w:r>
        <w:rPr>
          <w:rtl w:val="0"/>
        </w:rPr>
        <w:t>’</w:t>
      </w:r>
      <w:r>
        <w:rPr>
          <w:rtl w:val="0"/>
        </w:rPr>
        <w:t xml:space="preserve">r athro gan eu bod yn codi cwestiynau ynghylch yr </w:t>
      </w:r>
      <w:r>
        <w:rPr>
          <w:rtl w:val="0"/>
        </w:rPr>
        <w:t>‘</w:t>
      </w:r>
      <w:r>
        <w:rPr>
          <w:rtl w:val="0"/>
        </w:rPr>
        <w:t>amser meddwl</w:t>
      </w:r>
      <w:r>
        <w:rPr>
          <w:rtl w:val="0"/>
        </w:rPr>
        <w:t xml:space="preserve">’ </w:t>
      </w:r>
      <w:r>
        <w:rPr>
          <w:rtl w:val="0"/>
        </w:rPr>
        <w:t>y mae</w:t>
      </w:r>
      <w:r>
        <w:rPr>
          <w:rtl w:val="0"/>
        </w:rPr>
        <w:t>’</w:t>
      </w:r>
      <w:r>
        <w:rPr>
          <w:rtl w:val="0"/>
        </w:rPr>
        <w:t>r athro yn ei gynnig i</w:t>
      </w:r>
      <w:r>
        <w:rPr>
          <w:rtl w:val="0"/>
        </w:rPr>
        <w:t>’</w:t>
      </w:r>
      <w:r>
        <w:rPr>
          <w:rtl w:val="0"/>
        </w:rPr>
        <w:t>r disgyblion. Yr amser aros a ddynodwyd gennyf yn y dosbarth hwn oedd isafswm o 3 eiliad ac uchafswm o ryw 30. Diddorol a fyddai gweld barn y myfyrwyr ar y weithgaredd pe rhoid mwy o amser meddwl i</w:t>
      </w:r>
      <w:r>
        <w:rPr>
          <w:rtl w:val="0"/>
        </w:rPr>
        <w:t>’</w:t>
      </w:r>
      <w:r>
        <w:rPr>
          <w:rtl w:val="0"/>
        </w:rPr>
        <w:t>r myfyrwyr. Er hynny, unwaith eto, mae</w:t>
      </w:r>
      <w:r>
        <w:rPr>
          <w:rtl w:val="0"/>
        </w:rPr>
        <w:t>’</w:t>
      </w:r>
      <w:r>
        <w:rPr>
          <w:rtl w:val="0"/>
        </w:rPr>
        <w:t>r un cwestiwn yn codi, a yw</w:t>
      </w:r>
      <w:r>
        <w:rPr>
          <w:rtl w:val="0"/>
        </w:rPr>
        <w:t>’</w:t>
      </w:r>
      <w:r>
        <w:rPr>
          <w:rtl w:val="0"/>
        </w:rPr>
        <w:t>n foesegol, felly, defnyddio dull asesu sy</w:t>
      </w:r>
      <w:r>
        <w:rPr>
          <w:rtl w:val="0"/>
        </w:rPr>
        <w:t>’</w:t>
      </w:r>
      <w:r>
        <w:rPr>
          <w:rtl w:val="0"/>
        </w:rPr>
        <w:t>n effeithiol ond nad yw</w:t>
      </w:r>
      <w:r>
        <w:rPr>
          <w:rtl w:val="0"/>
        </w:rPr>
        <w:t>’</w:t>
      </w:r>
      <w:r>
        <w:rPr>
          <w:rtl w:val="0"/>
        </w:rPr>
        <w:t>r disgyblion yn ei fwynhau?</w:t>
      </w:r>
    </w:p>
    <w:p>
      <w:pPr>
        <w:pStyle w:val="Body A"/>
      </w:pPr>
      <w:r>
        <w:tab/>
      </w:r>
    </w:p>
    <w:p>
      <w:pPr>
        <w:pStyle w:val="Body A"/>
      </w:pPr>
      <w:r>
        <w:tab/>
      </w:r>
    </w:p>
    <w:p>
      <w:pPr>
        <w:pStyle w:val="Body A"/>
        <w:rPr>
          <w:u w:val="single"/>
        </w:rPr>
      </w:pPr>
      <w:r>
        <w:rPr>
          <w:u w:val="single"/>
          <w:rtl w:val="0"/>
        </w:rPr>
        <w:t>Casgliadau cyffredinol o</w:t>
      </w:r>
      <w:r>
        <w:rPr>
          <w:u w:val="single"/>
          <w:rtl w:val="0"/>
        </w:rPr>
        <w:t>’</w:t>
      </w:r>
      <w:r>
        <w:rPr>
          <w:u w:val="single"/>
          <w:rtl w:val="0"/>
        </w:rPr>
        <w:t>r arbrawf</w:t>
      </w:r>
    </w:p>
    <w:p>
      <w:pPr>
        <w:pStyle w:val="Body A"/>
      </w:pPr>
    </w:p>
    <w:p>
      <w:pPr>
        <w:pStyle w:val="Body A"/>
      </w:pPr>
      <w:r>
        <w:rPr>
          <w:rtl w:val="0"/>
        </w:rPr>
        <w:tab/>
        <w:t>Mae</w:t>
      </w:r>
      <w:r>
        <w:rPr>
          <w:rtl w:val="0"/>
        </w:rPr>
        <w:t>’</w:t>
      </w:r>
      <w:r>
        <w:rPr>
          <w:rtl w:val="0"/>
        </w:rPr>
        <w:t>r canlyniadau hyn oll yn arwain at ganfyddiad pwysigaf yr arbrawf hyn yn fy marn i. Ymddengys bod myfyrwyr yn teimlo fel eu bod nhw</w:t>
      </w:r>
      <w:r>
        <w:rPr>
          <w:rtl w:val="0"/>
        </w:rPr>
        <w:t>’</w:t>
      </w:r>
      <w:r>
        <w:rPr>
          <w:rtl w:val="0"/>
        </w:rPr>
        <w:t>n cael eu asesu mwy trwy weithgareddau dosbarth nad ydyn yn eu hoffi (Nid ydw i</w:t>
      </w:r>
      <w:r>
        <w:rPr>
          <w:rtl w:val="0"/>
        </w:rPr>
        <w:t>’</w:t>
      </w:r>
      <w:r>
        <w:rPr>
          <w:rtl w:val="0"/>
        </w:rPr>
        <w:t>n cyfri Hunan Asesu ac Asesu Cyfoed fel dulliau asesu yn y dosbarth yma gan ei nad yw</w:t>
      </w:r>
      <w:r>
        <w:rPr>
          <w:rtl w:val="0"/>
        </w:rPr>
        <w:t>’</w:t>
      </w:r>
      <w:r>
        <w:rPr>
          <w:rtl w:val="0"/>
        </w:rPr>
        <w:t>r athro yn gallu asesu gwybodaeth y myfyrwyr yn y fan ar lle, h.y yn y dosbarth). Fel arall, mae</w:t>
      </w:r>
      <w:r>
        <w:rPr>
          <w:rtl w:val="0"/>
        </w:rPr>
        <w:t>’</w:t>
      </w:r>
      <w:r>
        <w:rPr>
          <w:rtl w:val="0"/>
        </w:rPr>
        <w:t>n bosib eu bod nhw</w:t>
      </w:r>
      <w:r>
        <w:rPr>
          <w:rtl w:val="0"/>
        </w:rPr>
        <w:t>’</w:t>
      </w:r>
      <w:r>
        <w:rPr>
          <w:rtl w:val="0"/>
        </w:rPr>
        <w:t xml:space="preserve">n teimlo bod cael eu hasesu mwy yn llai hwyl na pheidio </w:t>
      </w:r>
      <w:r>
        <w:rPr>
          <w:rtl w:val="0"/>
        </w:rPr>
        <w:t xml:space="preserve">â </w:t>
      </w:r>
      <w:r>
        <w:rPr>
          <w:rtl w:val="0"/>
        </w:rPr>
        <w:t>chael eu asesu - hynny yw, nad ydyn nhw</w:t>
      </w:r>
      <w:r>
        <w:rPr>
          <w:rtl w:val="0"/>
        </w:rPr>
        <w:t>’</w:t>
      </w:r>
      <w:r>
        <w:rPr>
          <w:rtl w:val="0"/>
        </w:rPr>
        <w:t>n hoffi cael eu hasesu. Gweler bod hyn yn cael ei ddangos yn glir isod;</w:t>
      </w:r>
    </w:p>
    <w:p>
      <w:pPr>
        <w:pStyle w:val="Body A"/>
      </w:pPr>
    </w:p>
    <w:p>
      <w:pPr>
        <w:pStyle w:val="Body A"/>
        <w:rPr>
          <w:u w:val="single"/>
        </w:rPr>
      </w:pPr>
      <w:r>
        <w:rPr>
          <w:u w:val="single"/>
          <w:rtl w:val="0"/>
        </w:rPr>
        <w:t>Y ddau weithgaredd roedd y myfyrwyr yn hoffi mwyaf yn erbyn eu heffeithlondeb asesu yn nhyb y myfyrwyr;</w:t>
      </w:r>
      <w:r>
        <w:rPr>
          <w:u w:val="single"/>
        </w:rPr>
        <w:drawing>
          <wp:anchor distT="152400" distB="152400" distL="152400" distR="152400" simplePos="0" relativeHeight="251671552" behindDoc="0" locked="0" layoutInCell="1" allowOverlap="1">
            <wp:simplePos x="0" y="0"/>
            <wp:positionH relativeFrom="margin">
              <wp:posOffset>-726440</wp:posOffset>
            </wp:positionH>
            <wp:positionV relativeFrom="line">
              <wp:posOffset>207920</wp:posOffset>
            </wp:positionV>
            <wp:extent cx="3811959" cy="2357062"/>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unknown.png"/>
                    <pic:cNvPicPr>
                      <a:picLocks noChangeAspect="1"/>
                    </pic:cNvPicPr>
                  </pic:nvPicPr>
                  <pic:blipFill>
                    <a:blip r:embed="rId24">
                      <a:extLst/>
                    </a:blip>
                    <a:stretch>
                      <a:fillRect/>
                    </a:stretch>
                  </pic:blipFill>
                  <pic:spPr>
                    <a:xfrm>
                      <a:off x="0" y="0"/>
                      <a:ext cx="3811959" cy="2357062"/>
                    </a:xfrm>
                    <a:prstGeom prst="rect">
                      <a:avLst/>
                    </a:prstGeom>
                    <a:ln w="12700" cap="flat">
                      <a:noFill/>
                      <a:miter lim="400000"/>
                    </a:ln>
                    <a:effectLst/>
                  </pic:spPr>
                </pic:pic>
              </a:graphicData>
            </a:graphic>
          </wp:anchor>
        </w:drawing>
      </w:r>
    </w:p>
    <w:p>
      <w:pPr>
        <w:pStyle w:val="Body A"/>
        <w:rPr>
          <w:u w:val="single"/>
        </w:rPr>
      </w:pPr>
    </w:p>
    <w:p>
      <w:pPr>
        <w:pStyle w:val="Body A"/>
        <w:rPr>
          <w:u w:val="single"/>
        </w:rPr>
      </w:pPr>
      <w:r>
        <w:rPr>
          <w:u w:val="single"/>
        </w:rPr>
        <w:drawing>
          <wp:inline distT="0" distB="0" distL="0" distR="0">
            <wp:extent cx="3690909" cy="2282212"/>
            <wp:effectExtent l="0" t="0" r="0" b="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unknown.png"/>
                    <pic:cNvPicPr>
                      <a:picLocks noChangeAspect="1"/>
                    </pic:cNvPicPr>
                  </pic:nvPicPr>
                  <pic:blipFill>
                    <a:blip r:embed="rId25">
                      <a:extLst/>
                    </a:blip>
                    <a:stretch>
                      <a:fillRect/>
                    </a:stretch>
                  </pic:blipFill>
                  <pic:spPr>
                    <a:xfrm>
                      <a:off x="0" y="0"/>
                      <a:ext cx="3690909" cy="2282212"/>
                    </a:xfrm>
                    <a:prstGeom prst="rect">
                      <a:avLst/>
                    </a:prstGeom>
                    <a:ln w="12700" cap="flat">
                      <a:noFill/>
                      <a:miter lim="400000"/>
                    </a:ln>
                    <a:effectLst/>
                  </pic:spPr>
                </pic:pic>
              </a:graphicData>
            </a:graphic>
          </wp:inline>
        </w:drawing>
      </w:r>
    </w:p>
    <w:p>
      <w:pPr>
        <w:pStyle w:val="Body A"/>
      </w:pPr>
    </w:p>
    <w:p>
      <w:pPr>
        <w:pStyle w:val="Body A"/>
        <w:rPr>
          <w:u w:val="single"/>
        </w:rPr>
      </w:pPr>
    </w:p>
    <w:p>
      <w:pPr>
        <w:pStyle w:val="Body A"/>
        <w:rPr>
          <w:u w:val="single"/>
        </w:rPr>
      </w:pPr>
      <w:r>
        <w:rPr>
          <w:u w:val="single"/>
          <w:rtl w:val="0"/>
        </w:rPr>
        <w:t>Y ddau weithgaredd roedd cas gan y myfyrwyr yn erbyn eu heffeithlondeb asesu yn nhyb y myfyrwyr;</w:t>
      </w:r>
    </w:p>
    <w:p>
      <w:pPr>
        <w:pStyle w:val="Body A"/>
        <w:rPr>
          <w:u w:val="single"/>
        </w:rPr>
      </w:pPr>
    </w:p>
    <w:p>
      <w:pPr>
        <w:pStyle w:val="Body A"/>
        <w:rPr>
          <w:u w:val="single"/>
        </w:rPr>
      </w:pPr>
    </w:p>
    <w:p>
      <w:pPr>
        <w:pStyle w:val="Body A"/>
        <w:rPr>
          <w:u w:val="single"/>
        </w:rPr>
      </w:pPr>
      <w:r>
        <w:rPr>
          <w:u w:val="single"/>
        </w:rPr>
        <w:drawing>
          <wp:anchor distT="152400" distB="152400" distL="152400" distR="152400" simplePos="0" relativeHeight="251672576" behindDoc="0" locked="0" layoutInCell="1" allowOverlap="1">
            <wp:simplePos x="0" y="0"/>
            <wp:positionH relativeFrom="margin">
              <wp:posOffset>-627153</wp:posOffset>
            </wp:positionH>
            <wp:positionV relativeFrom="line">
              <wp:posOffset>209820</wp:posOffset>
            </wp:positionV>
            <wp:extent cx="3678964" cy="2274826"/>
            <wp:effectExtent l="0" t="0" r="0" b="0"/>
            <wp:wrapThrough wrapText="bothSides" distL="152400" distR="152400">
              <wp:wrapPolygon edited="1">
                <wp:start x="0" y="0"/>
                <wp:lineTo x="21600" y="0"/>
                <wp:lineTo x="21600" y="21600"/>
                <wp:lineTo x="0" y="2160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unknown.png"/>
                    <pic:cNvPicPr>
                      <a:picLocks noChangeAspect="1"/>
                    </pic:cNvPicPr>
                  </pic:nvPicPr>
                  <pic:blipFill>
                    <a:blip r:embed="rId26">
                      <a:extLst/>
                    </a:blip>
                    <a:stretch>
                      <a:fillRect/>
                    </a:stretch>
                  </pic:blipFill>
                  <pic:spPr>
                    <a:xfrm>
                      <a:off x="0" y="0"/>
                      <a:ext cx="3678964" cy="2274826"/>
                    </a:xfrm>
                    <a:prstGeom prst="rect">
                      <a:avLst/>
                    </a:prstGeom>
                    <a:ln w="12700" cap="flat">
                      <a:noFill/>
                      <a:miter lim="400000"/>
                    </a:ln>
                    <a:effectLst/>
                  </pic:spPr>
                </pic:pic>
              </a:graphicData>
            </a:graphic>
          </wp:anchor>
        </w:drawing>
      </w:r>
      <w:r>
        <w:rPr>
          <w:u w:val="single"/>
        </w:rPr>
        <w:drawing>
          <wp:anchor distT="152400" distB="152400" distL="152400" distR="152400" simplePos="0" relativeHeight="251673600" behindDoc="0" locked="0" layoutInCell="1" allowOverlap="1">
            <wp:simplePos x="0" y="0"/>
            <wp:positionH relativeFrom="margin">
              <wp:posOffset>3085518</wp:posOffset>
            </wp:positionH>
            <wp:positionV relativeFrom="line">
              <wp:posOffset>209820</wp:posOffset>
            </wp:positionV>
            <wp:extent cx="3678965" cy="2274826"/>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unknown.png"/>
                    <pic:cNvPicPr>
                      <a:picLocks noChangeAspect="1"/>
                    </pic:cNvPicPr>
                  </pic:nvPicPr>
                  <pic:blipFill>
                    <a:blip r:embed="rId27">
                      <a:extLst/>
                    </a:blip>
                    <a:stretch>
                      <a:fillRect/>
                    </a:stretch>
                  </pic:blipFill>
                  <pic:spPr>
                    <a:xfrm>
                      <a:off x="0" y="0"/>
                      <a:ext cx="3678965" cy="2274826"/>
                    </a:xfrm>
                    <a:prstGeom prst="rect">
                      <a:avLst/>
                    </a:prstGeom>
                    <a:ln w="12700" cap="flat">
                      <a:noFill/>
                      <a:miter lim="400000"/>
                    </a:ln>
                    <a:effectLst/>
                  </pic:spPr>
                </pic:pic>
              </a:graphicData>
            </a:graphic>
          </wp:anchor>
        </w:drawing>
      </w:r>
    </w:p>
    <w:p>
      <w:pPr>
        <w:pStyle w:val="Body A"/>
        <w:rPr>
          <w:b w:val="1"/>
          <w:bCs w:val="1"/>
          <w:u w:val="single"/>
        </w:rPr>
      </w:pPr>
    </w:p>
    <w:p>
      <w:pPr>
        <w:pStyle w:val="Body A"/>
        <w:rPr>
          <w:rStyle w:val="None"/>
          <w:rFonts w:ascii="Arial" w:cs="Arial" w:hAnsi="Arial" w:eastAsia="Arial"/>
          <w:b w:val="1"/>
          <w:bCs w:val="1"/>
          <w:u w:val="single" w:color="000000"/>
        </w:rPr>
      </w:pPr>
      <w:r>
        <w:rPr>
          <w:rStyle w:val="None"/>
          <w:rFonts w:ascii="Arial" w:hAnsi="Arial"/>
          <w:b w:val="1"/>
          <w:bCs w:val="1"/>
          <w:u w:val="single"/>
          <w:rtl w:val="0"/>
          <w:lang w:val="en-US"/>
        </w:rPr>
        <w:t>Meysydd am astudiaeth pellach</w:t>
      </w:r>
    </w:p>
    <w:p>
      <w:pPr>
        <w:pStyle w:val="Body A"/>
        <w:rPr>
          <w:rStyle w:val="None"/>
          <w:rFonts w:ascii="Arial" w:cs="Arial" w:hAnsi="Arial" w:eastAsia="Arial"/>
          <w:u w:val="single" w:color="000000"/>
        </w:rPr>
      </w:pPr>
    </w:p>
    <w:p>
      <w:pPr>
        <w:pStyle w:val="Body A"/>
        <w:rPr>
          <w:rStyle w:val="None"/>
          <w:rFonts w:ascii="Arial" w:cs="Arial" w:hAnsi="Arial" w:eastAsia="Arial"/>
          <w:u w:color="000000"/>
        </w:rPr>
      </w:pPr>
      <w:r>
        <w:rPr>
          <w:rStyle w:val="None"/>
          <w:rFonts w:ascii="Arial" w:cs="Arial" w:hAnsi="Arial" w:eastAsia="Arial"/>
          <w:u w:color="000000"/>
          <w:rtl w:val="0"/>
        </w:rPr>
        <w:tab/>
        <w:t>Er i</w:t>
      </w:r>
      <w:r>
        <w:rPr>
          <w:rStyle w:val="None"/>
          <w:rFonts w:ascii="Arial" w:hAnsi="Arial" w:hint="default"/>
          <w:u w:color="000000"/>
          <w:rtl w:val="0"/>
          <w:lang w:val="en-US"/>
        </w:rPr>
        <w:t>’</w:t>
      </w:r>
      <w:r>
        <w:rPr>
          <w:rStyle w:val="None"/>
          <w:rFonts w:ascii="Arial" w:hAnsi="Arial"/>
          <w:u w:color="000000"/>
          <w:rtl w:val="0"/>
          <w:lang w:val="en-US"/>
        </w:rPr>
        <w:t>r astudiaeth yma taflu bach o oleuni ar farn myfyrwyr o AagD rhaid cydnabod ei chyfyngiadau amlwg. Roedd hwn yn astudiaeth o un dosbarth mewn un Ysgol. Er mwyn i ni allu deall barn myfyrwyr ar AagD i lefel lle gellir defnyddio unrhyw dystiolaeth i gael dylanwad ar y ffordd yr ydym yn dysgu neu bolisi addysg rhaid yw cynnal astudiaeth llawer mwy cyfansawdd dros nifer o ysgolion, blynyddoedd, gallu myfyrwyr a chyfnod hirach o amser gyda</w:t>
      </w:r>
      <w:r>
        <w:rPr>
          <w:rStyle w:val="None"/>
          <w:rFonts w:ascii="Arial" w:hAnsi="Arial" w:hint="default"/>
          <w:u w:color="000000"/>
          <w:rtl w:val="0"/>
          <w:lang w:val="en-US"/>
        </w:rPr>
        <w:t>’</w:t>
      </w:r>
      <w:r>
        <w:rPr>
          <w:rStyle w:val="None"/>
          <w:rFonts w:ascii="Arial" w:hAnsi="Arial"/>
          <w:u w:color="000000"/>
          <w:rtl w:val="0"/>
          <w:lang w:val="en-US"/>
        </w:rPr>
        <w:t xml:space="preserve">r gallu i docio/newid yr ymarferoedd yn </w:t>
      </w:r>
      <w:r>
        <w:rPr>
          <w:rStyle w:val="None"/>
          <w:rFonts w:ascii="Arial" w:hAnsi="Arial" w:hint="default"/>
          <w:u w:color="000000"/>
          <w:rtl w:val="0"/>
          <w:lang w:val="en-US"/>
        </w:rPr>
        <w:t>ô</w:t>
      </w:r>
      <w:r>
        <w:rPr>
          <w:rStyle w:val="None"/>
          <w:rFonts w:ascii="Arial" w:hAnsi="Arial"/>
          <w:u w:color="000000"/>
          <w:rtl w:val="0"/>
          <w:lang w:val="en-US"/>
        </w:rPr>
        <w:t>l barn myfyrwyr i weld os ydy</w:t>
      </w:r>
      <w:r>
        <w:rPr>
          <w:rStyle w:val="None"/>
          <w:rFonts w:ascii="Arial" w:hAnsi="Arial" w:hint="default"/>
          <w:u w:color="000000"/>
          <w:rtl w:val="0"/>
          <w:lang w:val="en-US"/>
        </w:rPr>
        <w:t>’</w:t>
      </w:r>
      <w:r>
        <w:rPr>
          <w:rStyle w:val="None"/>
          <w:rFonts w:ascii="Arial" w:hAnsi="Arial"/>
          <w:u w:color="000000"/>
          <w:rtl w:val="0"/>
          <w:lang w:val="en-US"/>
        </w:rPr>
        <w:t>n gwneud gwahaniaeth. Roedd y nifer o ddulliiau AagD a astudiwyd hefyd yn gyfyng. Byddai astudiaeth pellach lle astudir yr holl ystod o dechnegau AagD sydd o fydd enfawr a allai daflu goleuni ar hoffter myfyrwyr o ddull.</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Er hynny, y prif maes arall sydd yn rhaid i</w:t>
      </w:r>
      <w:r>
        <w:rPr>
          <w:rStyle w:val="None"/>
          <w:rFonts w:ascii="Arial" w:hAnsi="Arial" w:hint="default"/>
          <w:u w:color="000000"/>
          <w:rtl w:val="0"/>
          <w:lang w:val="en-US"/>
        </w:rPr>
        <w:t>’</w:t>
      </w:r>
      <w:r>
        <w:rPr>
          <w:rStyle w:val="None"/>
          <w:rFonts w:ascii="Arial" w:hAnsi="Arial"/>
          <w:u w:color="000000"/>
          <w:rtl w:val="0"/>
          <w:lang w:val="en-US"/>
        </w:rPr>
        <w:t>w astudio fel mater o ddiddordeb cenedlaethol yw unrhyw gysylltiad posib rhwng hoffter myfyrwyr o ddull AagD a</w:t>
      </w:r>
      <w:r>
        <w:rPr>
          <w:rStyle w:val="None"/>
          <w:rFonts w:ascii="Arial" w:hAnsi="Arial" w:hint="default"/>
          <w:u w:color="000000"/>
          <w:rtl w:val="0"/>
          <w:lang w:val="en-US"/>
        </w:rPr>
        <w:t>’</w:t>
      </w:r>
      <w:r>
        <w:rPr>
          <w:rStyle w:val="None"/>
          <w:rFonts w:ascii="Arial" w:hAnsi="Arial"/>
          <w:u w:color="000000"/>
          <w:rtl w:val="0"/>
          <w:lang w:val="en-US"/>
        </w:rPr>
        <w:t>i effeithlondeb. Eto, yr unig cysylltiad a wnaed yma yw</w:t>
      </w:r>
      <w:r>
        <w:rPr>
          <w:rStyle w:val="None"/>
          <w:rFonts w:ascii="Arial" w:hAnsi="Arial" w:hint="default"/>
          <w:u w:color="000000"/>
          <w:rtl w:val="0"/>
          <w:lang w:val="en-US"/>
        </w:rPr>
        <w:t>’</w:t>
      </w:r>
      <w:r>
        <w:rPr>
          <w:rStyle w:val="None"/>
          <w:rFonts w:ascii="Arial" w:hAnsi="Arial"/>
          <w:u w:color="000000"/>
          <w:rtl w:val="0"/>
          <w:lang w:val="en-US"/>
        </w:rPr>
        <w:t>r lled-gysylltiad rhwng hoffter disgyblion un dosbarth ag effeithlondeb dullia AagD. Mae</w:t>
      </w:r>
      <w:r>
        <w:rPr>
          <w:rStyle w:val="None"/>
          <w:rFonts w:ascii="Arial" w:hAnsi="Arial" w:hint="default"/>
          <w:u w:color="000000"/>
          <w:rtl w:val="0"/>
          <w:lang w:val="en-US"/>
        </w:rPr>
        <w:t>’</w:t>
      </w:r>
      <w:r>
        <w:rPr>
          <w:rStyle w:val="None"/>
          <w:rFonts w:ascii="Arial" w:hAnsi="Arial"/>
          <w:u w:color="000000"/>
          <w:rtl w:val="0"/>
          <w:lang w:val="en-US"/>
        </w:rPr>
        <w:t xml:space="preserve">n amlwg i mi fod tuedd y gwaith academaidd presennol tuag at edrych ar y dulliau hyn a mesur eu heffeithlondeb gyda unrhyw gynnydd yn nghyraeddiant yn anwybyddu barn y myfyrwyr arnyn. A allai fod yn gwestiwn o deilwra dulliau AagD yn </w:t>
      </w:r>
      <w:r>
        <w:rPr>
          <w:rStyle w:val="None"/>
          <w:rFonts w:ascii="Arial" w:hAnsi="Arial" w:hint="default"/>
          <w:u w:color="000000"/>
          <w:rtl w:val="0"/>
          <w:lang w:val="en-US"/>
        </w:rPr>
        <w:t>ô</w:t>
      </w:r>
      <w:r>
        <w:rPr>
          <w:rStyle w:val="None"/>
          <w:rFonts w:ascii="Arial" w:hAnsi="Arial"/>
          <w:u w:color="000000"/>
          <w:rtl w:val="0"/>
          <w:lang w:val="en-US"/>
        </w:rPr>
        <w:t>l hoffter dosbarthiadau penodol ohonnyn? Wedi</w:t>
      </w:r>
      <w:r>
        <w:rPr>
          <w:rStyle w:val="None"/>
          <w:rFonts w:ascii="Arial" w:hAnsi="Arial" w:hint="default"/>
          <w:u w:color="000000"/>
          <w:rtl w:val="0"/>
          <w:lang w:val="en-US"/>
        </w:rPr>
        <w:t>’</w:t>
      </w:r>
      <w:r>
        <w:rPr>
          <w:rStyle w:val="None"/>
          <w:rFonts w:ascii="Arial" w:hAnsi="Arial"/>
          <w:u w:color="000000"/>
          <w:rtl w:val="0"/>
          <w:lang w:val="en-US"/>
        </w:rPr>
        <w:t>r cyfan, mae</w:t>
      </w:r>
      <w:r>
        <w:rPr>
          <w:rStyle w:val="None"/>
          <w:rFonts w:ascii="Arial" w:hAnsi="Arial" w:hint="default"/>
          <w:u w:color="000000"/>
          <w:rtl w:val="0"/>
          <w:lang w:val="en-US"/>
        </w:rPr>
        <w:t>’</w:t>
      </w:r>
      <w:r>
        <w:rPr>
          <w:rStyle w:val="None"/>
          <w:rFonts w:ascii="Arial" w:hAnsi="Arial"/>
          <w:u w:color="000000"/>
          <w:rtl w:val="0"/>
          <w:lang w:val="en-US"/>
        </w:rPr>
        <w:t>n sicr y byddai bron pob athro yn cytuno nad oes unrhyw ddull sy</w:t>
      </w:r>
      <w:r>
        <w:rPr>
          <w:rStyle w:val="None"/>
          <w:rFonts w:ascii="Arial" w:hAnsi="Arial" w:hint="default"/>
          <w:u w:color="000000"/>
          <w:rtl w:val="0"/>
          <w:lang w:val="en-US"/>
        </w:rPr>
        <w:t>’</w:t>
      </w:r>
      <w:r>
        <w:rPr>
          <w:rStyle w:val="None"/>
          <w:rFonts w:ascii="Arial" w:hAnsi="Arial"/>
          <w:u w:color="000000"/>
          <w:rtl w:val="0"/>
          <w:lang w:val="en-US"/>
        </w:rPr>
        <w:t xml:space="preserve">n gweithio i bob un dosbarth, ond, er gwaethaf hyn, mae ymagwedd presennol polisi addysg yng Nghymru yn </w:t>
      </w:r>
      <w:r>
        <w:rPr>
          <w:rStyle w:val="None"/>
          <w:rFonts w:ascii="Arial" w:hAnsi="Arial" w:hint="default"/>
          <w:u w:color="000000"/>
          <w:rtl w:val="0"/>
          <w:lang w:val="en-US"/>
        </w:rPr>
        <w:t>‘</w:t>
      </w:r>
      <w:r>
        <w:rPr>
          <w:rStyle w:val="None"/>
          <w:rFonts w:ascii="Arial" w:hAnsi="Arial"/>
          <w:u w:color="000000"/>
          <w:rtl w:val="0"/>
          <w:lang w:val="en-US"/>
        </w:rPr>
        <w:t>prescriptive</w:t>
      </w:r>
      <w:r>
        <w:rPr>
          <w:rStyle w:val="None"/>
          <w:rFonts w:ascii="Arial" w:hAnsi="Arial" w:hint="default"/>
          <w:u w:color="000000"/>
          <w:rtl w:val="0"/>
          <w:lang w:val="en-US"/>
        </w:rPr>
        <w:t xml:space="preserve">’ </w:t>
      </w:r>
      <w:r>
        <w:rPr>
          <w:rStyle w:val="None"/>
          <w:rFonts w:ascii="Arial" w:hAnsi="Arial"/>
          <w:u w:color="000000"/>
          <w:rtl w:val="0"/>
          <w:lang w:val="en-US"/>
        </w:rPr>
        <w:t xml:space="preserve">iawn yn </w:t>
      </w:r>
      <w:r>
        <w:rPr>
          <w:rStyle w:val="None"/>
          <w:rFonts w:ascii="Arial" w:hAnsi="Arial" w:hint="default"/>
          <w:u w:color="000000"/>
          <w:rtl w:val="0"/>
          <w:lang w:val="en-US"/>
        </w:rPr>
        <w:t>ô</w:t>
      </w:r>
      <w:r>
        <w:rPr>
          <w:rStyle w:val="None"/>
          <w:rFonts w:ascii="Arial" w:hAnsi="Arial"/>
          <w:u w:color="000000"/>
          <w:rtl w:val="0"/>
          <w:lang w:val="en-US"/>
        </w:rPr>
        <w:t>l yr angen pendant i ddefnyddio AagD yn yr ystafell ddosbarth gan nodi dulliau penodol i</w:t>
      </w:r>
      <w:r>
        <w:rPr>
          <w:rStyle w:val="None"/>
          <w:rFonts w:ascii="Arial" w:hAnsi="Arial" w:hint="default"/>
          <w:u w:color="000000"/>
          <w:rtl w:val="0"/>
          <w:lang w:val="en-US"/>
        </w:rPr>
        <w:t>’</w:t>
      </w:r>
      <w:r>
        <w:rPr>
          <w:rStyle w:val="None"/>
          <w:rFonts w:ascii="Arial" w:hAnsi="Arial"/>
          <w:u w:color="000000"/>
          <w:rtl w:val="0"/>
          <w:lang w:val="en-US"/>
        </w:rPr>
        <w:t>w defnyddio.</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O ran cyfyngiadau pellach yr astudiaeth, gellid wedi arbrofi ymhellach ynghylch cyrhaeddiant disgyblion yn nasgau a</w:t>
      </w:r>
      <w:r>
        <w:rPr>
          <w:rStyle w:val="None"/>
          <w:rFonts w:ascii="Arial" w:hAnsi="Arial" w:hint="default"/>
          <w:u w:color="000000"/>
          <w:rtl w:val="0"/>
          <w:lang w:val="en-US"/>
        </w:rPr>
        <w:t>’</w:t>
      </w:r>
      <w:r>
        <w:rPr>
          <w:rStyle w:val="None"/>
          <w:rFonts w:ascii="Arial" w:hAnsi="Arial"/>
          <w:u w:color="000000"/>
          <w:rtl w:val="0"/>
          <w:lang w:val="en-US"/>
        </w:rPr>
        <w:t xml:space="preserve">i hoffter o ddull AagD. O ganlyniad i hyd yr astudiaeth, roedd yn amhosib arbrofi ymhellach gyda dull yr oedd disgyblion yn ei hoffi. Byddai nodi hoff ddull AagD dosbarth ac yna cynllunio cynllun gwaith o amgylch y dull hwnnw (defnyddir dulliau eraill hefyd ond fe ddefnyddir y dull a nodwyd fel yr un a hoffwyd mwyaf yn fwy) ac yna mesur cyrhaeddiant y dosbarth hwn yn erbyn dosbarth tebyg arall a dderbyniodd wersi lle ddefnyddiwyd dulliau AagD yn </w:t>
      </w:r>
      <w:r>
        <w:rPr>
          <w:rStyle w:val="None"/>
          <w:rFonts w:ascii="Arial" w:hAnsi="Arial" w:hint="default"/>
          <w:u w:color="000000"/>
          <w:rtl w:val="0"/>
          <w:lang w:val="en-US"/>
        </w:rPr>
        <w:t>ô</w:t>
      </w:r>
      <w:r>
        <w:rPr>
          <w:rStyle w:val="None"/>
          <w:rFonts w:ascii="Arial" w:hAnsi="Arial"/>
          <w:u w:color="000000"/>
          <w:rtl w:val="0"/>
          <w:lang w:val="en-US"/>
        </w:rPr>
        <w:t>l cynllun gwaith y dosbarth wedi bod yn ddiddorol. Er, rhwystr i hyn byddai unrhyw ystyriaethau moesegol sy</w:t>
      </w:r>
      <w:r>
        <w:rPr>
          <w:rStyle w:val="None"/>
          <w:rFonts w:ascii="Arial" w:hAnsi="Arial" w:hint="default"/>
          <w:u w:color="000000"/>
          <w:rtl w:val="0"/>
          <w:lang w:val="en-US"/>
        </w:rPr>
        <w:t>’</w:t>
      </w:r>
      <w:r>
        <w:rPr>
          <w:rStyle w:val="None"/>
          <w:rFonts w:ascii="Arial" w:hAnsi="Arial"/>
          <w:u w:color="000000"/>
          <w:rtl w:val="0"/>
          <w:lang w:val="en-US"/>
        </w:rPr>
        <w:t>n cydfyndo bosib.</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O ganlyniad i or-bryder ynghylch ochr moesegol y dasg a hawl y myfyrwyr at gyfrinachedd llwyr, ni chasflwyd gwybodaeth ynghylch rhyw, cefndir economaidd, diddordebau, a.y.b y plant. Gellid wedi ymchwilio ymhellach i unrhyw wahaniaethau rhwng hoffter bechgyn a merched, er enghraifft. Ar ben hyn, nid oedd gennyf unrhyw reolaeth o gwbl dros yr hyn y byddai</w:t>
      </w:r>
      <w:r>
        <w:rPr>
          <w:rStyle w:val="None"/>
          <w:rFonts w:ascii="Arial" w:hAnsi="Arial" w:hint="default"/>
          <w:u w:color="000000"/>
          <w:rtl w:val="0"/>
          <w:lang w:val="en-US"/>
        </w:rPr>
        <w:t>’</w:t>
      </w:r>
      <w:r>
        <w:rPr>
          <w:rStyle w:val="None"/>
          <w:rFonts w:ascii="Arial" w:hAnsi="Arial"/>
          <w:u w:color="000000"/>
          <w:rtl w:val="0"/>
          <w:lang w:val="en-US"/>
        </w:rPr>
        <w:t>r dosbarth prawf yn gwneud mewn gwersi eraill. Mae</w:t>
      </w:r>
      <w:r>
        <w:rPr>
          <w:rStyle w:val="None"/>
          <w:rFonts w:ascii="Arial" w:hAnsi="Arial" w:hint="default"/>
          <w:u w:color="000000"/>
          <w:rtl w:val="0"/>
          <w:lang w:val="en-US"/>
        </w:rPr>
        <w:t>’</w:t>
      </w:r>
      <w:r>
        <w:rPr>
          <w:rStyle w:val="None"/>
          <w:rFonts w:ascii="Arial" w:hAnsi="Arial"/>
          <w:u w:color="000000"/>
          <w:rtl w:val="0"/>
          <w:lang w:val="en-US"/>
        </w:rPr>
        <w:t>n digon posib y gallai fod ffactorau o wersi eraill a effeithiodd ar y prawf heb fy mod i</w:t>
      </w:r>
      <w:r>
        <w:rPr>
          <w:rStyle w:val="None"/>
          <w:rFonts w:ascii="Arial" w:hAnsi="Arial" w:hint="default"/>
          <w:u w:color="000000"/>
          <w:rtl w:val="0"/>
          <w:lang w:val="en-US"/>
        </w:rPr>
        <w:t>’</w:t>
      </w:r>
      <w:r>
        <w:rPr>
          <w:rStyle w:val="None"/>
          <w:rFonts w:ascii="Arial" w:hAnsi="Arial"/>
          <w:u w:color="000000"/>
          <w:rtl w:val="0"/>
          <w:lang w:val="en-US"/>
        </w:rPr>
        <w:t xml:space="preserve">n gwybod. Rhaid ysytried hefyd y tymor y cynhaliwyd yr arbrawf yn ei ystod. A oes gwahaniaeth posib mewn ymatebion/hoffter y plant yn </w:t>
      </w:r>
      <w:r>
        <w:rPr>
          <w:rStyle w:val="None"/>
          <w:rFonts w:ascii="Arial" w:hAnsi="Arial" w:hint="default"/>
          <w:u w:color="000000"/>
          <w:rtl w:val="0"/>
          <w:lang w:val="en-US"/>
        </w:rPr>
        <w:t>ô</w:t>
      </w:r>
      <w:r>
        <w:rPr>
          <w:rStyle w:val="None"/>
          <w:rFonts w:ascii="Arial" w:hAnsi="Arial"/>
          <w:u w:color="000000"/>
          <w:rtl w:val="0"/>
          <w:lang w:val="en-US"/>
        </w:rPr>
        <w:t>l y tymor? A fyddai defnyddio dulliau penodol yn dibynnu ar y tymor neu hyd yn oed y tywydd yn gwneud unrhyw wahaniaeth? Gan na fesurwyd unrhyw un o</w:t>
      </w:r>
      <w:r>
        <w:rPr>
          <w:rStyle w:val="None"/>
          <w:rFonts w:ascii="Arial" w:hAnsi="Arial" w:hint="default"/>
          <w:u w:color="000000"/>
          <w:rtl w:val="0"/>
          <w:lang w:val="en-US"/>
        </w:rPr>
        <w:t>’</w:t>
      </w:r>
      <w:r>
        <w:rPr>
          <w:rStyle w:val="None"/>
          <w:rFonts w:ascii="Arial" w:hAnsi="Arial"/>
          <w:u w:color="000000"/>
          <w:rtl w:val="0"/>
          <w:lang w:val="en-US"/>
        </w:rPr>
        <w:t>r uchod, mae</w:t>
      </w:r>
      <w:r>
        <w:rPr>
          <w:rStyle w:val="None"/>
          <w:rFonts w:ascii="Arial" w:hAnsi="Arial" w:hint="default"/>
          <w:u w:color="000000"/>
          <w:rtl w:val="0"/>
          <w:lang w:val="en-US"/>
        </w:rPr>
        <w:t>’</w:t>
      </w:r>
      <w:r>
        <w:rPr>
          <w:rStyle w:val="None"/>
          <w:rFonts w:ascii="Arial" w:hAnsi="Arial"/>
          <w:u w:color="000000"/>
          <w:rtl w:val="0"/>
          <w:lang w:val="en-US"/>
        </w:rPr>
        <w:t>n bosib bod ffactorau allanol wedi cael effaith ar yr astudiaeth heb i mi fod yn wybod. Byddai angen astudiaeth pellach, hirach ac o dan amodau mwy llym i gadarnhau canlyniadau</w:t>
      </w:r>
      <w:r>
        <w:rPr>
          <w:rStyle w:val="None"/>
          <w:rFonts w:ascii="Arial" w:hAnsi="Arial" w:hint="default"/>
          <w:u w:color="000000"/>
          <w:rtl w:val="0"/>
          <w:lang w:val="en-US"/>
        </w:rPr>
        <w:t>’</w:t>
      </w:r>
      <w:r>
        <w:rPr>
          <w:rStyle w:val="None"/>
          <w:rFonts w:ascii="Arial" w:hAnsi="Arial"/>
          <w:u w:color="000000"/>
          <w:rtl w:val="0"/>
          <w:lang w:val="en-US"/>
        </w:rPr>
        <w:t>r astudiaeth hon felly.</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cs="Arial" w:hAnsi="Arial" w:eastAsia="Arial"/>
          <w:u w:color="000000"/>
          <w:rtl w:val="0"/>
        </w:rPr>
        <w:tab/>
        <w:t>Un maes pellach i</w:t>
      </w:r>
      <w:r>
        <w:rPr>
          <w:rStyle w:val="None"/>
          <w:rFonts w:ascii="Arial" w:hAnsi="Arial" w:hint="default"/>
          <w:u w:color="000000"/>
          <w:rtl w:val="0"/>
          <w:lang w:val="en-US"/>
        </w:rPr>
        <w:t>’</w:t>
      </w:r>
      <w:r>
        <w:rPr>
          <w:rStyle w:val="None"/>
          <w:rFonts w:ascii="Arial" w:hAnsi="Arial"/>
          <w:u w:color="000000"/>
          <w:rtl w:val="0"/>
          <w:lang w:val="en-US"/>
        </w:rPr>
        <w:t>w astudio, o bosib, yw asesu yn ei gyfanrwydd. Fe nodwyd uchod amheuon Newton ynghylch y budd y mae</w:t>
      </w:r>
      <w:r>
        <w:rPr>
          <w:rStyle w:val="None"/>
          <w:rFonts w:ascii="Arial" w:hAnsi="Arial" w:hint="default"/>
          <w:u w:color="000000"/>
          <w:rtl w:val="0"/>
          <w:lang w:val="en-US"/>
        </w:rPr>
        <w:t>’</w:t>
      </w:r>
      <w:r>
        <w:rPr>
          <w:rStyle w:val="None"/>
          <w:rFonts w:ascii="Arial" w:hAnsi="Arial"/>
          <w:u w:color="000000"/>
          <w:rtl w:val="0"/>
          <w:lang w:val="en-US"/>
        </w:rPr>
        <w:t xml:space="preserve">r ffocws ar AagD wedi ei gael a diddorol oedd gweld nad oedd adroddiad </w:t>
      </w:r>
      <w:r>
        <w:rPr>
          <w:rStyle w:val="None"/>
          <w:rFonts w:ascii="Arial" w:hAnsi="Arial"/>
          <w:i w:val="1"/>
          <w:iCs w:val="1"/>
          <w:u w:color="000000"/>
          <w:rtl w:val="0"/>
          <w:lang w:val="en-US"/>
        </w:rPr>
        <w:t xml:space="preserve">Dyfodol llwyddiannus </w:t>
      </w:r>
      <w:r>
        <w:rPr>
          <w:rStyle w:val="None"/>
          <w:rFonts w:ascii="Arial" w:hAnsi="Arial"/>
          <w:u w:color="000000"/>
          <w:rtl w:val="0"/>
          <w:lang w:val="en-US"/>
        </w:rPr>
        <w:t>Donaldson wedi gwneud unrhyw sylw unghylch yr angen i ail-edrych ar AagD o bosib. Yn lle, rhoi</w:t>
      </w:r>
      <w:r>
        <w:rPr>
          <w:rStyle w:val="None"/>
          <w:rFonts w:ascii="Arial" w:hAnsi="Arial" w:hint="default"/>
          <w:u w:color="000000"/>
          <w:rtl w:val="0"/>
          <w:lang w:val="en-US"/>
        </w:rPr>
        <w:t>’</w:t>
      </w:r>
      <w:r>
        <w:rPr>
          <w:rStyle w:val="None"/>
          <w:rFonts w:ascii="Arial" w:hAnsi="Arial"/>
          <w:u w:color="000000"/>
          <w:rtl w:val="0"/>
          <w:lang w:val="en-US"/>
        </w:rPr>
        <w:t>r baich am fethiant AagD i godi safonau ar athrawon ydyw. Y cwestiwn yw, pa effaith y byddai ail-gynllunio asesu yn gyfan gwbl yn cael ar addysg. Beth a fyddai</w:t>
      </w:r>
      <w:r>
        <w:rPr>
          <w:rStyle w:val="None"/>
          <w:rFonts w:ascii="Arial" w:hAnsi="Arial" w:hint="default"/>
          <w:u w:color="000000"/>
          <w:rtl w:val="0"/>
          <w:lang w:val="en-US"/>
        </w:rPr>
        <w:t>’</w:t>
      </w:r>
      <w:r>
        <w:rPr>
          <w:rStyle w:val="None"/>
          <w:rFonts w:ascii="Arial" w:hAnsi="Arial"/>
          <w:u w:color="000000"/>
          <w:rtl w:val="0"/>
          <w:lang w:val="en-US"/>
        </w:rPr>
        <w:t>n digwydd mewn achos lle mae athrawon yn cael eu tynnu</w:t>
      </w:r>
      <w:r>
        <w:rPr>
          <w:rStyle w:val="None"/>
          <w:rFonts w:ascii="Arial" w:hAnsi="Arial" w:hint="default"/>
          <w:u w:color="000000"/>
          <w:rtl w:val="0"/>
          <w:lang w:val="en-US"/>
        </w:rPr>
        <w:t>’</w:t>
      </w:r>
      <w:r>
        <w:rPr>
          <w:rStyle w:val="None"/>
          <w:rFonts w:ascii="Arial" w:hAnsi="Arial"/>
          <w:u w:color="000000"/>
          <w:rtl w:val="0"/>
          <w:lang w:val="en-US"/>
        </w:rPr>
        <w:t xml:space="preserve">n </w:t>
      </w:r>
      <w:r>
        <w:rPr>
          <w:rStyle w:val="None"/>
          <w:rFonts w:ascii="Arial" w:hAnsi="Arial" w:hint="default"/>
          <w:u w:color="000000"/>
          <w:rtl w:val="0"/>
          <w:lang w:val="en-US"/>
        </w:rPr>
        <w:t>ô</w:t>
      </w:r>
      <w:r>
        <w:rPr>
          <w:rStyle w:val="None"/>
          <w:rFonts w:ascii="Arial" w:hAnsi="Arial"/>
          <w:u w:color="000000"/>
          <w:rtl w:val="0"/>
          <w:lang w:val="en-US"/>
        </w:rPr>
        <w:t>l o ddefnyddio dulliau AagD ac yn defnyddio dulliau asesu arbrofol eraill yn eu lle. Fe ddaw y dulliau hyn, mae</w:t>
      </w:r>
      <w:r>
        <w:rPr>
          <w:rStyle w:val="None"/>
          <w:rFonts w:ascii="Arial" w:hAnsi="Arial" w:hint="default"/>
          <w:u w:color="000000"/>
          <w:rtl w:val="0"/>
          <w:lang w:val="en-US"/>
        </w:rPr>
        <w:t>’</w:t>
      </w:r>
      <w:r>
        <w:rPr>
          <w:rStyle w:val="None"/>
          <w:rFonts w:ascii="Arial" w:hAnsi="Arial"/>
          <w:u w:color="000000"/>
          <w:rtl w:val="0"/>
          <w:lang w:val="en-US"/>
        </w:rPr>
        <w:t>n debyg, drwy ailgynllunio AagD ac Asesu Dysgu yn gyfan gwbl gan gynnig dulliau gwreiddiol, newydd yn eu lle.</w:t>
      </w:r>
    </w:p>
    <w:p>
      <w:pPr>
        <w:pStyle w:val="Body A"/>
        <w:rPr>
          <w:rStyle w:val="None"/>
          <w:rFonts w:ascii="Arial" w:cs="Arial" w:hAnsi="Arial" w:eastAsia="Arial"/>
          <w:u w:color="000000"/>
        </w:rPr>
      </w:pPr>
    </w:p>
    <w:p>
      <w:pPr>
        <w:pStyle w:val="Body A"/>
        <w:rPr>
          <w:rStyle w:val="None"/>
          <w:rFonts w:ascii="Arial" w:cs="Arial" w:hAnsi="Arial" w:eastAsia="Arial"/>
          <w:u w:color="000000"/>
        </w:rPr>
      </w:pPr>
    </w:p>
    <w:p>
      <w:pPr>
        <w:pStyle w:val="Body A"/>
        <w:rPr>
          <w:rFonts w:ascii="Arial" w:cs="Arial" w:hAnsi="Arial" w:eastAsia="Arial"/>
          <w:u w:val="single"/>
        </w:rPr>
      </w:pPr>
    </w:p>
    <w:p>
      <w:pPr>
        <w:pStyle w:val="Body A"/>
        <w:rPr>
          <w:rFonts w:ascii="Arial" w:cs="Arial" w:hAnsi="Arial" w:eastAsia="Arial"/>
          <w:u w:val="single"/>
        </w:rPr>
      </w:pPr>
      <w:r>
        <w:rPr>
          <w:rFonts w:ascii="Arial" w:hAnsi="Arial"/>
          <w:u w:val="single"/>
          <w:rtl w:val="0"/>
          <w:lang w:val="en-US"/>
        </w:rPr>
        <w:t>Llyfryddiaeth</w:t>
      </w:r>
    </w:p>
    <w:p>
      <w:pPr>
        <w:pStyle w:val="Body A"/>
        <w:rPr>
          <w:rFonts w:ascii="Arial" w:cs="Arial" w:hAnsi="Arial" w:eastAsia="Arial"/>
          <w:u w:val="single"/>
        </w:rPr>
      </w:pP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 xml:space="preserve">Black, P. and William, D. (1998). </w:t>
      </w:r>
      <w:r>
        <w:rPr>
          <w:rStyle w:val="None"/>
          <w:rFonts w:ascii="Arial" w:hAnsi="Arial" w:hint="default"/>
          <w:u w:color="000000"/>
          <w:rtl w:val="0"/>
          <w:lang w:val="en-US"/>
        </w:rPr>
        <w:t>‘</w:t>
      </w:r>
      <w:r>
        <w:rPr>
          <w:rStyle w:val="None"/>
          <w:rFonts w:ascii="Arial" w:hAnsi="Arial"/>
          <w:u w:color="000000"/>
          <w:rtl w:val="0"/>
          <w:lang w:val="en-US"/>
        </w:rPr>
        <w:t>Assessment and classroom learning</w:t>
      </w:r>
      <w:r>
        <w:rPr>
          <w:rStyle w:val="None"/>
          <w:rFonts w:ascii="Arial" w:hAnsi="Arial" w:hint="default"/>
          <w:u w:color="000000"/>
          <w:rtl w:val="0"/>
          <w:lang w:val="en-US"/>
        </w:rPr>
        <w:t>’</w:t>
      </w:r>
      <w:r>
        <w:rPr>
          <w:rStyle w:val="None"/>
          <w:rFonts w:ascii="Arial" w:hAnsi="Arial"/>
          <w:u w:color="000000"/>
          <w:rtl w:val="0"/>
          <w:lang w:val="en-US"/>
        </w:rPr>
        <w:t>, Assessment</w:t>
      </w:r>
    </w:p>
    <w:p>
      <w:pPr>
        <w:pStyle w:val="Body A"/>
        <w:rPr>
          <w:rStyle w:val="None"/>
          <w:rFonts w:ascii="Arial" w:cs="Arial" w:hAnsi="Arial" w:eastAsia="Arial"/>
          <w:u w:color="000000"/>
        </w:rPr>
      </w:pPr>
      <w:r>
        <w:rPr>
          <w:rStyle w:val="None"/>
          <w:rFonts w:ascii="Arial" w:hAnsi="Arial"/>
          <w:u w:color="000000"/>
          <w:rtl w:val="0"/>
          <w:lang w:val="en-US"/>
        </w:rPr>
        <w:t>in Education, 5</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Black, P. and William, D.</w:t>
      </w:r>
      <w:r>
        <w:rPr>
          <w:rStyle w:val="None"/>
          <w:rFonts w:ascii="Arial" w:hAnsi="Arial" w:hint="default"/>
          <w:u w:color="000000"/>
          <w:rtl w:val="0"/>
          <w:lang w:val="en-US"/>
        </w:rPr>
        <w:t> </w:t>
      </w:r>
      <w:r>
        <w:rPr>
          <w:rStyle w:val="None"/>
          <w:rFonts w:ascii="Arial" w:hAnsi="Arial"/>
          <w:u w:color="000000"/>
          <w:rtl w:val="0"/>
          <w:lang w:val="en-US"/>
        </w:rPr>
        <w:t>(1998). Inside the Black Box: Raising standards through</w:t>
      </w:r>
    </w:p>
    <w:p>
      <w:pPr>
        <w:pStyle w:val="Body A"/>
        <w:rPr>
          <w:rStyle w:val="None"/>
          <w:rFonts w:ascii="Arial" w:cs="Arial" w:hAnsi="Arial" w:eastAsia="Arial"/>
          <w:u w:color="000000"/>
        </w:rPr>
      </w:pPr>
      <w:r>
        <w:rPr>
          <w:rStyle w:val="None"/>
          <w:rFonts w:ascii="Arial" w:hAnsi="Arial"/>
          <w:u w:color="000000"/>
          <w:rtl w:val="0"/>
          <w:lang w:val="en-US"/>
        </w:rPr>
        <w:t>classroom assessment. London: GL Assessment.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Black, P., Harrison, C., Lee, C., Marshall, B. and William, D. (2003). Assessment for</w:t>
      </w:r>
    </w:p>
    <w:p>
      <w:pPr>
        <w:pStyle w:val="Body A"/>
        <w:rPr>
          <w:rStyle w:val="None"/>
          <w:rFonts w:ascii="Arial" w:cs="Arial" w:hAnsi="Arial" w:eastAsia="Arial"/>
          <w:u w:color="000000"/>
        </w:rPr>
      </w:pPr>
      <w:r>
        <w:rPr>
          <w:rStyle w:val="None"/>
          <w:rFonts w:ascii="Arial" w:hAnsi="Arial"/>
          <w:u w:color="000000"/>
          <w:rtl w:val="0"/>
          <w:lang w:val="en-US"/>
        </w:rPr>
        <w:t>Learning: Putting it into practice. Buckingham: Open University Press.</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British Education Research Association. (2011). Ethical Guidelines for Educational</w:t>
      </w:r>
    </w:p>
    <w:p>
      <w:pPr>
        <w:pStyle w:val="Body A"/>
        <w:rPr>
          <w:rStyle w:val="None"/>
          <w:rFonts w:ascii="Arial" w:cs="Arial" w:hAnsi="Arial" w:eastAsia="Arial"/>
          <w:u w:color="000000"/>
        </w:rPr>
      </w:pPr>
      <w:r>
        <w:rPr>
          <w:rStyle w:val="None"/>
          <w:rFonts w:ascii="Arial" w:hAnsi="Arial"/>
          <w:u w:color="000000"/>
          <w:rtl w:val="0"/>
          <w:lang w:val="en-US"/>
        </w:rPr>
        <w:t>Research. London: British Education Research Association.</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rPr>
        <w:t xml:space="preserve">Cambridge Assesment Internaional Education. Assesment for Learning. Ar-lein [Mynedwyd Mai 2018 trwy: </w:t>
      </w:r>
      <w:r>
        <w:rPr>
          <w:rStyle w:val="None"/>
          <w:rFonts w:ascii="Arial" w:hAnsi="Arial"/>
          <w:u w:val="single"/>
          <w:rtl w:val="0"/>
          <w:lang w:val="en-US"/>
        </w:rPr>
        <w:t>http://www.cambridgeinternational.org/images/271179-assessment-for-learning.pdf</w:t>
      </w:r>
      <w:r>
        <w:rPr>
          <w:rStyle w:val="None"/>
          <w:rFonts w:ascii="Arial" w:hAnsi="Arial"/>
          <w:u w:color="000000"/>
          <w:rtl w:val="0"/>
        </w:rPr>
        <w: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rPr>
        <w:t xml:space="preserve">Coe, R. </w:t>
      </w:r>
      <w:r>
        <w:rPr>
          <w:rFonts w:ascii="Arial" w:hAnsi="Arial"/>
          <w:rtl w:val="0"/>
          <w:lang w:val="en-US"/>
        </w:rPr>
        <w:t>Improving Education - A triumph of hope of experience</w:t>
      </w:r>
      <w:r>
        <w:rPr>
          <w:rFonts w:ascii="Arial" w:hAnsi="Arial"/>
          <w:rtl w:val="0"/>
        </w:rPr>
        <w:t xml:space="preserve">. Ar-lein [Mynedwyd Mai 2018 trwy: </w:t>
      </w:r>
      <w:r>
        <w:rPr>
          <w:rFonts w:ascii="Arial" w:hAnsi="Arial"/>
          <w:rtl w:val="0"/>
          <w:lang w:val="en-US"/>
        </w:rPr>
        <w:t>http://www.cem.org/attachments/publications/ImprovingEducation2013.pdf</w:t>
      </w:r>
      <w:r>
        <w:rPr>
          <w:rFonts w:ascii="Arial" w:hAnsi="Arial"/>
          <w:rtl w:val="0"/>
        </w:rPr>
        <w: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rPr>
        <w:t xml:space="preserve">Davidson, G. McDowell, L. and Sambell, K. </w:t>
      </w:r>
      <w:r>
        <w:rPr>
          <w:rStyle w:val="None"/>
          <w:rFonts w:ascii="Arial" w:hAnsi="Arial"/>
          <w:u w:color="000000"/>
          <w:rtl w:val="0"/>
          <w:lang w:val="en-US"/>
        </w:rPr>
        <w:t>Assessment for learning : a brief history and review of terminology</w:t>
      </w:r>
      <w:r>
        <w:rPr>
          <w:rStyle w:val="None"/>
          <w:rFonts w:ascii="Arial" w:hAnsi="Arial"/>
          <w:u w:color="000000"/>
          <w:rtl w:val="0"/>
        </w:rPr>
        <w:t xml:space="preserve">. Ar-lein [Mynedwyd Mai 2018 trwy: </w:t>
      </w:r>
      <w:r>
        <w:rPr>
          <w:rFonts w:ascii="Arial" w:hAnsi="Arial"/>
          <w:rtl w:val="0"/>
          <w:lang w:val="en-US"/>
        </w:rPr>
        <w:t>http://nrl.northumbria.ac.uk/1433/1/McDowell%2520L%252C%2520Sambell%2520K%252C%2520Davison%2520G%2520-%2520Assessment%2520for%2520learning%252C%2520a%2520brief%2520history%2520and%2520review%2520of%2520terminology%2520-%2520Post-print%2520Article.pdf</w:t>
      </w:r>
      <w:r>
        <w:rPr>
          <w:rStyle w:val="None"/>
          <w:rFonts w:ascii="Arial" w:hAnsi="Arial"/>
          <w:u w:color="000000"/>
          <w:rtl w:val="0"/>
        </w:rPr>
        <w:t>]</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rPr>
        <w:t xml:space="preserve">Donaldson, G. (2015) Dyfodol Llwyddiannus </w:t>
      </w:r>
      <w:r>
        <w:rPr>
          <w:rStyle w:val="None"/>
          <w:rFonts w:ascii="Arial" w:hAnsi="Arial"/>
          <w:u w:color="000000"/>
          <w:rtl w:val="0"/>
          <w:lang w:val="en-US"/>
        </w:rPr>
        <w:t>Adolygiad Annibynnol o</w:t>
      </w:r>
      <w:r>
        <w:rPr>
          <w:rStyle w:val="None"/>
          <w:rFonts w:ascii="Arial" w:hAnsi="Arial" w:hint="default"/>
          <w:u w:color="000000"/>
          <w:rtl w:val="0"/>
          <w:lang w:val="en-US"/>
        </w:rPr>
        <w:t>’</w:t>
      </w:r>
      <w:r>
        <w:rPr>
          <w:rStyle w:val="None"/>
          <w:rFonts w:ascii="Arial" w:hAnsi="Arial"/>
          <w:u w:color="000000"/>
          <w:rtl w:val="0"/>
          <w:lang w:val="en-US"/>
        </w:rPr>
        <w:t>r Cwricwlwm</w:t>
      </w:r>
    </w:p>
    <w:p>
      <w:pPr>
        <w:pStyle w:val="Body A"/>
        <w:rPr>
          <w:rStyle w:val="None"/>
          <w:rFonts w:ascii="Arial" w:cs="Arial" w:hAnsi="Arial" w:eastAsia="Arial"/>
          <w:u w:color="000000"/>
        </w:rPr>
      </w:pPr>
      <w:r>
        <w:rPr>
          <w:rStyle w:val="None"/>
          <w:rFonts w:ascii="Arial" w:hAnsi="Arial"/>
          <w:u w:color="000000"/>
          <w:rtl w:val="0"/>
          <w:lang w:val="en-US"/>
        </w:rPr>
        <w:t>a</w:t>
      </w:r>
      <w:r>
        <w:rPr>
          <w:rStyle w:val="None"/>
          <w:rFonts w:ascii="Arial" w:hAnsi="Arial" w:hint="default"/>
          <w:u w:color="000000"/>
          <w:rtl w:val="0"/>
          <w:lang w:val="en-US"/>
        </w:rPr>
        <w:t>’</w:t>
      </w:r>
      <w:r>
        <w:rPr>
          <w:rStyle w:val="None"/>
          <w:rFonts w:ascii="Arial" w:hAnsi="Arial"/>
          <w:u w:color="000000"/>
          <w:rtl w:val="0"/>
          <w:lang w:val="en-US"/>
        </w:rPr>
        <w:t>r Trefniadau Asesu yng Nghymru</w:t>
      </w:r>
      <w:r>
        <w:rPr>
          <w:rStyle w:val="None"/>
          <w:rFonts w:ascii="Arial" w:hAnsi="Arial"/>
          <w:u w:color="000000"/>
          <w:rtl w:val="0"/>
        </w:rPr>
        <w:t>. Caerdydd 2015: Y goron.</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Gadsby, C. (2012). Formative Feedback. In: Beere, J. ed. Perfect Assessment for</w:t>
      </w:r>
    </w:p>
    <w:p>
      <w:pPr>
        <w:pStyle w:val="Body A"/>
        <w:rPr>
          <w:rStyle w:val="None"/>
          <w:rFonts w:ascii="Arial" w:cs="Arial" w:hAnsi="Arial" w:eastAsia="Arial"/>
          <w:u w:color="000000"/>
        </w:rPr>
      </w:pPr>
      <w:r>
        <w:rPr>
          <w:rStyle w:val="None"/>
          <w:rFonts w:ascii="Arial" w:hAnsi="Arial"/>
          <w:u w:color="000000"/>
          <w:rtl w:val="0"/>
          <w:lang w:val="en-US"/>
        </w:rPr>
        <w:t>Learning. Carmarthen: Independent Thinking Press.</w:t>
      </w:r>
    </w:p>
    <w:p>
      <w:pPr>
        <w:pStyle w:val="Body A"/>
        <w:rPr>
          <w:rStyle w:val="None"/>
          <w:rFonts w:ascii="Arial" w:cs="Arial" w:hAnsi="Arial" w:eastAsia="Arial"/>
          <w:u w:color="000000"/>
        </w:rPr>
      </w:pPr>
    </w:p>
    <w:p>
      <w:pPr>
        <w:pStyle w:val="Body A"/>
        <w:rPr>
          <w:rFonts w:ascii="Arial" w:cs="Arial" w:hAnsi="Arial" w:eastAsia="Arial"/>
        </w:rPr>
      </w:pPr>
      <w:r>
        <w:rPr>
          <w:rStyle w:val="None"/>
          <w:rFonts w:ascii="Arial" w:hAnsi="Arial"/>
          <w:u w:color="000000"/>
          <w:rtl w:val="0"/>
        </w:rPr>
        <w:t>Gardner, J (gol) (2012) Assesment and Learning. London: SAGE Publications Ltd. Penawd 4 a 10.</w:t>
      </w:r>
    </w:p>
    <w:p>
      <w:pPr>
        <w:pStyle w:val="Default"/>
        <w:bidi w:val="0"/>
        <w:spacing w:line="220" w:lineRule="atLeast"/>
        <w:ind w:left="0" w:right="0" w:firstLine="0"/>
        <w:jc w:val="left"/>
        <w:rPr>
          <w:rStyle w:val="None"/>
          <w:rFonts w:ascii="Arial" w:cs="Arial" w:hAnsi="Arial" w:eastAsia="Arial"/>
          <w:b w:val="1"/>
          <w:bCs w:val="1"/>
          <w:color w:val="6a6a6a"/>
          <w:sz w:val="20"/>
          <w:szCs w:val="20"/>
          <w:u w:color="000000"/>
          <w:shd w:val="clear" w:color="auto" w:fill="ffffff"/>
          <w:rtl w:val="0"/>
        </w:rPr>
      </w:pPr>
    </w:p>
    <w:p>
      <w:pPr>
        <w:pStyle w:val="Body A"/>
        <w:rPr>
          <w:rStyle w:val="None"/>
          <w:rFonts w:ascii="Arial" w:cs="Arial" w:hAnsi="Arial" w:eastAsia="Arial"/>
          <w:u w:color="000000"/>
        </w:rPr>
      </w:pPr>
      <w:r>
        <w:rPr>
          <w:rStyle w:val="None"/>
          <w:rFonts w:ascii="Arial" w:hAnsi="Arial"/>
          <w:u w:color="000000"/>
          <w:rtl w:val="0"/>
          <w:lang w:val="en-US"/>
        </w:rPr>
        <w:t>Gault, A. (2015). Understanding and using assessment and feedback. In: Denby,</w:t>
      </w:r>
    </w:p>
    <w:p>
      <w:pPr>
        <w:pStyle w:val="Body A"/>
        <w:rPr>
          <w:rStyle w:val="None"/>
          <w:rFonts w:ascii="Arial" w:cs="Arial" w:hAnsi="Arial" w:eastAsia="Arial"/>
          <w:u w:color="000000"/>
        </w:rPr>
      </w:pPr>
      <w:r>
        <w:rPr>
          <w:rStyle w:val="None"/>
          <w:rFonts w:ascii="Arial" w:hAnsi="Arial"/>
          <w:u w:color="000000"/>
          <w:rtl w:val="0"/>
          <w:lang w:val="en-US"/>
        </w:rPr>
        <w:t>N.</w:t>
      </w:r>
      <w:r>
        <w:rPr>
          <w:rStyle w:val="None"/>
          <w:rFonts w:ascii="Arial" w:hAnsi="Arial" w:hint="default"/>
          <w:u w:color="000000"/>
          <w:rtl w:val="0"/>
          <w:lang w:val="en-US"/>
        </w:rPr>
        <w:t> </w:t>
      </w:r>
      <w:r>
        <w:rPr>
          <w:rStyle w:val="None"/>
          <w:rFonts w:ascii="Arial" w:hAnsi="Arial"/>
          <w:u w:color="000000"/>
          <w:rtl w:val="0"/>
          <w:lang w:val="en-US"/>
        </w:rPr>
        <w:t>Training to Teach: 3rd Edition. London: SAGE Publications Ltd.</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lang w:val="en-US"/>
        </w:rPr>
        <w:t>Lewis, D. G.</w:t>
      </w:r>
      <w:r>
        <w:rPr>
          <w:rStyle w:val="None"/>
          <w:rFonts w:ascii="Arial" w:hAnsi="Arial" w:hint="default"/>
          <w:u w:color="000000"/>
          <w:rtl w:val="0"/>
          <w:lang w:val="en-US"/>
        </w:rPr>
        <w:t> </w:t>
      </w:r>
      <w:r>
        <w:rPr>
          <w:rStyle w:val="None"/>
          <w:rFonts w:ascii="Arial" w:hAnsi="Arial"/>
          <w:u w:color="000000"/>
          <w:rtl w:val="0"/>
          <w:lang w:val="en-US"/>
        </w:rPr>
        <w:t>(1978). Assessment in Education. London: U of London.</w:t>
      </w:r>
    </w:p>
    <w:p>
      <w:pPr>
        <w:pStyle w:val="Body A"/>
        <w:rPr>
          <w:rStyle w:val="None"/>
          <w:rFonts w:ascii="Arial" w:cs="Arial" w:hAnsi="Arial" w:eastAsia="Arial"/>
          <w:u w:color="000000"/>
        </w:rPr>
      </w:pPr>
    </w:p>
    <w:p>
      <w:pPr>
        <w:pStyle w:val="Body A"/>
        <w:rPr>
          <w:rStyle w:val="None"/>
          <w:rFonts w:ascii="Arial" w:cs="Arial" w:hAnsi="Arial" w:eastAsia="Arial"/>
          <w:u w:color="000000"/>
        </w:rPr>
      </w:pPr>
      <w:r>
        <w:rPr>
          <w:rStyle w:val="None"/>
          <w:rFonts w:ascii="Arial" w:hAnsi="Arial"/>
          <w:u w:color="000000"/>
          <w:rtl w:val="0"/>
        </w:rPr>
        <w:t xml:space="preserve">Mohan, R. (2016) Measurement, Evaluation and Assesment in Education. Delhi: </w:t>
      </w:r>
      <w:r>
        <w:rPr>
          <w:rStyle w:val="None"/>
          <w:rFonts w:ascii="Arial" w:hAnsi="Arial"/>
          <w:u w:color="000000"/>
          <w:rtl w:val="0"/>
          <w:lang w:val="en-US"/>
        </w:rPr>
        <w:t>Prentice-Hall of India</w:t>
      </w:r>
      <w:r>
        <w:rPr>
          <w:rStyle w:val="None"/>
          <w:rFonts w:ascii="Arial" w:hAnsi="Arial"/>
          <w:u w:color="000000"/>
          <w:rtl w:val="0"/>
        </w:rPr>
        <w:t>.</w:t>
      </w:r>
    </w:p>
    <w:p>
      <w:pPr>
        <w:pStyle w:val="Body A"/>
        <w:rPr>
          <w:rStyle w:val="None"/>
          <w:rFonts w:ascii="Arial" w:cs="Arial" w:hAnsi="Arial" w:eastAsia="Arial"/>
          <w:u w:color="000000"/>
        </w:rPr>
      </w:pPr>
    </w:p>
    <w:p>
      <w:pPr>
        <w:pStyle w:val="Body A"/>
        <w:rPr>
          <w:rStyle w:val="None"/>
          <w:rFonts w:ascii="Arial" w:cs="Arial" w:hAnsi="Arial" w:eastAsia="Arial"/>
          <w:color w:val="333333"/>
        </w:rPr>
      </w:pPr>
      <w:r>
        <w:rPr>
          <w:rStyle w:val="None"/>
          <w:rFonts w:ascii="Arial" w:hAnsi="Arial"/>
          <w:u w:color="000000"/>
          <w:rtl w:val="0"/>
        </w:rPr>
        <w:t xml:space="preserve">Newton, P. E (2007) </w:t>
      </w:r>
      <w:r>
        <w:rPr>
          <w:rFonts w:ascii="Arial" w:hAnsi="Arial"/>
          <w:rtl w:val="0"/>
          <w:lang w:val="en-US"/>
        </w:rPr>
        <w:t>Clarifying the purposes of educational assessment</w:t>
      </w:r>
      <w:r>
        <w:rPr>
          <w:rFonts w:ascii="Arial" w:hAnsi="Arial"/>
          <w:rtl w:val="0"/>
        </w:rPr>
        <w:t xml:space="preserve">. E-lyfr [Mynedwyd Mai 2018 trwy: </w:t>
      </w:r>
      <w:r>
        <w:rPr>
          <w:rFonts w:ascii="Arial" w:hAnsi="Arial"/>
          <w:rtl w:val="0"/>
          <w:lang w:val="en-US"/>
        </w:rPr>
        <w:t>https://doi.org/10.1080/09695940701478321</w:t>
      </w:r>
      <w:r>
        <w:rPr>
          <w:rFonts w:ascii="Arial" w:hAnsi="Arial"/>
          <w:rtl w:val="0"/>
        </w:rPr>
        <w:t>]</w:t>
      </w:r>
    </w:p>
    <w:p>
      <w:pPr>
        <w:pStyle w:val="Body A"/>
        <w:rPr>
          <w:rFonts w:ascii="Arial" w:cs="Arial" w:hAnsi="Arial" w:eastAsia="Arial"/>
        </w:rPr>
      </w:pPr>
    </w:p>
    <w:p>
      <w:pPr>
        <w:pStyle w:val="Body A"/>
        <w:rPr>
          <w:rFonts w:ascii="Arial" w:cs="Arial" w:hAnsi="Arial" w:eastAsia="Arial"/>
        </w:rPr>
      </w:pPr>
    </w:p>
    <w:p>
      <w:pPr>
        <w:pStyle w:val="Body A"/>
        <w:rPr>
          <w:rStyle w:val="None"/>
          <w:rFonts w:ascii="Arial" w:cs="Arial" w:hAnsi="Arial" w:eastAsia="Arial"/>
          <w:u w:color="000000"/>
        </w:rPr>
      </w:pPr>
    </w:p>
    <w:p>
      <w:pPr>
        <w:pStyle w:val="Body A"/>
      </w:pPr>
      <w:r>
        <w:rPr>
          <w:rStyle w:val="None"/>
          <w:rFonts w:ascii="Arial" w:hAnsi="Arial"/>
          <w:u w:color="000000"/>
          <w:rtl w:val="0"/>
        </w:rPr>
        <w:t xml:space="preserve">William, D. (2015) </w:t>
      </w:r>
      <w:r>
        <w:rPr>
          <w:rStyle w:val="None"/>
          <w:rFonts w:ascii="Arial" w:hAnsi="Arial"/>
          <w:u w:color="000000"/>
          <w:rtl w:val="0"/>
          <w:lang w:val="en-US"/>
        </w:rPr>
        <w:t>Practical Ideas for Classroom Formative Assessment</w:t>
      </w:r>
      <w:r>
        <w:rPr>
          <w:rStyle w:val="None"/>
          <w:rFonts w:ascii="Arial" w:hAnsi="Arial"/>
          <w:u w:color="000000"/>
          <w:rtl w:val="0"/>
        </w:rPr>
        <w:t xml:space="preserve">. Ar-lein [Mynedwyd Mai 2018 trwy: </w:t>
      </w:r>
      <w:r>
        <w:rPr>
          <w:rFonts w:ascii="Arial" w:hAnsi="Arial"/>
          <w:rtl w:val="0"/>
          <w:lang w:val="en-US"/>
        </w:rPr>
        <w:t>http://www.dylanwiliamcenter.com/practical-ideas-for-classroom-formative-assessment/</w:t>
      </w:r>
      <w:r>
        <w:rPr>
          <w:rStyle w:val="None"/>
          <w:rFonts w:ascii="Arial" w:hAnsi="Arial"/>
          <w:u w:color="000000"/>
          <w:rtl w:val="0"/>
        </w:rPr>
        <w:t>]</w:t>
      </w:r>
    </w:p>
    <w:sectPr>
      <w:headerReference w:type="default" r:id="rId28"/>
      <w:footerReference w:type="default" r:id="rId2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4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2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0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8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6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4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2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lowerRoman"/>
      <w:suff w:val="tab"/>
      <w:lvlText w:val="%1)"/>
      <w:lvlJc w:val="left"/>
      <w:pPr>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Roman"/>
      <w:suff w:val="tab"/>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Roman"/>
      <w:suff w:val="tab"/>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Roman"/>
      <w:suff w:val="tab"/>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Roman"/>
      <w:suff w:val="tab"/>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8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6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54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72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90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08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26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4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620" w:hanging="18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Saesneg" w:val="‘“(〔[{〈《「『【⦅〘〖«〝︵︷︹︻︽︿﹁﹃﹇﹙﹛﹝｢"/>
  <w:noLineBreaksBefore w:lang="Saesneg"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Bullet">
    <w:name w:val="Bullet"/>
    <w:pPr>
      <w:numPr>
        <w:numId w:val="1"/>
      </w:numPr>
    </w:pPr>
  </w:style>
  <w:style w:type="paragraph" w:styleId="Body A A">
    <w:name w:val="Body A A"/>
    <w:next w:val="Body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None">
    <w:name w:val="None"/>
  </w:style>
  <w:style w:type="character" w:styleId="Hyperlink.0">
    <w:name w:val="Hyperlink.0"/>
    <w:basedOn w:val="None"/>
    <w:next w:val="Hyperlink.0"/>
    <w:rPr>
      <w:u w:val="single"/>
    </w:r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Helvetica" w:cs="Arial Unicode MS" w:hAnsi="Helvetica" w:eastAsia="Arial Unicode MS"/>
      <w:b w:val="0"/>
      <w:bCs w:val="0"/>
      <w:i w:val="0"/>
      <w:iCs w:val="0"/>
      <w:caps w:val="0"/>
      <w:smallCaps w:val="0"/>
      <w:strike w:val="0"/>
      <w:dstrike w:val="0"/>
      <w:outline w:val="0"/>
      <w:color w:val="000000"/>
      <w:spacing w:val="0"/>
      <w:kern w:val="0"/>
      <w:position w:val="0"/>
      <w:sz w:val="36"/>
      <w:szCs w:val="36"/>
      <w:u w:val="none"/>
      <w:vertAlign w:val="baseline"/>
    </w:rPr>
  </w:style>
  <w:style w:type="numbering" w:styleId="Lettered">
    <w:name w:val="Lettered"/>
    <w:pPr>
      <w:numPr>
        <w:numId w:val="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header" Target="header1.xml"/><Relationship Id="rId29" Type="http://schemas.openxmlformats.org/officeDocument/2006/relationships/footer" Target="footer1.xml"/><Relationship Id="rId30" Type="http://schemas.openxmlformats.org/officeDocument/2006/relationships/numbering" Target="numbering.xml"/><Relationship Id="rId3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