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exact"/>
        <w:jc w:val="center"/>
        <w:rPr>
          <w:rFonts w:cs="Times New Roman" w:eastAsiaTheme="minorEastAsia"/>
          <w:sz w:val="28"/>
          <w:szCs w:val="28"/>
        </w:rPr>
      </w:pPr>
    </w:p>
    <w:p>
      <w:pPr>
        <w:spacing w:line="480" w:lineRule="exact"/>
        <w:jc w:val="center"/>
        <w:rPr>
          <w:rFonts w:eastAsia="Calibri" w:cs="Times New Roman"/>
          <w:sz w:val="28"/>
          <w:szCs w:val="28"/>
        </w:rPr>
      </w:pPr>
      <w:r>
        <w:rPr>
          <w:lang w:val="en-GB"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3009900" cy="1187450"/>
            <wp:effectExtent l="0" t="0" r="12700" b="635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Image result for university of wales trinity saint davi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009900" cy="1187580"/>
                    </a:xfrm>
                    <a:prstGeom prst="rect">
                      <a:avLst/>
                    </a:prstGeom>
                    <a:noFill/>
                    <a:ln>
                      <a:noFill/>
                    </a:ln>
                  </pic:spPr>
                </pic:pic>
              </a:graphicData>
            </a:graphic>
          </wp:anchor>
        </w:drawing>
      </w:r>
    </w:p>
    <w:p>
      <w:pPr>
        <w:spacing w:line="480" w:lineRule="exact"/>
        <w:jc w:val="center"/>
        <w:rPr>
          <w:rFonts w:eastAsia="Calibri" w:cs="Times New Roman"/>
          <w:sz w:val="28"/>
          <w:szCs w:val="28"/>
        </w:rPr>
      </w:pPr>
    </w:p>
    <w:p>
      <w:pPr>
        <w:spacing w:line="480" w:lineRule="exact"/>
        <w:jc w:val="center"/>
        <w:rPr>
          <w:rFonts w:eastAsia="Calibri" w:cs="Times New Roman"/>
          <w:sz w:val="28"/>
          <w:szCs w:val="28"/>
        </w:rPr>
      </w:pPr>
    </w:p>
    <w:p>
      <w:pPr>
        <w:spacing w:line="480" w:lineRule="exact"/>
        <w:jc w:val="center"/>
        <w:rPr>
          <w:rFonts w:eastAsia="Calibri" w:cs="Times New Roman"/>
          <w:sz w:val="28"/>
          <w:szCs w:val="28"/>
        </w:rPr>
      </w:pPr>
    </w:p>
    <w:p>
      <w:pPr>
        <w:spacing w:line="480" w:lineRule="exact"/>
        <w:ind w:left="720"/>
        <w:jc w:val="center"/>
        <w:rPr>
          <w:rFonts w:cs="Times New Roman" w:eastAsiaTheme="minorEastAsia"/>
          <w:b/>
          <w:sz w:val="28"/>
          <w:szCs w:val="28"/>
          <w:u w:val="single"/>
        </w:rPr>
      </w:pPr>
    </w:p>
    <w:p>
      <w:pPr>
        <w:spacing w:line="480" w:lineRule="exact"/>
        <w:ind w:left="720"/>
        <w:jc w:val="center"/>
        <w:rPr>
          <w:rFonts w:cs="Times New Roman" w:eastAsiaTheme="minorEastAsia"/>
          <w:b/>
          <w:sz w:val="28"/>
          <w:szCs w:val="28"/>
          <w:u w:val="single"/>
        </w:rPr>
      </w:pPr>
    </w:p>
    <w:p>
      <w:pPr>
        <w:spacing w:line="480" w:lineRule="exact"/>
        <w:jc w:val="center"/>
        <w:rPr>
          <w:rFonts w:eastAsia="Calibri" w:cs="Times New Roman"/>
          <w:b/>
          <w:sz w:val="28"/>
          <w:szCs w:val="28"/>
          <w:u w:val="single"/>
        </w:rPr>
      </w:pPr>
    </w:p>
    <w:p>
      <w:pPr>
        <w:pStyle w:val="9"/>
        <w:keepNext w:val="0"/>
        <w:keepLines w:val="0"/>
        <w:widowControl/>
        <w:suppressLineNumbers w:val="0"/>
        <w:spacing w:before="0" w:beforeAutospacing="0" w:after="0" w:afterAutospacing="0"/>
        <w:ind w:left="0" w:right="0"/>
        <w:jc w:val="both"/>
        <w:rPr>
          <w:rFonts w:cs="Times New Roman" w:eastAsiaTheme="minorEastAsia"/>
        </w:rPr>
      </w:pPr>
      <w:r>
        <w:rPr>
          <w:rFonts w:eastAsia="Calibri" w:cs="Times New Roman" w:asciiTheme="minorHAnsi" w:hAnsiTheme="minorHAnsi"/>
          <w:b/>
          <w:kern w:val="2"/>
          <w:sz w:val="28"/>
          <w:szCs w:val="28"/>
          <w:u w:val="single"/>
          <w:lang w:val="en-US" w:eastAsia="zh-CN" w:bidi="ar-SA"/>
        </w:rPr>
        <w:t>Research on English Listening and Speaking Teaching in high Schools in the New Media age</w:t>
      </w:r>
    </w:p>
    <w:p>
      <w:pPr>
        <w:spacing w:line="480" w:lineRule="exact"/>
        <w:jc w:val="center"/>
        <w:rPr>
          <w:rFonts w:eastAsia="Calibri" w:cs="Times New Roman"/>
          <w:sz w:val="28"/>
        </w:rPr>
      </w:pPr>
      <w:r>
        <w:rPr>
          <w:rFonts w:eastAsia="Calibri" w:cs="Times New Roman"/>
          <w:sz w:val="28"/>
        </w:rPr>
        <w:t>A Dissertation submitted for the</w:t>
      </w:r>
    </w:p>
    <w:p>
      <w:pPr>
        <w:spacing w:line="480" w:lineRule="exact"/>
        <w:jc w:val="center"/>
        <w:rPr>
          <w:rFonts w:eastAsia="宋体" w:cs="Times New Roman"/>
          <w:sz w:val="28"/>
        </w:rPr>
      </w:pPr>
      <w:r>
        <w:rPr>
          <w:rFonts w:eastAsia="Calibri" w:cs="Times New Roman"/>
          <w:sz w:val="28"/>
        </w:rPr>
        <w:t>E</w:t>
      </w:r>
      <w:r>
        <w:rPr>
          <w:rFonts w:hint="eastAsia" w:eastAsia="Calibri" w:cs="Times New Roman"/>
          <w:sz w:val="28"/>
          <w:lang w:val="en-US" w:eastAsia="zh-Hans"/>
        </w:rPr>
        <w:t>ducation</w:t>
      </w:r>
      <w:r>
        <w:rPr>
          <w:rFonts w:hint="default" w:eastAsia="Calibri" w:cs="Times New Roman"/>
          <w:sz w:val="28"/>
          <w:lang w:eastAsia="zh-Hans"/>
        </w:rPr>
        <w:t xml:space="preserve"> </w:t>
      </w:r>
      <w:r>
        <w:rPr>
          <w:rFonts w:hint="eastAsia" w:eastAsia="Calibri" w:cs="Times New Roman"/>
          <w:sz w:val="28"/>
          <w:lang w:val="en-US" w:eastAsia="zh-Hans"/>
        </w:rPr>
        <w:t>studies</w:t>
      </w:r>
      <w:r>
        <w:rPr>
          <w:rFonts w:eastAsia="Calibri" w:cs="Times New Roman"/>
          <w:sz w:val="28"/>
        </w:rPr>
        <w:t xml:space="preserve"> 20</w:t>
      </w:r>
      <w:r>
        <w:rPr>
          <w:rFonts w:hint="eastAsia" w:eastAsia="宋体" w:cs="Times New Roman"/>
          <w:sz w:val="28"/>
        </w:rPr>
        <w:t>21</w:t>
      </w:r>
    </w:p>
    <w:p>
      <w:pPr>
        <w:spacing w:line="480" w:lineRule="exact"/>
        <w:jc w:val="center"/>
        <w:rPr>
          <w:rFonts w:eastAsia="Calibri" w:cs="Times New Roman"/>
          <w:sz w:val="28"/>
        </w:rPr>
      </w:pPr>
      <w:r>
        <w:rPr>
          <w:rFonts w:eastAsia="Calibri" w:cs="Times New Roman"/>
          <w:sz w:val="28"/>
        </w:rPr>
        <w:t xml:space="preserve">Supervisor: </w:t>
      </w:r>
      <w:r>
        <w:rPr>
          <w:rFonts w:eastAsia="Calibri" w:cs="Times New Roman"/>
          <w:sz w:val="28"/>
        </w:rPr>
        <w:t>D</w:t>
      </w:r>
      <w:r>
        <w:rPr>
          <w:rFonts w:hint="eastAsia" w:eastAsia="Calibri" w:cs="Times New Roman"/>
          <w:sz w:val="28"/>
          <w:lang w:val="en-US" w:eastAsia="zh-Hans"/>
        </w:rPr>
        <w:t>a</w:t>
      </w:r>
      <w:r>
        <w:rPr>
          <w:rFonts w:hint="default" w:eastAsia="Calibri" w:cs="Times New Roman"/>
          <w:sz w:val="28"/>
          <w:lang w:eastAsia="zh-Hans"/>
        </w:rPr>
        <w:t>rren O’Connor</w:t>
      </w:r>
      <w:r>
        <w:rPr>
          <w:rFonts w:hint="eastAsia" w:eastAsia="宋体" w:cs="Times New Roman"/>
          <w:sz w:val="28"/>
        </w:rPr>
        <w:t xml:space="preserve"> </w:t>
      </w:r>
    </w:p>
    <w:p>
      <w:pPr>
        <w:pStyle w:val="2"/>
        <w:bidi w:val="0"/>
        <w:rPr>
          <w:rFonts w:hint="eastAsia"/>
        </w:rPr>
      </w:pPr>
    </w:p>
    <w:p>
      <w:pPr>
        <w:pStyle w:val="2"/>
        <w:bidi w:val="0"/>
        <w:rPr>
          <w:rFonts w:hint="eastAsia"/>
        </w:rPr>
      </w:pPr>
    </w:p>
    <w:p>
      <w:pPr>
        <w:rPr>
          <w:rFonts w:hint="eastAsia"/>
        </w:rPr>
      </w:pPr>
      <w:r>
        <w:rPr>
          <w:rFonts w:hint="eastAsia"/>
        </w:rPr>
        <w:br w:type="page"/>
      </w:r>
    </w:p>
    <w:p>
      <w:pPr>
        <w:numPr>
          <w:numId w:val="0"/>
        </w:numPr>
        <w:spacing w:line="360" w:lineRule="auto"/>
        <w:ind w:left="420" w:leftChars="0"/>
        <w:jc w:val="center"/>
        <w:rPr>
          <w:rFonts w:eastAsia="宋体" w:cs="Times New Roman"/>
          <w:b/>
          <w:bCs/>
          <w:sz w:val="30"/>
          <w:szCs w:val="30"/>
        </w:rPr>
      </w:pPr>
      <w:bookmarkStart w:id="0" w:name="_Toc1112627895"/>
      <w:r>
        <w:rPr>
          <w:rFonts w:eastAsia="宋体" w:cs="Times New Roman"/>
          <w:b/>
          <w:bCs/>
          <w:sz w:val="30"/>
          <w:szCs w:val="30"/>
        </w:rPr>
        <w:t>Contents</w:t>
      </w:r>
    </w:p>
    <w:p>
      <w:pPr>
        <w:pStyle w:val="7"/>
        <w:numPr>
          <w:numId w:val="0"/>
        </w:numPr>
        <w:tabs>
          <w:tab w:val="right" w:leader="dot" w:pos="8306"/>
        </w:tabs>
        <w:spacing w:line="360" w:lineRule="auto"/>
        <w:ind w:left="420" w:leftChars="0"/>
        <w:jc w:val="both"/>
        <w:rPr>
          <w:rFonts w:hint="eastAsia" w:ascii="宋体" w:hAnsi="宋体" w:eastAsia="宋体" w:cs="宋体"/>
          <w:b/>
          <w:bCs/>
          <w:sz w:val="24"/>
          <w:szCs w:val="24"/>
        </w:rPr>
      </w:pPr>
      <w:r>
        <w:rPr>
          <w:sz w:val="24"/>
          <w:szCs w:val="24"/>
          <w:lang w:val="en-US" w:eastAsia="zh-CN"/>
        </w:rPr>
        <w:fldChar w:fldCharType="begin"/>
      </w:r>
      <w:r>
        <w:rPr>
          <w:sz w:val="24"/>
          <w:szCs w:val="24"/>
          <w:lang w:val="en-US" w:eastAsia="zh-CN"/>
        </w:rPr>
        <w:instrText xml:space="preserve">TOC \o "1-3" \h \u </w:instrText>
      </w:r>
      <w:r>
        <w:rPr>
          <w:sz w:val="24"/>
          <w:szCs w:val="24"/>
          <w:lang w:val="en-US" w:eastAsia="zh-CN"/>
        </w:rPr>
        <w:fldChar w:fldCharType="separate"/>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_Toc946746620 </w:instrText>
      </w:r>
      <w:r>
        <w:rPr>
          <w:rFonts w:hint="eastAsia" w:ascii="宋体" w:hAnsi="宋体" w:eastAsia="宋体" w:cs="宋体"/>
          <w:b/>
          <w:bCs/>
          <w:sz w:val="24"/>
          <w:szCs w:val="24"/>
        </w:rPr>
        <w:fldChar w:fldCharType="separate"/>
      </w:r>
      <w:r>
        <w:rPr>
          <w:rFonts w:hint="eastAsia" w:ascii="宋体" w:hAnsi="宋体" w:eastAsia="宋体" w:cs="宋体"/>
          <w:b/>
          <w:bCs/>
          <w:kern w:val="0"/>
          <w:sz w:val="24"/>
          <w:szCs w:val="24"/>
          <w:lang w:val="en-US" w:eastAsia="zh-Hans"/>
        </w:rPr>
        <w:t>1.introduction</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_Toc946746620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5</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_Toc1264101717 </w:instrText>
      </w:r>
      <w:r>
        <w:rPr>
          <w:rFonts w:hint="eastAsia" w:ascii="宋体" w:hAnsi="宋体" w:eastAsia="宋体" w:cs="宋体"/>
          <w:sz w:val="24"/>
          <w:szCs w:val="24"/>
        </w:rPr>
        <w:fldChar w:fldCharType="separate"/>
      </w:r>
      <w:r>
        <w:rPr>
          <w:rFonts w:hint="eastAsia" w:ascii="宋体" w:hAnsi="宋体" w:eastAsia="宋体" w:cs="宋体"/>
          <w:bCs/>
          <w:sz w:val="24"/>
          <w:szCs w:val="24"/>
        </w:rPr>
        <w:t>1.1Theoretical significance</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_Toc1264101717 </w:instrText>
      </w:r>
      <w:r>
        <w:rPr>
          <w:rFonts w:hint="eastAsia" w:ascii="宋体" w:hAnsi="宋体" w:eastAsia="宋体" w:cs="宋体"/>
          <w:sz w:val="24"/>
          <w:szCs w:val="24"/>
        </w:rPr>
        <w:fldChar w:fldCharType="separate"/>
      </w:r>
      <w:r>
        <w:rPr>
          <w:rFonts w:hint="eastAsia" w:ascii="宋体" w:hAnsi="宋体" w:eastAsia="宋体" w:cs="宋体"/>
          <w:sz w:val="24"/>
          <w:szCs w:val="24"/>
        </w:rPr>
        <w:t>6</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_Toc701837848 </w:instrText>
      </w:r>
      <w:r>
        <w:rPr>
          <w:rFonts w:hint="eastAsia" w:ascii="宋体" w:hAnsi="宋体" w:eastAsia="宋体" w:cs="宋体"/>
          <w:sz w:val="24"/>
          <w:szCs w:val="24"/>
        </w:rPr>
        <w:fldChar w:fldCharType="separate"/>
      </w:r>
      <w:r>
        <w:rPr>
          <w:rFonts w:hint="eastAsia" w:ascii="宋体" w:hAnsi="宋体" w:eastAsia="宋体" w:cs="宋体"/>
          <w:bCs/>
          <w:sz w:val="24"/>
          <w:szCs w:val="24"/>
        </w:rPr>
        <w:t>1.2Practical significance</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_Toc701837848 </w:instrText>
      </w:r>
      <w:r>
        <w:rPr>
          <w:rFonts w:hint="eastAsia" w:ascii="宋体" w:hAnsi="宋体" w:eastAsia="宋体" w:cs="宋体"/>
          <w:sz w:val="24"/>
          <w:szCs w:val="24"/>
        </w:rPr>
        <w:fldChar w:fldCharType="separate"/>
      </w:r>
      <w:r>
        <w:rPr>
          <w:rFonts w:hint="eastAsia" w:ascii="宋体" w:hAnsi="宋体" w:eastAsia="宋体" w:cs="宋体"/>
          <w:sz w:val="24"/>
          <w:szCs w:val="24"/>
        </w:rPr>
        <w:t>6</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7"/>
        <w:numPr>
          <w:numId w:val="0"/>
        </w:numPr>
        <w:tabs>
          <w:tab w:val="right" w:leader="dot" w:pos="8306"/>
        </w:tabs>
        <w:spacing w:line="360" w:lineRule="auto"/>
        <w:ind w:left="420" w:leftChars="0"/>
        <w:jc w:val="both"/>
        <w:rPr>
          <w:rFonts w:hint="eastAsia" w:ascii="宋体" w:hAnsi="宋体" w:eastAsia="宋体" w:cs="宋体"/>
          <w:b/>
          <w:bCs/>
          <w:sz w:val="24"/>
          <w:szCs w:val="24"/>
        </w:rPr>
      </w:pP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_Toc1808522012 </w:instrText>
      </w:r>
      <w:r>
        <w:rPr>
          <w:rFonts w:hint="eastAsia" w:ascii="宋体" w:hAnsi="宋体" w:eastAsia="宋体" w:cs="宋体"/>
          <w:b/>
          <w:bCs/>
          <w:sz w:val="24"/>
          <w:szCs w:val="24"/>
        </w:rPr>
        <w:fldChar w:fldCharType="separate"/>
      </w:r>
      <w:r>
        <w:rPr>
          <w:rFonts w:hint="eastAsia" w:ascii="宋体" w:hAnsi="宋体" w:eastAsia="宋体" w:cs="宋体"/>
          <w:b/>
          <w:bCs/>
          <w:kern w:val="0"/>
          <w:sz w:val="24"/>
          <w:szCs w:val="24"/>
          <w:lang w:val="en-US" w:eastAsia="zh-Hans"/>
        </w:rPr>
        <w:t>2.Introduction to new media and Listening and Speaking Teaching</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_Toc1808522012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7</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_Toc345916046 </w:instrText>
      </w:r>
      <w:r>
        <w:rPr>
          <w:rFonts w:hint="eastAsia" w:ascii="宋体" w:hAnsi="宋体" w:eastAsia="宋体" w:cs="宋体"/>
          <w:sz w:val="24"/>
          <w:szCs w:val="24"/>
        </w:rPr>
        <w:fldChar w:fldCharType="separate"/>
      </w:r>
      <w:r>
        <w:rPr>
          <w:rFonts w:hint="eastAsia" w:ascii="宋体" w:hAnsi="宋体" w:eastAsia="宋体" w:cs="宋体"/>
          <w:sz w:val="24"/>
          <w:szCs w:val="24"/>
        </w:rPr>
        <w:t>2.1Definition of core concepts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_Toc345916046 </w:instrText>
      </w:r>
      <w:r>
        <w:rPr>
          <w:rFonts w:hint="eastAsia" w:ascii="宋体" w:hAnsi="宋体" w:eastAsia="宋体" w:cs="宋体"/>
          <w:sz w:val="24"/>
          <w:szCs w:val="24"/>
        </w:rPr>
        <w:fldChar w:fldCharType="separate"/>
      </w:r>
      <w:r>
        <w:rPr>
          <w:rFonts w:hint="eastAsia" w:ascii="宋体" w:hAnsi="宋体" w:eastAsia="宋体" w:cs="宋体"/>
          <w:sz w:val="24"/>
          <w:szCs w:val="24"/>
        </w:rPr>
        <w:t>7</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_Toc572752693 </w:instrText>
      </w:r>
      <w:r>
        <w:rPr>
          <w:rFonts w:hint="eastAsia" w:ascii="宋体" w:hAnsi="宋体" w:eastAsia="宋体" w:cs="宋体"/>
          <w:sz w:val="24"/>
          <w:szCs w:val="24"/>
        </w:rPr>
        <w:fldChar w:fldCharType="separate"/>
      </w:r>
      <w:r>
        <w:rPr>
          <w:rFonts w:hint="eastAsia" w:ascii="宋体" w:hAnsi="宋体" w:eastAsia="宋体" w:cs="宋体"/>
          <w:sz w:val="24"/>
          <w:szCs w:val="24"/>
        </w:rPr>
        <w:t>2</w:t>
      </w:r>
      <w:r>
        <w:rPr>
          <w:rFonts w:hint="eastAsia" w:ascii="宋体" w:hAnsi="宋体" w:eastAsia="宋体" w:cs="宋体"/>
          <w:sz w:val="24"/>
          <w:szCs w:val="24"/>
          <w:lang w:val="en-US" w:eastAsia="zh-Hans"/>
        </w:rPr>
        <w:t>.</w:t>
      </w:r>
      <w:r>
        <w:rPr>
          <w:rFonts w:hint="eastAsia" w:ascii="宋体" w:hAnsi="宋体" w:eastAsia="宋体" w:cs="宋体"/>
          <w:sz w:val="24"/>
          <w:szCs w:val="24"/>
        </w:rPr>
        <w:t>1.1 New media</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_Toc572752693 </w:instrText>
      </w:r>
      <w:r>
        <w:rPr>
          <w:rFonts w:hint="eastAsia" w:ascii="宋体" w:hAnsi="宋体" w:eastAsia="宋体" w:cs="宋体"/>
          <w:sz w:val="24"/>
          <w:szCs w:val="24"/>
        </w:rPr>
        <w:fldChar w:fldCharType="separate"/>
      </w:r>
      <w:r>
        <w:rPr>
          <w:rFonts w:hint="eastAsia" w:ascii="宋体" w:hAnsi="宋体" w:eastAsia="宋体" w:cs="宋体"/>
          <w:sz w:val="24"/>
          <w:szCs w:val="24"/>
        </w:rPr>
        <w:t>7</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_Toc1232805397 </w:instrText>
      </w:r>
      <w:r>
        <w:rPr>
          <w:rFonts w:hint="eastAsia" w:ascii="宋体" w:hAnsi="宋体" w:eastAsia="宋体" w:cs="宋体"/>
          <w:sz w:val="24"/>
          <w:szCs w:val="24"/>
        </w:rPr>
        <w:fldChar w:fldCharType="separate"/>
      </w:r>
      <w:r>
        <w:rPr>
          <w:rFonts w:hint="eastAsia" w:ascii="宋体" w:hAnsi="宋体" w:eastAsia="宋体" w:cs="宋体"/>
          <w:sz w:val="24"/>
          <w:szCs w:val="24"/>
        </w:rPr>
        <w:t>2.1</w:t>
      </w:r>
      <w:r>
        <w:rPr>
          <w:rFonts w:hint="eastAsia" w:ascii="宋体" w:hAnsi="宋体" w:eastAsia="宋体" w:cs="宋体"/>
          <w:sz w:val="24"/>
          <w:szCs w:val="24"/>
          <w:lang w:val="en-US" w:eastAsia="zh-Hans"/>
        </w:rPr>
        <w:t>.</w:t>
      </w:r>
      <w:r>
        <w:rPr>
          <w:rFonts w:hint="eastAsia" w:ascii="宋体" w:hAnsi="宋体" w:eastAsia="宋体" w:cs="宋体"/>
          <w:sz w:val="24"/>
          <w:szCs w:val="24"/>
          <w:lang w:eastAsia="zh-Hans"/>
        </w:rPr>
        <w:t>2</w:t>
      </w:r>
      <w:r>
        <w:rPr>
          <w:rFonts w:hint="eastAsia" w:ascii="宋体" w:hAnsi="宋体" w:eastAsia="宋体" w:cs="宋体"/>
          <w:sz w:val="24"/>
          <w:szCs w:val="24"/>
        </w:rPr>
        <w:t>listening and speaking teaching</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_Toc1232805397 </w:instrText>
      </w:r>
      <w:r>
        <w:rPr>
          <w:rFonts w:hint="eastAsia" w:ascii="宋体" w:hAnsi="宋体" w:eastAsia="宋体" w:cs="宋体"/>
          <w:sz w:val="24"/>
          <w:szCs w:val="24"/>
        </w:rPr>
        <w:fldChar w:fldCharType="separate"/>
      </w:r>
      <w:r>
        <w:rPr>
          <w:rFonts w:hint="eastAsia" w:ascii="宋体" w:hAnsi="宋体" w:eastAsia="宋体" w:cs="宋体"/>
          <w:sz w:val="24"/>
          <w:szCs w:val="24"/>
        </w:rPr>
        <w:t>8</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_Toc838081123 </w:instrText>
      </w:r>
      <w:r>
        <w:rPr>
          <w:rFonts w:hint="eastAsia" w:ascii="宋体" w:hAnsi="宋体" w:eastAsia="宋体" w:cs="宋体"/>
          <w:sz w:val="24"/>
          <w:szCs w:val="24"/>
        </w:rPr>
        <w:fldChar w:fldCharType="separate"/>
      </w:r>
      <w:r>
        <w:rPr>
          <w:rFonts w:hint="eastAsia" w:ascii="宋体" w:hAnsi="宋体" w:eastAsia="宋体" w:cs="宋体"/>
          <w:sz w:val="24"/>
          <w:szCs w:val="24"/>
        </w:rPr>
        <w:t>2.1</w:t>
      </w:r>
      <w:r>
        <w:rPr>
          <w:rFonts w:hint="eastAsia" w:ascii="宋体" w:hAnsi="宋体" w:eastAsia="宋体" w:cs="宋体"/>
          <w:sz w:val="24"/>
          <w:szCs w:val="24"/>
          <w:lang w:val="en-US" w:eastAsia="zh-Hans"/>
        </w:rPr>
        <w:t>.</w:t>
      </w:r>
      <w:r>
        <w:rPr>
          <w:rFonts w:hint="eastAsia" w:ascii="宋体" w:hAnsi="宋体" w:eastAsia="宋体" w:cs="宋体"/>
          <w:sz w:val="24"/>
          <w:szCs w:val="24"/>
          <w:lang w:eastAsia="zh-Hans"/>
        </w:rPr>
        <w:t>3</w:t>
      </w:r>
      <w:r>
        <w:rPr>
          <w:rFonts w:hint="eastAsia" w:ascii="宋体" w:hAnsi="宋体" w:eastAsia="宋体" w:cs="宋体"/>
          <w:sz w:val="24"/>
          <w:szCs w:val="24"/>
        </w:rPr>
        <w:t xml:space="preserve"> New Media and English Listening and Speaking Teaching in Middle School</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_Toc838081123 </w:instrText>
      </w:r>
      <w:r>
        <w:rPr>
          <w:rFonts w:hint="eastAsia" w:ascii="宋体" w:hAnsi="宋体" w:eastAsia="宋体" w:cs="宋体"/>
          <w:sz w:val="24"/>
          <w:szCs w:val="24"/>
        </w:rPr>
        <w:fldChar w:fldCharType="separate"/>
      </w:r>
      <w:r>
        <w:rPr>
          <w:rFonts w:hint="eastAsia" w:ascii="宋体" w:hAnsi="宋体" w:eastAsia="宋体" w:cs="宋体"/>
          <w:sz w:val="24"/>
          <w:szCs w:val="24"/>
        </w:rPr>
        <w:t>9</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_Toc284193588 </w:instrText>
      </w:r>
      <w:r>
        <w:rPr>
          <w:rFonts w:hint="eastAsia" w:ascii="宋体" w:hAnsi="宋体" w:eastAsia="宋体" w:cs="宋体"/>
          <w:sz w:val="24"/>
          <w:szCs w:val="24"/>
        </w:rPr>
        <w:fldChar w:fldCharType="separate"/>
      </w:r>
      <w:r>
        <w:rPr>
          <w:rFonts w:hint="eastAsia" w:ascii="宋体" w:hAnsi="宋体" w:eastAsia="宋体" w:cs="宋体"/>
          <w:sz w:val="24"/>
          <w:szCs w:val="24"/>
        </w:rPr>
        <w:t>2</w:t>
      </w:r>
      <w:r>
        <w:rPr>
          <w:rFonts w:hint="eastAsia" w:ascii="宋体" w:hAnsi="宋体" w:eastAsia="宋体" w:cs="宋体"/>
          <w:sz w:val="24"/>
          <w:szCs w:val="24"/>
          <w:lang w:val="en-US" w:eastAsia="zh-Hans"/>
        </w:rPr>
        <w:t>.</w:t>
      </w:r>
      <w:r>
        <w:rPr>
          <w:rFonts w:hint="eastAsia" w:ascii="宋体" w:hAnsi="宋体" w:eastAsia="宋体" w:cs="宋体"/>
          <w:sz w:val="24"/>
          <w:szCs w:val="24"/>
          <w:lang w:eastAsia="zh-Hans"/>
        </w:rPr>
        <w:t>2</w:t>
      </w:r>
      <w:r>
        <w:rPr>
          <w:rFonts w:hint="eastAsia" w:ascii="宋体" w:hAnsi="宋体" w:eastAsia="宋体" w:cs="宋体"/>
          <w:sz w:val="24"/>
          <w:szCs w:val="24"/>
        </w:rPr>
        <w:t>The main forms of the application of new media in middle school English listening and speaking teaching</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_Toc284193588 </w:instrText>
      </w:r>
      <w:r>
        <w:rPr>
          <w:rFonts w:hint="eastAsia" w:ascii="宋体" w:hAnsi="宋体" w:eastAsia="宋体" w:cs="宋体"/>
          <w:sz w:val="24"/>
          <w:szCs w:val="24"/>
        </w:rPr>
        <w:fldChar w:fldCharType="separate"/>
      </w:r>
      <w:r>
        <w:rPr>
          <w:rFonts w:hint="eastAsia" w:ascii="宋体" w:hAnsi="宋体" w:eastAsia="宋体" w:cs="宋体"/>
          <w:sz w:val="24"/>
          <w:szCs w:val="24"/>
        </w:rPr>
        <w:t>12</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_Toc438002588 </w:instrText>
      </w:r>
      <w:r>
        <w:rPr>
          <w:rFonts w:hint="eastAsia" w:ascii="宋体" w:hAnsi="宋体" w:eastAsia="宋体" w:cs="宋体"/>
          <w:sz w:val="24"/>
          <w:szCs w:val="24"/>
        </w:rPr>
        <w:fldChar w:fldCharType="separate"/>
      </w:r>
      <w:r>
        <w:rPr>
          <w:rFonts w:hint="eastAsia" w:ascii="宋体" w:hAnsi="宋体" w:eastAsia="宋体" w:cs="宋体"/>
          <w:sz w:val="24"/>
          <w:szCs w:val="24"/>
        </w:rPr>
        <w:t>2.2.1 The media carrier represented by mobile phone</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_Toc438002588 </w:instrText>
      </w:r>
      <w:r>
        <w:rPr>
          <w:rFonts w:hint="eastAsia" w:ascii="宋体" w:hAnsi="宋体" w:eastAsia="宋体" w:cs="宋体"/>
          <w:sz w:val="24"/>
          <w:szCs w:val="24"/>
        </w:rPr>
        <w:fldChar w:fldCharType="separate"/>
      </w:r>
      <w:r>
        <w:rPr>
          <w:rFonts w:hint="eastAsia" w:ascii="宋体" w:hAnsi="宋体" w:eastAsia="宋体" w:cs="宋体"/>
          <w:sz w:val="24"/>
          <w:szCs w:val="24"/>
        </w:rPr>
        <w:t>12</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_Toc2083038247 </w:instrText>
      </w:r>
      <w:r>
        <w:rPr>
          <w:rFonts w:hint="eastAsia" w:ascii="宋体" w:hAnsi="宋体" w:eastAsia="宋体" w:cs="宋体"/>
          <w:sz w:val="24"/>
          <w:szCs w:val="24"/>
        </w:rPr>
        <w:fldChar w:fldCharType="separate"/>
      </w:r>
      <w:r>
        <w:rPr>
          <w:rFonts w:hint="eastAsia" w:ascii="宋体" w:hAnsi="宋体" w:eastAsia="宋体" w:cs="宋体"/>
          <w:sz w:val="24"/>
          <w:szCs w:val="24"/>
        </w:rPr>
        <w:t>2.2.2 Network media represented by online learning platforms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_Toc2083038247 </w:instrText>
      </w:r>
      <w:r>
        <w:rPr>
          <w:rFonts w:hint="eastAsia" w:ascii="宋体" w:hAnsi="宋体" w:eastAsia="宋体" w:cs="宋体"/>
          <w:sz w:val="24"/>
          <w:szCs w:val="24"/>
        </w:rPr>
        <w:fldChar w:fldCharType="separate"/>
      </w:r>
      <w:r>
        <w:rPr>
          <w:rFonts w:hint="eastAsia" w:ascii="宋体" w:hAnsi="宋体" w:eastAsia="宋体" w:cs="宋体"/>
          <w:sz w:val="24"/>
          <w:szCs w:val="24"/>
        </w:rPr>
        <w:t>14</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7"/>
        <w:numPr>
          <w:numId w:val="0"/>
        </w:numPr>
        <w:tabs>
          <w:tab w:val="right" w:leader="dot" w:pos="8306"/>
        </w:tabs>
        <w:spacing w:line="360" w:lineRule="auto"/>
        <w:ind w:left="420" w:leftChars="0"/>
        <w:jc w:val="both"/>
        <w:rPr>
          <w:rFonts w:hint="eastAsia" w:ascii="宋体" w:hAnsi="宋体" w:eastAsia="宋体" w:cs="宋体"/>
          <w:b/>
          <w:bCs/>
          <w:sz w:val="24"/>
          <w:szCs w:val="24"/>
        </w:rPr>
      </w:pP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_Toc1345403935 </w:instrText>
      </w:r>
      <w:r>
        <w:rPr>
          <w:rFonts w:hint="eastAsia" w:ascii="宋体" w:hAnsi="宋体" w:eastAsia="宋体" w:cs="宋体"/>
          <w:b/>
          <w:bCs/>
          <w:sz w:val="24"/>
          <w:szCs w:val="24"/>
        </w:rPr>
        <w:fldChar w:fldCharType="separate"/>
      </w:r>
      <w:r>
        <w:rPr>
          <w:rFonts w:hint="eastAsia" w:ascii="宋体" w:hAnsi="宋体" w:eastAsia="宋体" w:cs="宋体"/>
          <w:b/>
          <w:bCs/>
          <w:kern w:val="0"/>
          <w:sz w:val="24"/>
          <w:szCs w:val="24"/>
          <w:lang w:val="en-US" w:eastAsia="zh-Hans"/>
        </w:rPr>
        <w:t>3.Literature review</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_Toc1345403935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16</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_Toc1348616282 </w:instrText>
      </w:r>
      <w:r>
        <w:rPr>
          <w:rFonts w:hint="eastAsia" w:ascii="宋体" w:hAnsi="宋体" w:eastAsia="宋体" w:cs="宋体"/>
          <w:sz w:val="24"/>
          <w:szCs w:val="24"/>
        </w:rPr>
        <w:fldChar w:fldCharType="separate"/>
      </w:r>
      <w:r>
        <w:rPr>
          <w:rFonts w:hint="eastAsia" w:ascii="宋体" w:hAnsi="宋体" w:eastAsia="宋体" w:cs="宋体"/>
          <w:sz w:val="24"/>
          <w:szCs w:val="24"/>
        </w:rPr>
        <w:t>3.1A Study of English Listening and Speaking Teaching in China</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_Toc1348616282 </w:instrText>
      </w:r>
      <w:r>
        <w:rPr>
          <w:rFonts w:hint="eastAsia" w:ascii="宋体" w:hAnsi="宋体" w:eastAsia="宋体" w:cs="宋体"/>
          <w:sz w:val="24"/>
          <w:szCs w:val="24"/>
        </w:rPr>
        <w:fldChar w:fldCharType="separate"/>
      </w:r>
      <w:r>
        <w:rPr>
          <w:rFonts w:hint="eastAsia" w:ascii="宋体" w:hAnsi="宋体" w:eastAsia="宋体" w:cs="宋体"/>
          <w:sz w:val="24"/>
          <w:szCs w:val="24"/>
        </w:rPr>
        <w:t>16</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_Toc1651441136 </w:instrText>
      </w:r>
      <w:r>
        <w:rPr>
          <w:rFonts w:hint="eastAsia" w:ascii="宋体" w:hAnsi="宋体" w:eastAsia="宋体" w:cs="宋体"/>
          <w:sz w:val="24"/>
          <w:szCs w:val="24"/>
        </w:rPr>
        <w:fldChar w:fldCharType="separate"/>
      </w:r>
      <w:r>
        <w:rPr>
          <w:rFonts w:hint="eastAsia" w:ascii="宋体" w:hAnsi="宋体" w:eastAsia="宋体" w:cs="宋体"/>
          <w:sz w:val="24"/>
          <w:szCs w:val="24"/>
        </w:rPr>
        <w:t>3.1</w:t>
      </w:r>
      <w:r>
        <w:rPr>
          <w:rFonts w:hint="eastAsia" w:ascii="宋体" w:hAnsi="宋体" w:eastAsia="宋体" w:cs="宋体"/>
          <w:sz w:val="24"/>
          <w:szCs w:val="24"/>
          <w:lang w:val="en-US" w:eastAsia="zh-Hans"/>
        </w:rPr>
        <w:t>.</w:t>
      </w:r>
      <w:r>
        <w:rPr>
          <w:rFonts w:hint="eastAsia" w:ascii="宋体" w:hAnsi="宋体" w:eastAsia="宋体" w:cs="宋体"/>
          <w:sz w:val="24"/>
          <w:szCs w:val="24"/>
          <w:lang w:eastAsia="zh-Hans"/>
        </w:rPr>
        <w:t>1</w:t>
      </w:r>
      <w:r>
        <w:rPr>
          <w:rFonts w:hint="eastAsia" w:ascii="宋体" w:hAnsi="宋体" w:eastAsia="宋体" w:cs="宋体"/>
          <w:sz w:val="24"/>
          <w:szCs w:val="24"/>
        </w:rPr>
        <w:t xml:space="preserve">  Theoretical and Methodological research on English Listening and Speaking Teaching in China</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_Toc1651441136 </w:instrText>
      </w:r>
      <w:r>
        <w:rPr>
          <w:rFonts w:hint="eastAsia" w:ascii="宋体" w:hAnsi="宋体" w:eastAsia="宋体" w:cs="宋体"/>
          <w:sz w:val="24"/>
          <w:szCs w:val="24"/>
        </w:rPr>
        <w:fldChar w:fldCharType="separate"/>
      </w:r>
      <w:r>
        <w:rPr>
          <w:rFonts w:hint="eastAsia" w:ascii="宋体" w:hAnsi="宋体" w:eastAsia="宋体" w:cs="宋体"/>
          <w:sz w:val="24"/>
          <w:szCs w:val="24"/>
        </w:rPr>
        <w:t>17</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_Toc1692518924 </w:instrText>
      </w:r>
      <w:r>
        <w:rPr>
          <w:rFonts w:hint="eastAsia" w:ascii="宋体" w:hAnsi="宋体" w:eastAsia="宋体" w:cs="宋体"/>
          <w:sz w:val="24"/>
          <w:szCs w:val="24"/>
        </w:rPr>
        <w:fldChar w:fldCharType="separate"/>
      </w:r>
      <w:r>
        <w:rPr>
          <w:rFonts w:hint="eastAsia" w:ascii="宋体" w:hAnsi="宋体" w:eastAsia="宋体" w:cs="宋体"/>
          <w:sz w:val="24"/>
          <w:szCs w:val="24"/>
        </w:rPr>
        <w:t>3.1.2 Research on the integration of English Listening and speaking teaching and new media in China</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_Toc1692518924 </w:instrText>
      </w:r>
      <w:r>
        <w:rPr>
          <w:rFonts w:hint="eastAsia" w:ascii="宋体" w:hAnsi="宋体" w:eastAsia="宋体" w:cs="宋体"/>
          <w:sz w:val="24"/>
          <w:szCs w:val="24"/>
        </w:rPr>
        <w:fldChar w:fldCharType="separate"/>
      </w:r>
      <w:r>
        <w:rPr>
          <w:rFonts w:hint="eastAsia" w:ascii="宋体" w:hAnsi="宋体" w:eastAsia="宋体" w:cs="宋体"/>
          <w:sz w:val="24"/>
          <w:szCs w:val="24"/>
        </w:rPr>
        <w:t>18</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_Toc597167506 </w:instrText>
      </w:r>
      <w:r>
        <w:rPr>
          <w:rFonts w:hint="eastAsia" w:ascii="宋体" w:hAnsi="宋体" w:eastAsia="宋体" w:cs="宋体"/>
          <w:sz w:val="24"/>
          <w:szCs w:val="24"/>
        </w:rPr>
        <w:fldChar w:fldCharType="separate"/>
      </w:r>
      <w:r>
        <w:rPr>
          <w:rFonts w:hint="eastAsia" w:ascii="宋体" w:hAnsi="宋体" w:eastAsia="宋体" w:cs="宋体"/>
          <w:sz w:val="24"/>
          <w:szCs w:val="24"/>
        </w:rPr>
        <w:t>3.2 Other research on English listening and speaking teaching</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_Toc597167506 </w:instrText>
      </w:r>
      <w:r>
        <w:rPr>
          <w:rFonts w:hint="eastAsia" w:ascii="宋体" w:hAnsi="宋体" w:eastAsia="宋体" w:cs="宋体"/>
          <w:sz w:val="24"/>
          <w:szCs w:val="24"/>
        </w:rPr>
        <w:fldChar w:fldCharType="separate"/>
      </w:r>
      <w:r>
        <w:rPr>
          <w:rFonts w:hint="eastAsia" w:ascii="宋体" w:hAnsi="宋体" w:eastAsia="宋体" w:cs="宋体"/>
          <w:sz w:val="24"/>
          <w:szCs w:val="24"/>
        </w:rPr>
        <w:t>20</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_Toc1403190911 </w:instrText>
      </w:r>
      <w:r>
        <w:rPr>
          <w:rFonts w:hint="eastAsia" w:ascii="宋体" w:hAnsi="宋体" w:eastAsia="宋体" w:cs="宋体"/>
          <w:sz w:val="24"/>
          <w:szCs w:val="24"/>
        </w:rPr>
        <w:fldChar w:fldCharType="separate"/>
      </w:r>
      <w:r>
        <w:rPr>
          <w:rFonts w:hint="eastAsia" w:ascii="宋体" w:hAnsi="宋体" w:eastAsia="宋体" w:cs="宋体"/>
          <w:sz w:val="24"/>
          <w:szCs w:val="24"/>
        </w:rPr>
        <w:t>3.2.1 Research on the theory of English Listening and speaking Teaching</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_Toc1403190911 </w:instrText>
      </w:r>
      <w:r>
        <w:rPr>
          <w:rFonts w:hint="eastAsia" w:ascii="宋体" w:hAnsi="宋体" w:eastAsia="宋体" w:cs="宋体"/>
          <w:sz w:val="24"/>
          <w:szCs w:val="24"/>
        </w:rPr>
        <w:fldChar w:fldCharType="separate"/>
      </w:r>
      <w:r>
        <w:rPr>
          <w:rFonts w:hint="eastAsia" w:ascii="宋体" w:hAnsi="宋体" w:eastAsia="宋体" w:cs="宋体"/>
          <w:sz w:val="24"/>
          <w:szCs w:val="24"/>
        </w:rPr>
        <w:t>20</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_Toc1911713470 </w:instrText>
      </w:r>
      <w:r>
        <w:rPr>
          <w:rFonts w:hint="eastAsia" w:ascii="宋体" w:hAnsi="宋体" w:eastAsia="宋体" w:cs="宋体"/>
          <w:sz w:val="24"/>
          <w:szCs w:val="24"/>
        </w:rPr>
        <w:fldChar w:fldCharType="separate"/>
      </w:r>
      <w:r>
        <w:rPr>
          <w:rFonts w:hint="eastAsia" w:ascii="宋体" w:hAnsi="宋体" w:eastAsia="宋体" w:cs="宋体"/>
          <w:sz w:val="24"/>
          <w:szCs w:val="24"/>
        </w:rPr>
        <w:t>3.2.2 Research on English listening and speaking teaching methods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_Toc1911713470 </w:instrText>
      </w:r>
      <w:r>
        <w:rPr>
          <w:rFonts w:hint="eastAsia" w:ascii="宋体" w:hAnsi="宋体" w:eastAsia="宋体" w:cs="宋体"/>
          <w:sz w:val="24"/>
          <w:szCs w:val="24"/>
        </w:rPr>
        <w:fldChar w:fldCharType="separate"/>
      </w:r>
      <w:r>
        <w:rPr>
          <w:rFonts w:hint="eastAsia" w:ascii="宋体" w:hAnsi="宋体" w:eastAsia="宋体" w:cs="宋体"/>
          <w:sz w:val="24"/>
          <w:szCs w:val="24"/>
        </w:rPr>
        <w:t>21</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7"/>
        <w:numPr>
          <w:numId w:val="0"/>
        </w:numPr>
        <w:tabs>
          <w:tab w:val="right" w:leader="dot" w:pos="8306"/>
        </w:tabs>
        <w:spacing w:line="360" w:lineRule="auto"/>
        <w:ind w:left="420" w:leftChars="0"/>
        <w:jc w:val="both"/>
        <w:rPr>
          <w:rFonts w:hint="eastAsia" w:ascii="宋体" w:hAnsi="宋体" w:eastAsia="宋体" w:cs="宋体"/>
          <w:b/>
          <w:bCs/>
          <w:sz w:val="24"/>
          <w:szCs w:val="24"/>
        </w:rPr>
      </w:pP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_Toc1665447523 </w:instrText>
      </w:r>
      <w:r>
        <w:rPr>
          <w:rFonts w:hint="eastAsia" w:ascii="宋体" w:hAnsi="宋体" w:eastAsia="宋体" w:cs="宋体"/>
          <w:b/>
          <w:bCs/>
          <w:sz w:val="24"/>
          <w:szCs w:val="24"/>
        </w:rPr>
        <w:fldChar w:fldCharType="separate"/>
      </w:r>
      <w:r>
        <w:rPr>
          <w:rFonts w:hint="eastAsia" w:ascii="宋体" w:hAnsi="宋体" w:eastAsia="宋体" w:cs="宋体"/>
          <w:b/>
          <w:bCs/>
          <w:kern w:val="0"/>
          <w:sz w:val="24"/>
          <w:szCs w:val="24"/>
          <w:lang w:val="en-US" w:eastAsia="zh-Hans"/>
        </w:rPr>
        <w:t>4.Investigation on the current situation of English Listening and speaking teaching in middle schools</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_Toc1665447523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23</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_Toc874664063 </w:instrText>
      </w:r>
      <w:r>
        <w:rPr>
          <w:rFonts w:hint="eastAsia" w:ascii="宋体" w:hAnsi="宋体" w:eastAsia="宋体" w:cs="宋体"/>
          <w:sz w:val="24"/>
          <w:szCs w:val="24"/>
        </w:rPr>
        <w:fldChar w:fldCharType="separate"/>
      </w:r>
      <w:r>
        <w:rPr>
          <w:rFonts w:hint="eastAsia" w:ascii="宋体" w:hAnsi="宋体" w:eastAsia="宋体" w:cs="宋体"/>
          <w:sz w:val="24"/>
          <w:szCs w:val="24"/>
        </w:rPr>
        <w:t>4.1 Purpose of Investigation</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_Toc874664063 </w:instrText>
      </w:r>
      <w:r>
        <w:rPr>
          <w:rFonts w:hint="eastAsia" w:ascii="宋体" w:hAnsi="宋体" w:eastAsia="宋体" w:cs="宋体"/>
          <w:sz w:val="24"/>
          <w:szCs w:val="24"/>
        </w:rPr>
        <w:fldChar w:fldCharType="separate"/>
      </w:r>
      <w:r>
        <w:rPr>
          <w:rFonts w:hint="eastAsia" w:ascii="宋体" w:hAnsi="宋体" w:eastAsia="宋体" w:cs="宋体"/>
          <w:sz w:val="24"/>
          <w:szCs w:val="24"/>
        </w:rPr>
        <w:t>23</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_Toc953343126 </w:instrText>
      </w:r>
      <w:r>
        <w:rPr>
          <w:rFonts w:hint="eastAsia" w:ascii="宋体" w:hAnsi="宋体" w:eastAsia="宋体" w:cs="宋体"/>
          <w:sz w:val="24"/>
          <w:szCs w:val="24"/>
        </w:rPr>
        <w:fldChar w:fldCharType="separate"/>
      </w:r>
      <w:r>
        <w:rPr>
          <w:rFonts w:hint="eastAsia" w:ascii="宋体" w:hAnsi="宋体" w:eastAsia="宋体" w:cs="宋体"/>
          <w:sz w:val="24"/>
          <w:szCs w:val="24"/>
        </w:rPr>
        <w:t xml:space="preserve">4.2 </w:t>
      </w:r>
      <w:r>
        <w:rPr>
          <w:rFonts w:hint="eastAsia" w:ascii="宋体" w:hAnsi="宋体" w:eastAsia="宋体" w:cs="宋体"/>
          <w:sz w:val="24"/>
          <w:szCs w:val="24"/>
          <w:lang w:val="en-US" w:eastAsia="zh-CN"/>
        </w:rPr>
        <w:t>Object of investigation</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_Toc953343126 </w:instrText>
      </w:r>
      <w:r>
        <w:rPr>
          <w:rFonts w:hint="eastAsia" w:ascii="宋体" w:hAnsi="宋体" w:eastAsia="宋体" w:cs="宋体"/>
          <w:sz w:val="24"/>
          <w:szCs w:val="24"/>
        </w:rPr>
        <w:fldChar w:fldCharType="separate"/>
      </w:r>
      <w:r>
        <w:rPr>
          <w:rFonts w:hint="eastAsia" w:ascii="宋体" w:hAnsi="宋体" w:eastAsia="宋体" w:cs="宋体"/>
          <w:sz w:val="24"/>
          <w:szCs w:val="24"/>
        </w:rPr>
        <w:t>24</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_Toc462428415 </w:instrText>
      </w:r>
      <w:r>
        <w:rPr>
          <w:rFonts w:hint="eastAsia" w:ascii="宋体" w:hAnsi="宋体" w:eastAsia="宋体" w:cs="宋体"/>
          <w:sz w:val="24"/>
          <w:szCs w:val="24"/>
        </w:rPr>
        <w:fldChar w:fldCharType="separate"/>
      </w:r>
      <w:r>
        <w:rPr>
          <w:rFonts w:hint="eastAsia" w:ascii="宋体" w:hAnsi="宋体" w:eastAsia="宋体" w:cs="宋体"/>
          <w:sz w:val="24"/>
          <w:szCs w:val="24"/>
        </w:rPr>
        <w:t>4.3Observation</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_Toc462428415 </w:instrText>
      </w:r>
      <w:r>
        <w:rPr>
          <w:rFonts w:hint="eastAsia" w:ascii="宋体" w:hAnsi="宋体" w:eastAsia="宋体" w:cs="宋体"/>
          <w:sz w:val="24"/>
          <w:szCs w:val="24"/>
        </w:rPr>
        <w:fldChar w:fldCharType="separate"/>
      </w:r>
      <w:r>
        <w:rPr>
          <w:rFonts w:hint="eastAsia" w:ascii="宋体" w:hAnsi="宋体" w:eastAsia="宋体" w:cs="宋体"/>
          <w:sz w:val="24"/>
          <w:szCs w:val="24"/>
        </w:rPr>
        <w:t>25</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_Toc291052412 </w:instrText>
      </w:r>
      <w:r>
        <w:rPr>
          <w:rFonts w:hint="eastAsia" w:ascii="宋体" w:hAnsi="宋体" w:eastAsia="宋体" w:cs="宋体"/>
          <w:sz w:val="24"/>
          <w:szCs w:val="24"/>
        </w:rPr>
        <w:fldChar w:fldCharType="separate"/>
      </w:r>
      <w:r>
        <w:rPr>
          <w:rFonts w:hint="eastAsia" w:ascii="宋体" w:hAnsi="宋体" w:eastAsia="宋体" w:cs="宋体"/>
          <w:sz w:val="24"/>
          <w:szCs w:val="24"/>
        </w:rPr>
        <w:t>4.3.1 Basic situation of English listening and speaking teaching in H middle school</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_Toc291052412 </w:instrText>
      </w:r>
      <w:r>
        <w:rPr>
          <w:rFonts w:hint="eastAsia" w:ascii="宋体" w:hAnsi="宋体" w:eastAsia="宋体" w:cs="宋体"/>
          <w:sz w:val="24"/>
          <w:szCs w:val="24"/>
        </w:rPr>
        <w:fldChar w:fldCharType="separate"/>
      </w:r>
      <w:r>
        <w:rPr>
          <w:rFonts w:hint="eastAsia" w:ascii="宋体" w:hAnsi="宋体" w:eastAsia="宋体" w:cs="宋体"/>
          <w:sz w:val="24"/>
          <w:szCs w:val="24"/>
        </w:rPr>
        <w:t>25</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_Toc1897624265 </w:instrText>
      </w:r>
      <w:r>
        <w:rPr>
          <w:rFonts w:hint="eastAsia" w:ascii="宋体" w:hAnsi="宋体" w:eastAsia="宋体" w:cs="宋体"/>
          <w:sz w:val="24"/>
          <w:szCs w:val="24"/>
        </w:rPr>
        <w:fldChar w:fldCharType="separate"/>
      </w:r>
      <w:r>
        <w:rPr>
          <w:rFonts w:hint="eastAsia" w:ascii="宋体" w:hAnsi="宋体" w:eastAsia="宋体" w:cs="宋体"/>
          <w:sz w:val="24"/>
          <w:szCs w:val="24"/>
        </w:rPr>
        <w:t>4.3.2 Observation results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_Toc1897624265 </w:instrText>
      </w:r>
      <w:r>
        <w:rPr>
          <w:rFonts w:hint="eastAsia" w:ascii="宋体" w:hAnsi="宋体" w:eastAsia="宋体" w:cs="宋体"/>
          <w:sz w:val="24"/>
          <w:szCs w:val="24"/>
        </w:rPr>
        <w:fldChar w:fldCharType="separate"/>
      </w:r>
      <w:r>
        <w:rPr>
          <w:rFonts w:hint="eastAsia" w:ascii="宋体" w:hAnsi="宋体" w:eastAsia="宋体" w:cs="宋体"/>
          <w:sz w:val="24"/>
          <w:szCs w:val="24"/>
        </w:rPr>
        <w:t>25</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_Toc1091380258 </w:instrText>
      </w:r>
      <w:r>
        <w:rPr>
          <w:rFonts w:hint="eastAsia" w:ascii="宋体" w:hAnsi="宋体" w:eastAsia="宋体" w:cs="宋体"/>
          <w:sz w:val="24"/>
          <w:szCs w:val="24"/>
        </w:rPr>
        <w:fldChar w:fldCharType="separate"/>
      </w:r>
      <w:r>
        <w:rPr>
          <w:rFonts w:hint="eastAsia" w:ascii="宋体" w:hAnsi="宋体" w:eastAsia="宋体" w:cs="宋体"/>
          <w:sz w:val="24"/>
          <w:szCs w:val="24"/>
        </w:rPr>
        <w:t>4.4 Interview</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_Toc1091380258 </w:instrText>
      </w:r>
      <w:r>
        <w:rPr>
          <w:rFonts w:hint="eastAsia" w:ascii="宋体" w:hAnsi="宋体" w:eastAsia="宋体" w:cs="宋体"/>
          <w:sz w:val="24"/>
          <w:szCs w:val="24"/>
        </w:rPr>
        <w:fldChar w:fldCharType="separate"/>
      </w:r>
      <w:r>
        <w:rPr>
          <w:rFonts w:hint="eastAsia" w:ascii="宋体" w:hAnsi="宋体" w:eastAsia="宋体" w:cs="宋体"/>
          <w:sz w:val="24"/>
          <w:szCs w:val="24"/>
        </w:rPr>
        <w:t>29</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_Toc1170167179 </w:instrText>
      </w:r>
      <w:r>
        <w:rPr>
          <w:rFonts w:hint="eastAsia" w:ascii="宋体" w:hAnsi="宋体" w:eastAsia="宋体" w:cs="宋体"/>
          <w:sz w:val="24"/>
          <w:szCs w:val="24"/>
        </w:rPr>
        <w:fldChar w:fldCharType="separate"/>
      </w:r>
      <w:r>
        <w:rPr>
          <w:rFonts w:hint="eastAsia" w:ascii="宋体" w:hAnsi="宋体" w:eastAsia="宋体" w:cs="宋体"/>
          <w:sz w:val="24"/>
          <w:szCs w:val="24"/>
        </w:rPr>
        <w:t>4.4.1Interview Outline</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_Toc1170167179 </w:instrText>
      </w:r>
      <w:r>
        <w:rPr>
          <w:rFonts w:hint="eastAsia" w:ascii="宋体" w:hAnsi="宋体" w:eastAsia="宋体" w:cs="宋体"/>
          <w:sz w:val="24"/>
          <w:szCs w:val="24"/>
        </w:rPr>
        <w:fldChar w:fldCharType="separate"/>
      </w:r>
      <w:r>
        <w:rPr>
          <w:rFonts w:hint="eastAsia" w:ascii="宋体" w:hAnsi="宋体" w:eastAsia="宋体" w:cs="宋体"/>
          <w:sz w:val="24"/>
          <w:szCs w:val="24"/>
        </w:rPr>
        <w:t>29</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_Toc344538227 </w:instrText>
      </w:r>
      <w:r>
        <w:rPr>
          <w:rFonts w:hint="eastAsia" w:ascii="宋体" w:hAnsi="宋体" w:eastAsia="宋体" w:cs="宋体"/>
          <w:sz w:val="24"/>
          <w:szCs w:val="24"/>
        </w:rPr>
        <w:fldChar w:fldCharType="separate"/>
      </w:r>
      <w:r>
        <w:rPr>
          <w:rFonts w:hint="eastAsia" w:ascii="宋体" w:hAnsi="宋体" w:eastAsia="宋体" w:cs="宋体"/>
          <w:sz w:val="24"/>
          <w:szCs w:val="24"/>
        </w:rPr>
        <w:t>4.4.2Interview results and analysis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_Toc344538227 </w:instrText>
      </w:r>
      <w:r>
        <w:rPr>
          <w:rFonts w:hint="eastAsia" w:ascii="宋体" w:hAnsi="宋体" w:eastAsia="宋体" w:cs="宋体"/>
          <w:sz w:val="24"/>
          <w:szCs w:val="24"/>
        </w:rPr>
        <w:fldChar w:fldCharType="separate"/>
      </w:r>
      <w:r>
        <w:rPr>
          <w:rFonts w:hint="eastAsia" w:ascii="宋体" w:hAnsi="宋体" w:eastAsia="宋体" w:cs="宋体"/>
          <w:sz w:val="24"/>
          <w:szCs w:val="24"/>
        </w:rPr>
        <w:t>29</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7"/>
        <w:numPr>
          <w:numId w:val="0"/>
        </w:numPr>
        <w:tabs>
          <w:tab w:val="right" w:leader="dot" w:pos="8306"/>
        </w:tabs>
        <w:spacing w:line="360" w:lineRule="auto"/>
        <w:ind w:left="420" w:leftChars="0"/>
        <w:jc w:val="both"/>
        <w:rPr>
          <w:rFonts w:hint="eastAsia" w:ascii="宋体" w:hAnsi="宋体" w:eastAsia="宋体" w:cs="宋体"/>
          <w:b/>
          <w:bCs/>
          <w:sz w:val="24"/>
          <w:szCs w:val="24"/>
        </w:rPr>
      </w:pP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_Toc1038068877 </w:instrText>
      </w:r>
      <w:r>
        <w:rPr>
          <w:rFonts w:hint="eastAsia" w:ascii="宋体" w:hAnsi="宋体" w:eastAsia="宋体" w:cs="宋体"/>
          <w:b/>
          <w:bCs/>
          <w:sz w:val="24"/>
          <w:szCs w:val="24"/>
        </w:rPr>
        <w:fldChar w:fldCharType="separate"/>
      </w:r>
      <w:r>
        <w:rPr>
          <w:rFonts w:hint="eastAsia" w:ascii="宋体" w:hAnsi="宋体" w:eastAsia="宋体" w:cs="宋体"/>
          <w:b/>
          <w:bCs/>
          <w:kern w:val="0"/>
          <w:sz w:val="24"/>
          <w:szCs w:val="24"/>
          <w:lang w:val="en-US" w:eastAsia="zh-Hans"/>
        </w:rPr>
        <w:t>5. Effective strategies of using new media to promote English listening and speaking teaching in middle schools</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_Toc1038068877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36</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_Toc666467511 </w:instrText>
      </w:r>
      <w:r>
        <w:rPr>
          <w:rFonts w:hint="eastAsia" w:ascii="宋体" w:hAnsi="宋体" w:eastAsia="宋体" w:cs="宋体"/>
          <w:sz w:val="24"/>
          <w:szCs w:val="24"/>
        </w:rPr>
        <w:fldChar w:fldCharType="separate"/>
      </w:r>
      <w:r>
        <w:rPr>
          <w:rFonts w:hint="eastAsia" w:ascii="宋体" w:hAnsi="宋体" w:eastAsia="宋体" w:cs="宋体"/>
          <w:sz w:val="24"/>
          <w:szCs w:val="24"/>
        </w:rPr>
        <w:t>5.1Improving the media literacy of both sides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_Toc666467511 </w:instrText>
      </w:r>
      <w:r>
        <w:rPr>
          <w:rFonts w:hint="eastAsia" w:ascii="宋体" w:hAnsi="宋体" w:eastAsia="宋体" w:cs="宋体"/>
          <w:sz w:val="24"/>
          <w:szCs w:val="24"/>
        </w:rPr>
        <w:fldChar w:fldCharType="separate"/>
      </w:r>
      <w:r>
        <w:rPr>
          <w:rFonts w:hint="eastAsia" w:ascii="宋体" w:hAnsi="宋体" w:eastAsia="宋体" w:cs="宋体"/>
          <w:sz w:val="24"/>
          <w:szCs w:val="24"/>
        </w:rPr>
        <w:t>36</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_Toc44754625 </w:instrText>
      </w:r>
      <w:r>
        <w:rPr>
          <w:rFonts w:hint="eastAsia" w:ascii="宋体" w:hAnsi="宋体" w:eastAsia="宋体" w:cs="宋体"/>
          <w:sz w:val="24"/>
          <w:szCs w:val="24"/>
        </w:rPr>
        <w:fldChar w:fldCharType="separate"/>
      </w:r>
      <w:r>
        <w:rPr>
          <w:rFonts w:hint="eastAsia" w:ascii="宋体" w:hAnsi="宋体" w:eastAsia="宋体" w:cs="宋体"/>
          <w:sz w:val="24"/>
          <w:szCs w:val="24"/>
        </w:rPr>
        <w:t>5.1.1  improve teachers' media literacy</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_Toc44754625 </w:instrText>
      </w:r>
      <w:r>
        <w:rPr>
          <w:rFonts w:hint="eastAsia" w:ascii="宋体" w:hAnsi="宋体" w:eastAsia="宋体" w:cs="宋体"/>
          <w:sz w:val="24"/>
          <w:szCs w:val="24"/>
        </w:rPr>
        <w:fldChar w:fldCharType="separate"/>
      </w:r>
      <w:r>
        <w:rPr>
          <w:rFonts w:hint="eastAsia" w:ascii="宋体" w:hAnsi="宋体" w:eastAsia="宋体" w:cs="宋体"/>
          <w:sz w:val="24"/>
          <w:szCs w:val="24"/>
        </w:rPr>
        <w:t>36</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_Toc571705925 </w:instrText>
      </w:r>
      <w:r>
        <w:rPr>
          <w:rFonts w:hint="eastAsia" w:ascii="宋体" w:hAnsi="宋体" w:eastAsia="宋体" w:cs="宋体"/>
          <w:sz w:val="24"/>
          <w:szCs w:val="24"/>
        </w:rPr>
        <w:fldChar w:fldCharType="separate"/>
      </w:r>
      <w:r>
        <w:rPr>
          <w:rFonts w:hint="eastAsia" w:ascii="宋体" w:hAnsi="宋体" w:eastAsia="宋体" w:cs="宋体"/>
          <w:sz w:val="24"/>
          <w:szCs w:val="24"/>
        </w:rPr>
        <w:t>5.1.2Improve students' media literacy</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_Toc571705925 </w:instrText>
      </w:r>
      <w:r>
        <w:rPr>
          <w:rFonts w:hint="eastAsia" w:ascii="宋体" w:hAnsi="宋体" w:eastAsia="宋体" w:cs="宋体"/>
          <w:sz w:val="24"/>
          <w:szCs w:val="24"/>
        </w:rPr>
        <w:fldChar w:fldCharType="separate"/>
      </w:r>
      <w:r>
        <w:rPr>
          <w:rFonts w:hint="eastAsia" w:ascii="宋体" w:hAnsi="宋体" w:eastAsia="宋体" w:cs="宋体"/>
          <w:sz w:val="24"/>
          <w:szCs w:val="24"/>
        </w:rPr>
        <w:t>40</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_Toc819644797 </w:instrText>
      </w:r>
      <w:r>
        <w:rPr>
          <w:rFonts w:hint="eastAsia" w:ascii="宋体" w:hAnsi="宋体" w:eastAsia="宋体" w:cs="宋体"/>
          <w:sz w:val="24"/>
          <w:szCs w:val="24"/>
        </w:rPr>
        <w:fldChar w:fldCharType="separate"/>
      </w:r>
      <w:r>
        <w:rPr>
          <w:rFonts w:hint="eastAsia" w:ascii="宋体" w:hAnsi="宋体" w:eastAsia="宋体" w:cs="宋体"/>
          <w:sz w:val="24"/>
          <w:szCs w:val="24"/>
        </w:rPr>
        <w:t>5.2 combines new media to promote middle school English listening and speaking training</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_Toc819644797 </w:instrText>
      </w:r>
      <w:r>
        <w:rPr>
          <w:rFonts w:hint="eastAsia" w:ascii="宋体" w:hAnsi="宋体" w:eastAsia="宋体" w:cs="宋体"/>
          <w:sz w:val="24"/>
          <w:szCs w:val="24"/>
        </w:rPr>
        <w:fldChar w:fldCharType="separate"/>
      </w:r>
      <w:r>
        <w:rPr>
          <w:rFonts w:hint="eastAsia" w:ascii="宋体" w:hAnsi="宋体" w:eastAsia="宋体" w:cs="宋体"/>
          <w:sz w:val="24"/>
          <w:szCs w:val="24"/>
        </w:rPr>
        <w:t>41</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_Toc1809991321 </w:instrText>
      </w:r>
      <w:r>
        <w:rPr>
          <w:rFonts w:hint="eastAsia" w:ascii="宋体" w:hAnsi="宋体" w:eastAsia="宋体" w:cs="宋体"/>
          <w:sz w:val="24"/>
          <w:szCs w:val="24"/>
        </w:rPr>
        <w:fldChar w:fldCharType="separate"/>
      </w:r>
      <w:r>
        <w:rPr>
          <w:rFonts w:hint="eastAsia" w:ascii="宋体" w:hAnsi="宋体" w:eastAsia="宋体" w:cs="宋体"/>
          <w:sz w:val="24"/>
          <w:szCs w:val="24"/>
        </w:rPr>
        <w:t>5.2.1 select listening and speaking materials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_Toc1809991321 </w:instrText>
      </w:r>
      <w:r>
        <w:rPr>
          <w:rFonts w:hint="eastAsia" w:ascii="宋体" w:hAnsi="宋体" w:eastAsia="宋体" w:cs="宋体"/>
          <w:sz w:val="24"/>
          <w:szCs w:val="24"/>
        </w:rPr>
        <w:fldChar w:fldCharType="separate"/>
      </w:r>
      <w:r>
        <w:rPr>
          <w:rFonts w:hint="eastAsia" w:ascii="宋体" w:hAnsi="宋体" w:eastAsia="宋体" w:cs="宋体"/>
          <w:sz w:val="24"/>
          <w:szCs w:val="24"/>
        </w:rPr>
        <w:t>41</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6"/>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_Toc1418272292 </w:instrText>
      </w:r>
      <w:r>
        <w:rPr>
          <w:rFonts w:hint="eastAsia" w:ascii="宋体" w:hAnsi="宋体" w:eastAsia="宋体" w:cs="宋体"/>
          <w:sz w:val="24"/>
          <w:szCs w:val="24"/>
        </w:rPr>
        <w:fldChar w:fldCharType="separate"/>
      </w:r>
      <w:r>
        <w:rPr>
          <w:rFonts w:hint="eastAsia" w:ascii="宋体" w:hAnsi="宋体" w:eastAsia="宋体" w:cs="宋体"/>
          <w:sz w:val="24"/>
          <w:szCs w:val="24"/>
        </w:rPr>
        <w:t>5.2.2 skillfully use new media, to listen to promote speaking</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_Toc1418272292 </w:instrText>
      </w:r>
      <w:r>
        <w:rPr>
          <w:rFonts w:hint="eastAsia" w:ascii="宋体" w:hAnsi="宋体" w:eastAsia="宋体" w:cs="宋体"/>
          <w:sz w:val="24"/>
          <w:szCs w:val="24"/>
        </w:rPr>
        <w:fldChar w:fldCharType="separate"/>
      </w:r>
      <w:r>
        <w:rPr>
          <w:rFonts w:hint="eastAsia" w:ascii="宋体" w:hAnsi="宋体" w:eastAsia="宋体" w:cs="宋体"/>
          <w:sz w:val="24"/>
          <w:szCs w:val="24"/>
        </w:rPr>
        <w:t>42</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7"/>
        <w:numPr>
          <w:numId w:val="0"/>
        </w:numPr>
        <w:tabs>
          <w:tab w:val="right" w:leader="dot" w:pos="8306"/>
        </w:tabs>
        <w:spacing w:line="360" w:lineRule="auto"/>
        <w:ind w:left="420" w:leftChars="0"/>
        <w:jc w:val="both"/>
        <w:rPr>
          <w:rFonts w:hint="eastAsia" w:ascii="宋体" w:hAnsi="宋体" w:eastAsia="宋体" w:cs="宋体"/>
          <w:b/>
          <w:bCs/>
          <w:sz w:val="24"/>
          <w:szCs w:val="24"/>
        </w:rPr>
      </w:pP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_Toc1981413591 </w:instrText>
      </w:r>
      <w:r>
        <w:rPr>
          <w:rFonts w:hint="eastAsia" w:ascii="宋体" w:hAnsi="宋体" w:eastAsia="宋体" w:cs="宋体"/>
          <w:b/>
          <w:bCs/>
          <w:sz w:val="24"/>
          <w:szCs w:val="24"/>
        </w:rPr>
        <w:fldChar w:fldCharType="separate"/>
      </w:r>
      <w:r>
        <w:rPr>
          <w:rFonts w:hint="eastAsia" w:ascii="宋体" w:hAnsi="宋体" w:eastAsia="宋体" w:cs="宋体"/>
          <w:b/>
          <w:bCs/>
          <w:kern w:val="0"/>
          <w:sz w:val="24"/>
          <w:szCs w:val="24"/>
          <w:lang w:val="en-US" w:eastAsia="zh-Hans"/>
        </w:rPr>
        <w:t>6. Conclusion</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_Toc1981413591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46</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_Toc589309908 </w:instrText>
      </w:r>
      <w:r>
        <w:rPr>
          <w:rFonts w:hint="eastAsia" w:ascii="宋体" w:hAnsi="宋体" w:eastAsia="宋体" w:cs="宋体"/>
          <w:sz w:val="24"/>
          <w:szCs w:val="24"/>
        </w:rPr>
        <w:fldChar w:fldCharType="separate"/>
      </w:r>
      <w:r>
        <w:rPr>
          <w:rFonts w:hint="eastAsia" w:ascii="宋体" w:hAnsi="宋体" w:eastAsia="宋体" w:cs="宋体"/>
          <w:sz w:val="24"/>
          <w:szCs w:val="24"/>
        </w:rPr>
        <w:t>6.1The study found that</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_Toc589309908 </w:instrText>
      </w:r>
      <w:r>
        <w:rPr>
          <w:rFonts w:hint="eastAsia" w:ascii="宋体" w:hAnsi="宋体" w:eastAsia="宋体" w:cs="宋体"/>
          <w:sz w:val="24"/>
          <w:szCs w:val="24"/>
        </w:rPr>
        <w:fldChar w:fldCharType="separate"/>
      </w:r>
      <w:r>
        <w:rPr>
          <w:rFonts w:hint="eastAsia" w:ascii="宋体" w:hAnsi="宋体" w:eastAsia="宋体" w:cs="宋体"/>
          <w:sz w:val="24"/>
          <w:szCs w:val="24"/>
        </w:rPr>
        <w:t>46</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_Toc337043792 </w:instrText>
      </w:r>
      <w:r>
        <w:rPr>
          <w:rFonts w:hint="eastAsia" w:ascii="宋体" w:hAnsi="宋体" w:eastAsia="宋体" w:cs="宋体"/>
          <w:sz w:val="24"/>
          <w:szCs w:val="24"/>
        </w:rPr>
        <w:fldChar w:fldCharType="separate"/>
      </w:r>
      <w:r>
        <w:rPr>
          <w:rFonts w:hint="eastAsia" w:ascii="宋体" w:hAnsi="宋体" w:eastAsia="宋体" w:cs="宋体"/>
          <w:sz w:val="24"/>
          <w:szCs w:val="24"/>
        </w:rPr>
        <w:t>6.2Limitations of Research</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_Toc337043792 </w:instrText>
      </w:r>
      <w:r>
        <w:rPr>
          <w:rFonts w:hint="eastAsia" w:ascii="宋体" w:hAnsi="宋体" w:eastAsia="宋体" w:cs="宋体"/>
          <w:sz w:val="24"/>
          <w:szCs w:val="24"/>
        </w:rPr>
        <w:fldChar w:fldCharType="separate"/>
      </w:r>
      <w:r>
        <w:rPr>
          <w:rFonts w:hint="eastAsia" w:ascii="宋体" w:hAnsi="宋体" w:eastAsia="宋体" w:cs="宋体"/>
          <w:sz w:val="24"/>
          <w:szCs w:val="24"/>
        </w:rPr>
        <w:t>48</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8"/>
        <w:numPr>
          <w:numId w:val="0"/>
        </w:numPr>
        <w:tabs>
          <w:tab w:val="right" w:leader="dot" w:pos="8306"/>
        </w:tabs>
        <w:spacing w:line="360" w:lineRule="auto"/>
        <w:ind w:left="420" w:leftChars="0"/>
        <w:jc w:val="both"/>
        <w:rPr>
          <w:rFonts w:hint="eastAsia" w:ascii="宋体" w:hAnsi="宋体" w:eastAsia="宋体" w:cs="宋体"/>
          <w:sz w:val="24"/>
          <w:szCs w:val="24"/>
        </w:rPr>
      </w:pP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HYPERLINK \l _Toc1780635005 </w:instrText>
      </w:r>
      <w:r>
        <w:rPr>
          <w:rFonts w:hint="eastAsia" w:ascii="宋体" w:hAnsi="宋体" w:eastAsia="宋体" w:cs="宋体"/>
          <w:sz w:val="24"/>
          <w:szCs w:val="24"/>
        </w:rPr>
        <w:fldChar w:fldCharType="separate"/>
      </w:r>
      <w:r>
        <w:rPr>
          <w:rFonts w:hint="eastAsia" w:ascii="宋体" w:hAnsi="宋体" w:eastAsia="宋体" w:cs="宋体"/>
          <w:sz w:val="24"/>
          <w:szCs w:val="24"/>
        </w:rPr>
        <w:t>6.3Research Prospects</w:t>
      </w:r>
      <w:r>
        <w:rPr>
          <w:rFonts w:hint="eastAsia" w:ascii="宋体" w:hAnsi="宋体" w:eastAsia="宋体" w:cs="宋体"/>
          <w:sz w:val="24"/>
          <w:szCs w:val="24"/>
        </w:rPr>
        <w:tab/>
      </w:r>
      <w:r>
        <w:rPr>
          <w:rFonts w:hint="eastAsia" w:ascii="宋体" w:hAnsi="宋体" w:eastAsia="宋体" w:cs="宋体"/>
          <w:sz w:val="24"/>
          <w:szCs w:val="24"/>
        </w:rPr>
        <w:fldChar w:fldCharType="begin"/>
      </w:r>
      <w:r>
        <w:rPr>
          <w:rFonts w:hint="eastAsia" w:ascii="宋体" w:hAnsi="宋体" w:eastAsia="宋体" w:cs="宋体"/>
          <w:sz w:val="24"/>
          <w:szCs w:val="24"/>
        </w:rPr>
        <w:instrText xml:space="preserve"> PAGEREF _Toc1780635005 </w:instrText>
      </w:r>
      <w:r>
        <w:rPr>
          <w:rFonts w:hint="eastAsia" w:ascii="宋体" w:hAnsi="宋体" w:eastAsia="宋体" w:cs="宋体"/>
          <w:sz w:val="24"/>
          <w:szCs w:val="24"/>
        </w:rPr>
        <w:fldChar w:fldCharType="separate"/>
      </w:r>
      <w:r>
        <w:rPr>
          <w:rFonts w:hint="eastAsia" w:ascii="宋体" w:hAnsi="宋体" w:eastAsia="宋体" w:cs="宋体"/>
          <w:sz w:val="24"/>
          <w:szCs w:val="24"/>
        </w:rPr>
        <w:t>49</w:t>
      </w:r>
      <w:r>
        <w:rPr>
          <w:rFonts w:hint="eastAsia" w:ascii="宋体" w:hAnsi="宋体" w:eastAsia="宋体" w:cs="宋体"/>
          <w:sz w:val="24"/>
          <w:szCs w:val="24"/>
        </w:rPr>
        <w:fldChar w:fldCharType="end"/>
      </w:r>
      <w:r>
        <w:rPr>
          <w:rFonts w:hint="eastAsia" w:ascii="宋体" w:hAnsi="宋体" w:eastAsia="宋体" w:cs="宋体"/>
          <w:sz w:val="24"/>
          <w:szCs w:val="24"/>
        </w:rPr>
        <w:fldChar w:fldCharType="end"/>
      </w:r>
    </w:p>
    <w:p>
      <w:pPr>
        <w:pStyle w:val="7"/>
        <w:numPr>
          <w:numId w:val="0"/>
        </w:numPr>
        <w:tabs>
          <w:tab w:val="right" w:leader="dot" w:pos="8306"/>
        </w:tabs>
        <w:spacing w:line="360" w:lineRule="auto"/>
        <w:ind w:left="420" w:leftChars="0"/>
        <w:jc w:val="both"/>
        <w:rPr>
          <w:b/>
          <w:bCs/>
          <w:sz w:val="24"/>
          <w:szCs w:val="24"/>
        </w:rPr>
      </w:pP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HYPERLINK \l _Toc1947908090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lang w:val="en-US" w:eastAsia="zh-CN"/>
        </w:rPr>
        <w:t>Bibliography</w:t>
      </w:r>
      <w:r>
        <w:rPr>
          <w:rFonts w:hint="eastAsia" w:ascii="宋体" w:hAnsi="宋体" w:eastAsia="宋体" w:cs="宋体"/>
          <w:b/>
          <w:bCs/>
          <w:sz w:val="24"/>
          <w:szCs w:val="24"/>
        </w:rPr>
        <w:tab/>
      </w:r>
      <w:r>
        <w:rPr>
          <w:rFonts w:hint="eastAsia" w:ascii="宋体" w:hAnsi="宋体" w:eastAsia="宋体" w:cs="宋体"/>
          <w:b/>
          <w:bCs/>
          <w:sz w:val="24"/>
          <w:szCs w:val="24"/>
        </w:rPr>
        <w:fldChar w:fldCharType="begin"/>
      </w:r>
      <w:r>
        <w:rPr>
          <w:rFonts w:hint="eastAsia" w:ascii="宋体" w:hAnsi="宋体" w:eastAsia="宋体" w:cs="宋体"/>
          <w:b/>
          <w:bCs/>
          <w:sz w:val="24"/>
          <w:szCs w:val="24"/>
        </w:rPr>
        <w:instrText xml:space="preserve"> PAGEREF _Toc1947908090 </w:instrText>
      </w:r>
      <w:r>
        <w:rPr>
          <w:rFonts w:hint="eastAsia" w:ascii="宋体" w:hAnsi="宋体" w:eastAsia="宋体" w:cs="宋体"/>
          <w:b/>
          <w:bCs/>
          <w:sz w:val="24"/>
          <w:szCs w:val="24"/>
        </w:rPr>
        <w:fldChar w:fldCharType="separate"/>
      </w:r>
      <w:r>
        <w:rPr>
          <w:rFonts w:hint="eastAsia" w:ascii="宋体" w:hAnsi="宋体" w:eastAsia="宋体" w:cs="宋体"/>
          <w:b/>
          <w:bCs/>
          <w:sz w:val="24"/>
          <w:szCs w:val="24"/>
        </w:rPr>
        <w:t>50</w:t>
      </w:r>
      <w:r>
        <w:rPr>
          <w:rFonts w:hint="eastAsia" w:ascii="宋体" w:hAnsi="宋体" w:eastAsia="宋体" w:cs="宋体"/>
          <w:b/>
          <w:bCs/>
          <w:sz w:val="24"/>
          <w:szCs w:val="24"/>
        </w:rPr>
        <w:fldChar w:fldCharType="end"/>
      </w:r>
      <w:r>
        <w:rPr>
          <w:rFonts w:hint="eastAsia" w:ascii="宋体" w:hAnsi="宋体" w:eastAsia="宋体" w:cs="宋体"/>
          <w:b/>
          <w:bCs/>
          <w:sz w:val="24"/>
          <w:szCs w:val="24"/>
        </w:rPr>
        <w:fldChar w:fldCharType="end"/>
      </w:r>
    </w:p>
    <w:p>
      <w:pPr>
        <w:pStyle w:val="2"/>
        <w:numPr>
          <w:numId w:val="0"/>
        </w:numPr>
        <w:bidi w:val="0"/>
        <w:spacing w:line="360" w:lineRule="auto"/>
        <w:ind w:left="420" w:leftChars="0"/>
        <w:rPr>
          <w:rFonts w:cs="Times New Roman"/>
          <w:sz w:val="24"/>
          <w:szCs w:val="24"/>
        </w:rPr>
      </w:pPr>
      <w:r>
        <w:rPr>
          <w:rFonts w:cs="Times New Roman"/>
          <w:sz w:val="24"/>
          <w:szCs w:val="24"/>
        </w:rPr>
        <w:fldChar w:fldCharType="end"/>
      </w:r>
      <w:bookmarkStart w:id="1" w:name="_Toc452501121"/>
    </w:p>
    <w:p>
      <w:pPr>
        <w:rPr>
          <w:rFonts w:cs="Times New Roman"/>
          <w:sz w:val="24"/>
          <w:szCs w:val="24"/>
        </w:rPr>
      </w:pPr>
      <w:r>
        <w:rPr>
          <w:rFonts w:cs="Times New Roman"/>
          <w:sz w:val="24"/>
          <w:szCs w:val="24"/>
        </w:rPr>
        <w:br w:type="page"/>
      </w:r>
    </w:p>
    <w:p>
      <w:pPr>
        <w:pStyle w:val="2"/>
        <w:numPr>
          <w:numId w:val="0"/>
        </w:numPr>
        <w:bidi w:val="0"/>
        <w:spacing w:line="360" w:lineRule="auto"/>
        <w:ind w:left="420" w:leftChars="0"/>
        <w:rPr>
          <w:rFonts w:hint="eastAsia" w:asciiTheme="minorHAnsi" w:hAnsiTheme="minorHAnsi" w:eastAsiaTheme="minorEastAsia" w:cstheme="minorBidi"/>
          <w:b/>
          <w:bCs w:val="0"/>
          <w:kern w:val="2"/>
          <w:sz w:val="24"/>
          <w:szCs w:val="24"/>
          <w:lang w:val="en-US" w:eastAsia="zh-CN" w:bidi="ar-SA"/>
        </w:rPr>
      </w:pPr>
      <w:r>
        <w:rPr>
          <w:rFonts w:hint="eastAsia" w:asciiTheme="minorHAnsi" w:hAnsiTheme="minorHAnsi" w:eastAsiaTheme="minorEastAsia" w:cstheme="minorBidi"/>
          <w:b/>
          <w:bCs w:val="0"/>
          <w:kern w:val="2"/>
          <w:sz w:val="24"/>
          <w:szCs w:val="24"/>
          <w:lang w:val="en-US" w:eastAsia="zh-CN" w:bidi="ar-SA"/>
        </w:rPr>
        <w:t>Abstract</w:t>
      </w:r>
      <w:bookmarkEnd w:id="0"/>
      <w:bookmarkEnd w:id="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English Curriculum Standards for Compulsory Education (2011 edition) clearly points out that the key to English teaching is to cultivate students' comprehensive language ability, that is, to enable students to use English creatively and purposefully and give full play to the communicative nature of English.However, under the influence of exam-oriented education and college entrance pressure in actual teaching, most teachers ignore the cultivation of students' listening and speaking ability in order to get excellent scores. Therefore, the traditional teaching mode of listening and speaking is facing great challenges, and the reform of listening and speaking teaching is imperative.In recent years, with the continuous influence of new media, a variety of English learning software has emerged endlessly, providing a new opportunity for the development of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How to effectively cultivate the listening and speaking ability of middle school students is one of the key points of middle school English teaching and the key to improve the comprehensive English ability of middle school students.The continuous application of new media in daily life has made people's life more colorful, convenient and flexible, and also enriched and diversified teaching methods and teaching resources.The application of new media in middle school English listening and speaking teaching is an important way to promote the development of middle school English listening and speaking teaching, and is also the inevitable trend of the development of listening and speaking teaching.Compared with traditional media, new media is more interactive, rich and other characteristics, which is an important reason for the combination of new media and middle school English listening and speaking teaching.Although the application of new media in middle school English listening and speaking teaching is helpful to expand listening and speaking training materials, narrow the distance between teachers and students, meet students' different needs for listening and speaking training and expand the ways of listening and speaking training, it also makes middle </w:t>
      </w:r>
      <w:bookmarkStart w:id="79" w:name="_GoBack"/>
      <w:bookmarkEnd w:id="79"/>
      <w:r>
        <w:rPr>
          <w:rFonts w:hint="eastAsia"/>
          <w:sz w:val="24"/>
          <w:szCs w:val="32"/>
        </w:rPr>
        <w:t>school English listening and speaking teaching face higher requirements on the ability of Chinese teachers and threats to the physical and mental development of middle school students.We should deal with the relationship between the two correctly and dialectically treat the influence of new media on English listening and speaking teaching in middle school.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the era of new media, in order to promote the better development of middle school English listening and speaking teaching, we should put forward effective strategies to promote middle school English listening and speaking teaching with new media according to the current extensive application of new media in teaching and the actual situation of middle school Chinese listening and speaking teaching, including the following: First, we should pay attention to improving the media literacy of both teachers and students to maximize the advantages of new media in middle school English listening and speaking teaching.The second is to use new media to select the listening and speaking materials that students are interested in and have strong training effect, so as to improve the quality and effect of middle school English listening and speaking teaching;Third, the quality of students' listening and speaking training is improved by using various network learning platforms to promote listening and speaking.It is hoped that the summary and exploration of middle school English listening and speaking teaching in the new media era can help teachers to teach and students to learn.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Key words: New media English listening and speaking teaching</w:t>
      </w:r>
    </w:p>
    <w:p>
      <w:pPr>
        <w:pStyle w:val="21"/>
        <w:widowControl/>
        <w:rPr>
          <w:rStyle w:val="19"/>
          <w:rFonts w:asciiTheme="minorEastAsia" w:hAnsiTheme="minorEastAsia" w:eastAsiaTheme="minorEastAsia" w:cstheme="minorEastAsia"/>
          <w:sz w:val="28"/>
          <w:szCs w:val="28"/>
          <w:lang w:eastAsia="zh-Hans"/>
        </w:rPr>
      </w:pPr>
    </w:p>
    <w:p>
      <w:pPr>
        <w:pStyle w:val="2"/>
        <w:widowControl/>
        <w:kinsoku w:val="0"/>
        <w:spacing w:before="240" w:after="0" w:line="360" w:lineRule="auto"/>
        <w:rPr>
          <w:rFonts w:ascii="Times New Roman" w:hAnsi="Times New Roman" w:cs="Times New Roman" w:eastAsiaTheme="majorEastAsia"/>
          <w:b/>
          <w:bCs/>
          <w:color w:val="auto"/>
          <w:kern w:val="0"/>
          <w:sz w:val="36"/>
          <w:szCs w:val="36"/>
          <w:lang w:val="en-US" w:eastAsia="zh-Hans"/>
        </w:rPr>
      </w:pPr>
      <w:bookmarkStart w:id="2" w:name="_Toc1796916836"/>
      <w:bookmarkStart w:id="3" w:name="_Toc946746620"/>
      <w:r>
        <w:rPr>
          <w:rFonts w:hint="default" w:ascii="Times New Roman" w:hAnsi="Times New Roman" w:cs="Times New Roman" w:eastAsiaTheme="majorEastAsia"/>
          <w:b/>
          <w:bCs/>
          <w:color w:val="auto"/>
          <w:kern w:val="0"/>
          <w:sz w:val="36"/>
          <w:szCs w:val="36"/>
          <w:lang w:val="en-US" w:eastAsia="zh-Hans"/>
        </w:rPr>
        <w:t>1</w:t>
      </w:r>
      <w:r>
        <w:rPr>
          <w:rFonts w:hint="eastAsia" w:ascii="Times New Roman" w:hAnsi="Times New Roman" w:cs="Times New Roman" w:eastAsiaTheme="majorEastAsia"/>
          <w:b/>
          <w:bCs/>
          <w:color w:val="auto"/>
          <w:kern w:val="0"/>
          <w:sz w:val="36"/>
          <w:szCs w:val="36"/>
          <w:lang w:val="en-US" w:eastAsia="zh-Hans"/>
        </w:rPr>
        <w:t>.introduction</w:t>
      </w:r>
      <w:bookmarkEnd w:id="2"/>
      <w:bookmarkEnd w:id="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and speaking" is the most basic and common activity in People's Daily life. The level of "listening and speaking" is extremely important to</w:t>
      </w:r>
      <w:r>
        <w:rPr>
          <w:rFonts w:hint="default"/>
          <w:sz w:val="24"/>
          <w:szCs w:val="32"/>
          <w:lang w:eastAsia="zh-Hans"/>
        </w:rPr>
        <w:t xml:space="preserve"> </w:t>
      </w:r>
      <w:r>
        <w:rPr>
          <w:rFonts w:hint="eastAsia"/>
          <w:sz w:val="24"/>
          <w:szCs w:val="32"/>
          <w:lang w:val="en-US" w:eastAsia="zh-Hans"/>
        </w:rPr>
        <w:t>People's Daily life.Since the 21st century, new media has been applied in various fields, which puts forward higher requirements for people's listening and speaking ability, and listening and speaking teaching in school education becomes more and more important.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and speaking ability has become an important symbol of the quality of contemporary talents, and listening and speaking teaching should also become an important content of middle school English teaching.According to China's English Curriculum Standards for Compulsory Education (2011), one of the general objectives of English curriculum is to initially form students' comprehensive language ability.Language skills are one of the foundations of comprehensive language use ability, and listening and speaking ability are important components of language skills, so English listening and speaking ability should be fully valued by educators and learners (Li Yisang, 2019).</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With the further development of the new media era, information tools have been well integrated into the English listening and speaking test under the guidance of the concept of intelligent education.Besides, big data, artificial intelligence and other technologies have been used to promote the deepening and reform of high-quality and efficient English listening and speaking teaching.The cultivation of listening and speaking ability has always attracted much attention in middle school English learning. Chinese traditional English listening test focuses more on the input of language, but lacks the effective output of language.Therefore, under the background of new media, exploring the problems and strategies of middle school English listening and speaking teaching can better help students learn English.</w:t>
      </w:r>
    </w:p>
    <w:p>
      <w:pPr>
        <w:pStyle w:val="21"/>
        <w:widowControl/>
        <w:rPr>
          <w:rFonts w:asciiTheme="minorEastAsia" w:hAnsiTheme="minorEastAsia" w:eastAsiaTheme="minorEastAsia" w:cstheme="minorEastAsia"/>
          <w:sz w:val="28"/>
          <w:szCs w:val="28"/>
        </w:rPr>
      </w:pPr>
    </w:p>
    <w:p>
      <w:pPr>
        <w:pStyle w:val="3"/>
        <w:bidi w:val="0"/>
        <w:rPr>
          <w:b/>
          <w:bCs/>
        </w:rPr>
      </w:pPr>
      <w:bookmarkStart w:id="4" w:name="_Toc718734891"/>
      <w:bookmarkStart w:id="5" w:name="_Toc1264101717"/>
      <w:r>
        <w:rPr>
          <w:b/>
          <w:bCs/>
        </w:rPr>
        <w:t>1.1</w:t>
      </w:r>
      <w:r>
        <w:rPr>
          <w:rFonts w:hint="eastAsia"/>
          <w:b/>
          <w:bCs/>
        </w:rPr>
        <w:t>Theoretical significance</w:t>
      </w:r>
      <w:bookmarkEnd w:id="4"/>
      <w:bookmarkEnd w:id="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and speaking ability has become an important symbol of the quality of contemporary talents, and listening and speaking teaching should also become an important content of middle school English teaching.According to the English Curriculum Standards for Middle Schools (2017 edition) published by the Ministry of Education of China, it is also mentioned that "students can use oral and written language to express and communicate in a civilized and appropriate manner according to the specific language situation and different objects by virtue of their language sense and grasp of the rules of language use."The specific requirements of the curriculum standards on oral communication should bring up our emphasis on the training of students' listening and speaking ability and explore ways to implement it in English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pStyle w:val="3"/>
        <w:bidi w:val="0"/>
        <w:rPr>
          <w:b/>
          <w:bCs/>
        </w:rPr>
      </w:pPr>
      <w:bookmarkStart w:id="6" w:name="_Toc181798662"/>
      <w:bookmarkStart w:id="7" w:name="_Toc701837848"/>
      <w:r>
        <w:rPr>
          <w:b/>
          <w:bCs/>
        </w:rPr>
        <w:t>1.2</w:t>
      </w:r>
      <w:r>
        <w:rPr>
          <w:rFonts w:hint="eastAsia"/>
          <w:b/>
          <w:bCs/>
        </w:rPr>
        <w:t>Practical significance</w:t>
      </w:r>
      <w:bookmarkEnd w:id="6"/>
      <w:bookmarkEnd w:id="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teaching practice, it is extremely important to promote the development of middle school English listening and speaking teaching, both for English courses and students' personal development, which can be mainly reflected in three aspects: First, listening and speaking teaching is the basic content of English teaching and one of the objectives of English teaching. It is also an important guarantee for the effective implementation of English teaching activities. It promotes the development of listening and speaking teaching, improves the quality and effect of listening and speaking teaching, and is conducive to the reform of English curriculum and teaching.Secondly, it is helpful to improve students' language ability. Listening and speaking activities are carried out based on the use of language. In order to improve the language ability of middle school students, it is necessary to actively create a new teaching mode of listening and speaking, expand the scope of listening and speaking teaching, and strengthen the training of students' listening and speaking ability in daily teaching activities.Third, it is helpful to improve students' communication skills. As an international language, English has been widely certified all over the world. The lack of English listening and speaking ability is not conducive to the smooth implementation of students' communication activities with others, promoting the development of listening and speaking teaching, improving students' listening and speaking ability, and promoting the improvement of students' international communication and interpersonal skills.</w:t>
      </w:r>
    </w:p>
    <w:p>
      <w:pPr>
        <w:pStyle w:val="2"/>
        <w:widowControl/>
        <w:kinsoku w:val="0"/>
        <w:spacing w:before="240" w:after="0" w:line="360" w:lineRule="auto"/>
        <w:rPr>
          <w:rFonts w:hint="eastAsia" w:ascii="Times New Roman" w:hAnsi="Times New Roman" w:cs="Times New Roman" w:eastAsiaTheme="majorEastAsia"/>
          <w:b/>
          <w:bCs/>
          <w:color w:val="auto"/>
          <w:kern w:val="0"/>
          <w:sz w:val="36"/>
          <w:szCs w:val="36"/>
          <w:lang w:val="en-US" w:eastAsia="zh-Hans"/>
        </w:rPr>
      </w:pPr>
      <w:bookmarkStart w:id="8" w:name="_Toc1768366200"/>
      <w:bookmarkStart w:id="9" w:name="_Toc1808522012"/>
      <w:r>
        <w:rPr>
          <w:rFonts w:hint="default" w:ascii="Times New Roman" w:hAnsi="Times New Roman" w:cs="Times New Roman" w:eastAsiaTheme="majorEastAsia"/>
          <w:b/>
          <w:bCs/>
          <w:color w:val="auto"/>
          <w:kern w:val="0"/>
          <w:sz w:val="36"/>
          <w:szCs w:val="36"/>
          <w:lang w:val="en-US" w:eastAsia="zh-Hans"/>
        </w:rPr>
        <w:t>2</w:t>
      </w:r>
      <w:r>
        <w:rPr>
          <w:rFonts w:hint="eastAsia" w:ascii="Times New Roman" w:hAnsi="Times New Roman" w:cs="Times New Roman" w:eastAsiaTheme="majorEastAsia"/>
          <w:b/>
          <w:bCs/>
          <w:color w:val="auto"/>
          <w:kern w:val="0"/>
          <w:sz w:val="36"/>
          <w:szCs w:val="36"/>
          <w:lang w:val="en-US" w:eastAsia="zh-Hans"/>
        </w:rPr>
        <w:t>.Introduction to new media and Listening and Speaking Teaching</w:t>
      </w:r>
      <w:bookmarkEnd w:id="8"/>
      <w:bookmarkEnd w:id="9"/>
    </w:p>
    <w:p>
      <w:pPr>
        <w:pStyle w:val="3"/>
        <w:bidi w:val="0"/>
        <w:rPr>
          <w:rFonts w:hint="eastAsia"/>
        </w:rPr>
      </w:pPr>
      <w:bookmarkStart w:id="10" w:name="_Toc1904532567"/>
      <w:bookmarkStart w:id="11" w:name="_Toc345916046"/>
      <w:r>
        <w:rPr>
          <w:rFonts w:hint="eastAsia"/>
        </w:rPr>
        <w:t>2.1Definition of core concepts</w:t>
      </w:r>
      <w:bookmarkEnd w:id="10"/>
      <w:bookmarkEnd w:id="11"/>
    </w:p>
    <w:p>
      <w:pPr>
        <w:pStyle w:val="4"/>
        <w:bidi w:val="0"/>
        <w:rPr>
          <w:rFonts w:hint="eastAsia"/>
        </w:rPr>
      </w:pPr>
      <w:bookmarkStart w:id="12" w:name="_Toc1235095034"/>
      <w:bookmarkStart w:id="13" w:name="_Toc572752693"/>
      <w:r>
        <w:rPr>
          <w:rFonts w:hint="default"/>
        </w:rPr>
        <w:t>2</w:t>
      </w:r>
      <w:r>
        <w:rPr>
          <w:rFonts w:hint="eastAsia"/>
          <w:lang w:val="en-US" w:eastAsia="zh-Hans"/>
        </w:rPr>
        <w:t>.</w:t>
      </w:r>
      <w:r>
        <w:rPr>
          <w:rFonts w:hint="eastAsia"/>
        </w:rPr>
        <w:t>1</w:t>
      </w:r>
      <w:r>
        <w:rPr>
          <w:rFonts w:hint="default"/>
        </w:rPr>
        <w:t>.1</w:t>
      </w:r>
      <w:r>
        <w:rPr>
          <w:rFonts w:hint="eastAsia"/>
        </w:rPr>
        <w:t xml:space="preserve"> </w:t>
      </w:r>
      <w:r>
        <w:rPr>
          <w:rFonts w:hint="default"/>
        </w:rPr>
        <w:t>N</w:t>
      </w:r>
      <w:r>
        <w:rPr>
          <w:rFonts w:hint="eastAsia"/>
        </w:rPr>
        <w:t>ew media</w:t>
      </w:r>
      <w:bookmarkEnd w:id="12"/>
      <w:bookmarkEnd w:id="1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The development of new media is a history of the continuous progress of human society in the process of production and communication, as well as a process of the continuous advancement and improvement of information dissemination and communication methods.The concept, characteristics and development trend of new media are summarized and explained in order to enhance the understanding of new media.At present, the academic circle does not have a clear definition of the connotation of new media. Different explanations or extensions of the concept and connotation of new media can be made from different perspectives or environments.Professor Liao Xiangzhong, </w:t>
      </w:r>
      <w:r>
        <w:rPr>
          <w:rFonts w:hint="eastAsia"/>
          <w:sz w:val="24"/>
          <w:szCs w:val="32"/>
          <w:lang w:val="en-US" w:eastAsia="zh-CN"/>
        </w:rPr>
        <w:t>p</w:t>
      </w:r>
      <w:r>
        <w:rPr>
          <w:rFonts w:hint="eastAsia"/>
          <w:sz w:val="24"/>
          <w:szCs w:val="32"/>
        </w:rPr>
        <w:t xml:space="preserve">resident of Communication University of China, believes that new media is "the use of digital technology, network technology and mobile communication technology, through the Internet, broadband LAN, wireless communication network and satellite and other channels, with TV, computer and mobile phone as the main output terminal, </w:t>
      </w:r>
      <w:r>
        <w:rPr>
          <w:rFonts w:hint="eastAsia"/>
          <w:sz w:val="24"/>
          <w:szCs w:val="32"/>
          <w:lang w:val="en-US" w:eastAsia="zh-CN"/>
        </w:rPr>
        <w:t>u</w:t>
      </w:r>
      <w:r>
        <w:rPr>
          <w:rFonts w:hint="eastAsia"/>
          <w:sz w:val="24"/>
          <w:szCs w:val="32"/>
        </w:rPr>
        <w:t>sers provide video, audio, voice data services, online games, distance education and other integrated information and entertainment services, the general term for all new communication means or forms of communication "</w:t>
      </w:r>
      <w:r>
        <w:rPr>
          <w:rFonts w:hint="default"/>
          <w:sz w:val="24"/>
          <w:szCs w:val="32"/>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rPr>
        <w:t>The new media in teaching should rely on modern networked digital information technology and transmit learning resources to students through TV, computer, mobile phone and other media to achieve long-distance interaction, immediacy of communication and massive information in teaching.</w:t>
      </w:r>
    </w:p>
    <w:p>
      <w:pPr>
        <w:pStyle w:val="4"/>
        <w:bidi w:val="0"/>
        <w:rPr>
          <w:rFonts w:hint="default"/>
        </w:rPr>
      </w:pPr>
      <w:bookmarkStart w:id="14" w:name="_Toc665304536"/>
      <w:bookmarkStart w:id="15" w:name="_Toc1232805397"/>
      <w:r>
        <w:rPr>
          <w:rFonts w:hint="eastAsia"/>
        </w:rPr>
        <w:t>2.</w:t>
      </w:r>
      <w:r>
        <w:rPr>
          <w:rFonts w:hint="default"/>
        </w:rPr>
        <w:t>1</w:t>
      </w:r>
      <w:r>
        <w:rPr>
          <w:rFonts w:hint="eastAsia"/>
          <w:lang w:val="en-US" w:eastAsia="zh-Hans"/>
        </w:rPr>
        <w:t>.</w:t>
      </w:r>
      <w:r>
        <w:rPr>
          <w:rFonts w:hint="default"/>
          <w:lang w:eastAsia="zh-Hans"/>
        </w:rPr>
        <w:t>2</w:t>
      </w:r>
      <w:r>
        <w:rPr>
          <w:rFonts w:hint="eastAsia"/>
        </w:rPr>
        <w:t>listening and speaking teaching</w:t>
      </w:r>
      <w:bookmarkEnd w:id="14"/>
      <w:bookmarkEnd w:id="1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With the continuous development of society, interpersonal communication becomes more and more frequent. As an indispensable communicative ability, listening and speaking ability plays an increasingly prominent role in interpersonal communication.Paying more attention to listening and speaking in English teaching is not only beneficial to improve the effect of English teaching, promote the development of English teaching, but also help to effectively improve students' interpersonal skills.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The improvement of students' "listening, speaking, reading and writing" ability is conducive to improving students' English literacy and promoting the development of interpersonal communication and society.As two key links of basic English teaching, listening and speaking plays an important role in the whole English teaching process.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means obedient. Relying on the language information received through the auditory organ, "obedient" in this paper refers to the listener's understanding of the speaker's point of view and intention, listening to the key points of other people's speech, and understanding its profound meaning."Speaking" refers to speaking, which transmits language information through the vocal organs. The "speaking" in this paper does not refer to simple greetings or fragmented words, but to the speaker's ability to speak clearly and accurately, and to speak in a focused and organized way with attractive and infectious words in the case of on-site communication.Listening and speaking teaching is a teaching activity in which teachers train students' ability of "listening" and "speaking" in a planned and purposeful way, so as to improve students' ability of thinking, expression and observation.</w:t>
      </w:r>
    </w:p>
    <w:p>
      <w:pPr>
        <w:pStyle w:val="4"/>
        <w:bidi w:val="0"/>
        <w:rPr>
          <w:rFonts w:hint="eastAsia"/>
        </w:rPr>
      </w:pPr>
      <w:bookmarkStart w:id="16" w:name="_Toc1973470270"/>
      <w:bookmarkStart w:id="17" w:name="_Toc838081123"/>
      <w:r>
        <w:rPr>
          <w:rFonts w:hint="eastAsia"/>
        </w:rPr>
        <w:t>2.</w:t>
      </w:r>
      <w:r>
        <w:rPr>
          <w:rFonts w:hint="default"/>
        </w:rPr>
        <w:t>1</w:t>
      </w:r>
      <w:r>
        <w:rPr>
          <w:rFonts w:hint="eastAsia"/>
          <w:lang w:val="en-US" w:eastAsia="zh-Hans"/>
        </w:rPr>
        <w:t>.</w:t>
      </w:r>
      <w:r>
        <w:rPr>
          <w:rFonts w:hint="default"/>
          <w:lang w:eastAsia="zh-Hans"/>
        </w:rPr>
        <w:t>3</w:t>
      </w:r>
      <w:r>
        <w:rPr>
          <w:rFonts w:hint="default"/>
        </w:rPr>
        <w:t xml:space="preserve"> </w:t>
      </w:r>
      <w:r>
        <w:rPr>
          <w:rFonts w:hint="eastAsia"/>
        </w:rPr>
        <w:t>New Media and English Listening and Speaking Teaching in Middle School</w:t>
      </w:r>
      <w:bookmarkEnd w:id="16"/>
      <w:bookmarkEnd w:id="1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Improving students' listening and speaking ability is one of the basic tasks of English teaching, and also an important part of students' English literacy. The improvement of students' listening and speaking ability is conducive to the development of their social communication ability and social life ability.In the era of new media, integrating new media into middle school English listening and speaking teaching is the only way to develop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the context of the extensive application of new media technology, both schools and teachers are aware of the important value of the application of new media technology. Its feasibility and convenience play an important role in effectively improving and enhancing the teaching quality, and also help to improve the English learning ability of middle school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At present, through devices such as mobile phone, tablet, computer learning is an important way of People's </w:t>
      </w:r>
      <w:r>
        <w:rPr>
          <w:rFonts w:hint="eastAsia"/>
          <w:sz w:val="24"/>
          <w:szCs w:val="32"/>
          <w:lang w:val="en-US" w:eastAsia="zh-CN"/>
        </w:rPr>
        <w:t>d</w:t>
      </w:r>
      <w:r>
        <w:rPr>
          <w:rFonts w:hint="eastAsia"/>
          <w:sz w:val="24"/>
          <w:szCs w:val="32"/>
        </w:rPr>
        <w:t>aily study, and further improve and promote the middle school English teaching important content. The analysis of the extensive application of new media in teaching and the condition that new media has become the carrier of middle school English listening and speaking teaching is conducive to understanding and understanding the feasibility of new media in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New media are widely used in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At present, mobile phones, computers and the Internet have become the basic configuration in People's </w:t>
      </w:r>
      <w:r>
        <w:rPr>
          <w:rFonts w:hint="eastAsia"/>
          <w:sz w:val="24"/>
          <w:szCs w:val="32"/>
          <w:lang w:val="en-US" w:eastAsia="zh-CN"/>
        </w:rPr>
        <w:t>d</w:t>
      </w:r>
      <w:r>
        <w:rPr>
          <w:rFonts w:hint="eastAsia"/>
          <w:sz w:val="24"/>
          <w:szCs w:val="32"/>
        </w:rPr>
        <w:t xml:space="preserve">aily life. Meanwhile, the continuous application of new media in teaching has also become the most prominent feature in the development of teaching.Under the influence of new media, traditional teaching model has been continuously extended and changed. For example, the emergence of online learning platform enables students to independently study outside the classroom through mobile devices such as computers and mobile phones.This makes the traditional teaching mode is no longer limited to a particular place, and the teaching method has changed to some extent.In addition to the extensive application outside the classroom, the new media in the classroom has also been constantly applied.For example, most teachers use </w:t>
      </w:r>
      <w:r>
        <w:rPr>
          <w:rFonts w:hint="eastAsia"/>
          <w:sz w:val="24"/>
          <w:szCs w:val="32"/>
          <w:lang w:val="en-US" w:eastAsia="zh-CN"/>
        </w:rPr>
        <w:t>PowerPoint</w:t>
      </w:r>
      <w:r>
        <w:rPr>
          <w:rFonts w:hint="eastAsia"/>
          <w:sz w:val="24"/>
          <w:szCs w:val="32"/>
        </w:rPr>
        <w:t>, video playback, audio playback and other forms to enrich the teaching process, attract students' attention, active teaching atmosphere.In addition, the application of new media has the characteristics of diversified materials and easy access to information, which is also one of the reasons for its wide application in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Nowadays, all kinds of schools are carrying out teaching reform, among which the application of new media is one of the most prominent features.It can be said that it is an effective measure to help students learn independently on the Internet with the help of computers, mobile phones and other mobile devices. It is not only conducive to improving students' autonomous learning ability, but also helps students expand their knowledge scope and broaden their horizons, which makes the use of new media in teaching more and more popular and welcomed by teachers, students and parents.In middle school English teaching, the application of new media has improved the original teaching quality and teaching environment, and established a new teaching method, which can show the teaching content vividly and concretely.The application of projector, computer and network platform in English teaching can optimize the presentation of understanding and abstract knowledge, order the trivial content, enrich the teaching forms and ways, and help to improve the quality of teaching, stimulate students' interest and promote students' independent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New media has the conditions to be the carrier of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Middle school English listening and speaking teaching carrier needs to have the function of carrying information resources and enriching communication methods.Obviously, the emergence of new media makes the dissemination of information resources faster and more flexible, and also makes people's communication more convenient, which has the conditions to become the carrier of middle school English listening and speaking teaching.It is mainly manifested in the following two points: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new media has the characteristics of carrying all kinds of learning resources and easy operation.In middle school English teaching under the influence of new media, students can use computers, mobile phones and other mobile devices to learn online, which makes it more convenient for students to learn and to carry out teaching work, improve teaching quality and enrich teaching methods.At the same time, the abundant learning resources on the Internet enable students to carry out personalized learning, and study the unfamiliar or weak places repeatedly to further improve their own learning deficiencies.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new media can communicate and convey information online.Using mobile phones or computers and other mobile devices, students can communicate their actual needs with teachers or other students, and in this process, students' listening and speaking skills are trained, so that the improvement of students' listening and speaking skills is no longer limited by time and place.At the same time, making listening and speaking teaching more flexible is of positive significance for improving and promoting the development of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To sum up, the extensive application of new media in teaching and its unique functions and characteristics make it more feasible to use in middle school English listening and speaking teaching.With the continuous application of new media, the original teaching model has been constantly changed and extended, and the training methods and contents of students' listening and speaking have also been continuously expanded, which is conducive to improving students' listening and speaking ability and promoting their all-round development.</w:t>
      </w:r>
    </w:p>
    <w:p>
      <w:pPr>
        <w:pStyle w:val="21"/>
        <w:widowControl/>
        <w:rPr>
          <w:rFonts w:asciiTheme="minorEastAsia" w:hAnsiTheme="minorEastAsia" w:eastAsiaTheme="minorEastAsia" w:cstheme="minorEastAsia"/>
          <w:sz w:val="28"/>
          <w:szCs w:val="28"/>
        </w:rPr>
      </w:pPr>
    </w:p>
    <w:p>
      <w:pPr>
        <w:pStyle w:val="3"/>
        <w:bidi w:val="0"/>
      </w:pPr>
      <w:bookmarkStart w:id="18" w:name="_Toc229899975"/>
      <w:bookmarkStart w:id="19" w:name="_Toc284193588"/>
      <w:r>
        <w:rPr>
          <w:rFonts w:hint="default"/>
        </w:rPr>
        <w:t>2</w:t>
      </w:r>
      <w:r>
        <w:rPr>
          <w:rFonts w:hint="eastAsia"/>
          <w:lang w:val="en-US" w:eastAsia="zh-Hans"/>
        </w:rPr>
        <w:t>.</w:t>
      </w:r>
      <w:r>
        <w:rPr>
          <w:rFonts w:hint="default"/>
          <w:lang w:eastAsia="zh-Hans"/>
        </w:rPr>
        <w:t>2</w:t>
      </w:r>
      <w:r>
        <w:rPr>
          <w:rFonts w:hint="eastAsia"/>
        </w:rPr>
        <w:t>The main forms of the application of new media in middle school English listening and speaking teaching</w:t>
      </w:r>
      <w:bookmarkEnd w:id="18"/>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With the advent of the Internet information age, the forms that facilitate the development of middle school English listening and speaking teaching are constantly enriched. The emergence of these forms not only enhances the interest of middle school English listening and speaking teaching, but also easily stimulates students' interest in learning.</w:t>
      </w:r>
    </w:p>
    <w:p>
      <w:pPr>
        <w:pStyle w:val="4"/>
        <w:bidi w:val="0"/>
      </w:pPr>
      <w:bookmarkStart w:id="20" w:name="_Toc605798872"/>
      <w:bookmarkStart w:id="21" w:name="_Toc438002588"/>
      <w:r>
        <w:t>2.2.1</w:t>
      </w:r>
      <w:r>
        <w:rPr>
          <w:rFonts w:hint="eastAsia"/>
        </w:rPr>
        <w:t xml:space="preserve"> The media carrier represented by mobile phone</w:t>
      </w:r>
      <w:bookmarkEnd w:id="20"/>
      <w:bookmarkEnd w:id="2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Mobile phone, also known as mobile phone, is an electronic device capable of instant communication, which can be classified into the first generation mobile phone (1G), the second generation mobile phone (2G), the third generation mobile phone (3G), etc. At present, China has developed to the 5G mobile phone, which is no longer only equipped with the function of telephone contact, information query, online shopping, online payment and other essential functions of mobile phone. Mobile phones have become a necessity for modern people.Giving full play to the mobile phone function in English listening and speaking teaching can not only improve the enthusiasm of students, but also facilitate the communication between teachers and students and parents.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In traditional classroom teaching, it is difficult for teachers to communicate with each student in limited time and evaluate the "obedient" and "speaking" of students. In addition, some students may be introverted and shy, and don't dare to ask the teacher for help when they encounter problems. The emergence of mobile phones can well solve such problems.Mobile phones are small and portable. Teachers or students can communicate with each other through QQ, </w:t>
      </w:r>
      <w:r>
        <w:rPr>
          <w:rFonts w:hint="eastAsia"/>
          <w:sz w:val="24"/>
          <w:szCs w:val="32"/>
          <w:lang w:val="en-US" w:eastAsia="zh-CN"/>
        </w:rPr>
        <w:t>W</w:t>
      </w:r>
      <w:r>
        <w:rPr>
          <w:rFonts w:hint="eastAsia"/>
          <w:sz w:val="24"/>
          <w:szCs w:val="32"/>
        </w:rPr>
        <w:t>e</w:t>
      </w:r>
      <w:r>
        <w:rPr>
          <w:rFonts w:hint="eastAsia"/>
          <w:sz w:val="24"/>
          <w:szCs w:val="32"/>
          <w:lang w:val="en-US" w:eastAsia="zh-CN"/>
        </w:rPr>
        <w:t>C</w:t>
      </w:r>
      <w:r>
        <w:rPr>
          <w:rFonts w:hint="eastAsia"/>
          <w:sz w:val="24"/>
          <w:szCs w:val="32"/>
        </w:rPr>
        <w:t xml:space="preserve">hat and other chat software in spare time. In addition, students or parents can also upload audio or video homework about "listening and speaking" assigned by teachers through such chat software, so that teachers can give certain guidance or evaluation to students according to their personal conditions.In addition to QQ, </w:t>
      </w:r>
      <w:r>
        <w:rPr>
          <w:rFonts w:hint="eastAsia"/>
          <w:sz w:val="24"/>
          <w:szCs w:val="32"/>
          <w:lang w:val="en-US" w:eastAsia="zh-CN"/>
        </w:rPr>
        <w:t>W</w:t>
      </w:r>
      <w:r>
        <w:rPr>
          <w:rFonts w:hint="eastAsia"/>
          <w:sz w:val="24"/>
          <w:szCs w:val="32"/>
        </w:rPr>
        <w:t>e</w:t>
      </w:r>
      <w:r>
        <w:rPr>
          <w:rFonts w:hint="eastAsia"/>
          <w:sz w:val="24"/>
          <w:szCs w:val="32"/>
          <w:lang w:val="en-US" w:eastAsia="zh-CN"/>
        </w:rPr>
        <w:t>C</w:t>
      </w:r>
      <w:r>
        <w:rPr>
          <w:rFonts w:hint="eastAsia"/>
          <w:sz w:val="24"/>
          <w:szCs w:val="32"/>
        </w:rPr>
        <w:t>hat and other chat software, the recording function of mobile phones is also an important way to train "listening and speaking". Students can exercise their "listening and speaking" ability through mobile phone recording.For example, when giving a speech in English, you can record what you say on the spot and refine the key content to exercise your "obedient" ability by listening to the recording repeatedly. You can also record yourself and find out the problems in your "speaking" by listening to your own recording.To sum up, the wide application of mobile phones, easy to carry, easy to operate, complete functions and other characteristics are the conditions for it to become an important carrier form of middle school English listening and speaking teaching.</w:t>
      </w:r>
    </w:p>
    <w:p>
      <w:pPr>
        <w:pStyle w:val="4"/>
        <w:bidi w:val="0"/>
      </w:pPr>
      <w:bookmarkStart w:id="22" w:name="_Toc441671277"/>
      <w:bookmarkStart w:id="23" w:name="_Toc2083038247"/>
      <w:r>
        <w:t>2.2.2</w:t>
      </w:r>
      <w:r>
        <w:rPr>
          <w:rFonts w:hint="eastAsia"/>
        </w:rPr>
        <w:t xml:space="preserve"> Network media represented by online learning platforms</w:t>
      </w:r>
      <w:bookmarkEnd w:id="22"/>
      <w:bookmarkEnd w:id="2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At present, in order to make people's life more convenient and rich, various kinds of software emerge one after another.In terms of English listening and speaking teaching, the emergence of various learning software or websites has enriched the content and methods of listening and speaking training, so that students' listening and speaking ability can be effectively improved.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software represented by "Himalayan FM"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Himalaya FM is an all-inclusive and comprehensive audio sharing platform. On this platform, users can listen to their needs and say what they want to say whenever and wherever they want.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The audio material on Himalayan FM is extremely rich, covering a wide range of categories, including audio fiction, entertainment, knowledge, life, features and so on.There are many suitable texts for reading in middle school English textbooks, and professional announcers, students can choose to listen to the content according to their needs or preferences, in learning knowledge or entertainment at the same time can exercise their "obedient" ability.In addition, in terms of the presentation of content materials, besides the transmission of sound, they can also be accompanied by beautiful music, pictures and words suitable for the topic of the article. Such diversified presentation is easier to stimulate students' interest.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Himalayan FM can not only exercise students' "listening ability", but also exercise students' "speaking" ability.On Himalaya FM, users are not only receivers, but also creators. Users can create their own exclusive radio station on Himalaya FM, fulfill their own anchor dream, record and upload their own "speaking" audio.In addition, Himalaya FM can also communicate and interact through such activities as "like", comment and share, giving play to its social attributes and creating more conditions for students to "speak".</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Himalayan FM listening software is applied in English listening and speaking classes, enriching students' "obedient" materials, increasing students' "speaking" opportunities, effectively making up for the classroom students "speaking" opportunities are not equal, so that every student can participate in listening and speaking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Information exchange software represented by "microblog"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Micro-blog is a social platform that can be shared, communicated and disseminated at any time. At present, micro-blog has a huge user base, most of which are young people.Middle school students are also keen to play micro blog. The relatively free comment environment and broad communication space provided by micro blog are very attractive to middle school students. To seize the preference of middle school students, they actively apply micro blog in listening and speaking teaching, so that the "listening and speaking" class is more vibrant.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The massive information, English entertainment videos, English news and so on in microblog can become the latest materials of listening and speaking training content, so that middle school students can not only timely understand the current most fresh and hot things, but also get listening and speaking exercise.But microblog also there are some false information, the teacher in the use of microblog screening heard training material, must strictly control the quality, the good and discard the dregs, to push the high quality learning resources..In addition to micro blog, </w:t>
      </w:r>
      <w:r>
        <w:rPr>
          <w:rFonts w:hint="eastAsia"/>
          <w:sz w:val="24"/>
          <w:szCs w:val="32"/>
          <w:lang w:val="en-US" w:eastAsia="zh-CN"/>
        </w:rPr>
        <w:t>bilibili.com</w:t>
      </w:r>
      <w:r>
        <w:rPr>
          <w:rFonts w:hint="eastAsia"/>
          <w:sz w:val="24"/>
          <w:szCs w:val="32"/>
        </w:rPr>
        <w:t xml:space="preserve">, </w:t>
      </w:r>
      <w:r>
        <w:rPr>
          <w:rFonts w:hint="eastAsia"/>
          <w:sz w:val="24"/>
          <w:szCs w:val="32"/>
          <w:lang w:val="en-US" w:eastAsia="zh-CN"/>
        </w:rPr>
        <w:t>W</w:t>
      </w:r>
      <w:r>
        <w:rPr>
          <w:rFonts w:hint="eastAsia"/>
          <w:sz w:val="24"/>
          <w:szCs w:val="32"/>
        </w:rPr>
        <w:t>e</w:t>
      </w:r>
      <w:r>
        <w:rPr>
          <w:rFonts w:hint="eastAsia"/>
          <w:sz w:val="24"/>
          <w:szCs w:val="32"/>
          <w:lang w:val="en-US" w:eastAsia="zh-CN"/>
        </w:rPr>
        <w:t>C</w:t>
      </w:r>
      <w:r>
        <w:rPr>
          <w:rFonts w:hint="eastAsia"/>
          <w:sz w:val="24"/>
          <w:szCs w:val="32"/>
        </w:rPr>
        <w:t>hat public account can also become a platform for students to learn.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Teaching video websites represented by "M</w:t>
      </w:r>
      <w:r>
        <w:rPr>
          <w:rFonts w:hint="eastAsia"/>
          <w:sz w:val="24"/>
          <w:szCs w:val="32"/>
          <w:lang w:val="en-US" w:eastAsia="zh-CN"/>
        </w:rPr>
        <w:t>ooc</w:t>
      </w:r>
      <w:r>
        <w:rPr>
          <w:rFonts w:hint="eastAsia"/>
          <w:sz w:val="24"/>
          <w:szCs w:val="32"/>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lang w:val="en-US" w:eastAsia="zh-Hans"/>
        </w:rPr>
        <w:t>Mooc is a platform that provides students with learning videos. It has the characteristics of short and exquisite, clear goals, vivid image, convenient and flexible, which has injected vitality into modern education and has become an indispensable part of modern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rPr>
        <w:t xml:space="preserve">At present, there are not many courses for listening and speaking teaching in traditional classroom teaching, and students have few opportunities to receive listening and speaking training. Through these teaching video websites, teachers can record and upload listening and speaking teaching videos through this platform, and teach students the skills of "speaking" and "obedient" in the videos. In addition, scientific research shows that people's effective attention is the strongest in about 10 minutes, and the information received is the most efficient. Moreover, according to the class situation and cognitive characteristics of middle school students, some students are prone to distraction and inattention in class when the traditional class is long, and the learning video on the teaching video website can be paused independently.The course time is also short, just enough to make up for the shortcomings of the traditional classroom in this regard. </w:t>
      </w:r>
      <w:r>
        <w:rPr>
          <w:rFonts w:hint="eastAsia"/>
          <w:sz w:val="24"/>
          <w:szCs w:val="32"/>
          <w:lang w:val="en-US" w:eastAsia="zh-Hans"/>
        </w:rPr>
        <w:t>The emergence of teaching video websites can make students better maintain a high degree of attention, so that students can learn more efficiently in the limited time, and also help students to use their spare time or other fragmented time to learn.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pStyle w:val="2"/>
        <w:widowControl/>
        <w:kinsoku w:val="0"/>
        <w:spacing w:before="240" w:after="0" w:line="360" w:lineRule="auto"/>
        <w:rPr>
          <w:rFonts w:hint="default" w:ascii="Times New Roman" w:hAnsi="Times New Roman" w:cs="Times New Roman" w:eastAsiaTheme="majorEastAsia"/>
          <w:b/>
          <w:bCs/>
          <w:color w:val="auto"/>
          <w:kern w:val="0"/>
          <w:sz w:val="36"/>
          <w:szCs w:val="36"/>
          <w:lang w:val="en-US" w:eastAsia="zh-Hans"/>
        </w:rPr>
      </w:pPr>
      <w:bookmarkStart w:id="24" w:name="_Toc1465668507"/>
      <w:bookmarkStart w:id="25" w:name="_Toc1345403935"/>
      <w:r>
        <w:rPr>
          <w:rFonts w:hint="default" w:ascii="Times New Roman" w:hAnsi="Times New Roman" w:cs="Times New Roman" w:eastAsiaTheme="majorEastAsia"/>
          <w:b/>
          <w:bCs/>
          <w:color w:val="auto"/>
          <w:kern w:val="0"/>
          <w:sz w:val="36"/>
          <w:szCs w:val="36"/>
          <w:lang w:val="en-US" w:eastAsia="zh-Hans"/>
        </w:rPr>
        <w:t>3.</w:t>
      </w:r>
      <w:r>
        <w:rPr>
          <w:rFonts w:hint="eastAsia" w:ascii="Times New Roman" w:hAnsi="Times New Roman" w:cs="Times New Roman" w:eastAsiaTheme="majorEastAsia"/>
          <w:b/>
          <w:bCs/>
          <w:color w:val="auto"/>
          <w:kern w:val="0"/>
          <w:sz w:val="36"/>
          <w:szCs w:val="36"/>
          <w:lang w:val="en-US" w:eastAsia="zh-Hans"/>
        </w:rPr>
        <w:t>Literature review</w:t>
      </w:r>
      <w:bookmarkEnd w:id="24"/>
      <w:bookmarkEnd w:id="25"/>
    </w:p>
    <w:p>
      <w:pPr>
        <w:pStyle w:val="3"/>
        <w:bidi w:val="0"/>
      </w:pPr>
      <w:bookmarkStart w:id="26" w:name="_Toc1853166059"/>
      <w:bookmarkStart w:id="27" w:name="_Toc1348616282"/>
      <w:r>
        <w:t>3.1</w:t>
      </w:r>
      <w:r>
        <w:rPr>
          <w:rFonts w:hint="eastAsia"/>
        </w:rPr>
        <w:t>A Study of English Listening and Speaking Teaching in China</w:t>
      </w:r>
      <w:bookmarkEnd w:id="26"/>
      <w:bookmarkEnd w:id="2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By combing relevant literature in China in the past ten years from 2012 to 2022, it is found that the research on English listening and speaking teaching in China can be carried out from two aspects: the research on the theory of English listening and speaking teaching and the research on the integration of English listening and speaking teaching and new media technology.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pStyle w:val="4"/>
        <w:bidi w:val="0"/>
        <w:rPr>
          <w:rFonts w:hint="eastAsia"/>
        </w:rPr>
      </w:pPr>
      <w:bookmarkStart w:id="28" w:name="_Toc1206621172"/>
      <w:bookmarkStart w:id="29" w:name="_Toc1651441136"/>
      <w:r>
        <w:t>3.1</w:t>
      </w:r>
      <w:r>
        <w:rPr>
          <w:rFonts w:hint="eastAsia"/>
          <w:lang w:val="en-US" w:eastAsia="zh-Hans"/>
        </w:rPr>
        <w:t>.</w:t>
      </w:r>
      <w:r>
        <w:rPr>
          <w:rFonts w:hint="default"/>
          <w:lang w:eastAsia="zh-Hans"/>
        </w:rPr>
        <w:t>1</w:t>
      </w:r>
      <w:r>
        <w:rPr>
          <w:rFonts w:hint="eastAsia"/>
        </w:rPr>
        <w:t xml:space="preserve">  Theoretical and Methodological research on English Listening and Speaking Teaching in China</w:t>
      </w:r>
      <w:bookmarkEnd w:id="28"/>
      <w:bookmarkEnd w:id="2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default"/>
          <w:sz w:val="24"/>
          <w:szCs w:val="32"/>
        </w:rPr>
        <w:t>I</w:t>
      </w:r>
      <w:r>
        <w:rPr>
          <w:rFonts w:hint="eastAsia"/>
          <w:sz w:val="24"/>
          <w:szCs w:val="32"/>
        </w:rPr>
        <w:t>n terms of teaching theory, Chen Yanjun (2015) believes that Chinese English teaching method has certain characteristics in implementation principles, teaching procedures and teaching skills, which are all practical aspects of the theoretical system of Chinese English teaching method.For example, the original "situational teaching theory" and "Ideation-function teaching theory" of early foreign language educators represented by Zhang Shiyi and Lin Yutang.Gu Yuting (2019) applied the "situational teaching theory" to the practice of English teaching in rural middle schools and achieved certain results.However, Wu Bing (2018) pointed out in the investigation and analysis of the creation of situations in junior middle school English listening and speaking teaching that the creation of</w:t>
      </w:r>
      <w:r>
        <w:rPr>
          <w:rFonts w:hint="default"/>
          <w:sz w:val="24"/>
          <w:szCs w:val="32"/>
        </w:rPr>
        <w:t xml:space="preserve"> </w:t>
      </w:r>
      <w:r>
        <w:rPr>
          <w:rFonts w:hint="eastAsia"/>
          <w:sz w:val="24"/>
          <w:szCs w:val="32"/>
        </w:rPr>
        <w:t>situations should focus on stimulating students' interest and getting close to daily life, and that teachers should use more body language in the creation of situations and deepen the interaction between teachers and students in classroom teaching in order to improve teachers' humanistic knowledge.Under the guidance of constructivism and intercultural communication theory, Li Yin (2018) applied American TV series to English listening and speaking teaching practice, thus improving junior middle school students' interest in English listening and speaking.Liu Yanju (2009) believed that under the guidance of constructivism theory, teachers' application of Anchored Instructionapproach in college English listening and speaking teaching can play a pluralistic role.Based on graphic theory and constructivism theory, Zhao Yu (2016) found that the application of mind mapping in the teaching practice of junior middle school English listening and speaking is of great significance to both students' learning and teachers'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terms of teaching method, Xu Sheng (2017) used TBLT to explore the effects of middle school English listening and speaking classes. The research showed that the application of TBLT in middle school English listening and speaking teaching and advocating English training in a real environment could improve students' listening and speaking ability and their learning interest, motivation and self-confidence, so as to encourage students to participate in listening and speaking activities in class.Liu Xu (2011) proved through experiments that communicative method can effectively improve students' listening and speaking performance and cultivate and develop students' communicative competence in junior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pStyle w:val="4"/>
        <w:bidi w:val="0"/>
        <w:rPr>
          <w:rFonts w:hint="eastAsia"/>
        </w:rPr>
      </w:pPr>
      <w:bookmarkStart w:id="30" w:name="_Toc993959183"/>
      <w:bookmarkStart w:id="31" w:name="_Toc1692518924"/>
      <w:r>
        <w:t>3.1.2</w:t>
      </w:r>
      <w:r>
        <w:rPr>
          <w:rFonts w:hint="eastAsia"/>
        </w:rPr>
        <w:t xml:space="preserve"> Research on the integration of English Listening and speaking teaching and new media in China</w:t>
      </w:r>
      <w:bookmarkEnd w:id="30"/>
      <w:bookmarkEnd w:id="31"/>
    </w:p>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(1) Research on flipped classroom in English listening and speaking teaching.There have been hundreds of studies on the application of flipped classroom in English teaching in recent years, but few focus on the teaching of listening and speaking in middle schools. Zhang Pingyi (2017) investigated the role of flipped classroom in the teaching of listening and speaking in middle schools, and the research results showed that flipped classroom is conducive to the development of English listening and speaking teaching in middle schools. It can promote English listening and speaking teaching in middle school.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(2) Research on the application of wisdom classroom in English listening and speaking teaching.Smart classroom refers to the information-based classroom integrated with new media technology.Xian Jihong (2018) studied the application of tablet computer in junior middle school English listening and speaking teaching and pointed out that the application of tablet computer can improve students' performance in pronunciation.Li Yaqi (2018) also pointed out that compared with traditional teaching methods, the application of tablet computer in junior middle school English listening and speaking teaching is conducive to improving students' listening and speaking ability, and enhancing students' confidence and interest in learning.At the same time, it is found that tablet teaching can stimulate students' confidence and interest in English listening and speaking by enriching classroom experience.Gong Limei (2015) explored the feasibility of applying micro-video to junior middle school English listening and speaking teaching, and her experiments proved that it could stimulate students' interest in learning, overcome the disadvantages of insufficient time for listening and speaking practice in traditional English listening and speaking classes, and give students more opportunities to practice, thus improving their listening and speaking ability.Wang Hongbo (2018) analyzed and summarized the teaching characteristics of middle school English listening and speaking wisdom classroom from the perspective of task design, and verified the practicability and feasibility of the task design method of middle school English listening and speaking wisdom classroom.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(3) Research on the application of mobile APP in English listening and speaking teaching.Gu Wei (2017) explored the application of APP application platform in improving middle school students' participation in English listening and speaking classes under the background of information technology. The research showed that the application of APP platform played a positive role in promoting students' participation in class because of its flexible and diverse learning methods.Mobile APP can be used as an extra-curricular auxiliary learning tool. In the process of designing and implementing English listening and speaking classroom activities, teachers can make up for some defects brought by traditional classes.Meanwhile, Li Min (2018) applied this finding to the exploration of specific "E-listening and speaking" software. Through the empirical research and the comparison of English listening and speaking test scores before and after the experiment, the author explored the effectiveness of "E-listening and speaking" platform on the construction of English listening and speaking teaching model on the whole. The experiment shows that the use of "E listening and speaking" platform for English listening and speaking teaching can improve students' English listening and speaking level, and based on information technology, puts forward countermeasures and suggestions for the construction of English listening and speaking teaching model.</w:t>
      </w:r>
    </w:p>
    <w:p>
      <w:pPr>
        <w:pStyle w:val="3"/>
        <w:bidi w:val="0"/>
        <w:rPr>
          <w:rFonts w:asciiTheme="minorEastAsia" w:hAnsiTheme="minorEastAsia" w:eastAsiaTheme="minorEastAsia" w:cstheme="minorEastAsia"/>
          <w:sz w:val="28"/>
          <w:szCs w:val="28"/>
        </w:rPr>
      </w:pPr>
      <w:bookmarkStart w:id="32" w:name="_Toc196698668"/>
      <w:bookmarkStart w:id="33" w:name="_Toc597167506"/>
      <w:r>
        <w:t xml:space="preserve">3.2 </w:t>
      </w:r>
      <w:r>
        <w:rPr>
          <w:rFonts w:hint="eastAsia"/>
        </w:rPr>
        <w:t>Other research on English listening and speaking teaching</w:t>
      </w:r>
      <w:bookmarkEnd w:id="32"/>
      <w:bookmarkEnd w:id="3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CN"/>
        </w:rPr>
      </w:pPr>
      <w:r>
        <w:rPr>
          <w:rFonts w:hint="eastAsia" w:asciiTheme="minorHAnsi" w:hAnsiTheme="minorHAnsi" w:eastAsiaTheme="minorEastAsia" w:cstheme="minorBidi"/>
          <w:kern w:val="2"/>
          <w:sz w:val="24"/>
          <w:szCs w:val="32"/>
          <w:lang w:val="en-US" w:eastAsia="zh-CN" w:bidi="ar-SA"/>
        </w:rPr>
        <w:t>B</w:t>
      </w:r>
      <w:r>
        <w:rPr>
          <w:rFonts w:hint="eastAsia"/>
          <w:sz w:val="24"/>
          <w:szCs w:val="32"/>
          <w:lang w:val="en-US" w:eastAsia="zh-CN"/>
        </w:rPr>
        <w:t>y combing the literature of the past 14 years from 2008 to 2022, it is found that researches on English listening and speaking teaching in other countries are distributed all over the world.In addition to English-speaking countries, some non-English-speaking regions such as Southeast Asia, East Asia, the Middle East and North Africa are also involved, such as India, Indonesia, Japan, Hong Kong, the United Arab Emirates and Egypt.The relevant research mainly focuses on the theories and methods of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pStyle w:val="4"/>
        <w:bidi w:val="0"/>
      </w:pPr>
      <w:bookmarkStart w:id="34" w:name="_Toc937180343"/>
      <w:bookmarkStart w:id="35" w:name="_Toc1403190911"/>
      <w:r>
        <w:t>3.2.1</w:t>
      </w:r>
      <w:r>
        <w:rPr>
          <w:rFonts w:hint="eastAsia"/>
        </w:rPr>
        <w:t xml:space="preserve"> Research on the theory of English Listening and speaking Teaching</w:t>
      </w:r>
      <w:bookmarkEnd w:id="34"/>
      <w:bookmarkEnd w:id="3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The application of traditional English teaching theories in the new era. Du (2019) pointed out in his research that the application of Schema Theory in English listening and speaking teaching would help students form more complete and systematic schemas in their brains to improve their English listening ability.In his doctoral thesis, Torky (2006) pointed out that the application of TBLT based on cognitive approach can effectively improve students' oral English in Grade 1 students in Egypt.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(2) In the aspect of new theories derived from the development of modern educational information technology, some scholars, based on ARCS motivation theory, Handheld English Language Learning Organization (HELLO) applied the teaching strategy of handheld English Language Learning Organization (HELLO) to organize students' listening and speaking learning. Through the experimental methods of test, survey and interview, the research results showed that with this strategy, Students' English listening and speaking ability has been improved (Liu T Y&amp; Chu YL,2010).On the basis of multimodal discourse theory and scaffolding theory, some scholars combine second language acquisition procedures with scaffolding theory. multimodal auxiliary scaffolding theory is developed by combining the above two theories. It is pointed out that using this theory can change the traditional teacher-centered classroom and improve students' learning abilities of independent exploration, collaborative learning and meaning construction. So as to improve students' comprehensive language comprehension ability (Ji J &amp; Luo C,2020).</w:t>
      </w:r>
    </w:p>
    <w:p>
      <w:pPr>
        <w:pStyle w:val="4"/>
        <w:bidi w:val="0"/>
      </w:pPr>
      <w:bookmarkStart w:id="36" w:name="_Toc1544957703"/>
      <w:bookmarkStart w:id="37" w:name="_Toc1911713470"/>
      <w:r>
        <w:t>3.2.2</w:t>
      </w:r>
      <w:r>
        <w:rPr>
          <w:rFonts w:hint="eastAsia"/>
        </w:rPr>
        <w:t xml:space="preserve"> Research on English listening and speaking teaching methods</w:t>
      </w:r>
      <w:bookmarkEnd w:id="36"/>
      <w:bookmarkEnd w:id="3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research on English listening and speaking teaching methods in other countries can be divided into traditional teaching and non-traditional teaching based on new media technology.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Foreign researches on traditional English listening and speaking teaching methods mainly include the idea proposed by NOVAN (2020) to create an English speaking club in junior middle school to enhance students' English speaking ability.And some researchers proposed that classroom teaching should be attached importance in the current human-computer dialogue context (Yao, J, etal.,2019:1047-1054).And Torky (2006) pointed out the necessity of TBLT.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(2) Foreign non-traditional English listening and speaking teaching methods mainly include the following two aspects: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w:t>
      </w:r>
      <w:r>
        <w:rPr>
          <w:rFonts w:hint="default"/>
          <w:sz w:val="24"/>
          <w:szCs w:val="32"/>
          <w:lang w:eastAsia="zh-Hans"/>
        </w:rPr>
        <w:t>.</w:t>
      </w:r>
      <w:r>
        <w:rPr>
          <w:rFonts w:hint="eastAsia"/>
          <w:sz w:val="24"/>
          <w:szCs w:val="32"/>
          <w:lang w:val="en-US" w:eastAsia="zh-Hans"/>
        </w:rPr>
        <w:t xml:space="preserve"> In the early stages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heme="minorHAnsi" w:hAnsiTheme="minorHAnsi" w:eastAsiaTheme="minorEastAsia" w:cstheme="minorBidi"/>
          <w:kern w:val="2"/>
          <w:sz w:val="24"/>
          <w:szCs w:val="32"/>
          <w:lang w:val="en-US" w:eastAsia="zh-Hans" w:bidi="ar-SA"/>
        </w:rPr>
      </w:pPr>
      <w:r>
        <w:rPr>
          <w:rFonts w:hint="eastAsia"/>
          <w:sz w:val="24"/>
          <w:szCs w:val="32"/>
          <w:lang w:val="en-US" w:eastAsia="zh-Hans"/>
        </w:rPr>
        <w:t>It mainly focuses on the primary functions of computer-aided instruction, such as pronunciation evaluation system based on speech recognition technology, which is applied to language teaching and learning (Moustroufas N &amp; Vassilios Digalakis.,2007:219-230).And the SPELL system created by some researchers (e.g. Anderson, J.N,et al.,2008) based on CALL, which can be used</w:t>
      </w:r>
      <w:r>
        <w:rPr>
          <w:rFonts w:hint="default"/>
          <w:sz w:val="24"/>
          <w:szCs w:val="32"/>
          <w:lang w:eastAsia="zh-Hans"/>
        </w:rPr>
        <w:t xml:space="preserve"> </w:t>
      </w:r>
      <w:r>
        <w:rPr>
          <w:rFonts w:hint="eastAsia" w:asciiTheme="minorHAnsi" w:hAnsiTheme="minorHAnsi" w:eastAsiaTheme="minorEastAsia" w:cstheme="minorBidi"/>
          <w:kern w:val="2"/>
          <w:sz w:val="24"/>
          <w:szCs w:val="32"/>
          <w:lang w:val="en-US" w:eastAsia="zh-Hans" w:bidi="ar-SA"/>
        </w:rPr>
        <w:t>To construct a virtual situation in which learners can talk in the target language, so as to achieve the purpose of oral practice.Sha(2009) built chatterbots based on AI, TTS and other technologies to stimulate learners' interest.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B</w:t>
      </w:r>
      <w:r>
        <w:rPr>
          <w:rFonts w:hint="default"/>
          <w:sz w:val="24"/>
          <w:szCs w:val="32"/>
          <w:lang w:eastAsia="zh-Hans"/>
        </w:rPr>
        <w:t>.</w:t>
      </w:r>
      <w:r>
        <w:rPr>
          <w:rFonts w:hint="eastAsia"/>
          <w:sz w:val="24"/>
          <w:szCs w:val="32"/>
          <w:lang w:val="en-US" w:eastAsia="zh-Hans"/>
        </w:rPr>
        <w:t>The present stage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Researchers focus on the current popular M-PA, VR, IPAs and AI technologies as well as the mobile APP terminal English listening and speaking teaching based on the mobile Internet. For example, Chang and Lin (2019) proved through experiments that M-PA(mobile supported peer assessment) listening and speaking teaching method based on IRS mechanism can effectively enhance the oral ability of college English learners who take English as a foreign language.And some researchers (such as Chien, S et al.,2020) have applied spherical video virtual reality (SVVR) under the guidance of peer evaluation (PA) strategies. spherical video-based virtual reality (Spherical Video-based virtual reality) is provided as a real English communication context for students' practice.At the same time, the partner will evaluate each other's oral performance and reflect on their own oral performance.It has been found that if participants receive positive, complimentary peer feedback in oral practice, it will improve their listening and speaking performance.On the other hand, if the oral practice was negative, the critical peer evaluation would weaken the participants' listening and speaking performance, and irrelevant feedback would not have an immediate effect, but would have a negative effect on the participants later.Dizon (2020) points out the application of intelligent personal assistants (IPAs) to the classroom teaching English as a second foreign language</w:t>
      </w:r>
      <w:r>
        <w:rPr>
          <w:rFonts w:hint="default"/>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this experiment, the method of comparative study proved that IPA applied to foreign language teaching classroom would improve students' oral ability, while the improvement of listening ability was not significant.Other researchers have re-examined the relationship between AI and education over the past decade, with the core finding that AI is unlikely to replace the role of teachers in any way, despite the fact that computing has been around for three-quarters of a century</w:t>
      </w:r>
      <w:r>
        <w:rPr>
          <w:rFonts w:hint="default"/>
          <w:sz w:val="24"/>
          <w:szCs w:val="32"/>
          <w:lang w:eastAsia="zh-Hans"/>
        </w:rPr>
        <w:t xml:space="preserve"> </w:t>
      </w:r>
      <w:r>
        <w:rPr>
          <w:rFonts w:hint="eastAsia"/>
          <w:sz w:val="24"/>
          <w:szCs w:val="32"/>
          <w:lang w:val="en-US" w:eastAsia="zh-Hans"/>
        </w:rPr>
        <w:t>Computer applications are developing all the time (Cope, B et al., 2020).</w:t>
      </w:r>
    </w:p>
    <w:p>
      <w:pPr>
        <w:pStyle w:val="2"/>
        <w:widowControl/>
        <w:kinsoku w:val="0"/>
        <w:spacing w:before="240" w:after="0" w:line="360" w:lineRule="auto"/>
        <w:rPr>
          <w:rFonts w:hint="default" w:ascii="Times New Roman" w:hAnsi="Times New Roman" w:cs="Times New Roman" w:eastAsiaTheme="majorEastAsia"/>
          <w:b/>
          <w:bCs/>
          <w:color w:val="auto"/>
          <w:kern w:val="0"/>
          <w:sz w:val="36"/>
          <w:szCs w:val="36"/>
          <w:lang w:val="en-US" w:eastAsia="zh-Hans"/>
        </w:rPr>
      </w:pPr>
      <w:bookmarkStart w:id="38" w:name="_Toc879338444"/>
      <w:bookmarkStart w:id="39" w:name="_Toc1665447523"/>
      <w:r>
        <w:rPr>
          <w:rFonts w:hint="default" w:ascii="Times New Roman" w:hAnsi="Times New Roman" w:cs="Times New Roman" w:eastAsiaTheme="majorEastAsia"/>
          <w:b/>
          <w:bCs/>
          <w:color w:val="auto"/>
          <w:kern w:val="0"/>
          <w:sz w:val="36"/>
          <w:szCs w:val="36"/>
          <w:lang w:val="en-US" w:eastAsia="zh-Hans"/>
        </w:rPr>
        <w:t>4.</w:t>
      </w:r>
      <w:r>
        <w:rPr>
          <w:rFonts w:hint="eastAsia" w:ascii="Times New Roman" w:hAnsi="Times New Roman" w:cs="Times New Roman" w:eastAsiaTheme="majorEastAsia"/>
          <w:b/>
          <w:bCs/>
          <w:color w:val="auto"/>
          <w:kern w:val="0"/>
          <w:sz w:val="36"/>
          <w:szCs w:val="36"/>
          <w:lang w:val="en-US" w:eastAsia="zh-Hans"/>
        </w:rPr>
        <w:t>Investigation on the current situation of English Listening and speaking teaching in middle schools</w:t>
      </w:r>
      <w:bookmarkEnd w:id="38"/>
      <w:bookmarkEnd w:id="39"/>
    </w:p>
    <w:p>
      <w:pPr>
        <w:pStyle w:val="3"/>
        <w:bidi w:val="0"/>
        <w:rPr>
          <w:rFonts w:hint="eastAsia"/>
        </w:rPr>
      </w:pPr>
      <w:bookmarkStart w:id="40" w:name="_Toc58769654"/>
      <w:bookmarkStart w:id="41" w:name="_Toc874664063"/>
      <w:r>
        <w:rPr>
          <w:rFonts w:hint="eastAsia"/>
        </w:rPr>
        <w:t>4.1 Purpose of Investigation</w:t>
      </w:r>
      <w:bookmarkEnd w:id="40"/>
      <w:bookmarkEnd w:id="4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purpose of this survey is to explore the current situation of middle school English listening and speaking teaching in China under the background of new media, mainly focusing on teachers' basic attitude and understanding of listening and speaking teaching, the use of listening and speaking teaching strategies, and the teaching methods under the background of new media, so as to propose some specific methods to improve students' listening and speaking ability and promote teaching.</w:t>
      </w:r>
    </w:p>
    <w:p>
      <w:pPr>
        <w:pStyle w:val="15"/>
        <w:widowControl/>
        <w:rPr>
          <w:rFonts w:asciiTheme="minorEastAsia" w:hAnsiTheme="minorEastAsia" w:eastAsiaTheme="minorEastAsia" w:cstheme="minorEastAsia"/>
          <w:sz w:val="28"/>
          <w:szCs w:val="28"/>
        </w:rPr>
      </w:pPr>
    </w:p>
    <w:p>
      <w:pPr>
        <w:pStyle w:val="3"/>
        <w:bidi w:val="0"/>
        <w:rPr>
          <w:rFonts w:hint="eastAsia"/>
        </w:rPr>
      </w:pPr>
      <w:bookmarkStart w:id="42" w:name="_Toc2046580805"/>
      <w:bookmarkStart w:id="43" w:name="_Toc953343126"/>
      <w:r>
        <w:rPr>
          <w:rFonts w:hint="eastAsia"/>
        </w:rPr>
        <w:t xml:space="preserve">4.2 </w:t>
      </w:r>
      <w:r>
        <w:rPr>
          <w:lang w:val="en-US" w:eastAsia="zh-CN"/>
        </w:rPr>
        <w:t>Object of investigation</w:t>
      </w:r>
      <w:bookmarkEnd w:id="42"/>
      <w:bookmarkEnd w:id="4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survey adopts the method of online interview and offline field observation.The research objects are mainly two classes of students from Grade 7 to Grade 9 in H Middle School of Chongqing and three English teachers. The author attended seven classes in total, including two classes in Grade 7, three classes in grade 8 and two classes in grade 9.And the corresponding interview records were obtained.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H Middle School, founded in October 1980, is a public middle school located in Yuzhong District, Chongqing.In the education reform, we insist on teaching as the center. We have made remarkable achievements in both the construction of hardware facilities and the cultivation of the quality of teachers and students. We have won various national awards.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school offers English classes from the ninth grade, eight classes a week in middle school and ten classes a week in high school.Each class has multimedia equipment, teaching facilities are complete.In English teaching, the school advocates the development of students as the purpose, focusing on the cultivation of students' interest in learning, good learning habits, effective learning methods and independent learning ability;At the same time, through visual, listening, speaking, reading, writing and other language practice activities, help them to acquire a good foundation of English pronunciation, English perception ability and English communication ability, develop students' ability of observation, memory, thinking and imagination, understand the differences between Chinese culture and Western culture, enhance students' international awareness, Cultivate students' spirit of cooperation, sense of teamwork and sense of social public morality, and develop their lifelong learning ability and awareness of continuous self-development.</w:t>
      </w:r>
    </w:p>
    <w:p>
      <w:pPr>
        <w:pStyle w:val="3"/>
        <w:bidi w:val="0"/>
        <w:rPr>
          <w:rFonts w:hint="eastAsia"/>
        </w:rPr>
      </w:pPr>
      <w:bookmarkStart w:id="44" w:name="_Toc638015636"/>
      <w:bookmarkStart w:id="45" w:name="_Toc462428415"/>
      <w:r>
        <w:rPr>
          <w:rFonts w:hint="eastAsia"/>
        </w:rPr>
        <w:t>4.3Observation</w:t>
      </w:r>
      <w:bookmarkEnd w:id="44"/>
      <w:bookmarkEnd w:id="45"/>
    </w:p>
    <w:p>
      <w:pPr>
        <w:pStyle w:val="4"/>
        <w:bidi w:val="0"/>
        <w:rPr>
          <w:rFonts w:hint="eastAsia"/>
        </w:rPr>
      </w:pPr>
      <w:bookmarkStart w:id="46" w:name="_Toc742944781"/>
      <w:bookmarkStart w:id="47" w:name="_Toc291052412"/>
      <w:r>
        <w:rPr>
          <w:rFonts w:hint="eastAsia"/>
        </w:rPr>
        <w:t>4.3.1 Basic situation of English listening and speaking teaching in H middle school</w:t>
      </w:r>
      <w:bookmarkEnd w:id="46"/>
      <w:bookmarkEnd w:id="4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author attended seven classes in total, including two classes in grade 7, three classes in grade 8 and two classes in grade 9.The method of random selection is used to observe the students' participation enthusiasm, teachers' teaching methods and the use of new media in English class.</w:t>
      </w:r>
    </w:p>
    <w:p>
      <w:pPr>
        <w:pStyle w:val="4"/>
        <w:bidi w:val="0"/>
        <w:rPr>
          <w:rFonts w:hint="eastAsia"/>
        </w:rPr>
      </w:pPr>
      <w:bookmarkStart w:id="48" w:name="_Toc1203010609"/>
      <w:bookmarkStart w:id="49" w:name="_Toc1897624265"/>
      <w:r>
        <w:rPr>
          <w:rFonts w:hint="eastAsia"/>
        </w:rPr>
        <w:t>4.3.2 Observation results</w:t>
      </w:r>
      <w:bookmarkEnd w:id="48"/>
      <w:bookmarkEnd w:id="4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Not actively speaking in class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According to the survey on listening and speaking in class, less than 1/5 students raised their hands to speak every time they asked</w:t>
      </w:r>
      <w:r>
        <w:rPr>
          <w:rFonts w:hint="default"/>
          <w:sz w:val="24"/>
          <w:szCs w:val="32"/>
          <w:lang w:eastAsia="zh-Hans"/>
        </w:rPr>
        <w:t xml:space="preserve"> </w:t>
      </w:r>
      <w:r>
        <w:rPr>
          <w:rFonts w:hint="eastAsia"/>
          <w:sz w:val="24"/>
          <w:szCs w:val="32"/>
          <w:lang w:val="en-US" w:eastAsia="zh-Hans"/>
        </w:rPr>
        <w:t>questions.Students are usually called on by teachers and forced to speak.In the process of chatting with students after class, it can be seen that students can have a smooth conversation in Chinese.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However, when the teacher guides them to say some of these expressions in English or asks them how to express something in English, the students immediately become silent, which indicates that their hearts are not used to express things around in English, and they have not formed the conditioned reflex to express in English, so they will open their mouths whenever they are asked.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view of this phenomenon, the author asked some students about the reasons, trying to understand why students do not take the initiative to speak in class.In non-English speaking countries, without the influence of language environment, English as a second language is set up in the middle school stage of the curriculum, for lower grade students just start to contact with English, due to the difficulty of listening, can not understand, so they can not speak;Some students are introverted, prone to psychological anxiety, fear of making mistakes, ashamed to open, so that oral English level is difficult to improve;Some students know how to express themselves, and can write correctly, but they are afraid to speak, language output problems;Some students have poor thinking ability, slow reaction speed and can not keep up with the rhythm of the teacher. They always translate the homonyms of English pronunciation into Chinese pinyin or Chinese characters to spell, which greatly affects the accuracy of pronunciation and the cultivation of English thinking ability.For these students, teachers should correct and guide them according to different characteristics and situations.</w:t>
      </w:r>
    </w:p>
    <w:p>
      <w:pPr>
        <w:keepNext w:val="0"/>
        <w:keepLines w:val="0"/>
        <w:pageBreakBefore w:val="0"/>
        <w:widowControl w:val="0"/>
        <w:kinsoku/>
        <w:wordWrap/>
        <w:overflowPunct/>
        <w:topLinePunct w:val="0"/>
        <w:autoSpaceDE/>
        <w:autoSpaceDN/>
        <w:bidi w:val="0"/>
        <w:adjustRightInd/>
        <w:snapToGrid/>
        <w:spacing w:line="360" w:lineRule="auto"/>
        <w:ind w:firstLine="560" w:firstLineChars="200"/>
        <w:textAlignment w:val="auto"/>
        <w:rPr>
          <w:rFonts w:hint="eastAsia"/>
          <w:sz w:val="24"/>
          <w:szCs w:val="32"/>
          <w:lang w:val="en-US" w:eastAsia="zh-Hans"/>
        </w:rPr>
      </w:pPr>
      <w:r>
        <w:rPr>
          <w:rStyle w:val="19"/>
          <w:rFonts w:hint="eastAsia" w:asciiTheme="minorEastAsia" w:hAnsiTheme="minorEastAsia" w:eastAsiaTheme="minorEastAsia" w:cstheme="minorEastAsia"/>
          <w:sz w:val="28"/>
          <w:szCs w:val="28"/>
        </w:rPr>
        <w:t>(</w:t>
      </w:r>
      <w:r>
        <w:rPr>
          <w:rFonts w:hint="eastAsia"/>
          <w:sz w:val="24"/>
          <w:szCs w:val="32"/>
          <w:lang w:val="en-US" w:eastAsia="zh-Hans"/>
        </w:rPr>
        <w:t>2) The use of multimedia equipment increases students' enthusiasm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two classes with the same teaching content, a teacher sat in front of the platform and read the English text directly to the students. The students were asked to write the corresponding answers while listening.Sitting in front of the students began to listen more carefully, in the back of the classroom students are not focused, there are small movements.The 15-minute listening process is all one-way input, without any teacher-student interaction.Another teacher chose to play the video and asked the students to answer what they heard by masking the subtitles.The students watched the video carefully, and more than half of them asked the teacher to play it for the second and third time, which stimulated the enthusiasm of independent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default"/>
          <w:sz w:val="24"/>
          <w:szCs w:val="32"/>
          <w:lang w:eastAsia="zh-Hans"/>
        </w:rPr>
        <w:t>（3）</w:t>
      </w:r>
      <w:r>
        <w:rPr>
          <w:rFonts w:hint="eastAsia"/>
          <w:sz w:val="24"/>
          <w:szCs w:val="32"/>
          <w:lang w:val="en-US" w:eastAsia="zh-Hans"/>
        </w:rPr>
        <w:t>classes teaching in Chinese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course of listening, there is such an example: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T:现在我们读下昨天学习的内容，一起读“This a pen,a pen.”begin!</w:t>
      </w:r>
      <w:r>
        <w:rPr>
          <w:rFonts w:hint="default"/>
          <w:sz w:val="24"/>
          <w:szCs w:val="32"/>
          <w:lang w:eastAsia="zh-Hans"/>
        </w:rPr>
        <w:t>（</w:t>
      </w:r>
      <w:r>
        <w:rPr>
          <w:rFonts w:hint="eastAsia"/>
          <w:sz w:val="24"/>
          <w:szCs w:val="32"/>
          <w:lang w:val="en-US" w:eastAsia="zh-Hans"/>
        </w:rPr>
        <w:t>Now let's read what we learned yesterday. Read together "This a pen,a pen." begin</w:t>
      </w:r>
      <w:r>
        <w:rPr>
          <w:rFonts w:hint="default"/>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Ss:This a pen,a pen.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i/>
          <w:iCs/>
          <w:sz w:val="24"/>
          <w:szCs w:val="32"/>
          <w:lang w:val="en-US" w:eastAsia="zh-Hans"/>
        </w:rPr>
      </w:pPr>
      <w:r>
        <w:rPr>
          <w:rFonts w:hint="eastAsia"/>
          <w:sz w:val="24"/>
          <w:szCs w:val="32"/>
          <w:lang w:val="en-US" w:eastAsia="zh-Hans"/>
        </w:rPr>
        <w:t>T:第一组有三个同学不知道要干什么，书还竖在那里，我表扬2、3组的同学，为什么第4组有同学的书还没打开呢？我们现在来看下一页。ok，now let’s say again.A school-bus,a school-bus…one,two begin.</w:t>
      </w:r>
      <w:r>
        <w:rPr>
          <w:rFonts w:hint="default"/>
          <w:i/>
          <w:iCs/>
          <w:sz w:val="24"/>
          <w:szCs w:val="32"/>
          <w:lang w:eastAsia="zh-Hans"/>
        </w:rPr>
        <w:t>（</w:t>
      </w:r>
      <w:r>
        <w:rPr>
          <w:rFonts w:hint="eastAsia"/>
          <w:i/>
          <w:iCs/>
          <w:sz w:val="24"/>
          <w:szCs w:val="32"/>
          <w:lang w:val="en-US" w:eastAsia="zh-Hans"/>
        </w:rPr>
        <w:t>Three students in the first group didn't know what to do. The books were still standing there. I praised the students in the second and third groups.Let's turn now to the next page.ok, now let's say again.A school-bus,a school-bus...one,two begin</w:t>
      </w:r>
      <w:r>
        <w:rPr>
          <w:rFonts w:hint="default"/>
          <w:i/>
          <w:iCs/>
          <w:sz w:val="24"/>
          <w:szCs w:val="32"/>
          <w:lang w:eastAsia="zh-Hans"/>
        </w:rPr>
        <w:t>）</w:t>
      </w:r>
      <w:r>
        <w:rPr>
          <w:rFonts w:hint="eastAsia"/>
          <w:i/>
          <w:iCs/>
          <w:sz w:val="24"/>
          <w:szCs w:val="32"/>
          <w:lang w:val="en-US"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Ss:A school-bus, a school-bus, it’s a school-bus.A bus, a bus, it’s a bus.A bike, a bike, it’s a bike.A taxi, a taxi, it’s a taxi.</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第二组有的同学不认真，第三组也有一些同学不够认真。第一组和第四组容易走神。我刚才看到很多同学的嘴型是不对的，那么现在请你看我的嘴型，我们再来读一次。现在张开嘴和我一起大声读，先看第一个…</w:t>
      </w:r>
      <w:r>
        <w:rPr>
          <w:rFonts w:hint="default"/>
          <w:i/>
          <w:iCs/>
          <w:sz w:val="24"/>
          <w:szCs w:val="32"/>
          <w:lang w:eastAsia="zh-Hans"/>
        </w:rPr>
        <w:t>（</w:t>
      </w:r>
      <w:r>
        <w:rPr>
          <w:rFonts w:hint="eastAsia"/>
          <w:i/>
          <w:iCs/>
          <w:sz w:val="24"/>
          <w:szCs w:val="32"/>
          <w:lang w:val="en-US" w:eastAsia="zh-Hans"/>
        </w:rPr>
        <w:t>Some students in the second group are not serious, and some students in the third group are not serious enough.The first and fourth groups were easily distracted.I just saw a lot of students mouth shape is wrong, so now please look at my mouth shape, let's read again.Now open your mouth and read it out loud with me. Look at the first one...</w:t>
      </w:r>
      <w:r>
        <w:rPr>
          <w:rFonts w:hint="default"/>
          <w:i/>
          <w:iCs/>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From this class segment, we can see that in English class, the teacher's basic classroom expressions are all in Chinese. From the beginning of the review content to the comments in the process, most of them are in Chinese, and only a few other words are expressed in English.This failed to create an English atmosphere for students in the classroom. The teacher still taught in Chinese, which students could easily understand, paid attention to the review of knowledge points, and ignored the creation of language atmosphere, which is not conducive to students' perception of English.For example, the first sentence of the review: "现在我们读下昨天学习的内容，一起读……”the teacher can convert it into simple words to express, "Now read the words that you learnt yesterday.Let's say together." At first, the students may be confused, but after repeated times, they will know what the teacher wants to express. And these words are simple words, easy for students to understand.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review of learning process, the teacher can actively encourage the group with good performance in English, directly add stars to the group with good performance, and subtract small stars from the group with poor performance. There is no need to criticize. For the primary school students with good performance who like to compete for superiority, this move can be directly touched.And by encouraging students with positive English words, over time, they will know what words are meant to praise them.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some lower grade classes, some teachers will start the class directly in English questions, questions and answers, some students will appear at a loss, do not know what the teacher is saying, later the teacher said again in Chinese, the students to answer.</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lower grade students, their acceptance and understanding ability is really limited, can not all use English expression, but also to properly fill the basic classroom words, so that students slowly into the English learning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Therefore, from the above classroom observation, it can be seen that the phenomenon of teachers teaching in Chinese is relatively serious in primary school English class. On the one hand, the teachers are not confident in their English expression; on the other hand, the teachers are worried that for the primary school students who just come into contact with English, teaching in English will have an impact on the students' understanding and they cannot quickly understand the meaning expressed.However, according to the law of language learning, students must input before output, without creating a listening atmosphere for students, there will be no performance of students speaking.</w:t>
      </w:r>
    </w:p>
    <w:p>
      <w:pPr>
        <w:pStyle w:val="3"/>
        <w:bidi w:val="0"/>
        <w:rPr>
          <w:rFonts w:hint="eastAsia"/>
        </w:rPr>
      </w:pPr>
      <w:bookmarkStart w:id="50" w:name="_Toc440768958"/>
      <w:bookmarkStart w:id="51" w:name="_Toc1091380258"/>
      <w:r>
        <w:rPr>
          <w:rFonts w:hint="eastAsia"/>
        </w:rPr>
        <w:t>4.4 Interview</w:t>
      </w:r>
      <w:bookmarkEnd w:id="50"/>
      <w:bookmarkEnd w:id="51"/>
    </w:p>
    <w:p>
      <w:pPr>
        <w:pStyle w:val="4"/>
        <w:bidi w:val="0"/>
        <w:rPr>
          <w:rFonts w:asciiTheme="minorEastAsia" w:hAnsiTheme="minorEastAsia" w:eastAsiaTheme="minorEastAsia" w:cstheme="minorEastAsia"/>
          <w:sz w:val="28"/>
          <w:szCs w:val="28"/>
        </w:rPr>
      </w:pPr>
      <w:bookmarkStart w:id="52" w:name="_Toc1332778603"/>
      <w:bookmarkStart w:id="53" w:name="_Toc1170167179"/>
      <w:r>
        <w:rPr>
          <w:rFonts w:hint="eastAsia"/>
        </w:rPr>
        <w:t>4.4.1Interview Outline</w:t>
      </w:r>
      <w:bookmarkEnd w:id="52"/>
      <w:bookmarkEnd w:id="5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interview outline is mainly to understand teachers' cognition of English listening and speaking teaching, as well as the benefits and challenges brought by the development of new media technology to English listening and speaking teaching in middle schools.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b/>
          <w:bCs/>
          <w:sz w:val="24"/>
          <w:szCs w:val="32"/>
          <w:lang w:val="en-US" w:eastAsia="zh-Hans"/>
        </w:rPr>
      </w:pPr>
      <w:r>
        <w:rPr>
          <w:rFonts w:hint="eastAsia"/>
          <w:b/>
          <w:bCs/>
          <w:sz w:val="24"/>
          <w:szCs w:val="32"/>
          <w:lang w:val="en-US" w:eastAsia="zh-Hans"/>
        </w:rPr>
        <w:t>Outline of Teacher Interview:</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Q1: How do you understand the position and role of listening and speaking teaching in middle school English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Q2: In your teaching, what are the specific arrangements and examples of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Q3: What benefits do you think new media bring to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Q4: What difficulties have you encountered in teaching English listening and speaking under the background of new media?</w:t>
      </w:r>
    </w:p>
    <w:p>
      <w:pPr>
        <w:pStyle w:val="15"/>
        <w:widowControl/>
        <w:rPr>
          <w:rFonts w:asciiTheme="minorEastAsia" w:hAnsiTheme="minorEastAsia" w:eastAsiaTheme="minorEastAsia" w:cstheme="minorEastAsia"/>
          <w:sz w:val="28"/>
          <w:szCs w:val="28"/>
        </w:rPr>
      </w:pPr>
    </w:p>
    <w:p>
      <w:pPr>
        <w:pStyle w:val="4"/>
        <w:bidi w:val="0"/>
        <w:rPr>
          <w:rFonts w:asciiTheme="minorEastAsia" w:hAnsiTheme="minorEastAsia" w:eastAsiaTheme="minorEastAsia" w:cstheme="minorEastAsia"/>
          <w:sz w:val="28"/>
          <w:szCs w:val="28"/>
        </w:rPr>
      </w:pPr>
      <w:bookmarkStart w:id="54" w:name="_Toc1755542411"/>
      <w:bookmarkStart w:id="55" w:name="_Toc344538227"/>
      <w:r>
        <w:rPr>
          <w:rFonts w:hint="eastAsia"/>
        </w:rPr>
        <w:t>4.4.2Interview results and analysis</w:t>
      </w:r>
      <w:bookmarkEnd w:id="54"/>
      <w:bookmarkEnd w:id="55"/>
    </w:p>
    <w:p>
      <w:pPr>
        <w:pStyle w:val="5"/>
        <w:bidi w:val="0"/>
        <w:rPr>
          <w:rFonts w:asciiTheme="minorEastAsia" w:hAnsiTheme="minorEastAsia" w:eastAsiaTheme="minorEastAsia" w:cstheme="minorEastAsia"/>
          <w:sz w:val="28"/>
          <w:szCs w:val="28"/>
        </w:rPr>
      </w:pPr>
      <w:r>
        <w:rPr>
          <w:rFonts w:hint="eastAsia"/>
        </w:rPr>
        <w:t>4.4.2.1 Information of interviewed teachers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author randomly selected three teachers to interview them in the schools to be observed, and recorded and transcribed the interviews with the consent of the teachers themselves. The details of the interviewed teachers are as follows:</w:t>
      </w:r>
    </w:p>
    <w:tbl>
      <w:tblPr>
        <w:tblStyle w:val="12"/>
        <w:tblW w:w="4998"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80"/>
        <w:gridCol w:w="1680"/>
        <w:gridCol w:w="1680"/>
        <w:gridCol w:w="1681"/>
        <w:gridCol w:w="179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rPr>
              <w:t>Teacher</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rPr>
              <w:t>gender</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age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Teaching years</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Teacher education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A</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vertAlign w:val="baseline"/>
                <w:lang w:val="en-US" w:eastAsia="zh-Hans"/>
              </w:rPr>
              <w:t>male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35</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10</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undergraduate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B</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vertAlign w:val="baseline"/>
                <w:lang w:val="en-US" w:eastAsia="zh-Hans"/>
              </w:rPr>
              <w:t>female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28</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6</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undergraduate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C</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vertAlign w:val="baseline"/>
                <w:lang w:val="en-US" w:eastAsia="zh-Hans"/>
              </w:rPr>
              <w:t>male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26</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1</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Master</w:t>
            </w:r>
          </w:p>
        </w:tc>
      </w:tr>
    </w:tbl>
    <w:p>
      <w:pPr>
        <w:pStyle w:val="15"/>
        <w:widowControl/>
        <w:rPr>
          <w:rFonts w:asciiTheme="minorEastAsia" w:hAnsiTheme="minorEastAsia" w:eastAsiaTheme="minorEastAsia" w:cstheme="minorEastAsia"/>
          <w:sz w:val="28"/>
          <w:szCs w:val="28"/>
        </w:rPr>
      </w:pPr>
    </w:p>
    <w:p>
      <w:pPr>
        <w:pStyle w:val="5"/>
        <w:bidi w:val="0"/>
        <w:rPr>
          <w:rFonts w:hint="eastAsia"/>
        </w:rPr>
      </w:pPr>
      <w:r>
        <w:rPr>
          <w:rFonts w:hint="eastAsia"/>
        </w:rPr>
        <w:t>4.4.2.2 Time and place of teacher interview and preparation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interview was conducted on October 6, 2022.</w:t>
      </w:r>
      <w:r>
        <w:rPr>
          <w:rFonts w:hint="default"/>
          <w:sz w:val="24"/>
          <w:szCs w:val="32"/>
          <w:lang w:eastAsia="zh-Hans"/>
        </w:rPr>
        <w:t>A</w:t>
      </w:r>
      <w:r>
        <w:rPr>
          <w:rFonts w:hint="eastAsia"/>
          <w:sz w:val="24"/>
          <w:szCs w:val="32"/>
          <w:lang w:val="en-US" w:eastAsia="zh-Hans"/>
        </w:rPr>
        <w:t>ll interviews were conducted by telephone. The above interviews were recorded and transcribed with the permission of the teachers themselves.Before the interview, the author prepared the interview outline, pen, notebook and recording equipment, and made an appointment with the interview teacher in advance to facilitate the interview.</w:t>
      </w:r>
    </w:p>
    <w:p>
      <w:pPr>
        <w:pStyle w:val="5"/>
        <w:bidi w:val="0"/>
        <w:rPr>
          <w:rFonts w:asciiTheme="minorEastAsia" w:hAnsiTheme="minorEastAsia" w:eastAsiaTheme="minorEastAsia" w:cstheme="minorEastAsia"/>
          <w:sz w:val="28"/>
          <w:szCs w:val="28"/>
        </w:rPr>
      </w:pPr>
      <w:r>
        <w:rPr>
          <w:rFonts w:hint="eastAsia"/>
        </w:rPr>
        <w:t>4.4.2.3 Analysis of teacher interview results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heme="minorEastAsia" w:hAnsiTheme="minorEastAsia" w:eastAsiaTheme="minorEastAsia" w:cstheme="minorEastAsia"/>
          <w:sz w:val="28"/>
          <w:szCs w:val="28"/>
        </w:rPr>
      </w:pPr>
      <w:r>
        <w:rPr>
          <w:rFonts w:hint="eastAsia"/>
          <w:sz w:val="24"/>
          <w:szCs w:val="32"/>
          <w:lang w:val="en-US" w:eastAsia="zh-Hans"/>
        </w:rPr>
        <w:t>The author has prepared four interview questions for the teacher interview. The answers to these four questions are analyzed one by one in the following sections.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Q1: How do you understand the position and role of listening and speaking teaching in middle school English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A said: "Listening and speaking practice is to focus on, we should really take them as the focus of our English teaching, just like learning Chinese, fully speak, constantly listen, in this way, students can really in the process of expression, application to enhance confidence, to lay a solid foundation for the future language learning.And I think in the middle school stage, especially junior high school should focus on listening and speaking, as much as possible to listen to, I think so, because learning language, at least to listen to a year, before reading, learning English, is the same, because especially some words are real verb or function words?Is it an adjective or a noun?It is difficult for students to understand at first.Therefore, I believe that if conditions permit, students should listen and speak as much as possible at the beginning, and then read on the basis of being able to listen and speak, and then study grammar on the basis of the increase of reading. Only by gradual learning can good teaching results be achieved."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B thought: "Listening and speaking is very important, listening and speaking is the foundation, only listening and speaking ability to keep up with the pace of the teacher's teaching, can continue to learn the following knowledge.The biggest effect of listening and speaking is that students can speak out so that they can have confidence and interest in learning English."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thinks that in the past, China paid more attention to written test in English teaching, and paid less attention to listening and speaking. In recent years, the emphasis on listening and speaking teaching is in line with the actual language learning needs, which is also beneficial to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Through the interviews with the above teachers, it can be seen that the teachers who participated in the interviews agree on the importance of listening and speaking teaching.It is believed that the cultivation and training of listening and speaking ability is the focus of English teaching.For students who are good at performance, they should put listening and speaking teaching in the first place. Fluent expression of language can increase students' interest in learning and improve their motivation for learning. English is spoken and practiced, rather than memorized.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Q2: What are the specific arrangements and activities in English listening and speaking teaching in your teaching? Please give examples.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As for the specific arrangement of listening and speaking teaching in class, Teacher a said: "First of all, we should increase the input as much as possible in class. In the process of listening, we should pay special attention to their speaking and imitation. The imitation should pay attention to the pronunciation and intonation, and then let them imitate by changing the scene of the material, which may arouse their greater interest in learning.In terms of activity arrangement, there are fewer activities that are purely listening, and more activities that combine listening and speaking. For example, the routine is to give them pictures and ask them to make sentences and situational dialogues according to relevant information."In order to put listening and speaking practice in place, Teacher a proposed the English reading checklist. She said, "I will divide the class into several groups, and each group will appoint a group leader, who will check the completion of each group member and sign.I take the time every day to check to see if the students have done it.In the classes I teach now, at first many people don't do it, and then I named and shamed them in the class, continuously named and shamed them for a month, and now it is very controlled.Although it is difficult to insist on this, we should insist on it, because we expect them to review the previous text and words every day, but if they do these things in class, a lot of time will be spent on things unrelated to teaching.I now insist on more than a month, the effect is very good, slowly will make the students develop a kind of recitation habit, our own teaching time in the classroom will be very abundant."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default"/>
          <w:sz w:val="24"/>
          <w:szCs w:val="32"/>
          <w:lang w:val="en-US" w:eastAsia="zh-Hans"/>
        </w:rPr>
        <w:t>Teacher B said that in the past, listening and speaking exercises were usually conducted through multimedia teaching equipment in the classroom, but there was almost no listening and speaking exercises after class.</w:t>
      </w:r>
      <w:r>
        <w:rPr>
          <w:rFonts w:hint="eastAsia"/>
          <w:sz w:val="24"/>
          <w:szCs w:val="32"/>
          <w:lang w:val="en-US" w:eastAsia="zh-Hans"/>
        </w:rPr>
        <w:t>It is now helped by the rise of apps such as "E Can Hear", "Oral 100" and "Xixiupward".Teacher b usually assigns preview and review tasks to students through the "Oral 100" online oral listening and speaking software ordered by the school. He can give immediate feedback on the completion of homework every day and provide more targeted guidance.Secondly, we should read the texts and beautiful English articles every day.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insisted on studying and studying the textbook carefully in listening and speaking class, especially the dialogue. After class, she asked students to recite the contents of Section A 2d of the textbook.And through the first 3 minutes of the class speech or play English songs, let the students sing along to liven up the classroom atmosphere.Secondly, Teacher c will divide oral reading groups in the class: "Generally, there are two people in a group. If there are many people together, the conversation will be chaotic.Together, two people will be very clear about their division of labor, know what they do, what the partner does.After a while the students get used to the pattern and can work in groups of four.In addition, the demonstration before the dialogue is very important. Generally, a class is divided into four large groups, and one or two groups are the roles.Three or four groups are the roles. They act them together, then ask two students who are good at oral expression to act them again, and then let two groups start activities."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As for the teaching methods of English listening and speaking, Teacher a mainly improved the classroom atmosphere, kept close to the textbook, and asked students to recite the text.Teacher b mainly talked about how to use English listening and speaking practice APP to guide students to practice oral English after class.From asking students to listen to and read audio after class to flexible use of various English learning apps.Teacher c mainly talked about the importance of classroom teaching and the importance of using situational teaching to improve students' oral English ability.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Q3: What benefits do you think new media bring to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A thinks that compared with traditional media, new media has faster communication speed and more diversified and convenient communication methods. Teachers can use the Internet to search and browse all kinds of information and screen listening and speaking training materials.The amount of information on the Internet is numerous and various. Current affairs, politics, economy, entertainment, articles, movies and other types of information can become materials for middle school English listening and speaking teaching.It can effectively stimulate students' interest, mobilize students' speaking mood, and activate the classroom atmosphere to improve the quality of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B thinks that using new media in English class can increase the interaction between teachers and students and narrow the distance between teachers and students.With the use of new media, graphic and video presentation, the classroom atmosphere becomes more active and the teachers and students get along with each other more harmoniously.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thinks that the development of new media technology is helpful to meet students' different needs for listening and speaking training.Due to living environment, hobbies, learning habits and other factors, every student will show different characteristics in the process of learning and development, and their learning level will be uneven, and their understanding of the same problem will be different. However, the traditional teaching model of education will lead to the situation that some students have mastered the knowledge, while others cannot.The teaching platform built by new media can meet students' different listening and speaking training needs at any time, any place and under any conditions. The massive teaching course content on the teaching platform enables students to freely choose learning content or teachers according to their actual listening and speaking ability.This can make students' listening and speaking ability get effective exercise.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special advantages of new media in teaching enable it to meet the different individual needs of middle school students. The application of new media in teaching is more and more extensive, and it is also favored by more and more teachers and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Q4: What difficulties have you encountered in teaching English listening and speaking under the background of new media?</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A thinks that listening and speaking teaching assisted by some mobile media is helpful to improve students' oral ability, but there are also some problems, such as supervision.Most middle school students have good consciousness and can finish the homework assigned by teachers consciously, but some students have poor consciousness and may do other things by using mobile phones, such as playing games and chatting, which is easy to cause students to over-rely on the Internet, which will adversely affect the physical and mental health of middle school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B thinks that the use of new media can obtain more teaching resources, but it also puts forward higher requirements on the ability of teachers to master new media.Traditional teaching methods are no longer applicable, and teachers need to skillfully use all kinds of learning software. The transformation process of this teaching mode will encounter some difficulties.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believes that if new media is fully utilized to complete high-quality English listening and speaking lessons, an information-based classroom is essential, and flipped classroom and tablet teaching can be used to achieve better listening and speaking teaching effect. However, at present, only classes with better performance in this school are equipped with such teaching conditions, while ordinary classes are not.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difficulties teachers encounter in English listening and speaking teaching under the background of new media are not only on the level of students, but also on the level of teachers themselves, and also put forward higher requirements for school hardware facilities.In short, the continuous development of new media technology is conducive to the better development of English listening and speaking teaching, but there are also problems to be solved.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effective strategy of using new media to promote English listening and speaking teaching in middle school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The application of new media in teaching has an important impact on the development of middle school English listening and speaking teaching.Thinking about how to use new media to effectively improve the efficiency of listening and speaking teaching is not only an indispensable content in the development of middle school English teaching, but also an important way to effectively improve students' listening and speaking ability.</w:t>
      </w:r>
    </w:p>
    <w:p>
      <w:pPr>
        <w:pStyle w:val="2"/>
        <w:widowControl/>
        <w:kinsoku w:val="0"/>
        <w:spacing w:before="240" w:after="0" w:line="360" w:lineRule="auto"/>
        <w:rPr>
          <w:rFonts w:hint="eastAsia" w:ascii="Times New Roman" w:hAnsi="Times New Roman" w:cs="Times New Roman" w:eastAsiaTheme="majorEastAsia"/>
          <w:b/>
          <w:bCs/>
          <w:color w:val="auto"/>
          <w:kern w:val="0"/>
          <w:sz w:val="36"/>
          <w:szCs w:val="36"/>
          <w:lang w:val="en-US" w:eastAsia="zh-Hans"/>
        </w:rPr>
      </w:pPr>
      <w:bookmarkStart w:id="56" w:name="_Toc1123475544"/>
      <w:bookmarkStart w:id="57" w:name="_Toc1038068877"/>
      <w:r>
        <w:rPr>
          <w:rFonts w:hint="eastAsia" w:ascii="Times New Roman" w:hAnsi="Times New Roman" w:cs="Times New Roman" w:eastAsiaTheme="majorEastAsia"/>
          <w:b/>
          <w:bCs/>
          <w:color w:val="auto"/>
          <w:kern w:val="0"/>
          <w:sz w:val="36"/>
          <w:szCs w:val="36"/>
          <w:lang w:val="en-US" w:eastAsia="zh-Hans"/>
        </w:rPr>
        <w:t>5. Effective strategies of using new media to promote English listening and speaking teaching in middle schools</w:t>
      </w:r>
      <w:bookmarkEnd w:id="56"/>
      <w:bookmarkEnd w:id="5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application of new media in teaching has an important impact on the development of middle school English listening and speaking teaching. Thinking about how to use new media to effectively improve the efficiency of listening and speaking teaching is not only an indispensable content in the development of middle school English teaching, but also an important way to effectively improve students' listening and speaking ability.</w:t>
      </w:r>
    </w:p>
    <w:p>
      <w:pPr>
        <w:pStyle w:val="3"/>
        <w:bidi w:val="0"/>
      </w:pPr>
      <w:bookmarkStart w:id="58" w:name="_Toc1577243584"/>
      <w:bookmarkStart w:id="59" w:name="_Toc666467511"/>
      <w:r>
        <w:t>5.1</w:t>
      </w:r>
      <w:r>
        <w:rPr>
          <w:rFonts w:hint="eastAsia"/>
        </w:rPr>
        <w:t>Improving the media literacy of both sides</w:t>
      </w:r>
      <w:bookmarkEnd w:id="58"/>
      <w:bookmarkEnd w:id="5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advent of the new media era has put forward higher requirements for media literacy of people in all fields, and the field of education is no exception. Improving the media literacy of both sides of education is conducive to improving the efficiency of teaching activities, stimulating students' learning enthusiasm, improving students' learning efficiency and promoting the reform of English teaching.</w:t>
      </w:r>
    </w:p>
    <w:p>
      <w:pPr>
        <w:pStyle w:val="4"/>
        <w:bidi w:val="0"/>
      </w:pPr>
      <w:bookmarkStart w:id="60" w:name="_Toc194777720"/>
      <w:bookmarkStart w:id="61" w:name="_Toc44754625"/>
      <w:r>
        <w:t>5.1.1</w:t>
      </w:r>
      <w:r>
        <w:rPr>
          <w:rFonts w:hint="eastAsia"/>
        </w:rPr>
        <w:t xml:space="preserve">  improve teachers' media literacy</w:t>
      </w:r>
      <w:bookmarkEnd w:id="60"/>
      <w:bookmarkEnd w:id="6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western countries, great importance is attached to teachers' media literacy, and teachers' media literacy education is becoming increasingly mature. For example, the United Kingdom and the United States both have educational institutions or university courses on media literacy training.Actively learn from the excellent experience of foreign teachers' media literacy education, cultivate teachers' media literacy ability as the basic ability of teachers, and rationally promote Chinese teachers' media literacy education from the aspects of teachers' own educational consciousness, the establishment of training system and the expansion of channels.</w:t>
      </w:r>
    </w:p>
    <w:p>
      <w:pPr>
        <w:pStyle w:val="5"/>
        <w:bidi w:val="0"/>
        <w:rPr>
          <w:rFonts w:hint="eastAsia"/>
        </w:rPr>
      </w:pPr>
      <w:r>
        <w:rPr>
          <w:rFonts w:hint="default"/>
        </w:rPr>
        <w:t>5</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rPr>
        <w:t>Enhance teachers' awareness of media literacy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As people are independent, the effect of external factors will not have any effect without internal transformation. Therefore, the key to improve teachers' media literacy is to enhance their awareness of media literacy education.With the continuous application of new media in the field of education, media literacy has become an indispensable basic quality for teachers.Teachers should actively change their own ideas, strengthen the understanding of media literacy, and seriously treat the importance of media literacy to education and teaching.In the face of the changes brought by new media in teaching and learning methods, teachers should not react passively, but should treat these changes with an open and inclusive attitude, actively improve their awareness of media literacy education, consciously apply media technology to the classroom, actively explore the connection between new media and teaching content, and innovate teaching methods to adapt to modern teaching reform.In addition to the change from internal factors, the external role should not be ignored. Relevant government departments and schools should actively promote teachers' media literacy education, put forward relevant strategies, introduce encouraging policies, and strengthen guidance, so as to provide effective guarantee for enhancing teachers' media literacy education awareness.</w:t>
      </w:r>
    </w:p>
    <w:p>
      <w:pPr>
        <w:pStyle w:val="5"/>
        <w:bidi w:val="0"/>
        <w:rPr>
          <w:rFonts w:hint="eastAsia"/>
        </w:rPr>
      </w:pPr>
      <w:r>
        <w:rPr>
          <w:rFonts w:hint="default"/>
        </w:rPr>
        <w:t>5</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lang w:val="en-US" w:eastAsia="zh-Hans"/>
        </w:rPr>
        <w:t>.</w:t>
      </w:r>
      <w:r>
        <w:rPr>
          <w:rFonts w:hint="default"/>
          <w:lang w:eastAsia="zh-Hans"/>
        </w:rPr>
        <w:t>2</w:t>
      </w:r>
      <w:r>
        <w:rPr>
          <w:rFonts w:hint="eastAsia"/>
        </w:rPr>
        <w:t>Establish a training system for teachers' media literacy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order to promote the training of teachers' media literacy education, schools should not only rely on their own training of teachers, but also rely on the strength of network education, colleges and social training institutions to cooperate with each other to promote teachers' media literacy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Relevant education departments should actively attach importance to the combination of teachers' teaching ability and beautiful campus construction in the training plan of teachers' media literacy education, and innovate the education mechanism and teaching methods.New media can be used to build a media literacy education platform for teachers, and online teaching services can be provided for teachers through abundant media literacy education resources and information on the Internet.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addition, teachers can also upload their learning experiences or independently designed media literacy training programs to the Internet through social software such as wechat, Weibo and QQ, so as to enhance the learning interaction and promote the development of media literacy education for teachers.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development of practice cannot be separated from the guidance of theories. To guide the training practice of teachers' media literacy with well-targeted and specific theories is not only conducive to the development of teachers' media literacy education activities, but also conducive to the improvement of teachers' media literacy.As a pioneer in education reform, universities and colleges should train a group of media literacy education theorists to take long-term roots in primary and secondary schools to conduct subject research. By compiling media literacy textbooks and developing online courses for basic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Effectively promote the effective implementation of media literacy education in primary and secondary schools, form operable and persuasive research results, and really do a good guidance service for media literacy education in primary and secondary schools.In addition to the guidance of colleges and universities, relevant famous teachers can also be invited from social training institutions to give certain guidance to the cultivation of teachers' media literacy.Staff engaged in the media industry for a long time can also be invited to impart media operation skills and give certain technical guidance, so as to promote the construction of media literacy training mechanism for teachers.</w:t>
      </w:r>
    </w:p>
    <w:p>
      <w:pPr>
        <w:pStyle w:val="5"/>
        <w:bidi w:val="0"/>
        <w:rPr>
          <w:rFonts w:hint="eastAsia"/>
        </w:rPr>
      </w:pPr>
      <w:r>
        <w:rPr>
          <w:rFonts w:hint="eastAsia"/>
        </w:rPr>
        <w:t xml:space="preserve"> </w:t>
      </w:r>
      <w:r>
        <w:rPr>
          <w:rFonts w:hint="default"/>
        </w:rPr>
        <w:t>5</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lang w:val="en-US" w:eastAsia="zh-Hans"/>
        </w:rPr>
        <w:t>.</w:t>
      </w:r>
      <w:r>
        <w:rPr>
          <w:rFonts w:hint="default"/>
          <w:lang w:eastAsia="zh-Hans"/>
        </w:rPr>
        <w:t>3</w:t>
      </w:r>
      <w:r>
        <w:rPr>
          <w:rFonts w:hint="eastAsia"/>
        </w:rPr>
        <w:t>Improve teacher evaluation methods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evaluation mechanism not only has the function of guiding but also has the function of motivating teachers to grow continuously.Scientific and perfect teacher evaluation mechanism is helpful to promote the development of teachers' professional skills and improve the level of school management teachers.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management of teachers, in order to achieve the purpose of improving teachers' media literacy, the evaluation content which is helpful to improve teachers' media literacy can be established in the evaluation mechanism.Due to different ages and regions, the development of teachers also has some differences. Therefore, the establishment of the evaluation mechanism must pay attention to the differences, so as to ensure that more teachers are suitable for this evaluation mechanism.In terms of evaluation criteria, the refinement principle should be emphasized, and the requirements for teachers' media literacy can be refined from three aspects: their attitude towards media, their mastery of media knowledge and their proficiency in media skills.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At the same time, schools should also actively think about which evaluation methods can maximize the promotion of teachers' media literacy.</w:t>
      </w:r>
    </w:p>
    <w:p>
      <w:pPr>
        <w:pStyle w:val="4"/>
        <w:bidi w:val="0"/>
      </w:pPr>
      <w:bookmarkStart w:id="62" w:name="_Toc864062012"/>
      <w:bookmarkStart w:id="63" w:name="_Toc571705925"/>
      <w:r>
        <w:t>5.1.2</w:t>
      </w:r>
      <w:r>
        <w:rPr>
          <w:rFonts w:hint="eastAsia"/>
        </w:rPr>
        <w:t>Improve students' media literacy</w:t>
      </w:r>
      <w:bookmarkEnd w:id="62"/>
      <w:bookmarkEnd w:id="6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Middle school students are prone to curiosity, poor self-control, and lack of comprehensive knowledge and skills, which makes them lack enough correct judgment ability when facing virtual and disordered network information.Therefore, to improve the media literacy of middle school students is not only conducive to improving their ability to distinguish network information, but also conducive to exercise their independent thinking ability.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 xml:space="preserve">To improve the media literacy of middle school students, we can start from the following two aspects: First, schools should carry out media literacy publicity and education in multiple ways, such as actively organizing relevant lectures, symposiums and themed class meetings, rationally using campus newspapers and campus radio, actively popularizing media knowledge to middle school students, improving their basic understanding of media literacy, and enhancing their ability to resist bad information on the Internet;Second, teachers should pay some attention to and help middle school students' difficulties and problems in using media.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example, middle school students' excessive reliance on Internet media may reduce their independent thinking ability, reduce their learning focus, and make them prone to neglect their studies. Teachers should timely pay attention to a series of problems in the use of media by students, and actively communicate with students. Individualized psychological counseling and media literacy education can help middle school students establish positive media concepts, improve media literacy and promote their own learning progress.</w:t>
      </w:r>
    </w:p>
    <w:p>
      <w:pPr>
        <w:pStyle w:val="3"/>
        <w:bidi w:val="0"/>
      </w:pPr>
      <w:bookmarkStart w:id="64" w:name="_Toc1005814670"/>
      <w:bookmarkStart w:id="65" w:name="_Toc819644797"/>
      <w:r>
        <w:t>5.2</w:t>
      </w:r>
      <w:r>
        <w:rPr>
          <w:rFonts w:hint="eastAsia"/>
        </w:rPr>
        <w:t xml:space="preserve"> combines new media to promote middle school English listening and speaking training</w:t>
      </w:r>
      <w:bookmarkEnd w:id="64"/>
      <w:bookmarkEnd w:id="6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era of new media, various online learning, interactive learning and independent learning methods continue to emerge, and the advantages of new media in the development of teaching are becoming more and more significant.New media should be used to select listening and speaking materials in an active and reasonable way, so as to provide broad prospects for listening and speaking teaching and promote the development of listening and speaking teaching.</w:t>
      </w:r>
    </w:p>
    <w:p>
      <w:pPr>
        <w:pStyle w:val="4"/>
        <w:bidi w:val="0"/>
      </w:pPr>
      <w:bookmarkStart w:id="66" w:name="_Toc1883373153"/>
      <w:bookmarkStart w:id="67" w:name="_Toc1809991321"/>
      <w:r>
        <w:t>5.2.1</w:t>
      </w:r>
      <w:r>
        <w:rPr>
          <w:rFonts w:hint="eastAsia"/>
        </w:rPr>
        <w:t xml:space="preserve"> select listening and speaking materials</w:t>
      </w:r>
      <w:bookmarkEnd w:id="66"/>
      <w:bookmarkEnd w:id="6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With the continuous development of modern network technology, the network has not only enriched the way of "listening and speaking", but also brought more "listening and speaking" materials.For example, in Himalaya FM, Dragonfly FM and other listening software, there are countless kinds of audio materials, including news, music, literary works, crosstalk storytelling and other audio.When selecting listening and speaking materials, teachers should pay attention to the combination of students' learning characteristics and actual needs, pay attention to the connection with the textbook content, and show the beauty of language, emotion and artistic conception conveyed through audio playback to students, so that students can learn from listening and speak in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junior high school students, teachers can choose simple and easy to understand books or animation audio, which can not only stimulate students' interest in learning, but also help students strengthen their English listening and speaking ability in the process of watching.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high school students, teachers can choose literature such as "A journey to the center of earth," which tells the story of a German man who goes on an expedition through the center of the Earth with his nephew and a guide.They descended from a volcanic crater in Iceland, overcame water shortages, lost areas, and storms, and finally made it back to the surface in a volcanic eruption.The whole novel is not only humorous and smooth, but also has a romantic and scientific imagination, which brings the readers into a fantasy world beyond time and space.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excerpts are used as listening and speaking materials for high school students, so that students can feel a wonderful world from the language.With the help of new media, combined with teaching materials and students' learning conditions, using classical literary works, rational, orderly and gradual teaching of listening and speaking, combined with the background of the time, is not only conducive to increasing the understanding of Western culture, but also conducive to gradually improving students' aesthetic appreciation ability and language construction ability.</w:t>
      </w:r>
    </w:p>
    <w:p>
      <w:pPr>
        <w:pStyle w:val="4"/>
        <w:bidi w:val="0"/>
      </w:pPr>
      <w:bookmarkStart w:id="68" w:name="_Toc2091109338"/>
      <w:bookmarkStart w:id="69" w:name="_Toc1418272292"/>
      <w:r>
        <w:t>5.2.2</w:t>
      </w:r>
      <w:r>
        <w:rPr>
          <w:rFonts w:hint="eastAsia"/>
        </w:rPr>
        <w:t xml:space="preserve"> skillfully use new media, to listen to promote speaking</w:t>
      </w:r>
      <w:bookmarkEnd w:id="68"/>
      <w:bookmarkEnd w:id="6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 Listen to the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training refers to the listener's own language retelling of the content heard, mainly including after listening to detail, after listening to brief.The game of communication is a classic game of listening training. The content of the game is to convey the content of the previous person to the next person in turn. The final result of the game is usually the content of the last person and the content of the first person, which shows the importance of listening ability in communication.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training requires listening materials.In English teaching, listening and speaking materials are mainly text content. In order to achieve better results in listening training, teachers can download excellent reading audio of teaching texts from various listening platforms, so as to improve students' "listening" effect.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Excellent reading works can help students grasp the thoughts and feelings contained in the text and experience the emotions of the author. Only when retelling the content of the text can the key points be highlighted more easily and the expression is more accurate.Therefore, only by improving the quality and effect of "listening" can students' "narrating" be more accurate and creative.In addition, the background music that echoes the emotional tone of the text in the audio also helps students to get involved in the content situation and make the "heard" picture more vivid.After strengthening the understanding and understanding of the content from "listening", students can grasp the key points and accurately express the words in the brief retelling of the text.New media technology is used to improve the presentation of obedient content, improve the effect of "listening", so as to promote the expression of "narrating", so that students can improve their "speaking" and "listening" ability from listening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(b)Reading aloud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Strengthening reading training is conducive to improving the ability of converting written language into oral language, improving students' oral language expression, and thus improving students' listening and speaking ability.Reading training can be from listening to the demonstration reading, with sound reading two aspects.Combined with new media, expand reading training channels, improve the effect of reading training, let students in English practice a solid foundation, listen to the demonstration of reading skills in middle school, with sound accompanying reading to increase emotion, improve students' English level in many aspects.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Listen to the demonstration reading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English reading should be as accurate as possible, but also requires the mastery of certain reading skills, such as pause, speed, stress, intonation, etc. Only when you master reading skills, reading will be more attractive and appealing, and reading ability will be higher.</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to demonstration reading is the most effective and direct way to improve reading skills. Teachers can rely on students' imitation psychology to make students achieve good teaching results in the process of listening to demonstration reading.Demonstration reading can be completed by the teacher or excellent reading video, compared with the teacher demonstration reading, excellent reading video readers are very emotional, cadence and background music in line with the emotional tone of the article are more demonstrative, so that students can learn more easily from "listening"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When to pause, when to stress and other reading skills.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teaching of reading aloud, excellent reading videos are played through multimedia, and teachers' appropriate reading skills are analyzed and summarized, so that students' reading level has been constantly improved.Students learn skills from "listening" and focus on "speaking".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2. Read with sounds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Music is highly infectious.The use of new media for soundtrack reading can create a reading atmosphere for students, improve students' attention, make students into the situation, deepen the understanding of the content of the article, but in the soundtrack reading, we should choose the appropriate background music, avoid too fancy, in order to prevent the negative impact.Humorous text choose cheerful music, depressed tragic text choose bleak music, tragic magnificent text choose vigorous music.The students are immersed in the situation created by the music, feeling the heavy history and the dynamic changes of The Times.It is more exciting to read when you are full of emotion.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Reading aloud is an effective way to exercise "speaking" ability. It can not only enhance oral English practice, but also strengthen the ability to convert written language into spoken language.With the help of new media, listening to demonstration reading, listening to background music and other auditory, so that the ability to read aloud while improving, but also conducive to improve the attention of students.</w:t>
      </w:r>
    </w:p>
    <w:p>
      <w:pPr>
        <w:pStyle w:val="15"/>
        <w:widowControl/>
        <w:rPr>
          <w:rFonts w:asciiTheme="minorEastAsia" w:hAnsiTheme="minorEastAsia" w:eastAsiaTheme="minorEastAsia" w:cstheme="minorEastAsia"/>
          <w:sz w:val="28"/>
          <w:szCs w:val="28"/>
        </w:rPr>
      </w:pPr>
    </w:p>
    <w:p>
      <w:pPr>
        <w:pStyle w:val="5"/>
      </w:pPr>
      <w:r>
        <w:rPr>
          <w:rStyle w:val="19"/>
          <w:rFonts w:asciiTheme="minorEastAsia" w:hAnsiTheme="minorEastAsia" w:eastAsiaTheme="minorEastAsia" w:cstheme="minorEastAsia"/>
        </w:rPr>
        <w:t>5.2.3</w:t>
      </w:r>
      <w:r>
        <w:rPr>
          <w:rStyle w:val="19"/>
          <w:rFonts w:hint="eastAsia" w:asciiTheme="minorEastAsia" w:hAnsiTheme="minorEastAsia" w:eastAsiaTheme="minorEastAsia" w:cstheme="minorEastAsia"/>
        </w:rPr>
        <w:t xml:space="preserve"> Listen</w:t>
      </w:r>
      <w:r>
        <w:rPr>
          <w:rStyle w:val="19"/>
          <w:rFonts w:hint="eastAsia" w:asciiTheme="minorEastAsia" w:hAnsiTheme="minorEastAsia" w:eastAsiaTheme="minorEastAsia" w:cstheme="minorEastAsia"/>
          <w:lang w:val="en-US" w:eastAsia="zh-Hans"/>
        </w:rPr>
        <w:t>ing</w:t>
      </w:r>
      <w:r>
        <w:rPr>
          <w:rStyle w:val="19"/>
          <w:rFonts w:hint="eastAsia" w:asciiTheme="minorEastAsia" w:hAnsiTheme="minorEastAsia" w:eastAsiaTheme="minorEastAsia" w:cstheme="minorEastAsia"/>
        </w:rPr>
        <w:t xml:space="preserve">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students will hear the content, express their own views or feelings, such as after listening to a story or radio play, the teacher can organize students to talk about their own understanding and views for the character or theme, students in the process of listening to while recording the content of the key, so that after listening to the feeling will be understandable, reasonable.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order to promote the expression of the feelings after listening, teachers can combine the new media and use pictures to promote "listening", to give students visual and auditory impact, touch students' emotions, so that students' feelings are more real, natural and prominent.Choose some English stories with simple plots, such as Beauty and the Beast, Peter Pan, etc.With the help of computers and projectors, the storytelling videos are played and pictures and music are inserted into the videos, so that students can be more involved in the process of listening to the stories and express their opinions more smoothly.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addition, the use of new media to conduct post-listening training in the teaching lead-up is also conducive to students' involvement in the text situation in advance</w:t>
      </w:r>
      <w:r>
        <w:rPr>
          <w:rFonts w:hint="default"/>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new media environment, listening and speaking training has been greatly expanded in both ways and content materials, which provides convenience for listening and speaking training in class and after class, and also allows students to have fun from a variety of learning methods. But at the same time, it inevitably brings some problems, such as students' excessive reliance on new media, new media in the teaching process "dominate" and so on.Teachers should correctly understand the auxiliary role of new media in teaching and make reasonable use of new media in order to better promote the development of teaching.</w:t>
      </w:r>
    </w:p>
    <w:p>
      <w:pPr>
        <w:pStyle w:val="15"/>
        <w:keepNext w:val="0"/>
        <w:keepLines w:val="0"/>
        <w:widowControl/>
        <w:suppressLineNumbers w:val="0"/>
        <w:rPr>
          <w:rFonts w:hint="eastAsia" w:asciiTheme="minorEastAsia" w:hAnsiTheme="minorEastAsia" w:eastAsiaTheme="minorEastAsia" w:cstheme="minorEastAsia"/>
          <w:sz w:val="28"/>
          <w:szCs w:val="28"/>
        </w:rPr>
      </w:pPr>
    </w:p>
    <w:p>
      <w:pPr>
        <w:pStyle w:val="2"/>
        <w:widowControl/>
        <w:kinsoku w:val="0"/>
        <w:spacing w:before="240" w:after="0" w:line="360" w:lineRule="auto"/>
        <w:rPr>
          <w:rFonts w:hint="eastAsia" w:ascii="Times New Roman" w:hAnsi="Times New Roman" w:cs="Times New Roman" w:eastAsiaTheme="majorEastAsia"/>
          <w:b/>
          <w:bCs/>
          <w:color w:val="auto"/>
          <w:kern w:val="0"/>
          <w:sz w:val="36"/>
          <w:szCs w:val="36"/>
          <w:lang w:val="en-US" w:eastAsia="zh-Hans"/>
        </w:rPr>
      </w:pPr>
      <w:bookmarkStart w:id="70" w:name="_Toc1704760611"/>
      <w:bookmarkStart w:id="71" w:name="_Toc1981413591"/>
      <w:r>
        <w:rPr>
          <w:rFonts w:hint="eastAsia" w:ascii="Times New Roman" w:hAnsi="Times New Roman" w:cs="Times New Roman" w:eastAsiaTheme="majorEastAsia"/>
          <w:b/>
          <w:bCs/>
          <w:color w:val="auto"/>
          <w:kern w:val="0"/>
          <w:sz w:val="36"/>
          <w:szCs w:val="36"/>
          <w:lang w:val="en-US" w:eastAsia="zh-Hans"/>
        </w:rPr>
        <w:t>6. Conclusion</w:t>
      </w:r>
      <w:bookmarkEnd w:id="70"/>
      <w:bookmarkEnd w:id="7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this chapter, the idea of the full text is simply sorted out, and combined with the experimental results to get the research conclusion.Compared with traditional teaching, English listening and speaking teaching combined with new media technology is helpful to improve students' learning interest and listening and speaking ability.For teachers, English listening and speaking teaching combined with new media technology is helpful to improve teachers' efficiency of lesson preparation and achieve accurate teaching.At the end of the paper, the shortcomings of this research are summarized and some suggestions and directions are put forward for the subsequent research.</w:t>
      </w:r>
    </w:p>
    <w:p>
      <w:pPr>
        <w:pStyle w:val="3"/>
        <w:bidi w:val="0"/>
      </w:pPr>
      <w:bookmarkStart w:id="72" w:name="_Toc184770803"/>
      <w:bookmarkStart w:id="73" w:name="_Toc589309908"/>
      <w:r>
        <w:t>6.1</w:t>
      </w:r>
      <w:r>
        <w:rPr>
          <w:rFonts w:hint="eastAsia"/>
        </w:rPr>
        <w:t>The study found that</w:t>
      </w:r>
      <w:bookmarkEnd w:id="72"/>
      <w:bookmarkEnd w:id="7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research summarizes the current situation of English listening and speaking teaching in middle schools in the new media era through searching materials, sorting out literature, classroom observation and interviews with teachers and students. Aiming at the existing problems in English listening and speaking teaching at the present stage, combined with the characteristics of new media, the research issues of this paper are discussed as follows.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First, the English listening and speaking teaching in middle school based on new media technology is more helpful to improve students' listening and speaking ability.Through classroom observation and teacher interview, it can be seen that students' attention is more concentrated in the class combined with multimedia, and the class that can provide multimedia hardware facilities is usually better than the class without multimedia hardware facilities.In the English class using new media technology, students can obtain rich listening and speaking resources, achieve one-to-one guidance through standard artificial intelligence pronunciation, and bring students a second language acquisition environment that cannot be provided in the traditional classroom. In the real language situation, students can easily, happily and efficiently complete the student process, so as to improve their listening and speaking ability.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Second, new media-based middle school English listening and speaking teaching is easier to stimulate students' interest in learning and improve their classroom participation.Compared with the traditional listening and speaking class, the English class based on new media technology realizes the integration of education and information. It not only provides the medium for students to acquire learning content, but also breaks the space and time range of students to learn a foreign language, and makes up for the shortcomings of the traditional classroom in terms of interaction and real context.In the interview with the teacher, the teacher mentioned that some students like word games and English dubbing task very much, which makes learning no longer a boring thing, and reflects the anytime, anywhere, convenience and mobility brought by mobile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Third, the English listening and speaking teaching in middle school under the background of new media improves the efficiency of teachers' lesson preparation.The Internet has a large number of listening and speaking resources, teachers can combine with the actual needs of the selection of teaching resources.At the same time, the online scoring function of some learning apps enables teachers to obtain the data of students in every listening and speaking exercise, accurately evaluate the problems left by students in teaching according to the scores of students, so as to formulate effective teaching plans, which improves the teaching efficiency of teachers to a certain extent.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Fourthly, under the influence of the Internet, the application of new media technology has injected new vitality into middle school English listening and speaking teaching and enriched teaching methods, but there are still drawbacks in the use of multimedia equipment.Individual students have poor self-control, and when they use the mobile terminal to study after class, they are easy to be disturbed by the outside world, and may use the mobile phone to do other things.At the same time, there are many English learning software, so teachers need to spend time screening the software and learning the operation and use of these English software, which puts forward higher requirements for teachers' informatization quality and virtually increases the workload for teachers.Secondly, the application of new media technology has better requirements for new media equipment in schools.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Fifthly, as a product of the development of new media technology in the educational field, the emergence of numerous online English learning software enables students to enjoy high-quality teaching resources without the limitation of time and place, but this does not mean that traditional teaching methods can be abandoned.Teachers should make reasonable use of the advantages of new media and constantly improve the traditional listening and speaking teaching to improve students' learning ability.</w:t>
      </w:r>
    </w:p>
    <w:p>
      <w:pPr>
        <w:pStyle w:val="3"/>
        <w:bidi w:val="0"/>
      </w:pPr>
      <w:bookmarkStart w:id="74" w:name="_Toc181532459"/>
      <w:bookmarkStart w:id="75" w:name="_Toc337043792"/>
      <w:r>
        <w:t>6.2</w:t>
      </w:r>
      <w:r>
        <w:rPr>
          <w:rFonts w:hint="eastAsia"/>
        </w:rPr>
        <w:t>Limitations of Research</w:t>
      </w:r>
      <w:bookmarkEnd w:id="74"/>
      <w:bookmarkEnd w:id="7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deficiencies of this study are mainly reflected in the following aspects: First, the research time is short.Due to the influence of teaching conditions and other factors, the author only selected some English classes in this semester for research, but the improvement of listening and speaking ability under the background of new media can not be fully reflected in a short time.Secondly, this research only covers several classes in H Middle School and 3 interviewees. The sample size is small, which is not representative.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Finally, due to the author's limited academic level and lack of experience, the investigation and analysis of middle school English listening and speaking teaching may be one-sided and insufficient.</w:t>
      </w:r>
    </w:p>
    <w:p>
      <w:pPr>
        <w:pStyle w:val="3"/>
        <w:bidi w:val="0"/>
      </w:pPr>
      <w:bookmarkStart w:id="76" w:name="_Toc1589259673"/>
      <w:bookmarkStart w:id="77" w:name="_Toc1780635005"/>
      <w:r>
        <w:t>6.3</w:t>
      </w:r>
      <w:r>
        <w:rPr>
          <w:rFonts w:hint="eastAsia"/>
        </w:rPr>
        <w:t>Research Prospects</w:t>
      </w:r>
      <w:bookmarkEnd w:id="76"/>
      <w:bookmarkEnd w:id="7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use of new media in English listening and speaking teaching, we should pay attention to the following problems: First, the combination of new media learning mode, need to do a good job of parents' mobile phone supervision.Secondly, the Internet contains a large number of listening and speaking resources. Teachers should choose appropriate teaching resources according to the needs of teaching links. They should not ignore the teaching objectives because of mobilizing students' enthusiasm, nor should they ignore the maintenance of students' learning motivation simply for improving their grades.Fourthly, the persistence of teachers is the key to the success of education reform.Due to the heavy teaching tasks, teachers will inevitably slack off in the later stage, so teachers must overcome difficulties in the process of using mobile devices to assist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application of new media technology in the education industry has greatly impacted the traditional education and improved the imbalance of educational resources in the traditional teaching.The continuous combination of new media and listening and speaking teaching is bound to be a trend in the future. This paper mainly studies the application of listening and speaking teaching in middle school English under the background of new media as well as its advantages and disadvantages.The application of new media technology in other disciplines, as well as in reading and writing, still needs to be explored by scholars.</w:t>
      </w:r>
    </w:p>
    <w:p>
      <w:pPr>
        <w:rPr>
          <w:rFonts w:hint="eastAsia" w:ascii="Times New Roman" w:hAnsi="Times New Roman" w:cs="Times New Roman"/>
          <w:b/>
          <w:bCs/>
          <w:color w:val="auto"/>
          <w:sz w:val="36"/>
          <w:szCs w:val="36"/>
          <w:lang w:val="en-US" w:eastAsia="zh-CN"/>
        </w:rPr>
      </w:pPr>
      <w:r>
        <w:rPr>
          <w:rFonts w:hint="eastAsia" w:ascii="Times New Roman" w:hAnsi="Times New Roman" w:cs="Times New Roman"/>
          <w:b/>
          <w:bCs/>
          <w:color w:val="auto"/>
          <w:sz w:val="36"/>
          <w:szCs w:val="36"/>
          <w:lang w:val="en-US" w:eastAsia="zh-CN"/>
        </w:rPr>
        <w:br w:type="page"/>
      </w:r>
    </w:p>
    <w:p>
      <w:pPr>
        <w:pStyle w:val="2"/>
        <w:rPr>
          <w:rFonts w:hint="eastAsia" w:ascii="Times New Roman" w:hAnsi="Times New Roman" w:cs="Times New Roman"/>
          <w:b/>
          <w:bCs/>
          <w:color w:val="auto"/>
          <w:sz w:val="36"/>
          <w:szCs w:val="36"/>
          <w:lang w:val="en-US" w:eastAsia="zh-CN"/>
        </w:rPr>
      </w:pPr>
      <w:bookmarkStart w:id="78" w:name="_Toc1947908090"/>
      <w:r>
        <w:rPr>
          <w:rFonts w:hint="eastAsia" w:ascii="Times New Roman" w:hAnsi="Times New Roman" w:cs="Times New Roman"/>
          <w:b/>
          <w:bCs/>
          <w:color w:val="auto"/>
          <w:sz w:val="36"/>
          <w:szCs w:val="36"/>
          <w:lang w:val="en-US" w:eastAsia="zh-CN"/>
        </w:rPr>
        <w:t>Bibliography</w:t>
      </w:r>
      <w:bookmarkEnd w:id="78"/>
    </w:p>
    <w:p>
      <w:pPr>
        <w:rPr>
          <w:rFonts w:hint="eastAsia"/>
        </w:rPr>
      </w:pPr>
      <w:r>
        <w:t>Boyinbode, O. (2018). Smart campus: An implementation of a cloud-based mobile learningapplication. Journal of Information, 4(2), 24-33.</w:t>
      </w:r>
    </w:p>
    <w:p>
      <w:pPr>
        <w:rPr>
          <w:rFonts w:hint="eastAsia"/>
        </w:rPr>
      </w:pPr>
      <w:r>
        <w:t>Christensen, R., &amp; Knezek, G. (2017). Readiness for integrating mobile learning in the classroom:Challenges, preferences and possibilities. Computers in Human Behavior, 76(11), 112-121.</w:t>
      </w:r>
    </w:p>
    <w:p>
      <w:pPr>
        <w:rPr>
          <w:rFonts w:hint="eastAsia"/>
        </w:rPr>
      </w:pPr>
      <w:r>
        <w:t>Churchill, D. (2007). Towards a useful classification of learning objects. Education Technology</w:t>
      </w:r>
      <w:r>
        <w:rPr>
          <w:rFonts w:hint="eastAsia"/>
        </w:rPr>
        <w:t xml:space="preserve"> </w:t>
      </w:r>
      <w:r>
        <w:t>Research and Development, 55(5), 479-497.</w:t>
      </w:r>
    </w:p>
    <w:p>
      <w:pPr>
        <w:rPr>
          <w:rFonts w:hint="eastAsia"/>
        </w:rPr>
      </w:pPr>
      <w:r>
        <w:t>Dieterle, E. (2005). Handheld devices for ubiquitous learning and analyzing. In 2005, National</w:t>
      </w:r>
      <w:r>
        <w:rPr>
          <w:rFonts w:hint="eastAsia"/>
        </w:rPr>
        <w:t xml:space="preserve"> </w:t>
      </w:r>
      <w:r>
        <w:t>Educational Computing Conference (pp. 1-15). Philadelphia: ISTE and PennsylvaniaAssociation for Educational Communications &amp; Technology.</w:t>
      </w:r>
    </w:p>
    <w:p>
      <w:pPr>
        <w:rPr>
          <w:rFonts w:hint="eastAsia"/>
        </w:rPr>
      </w:pPr>
      <w:r>
        <w:t>Eisinga, R., Grotenhuis, M. T., &amp; Pelzer, B. (2013). The reliability of a two-item scale: Pearson,Cronbach, or Spearman-Brown? International Journal of Public Health, 58(4), 637-642.</w:t>
      </w:r>
    </w:p>
    <w:p>
      <w:pPr>
        <w:rPr>
          <w:rFonts w:hint="eastAsia"/>
        </w:rPr>
      </w:pPr>
      <w:r>
        <w:t>Gim Chung, R. H., Kim, B. S., &amp; Abreu, J. M. (2004). Asian American multidimensional</w:t>
      </w:r>
      <w:r>
        <w:rPr>
          <w:rFonts w:hint="eastAsia"/>
        </w:rPr>
        <w:t xml:space="preserve"> </w:t>
      </w:r>
      <w:r>
        <w:t>acculturation scale: Development, factor analysis, reliability, and validity. Cultural Diversity</w:t>
      </w:r>
      <w:r>
        <w:rPr>
          <w:rFonts w:hint="eastAsia"/>
        </w:rPr>
        <w:t xml:space="preserve"> </w:t>
      </w:r>
      <w:r>
        <w:t>and Ethnic Minority Psychology, 10(1), 66-80.</w:t>
      </w:r>
    </w:p>
    <w:p>
      <w:pPr>
        <w:rPr>
          <w:rFonts w:hint="eastAsia"/>
        </w:rPr>
      </w:pPr>
      <w:r>
        <w:t>Kaliisa, R., Palmer, E., &amp; Miller, J. (2019). Mobile learning in higher education: A comparativeanalysis of developed and developing country contexts. British Journal of EducationalTechnology, 50(2), 546-561.</w:t>
      </w:r>
    </w:p>
    <w:p>
      <w:pPr>
        <w:rPr>
          <w:rFonts w:hint="eastAsia"/>
        </w:rPr>
      </w:pPr>
      <w:r>
        <w:t>Klopfer, E., Squire, K., &amp; Jenkins, H. (2002). Environmental detectives: PDAs as a window into a</w:t>
      </w:r>
      <w:r>
        <w:rPr>
          <w:rFonts w:hint="eastAsia"/>
        </w:rPr>
        <w:t xml:space="preserve"> </w:t>
      </w:r>
      <w:r>
        <w:t>virtual simulated world. In IEEE International Workshop on Wireless and Mobile Technologies</w:t>
      </w:r>
      <w:r>
        <w:rPr>
          <w:rFonts w:hint="eastAsia"/>
        </w:rPr>
        <w:t xml:space="preserve"> </w:t>
      </w:r>
      <w:r>
        <w:t>in Education (pp. 95-98). Vaxjo: IEEE Computer Society.</w:t>
      </w:r>
    </w:p>
    <w:p>
      <w:pPr>
        <w:rPr>
          <w:rFonts w:hint="eastAsia"/>
        </w:rPr>
      </w:pPr>
      <w:r>
        <w:t>Kukulska, A., &amp; Shield, L. (2008). An overview of mobile assisted language Learning: Fromcontent delivery Io supported collaboration and interaction. ReCALL, 20(3), 271-289.</w:t>
      </w:r>
      <w:r>
        <w:rPr>
          <w:rFonts w:hint="eastAsia"/>
        </w:rPr>
        <w:t xml:space="preserve"> </w:t>
      </w:r>
      <w:r>
        <w:t>Kukulska-Hulme, A. (2009). Will mobile learning change language learning? ReCALL, 21(2),157-165.</w:t>
      </w:r>
    </w:p>
    <w:p>
      <w:pPr>
        <w:rPr>
          <w:rFonts w:hint="eastAsia"/>
        </w:rPr>
      </w:pPr>
      <w:r>
        <w:t>Liu, T. C., Wang, H. Y., Liang, J. K., Chan, T. W., Ko, H. W., &amp; Yang, J. C. (2003).Wireless and</w:t>
      </w:r>
      <w:r>
        <w:rPr>
          <w:rFonts w:hint="eastAsia"/>
        </w:rPr>
        <w:t xml:space="preserve"> </w:t>
      </w:r>
      <w:r>
        <w:t>mobile technologies to enhance teaching and learning. Journal of Computer Assisted Learning,</w:t>
      </w:r>
      <w:r>
        <w:rPr>
          <w:rFonts w:hint="eastAsia"/>
        </w:rPr>
        <w:t xml:space="preserve"> </w:t>
      </w:r>
      <w:r>
        <w:t>19(3), 371-382.</w:t>
      </w:r>
    </w:p>
    <w:p>
      <w:pPr>
        <w:rPr>
          <w:rFonts w:hint="eastAsia"/>
        </w:rPr>
      </w:pPr>
      <w:r>
        <w:t>Mostakhdemin-Hosseini, A., &amp; Mustajarvi, J. (2003). Framework for mobile learning system based</w:t>
      </w:r>
      <w:r>
        <w:rPr>
          <w:rFonts w:hint="eastAsia"/>
        </w:rPr>
        <w:t xml:space="preserve"> </w:t>
      </w:r>
      <w:r>
        <w:t>on education component. In International Conference on Theory and Applications of</w:t>
      </w:r>
      <w:r>
        <w:rPr>
          <w:rFonts w:hint="eastAsia"/>
        </w:rPr>
        <w:t xml:space="preserve"> </w:t>
      </w:r>
      <w:r>
        <w:t>Mathematics and Informatics - ICTAMI 2003 (pp. 191-196). Alba Iulia.</w:t>
      </w:r>
    </w:p>
    <w:p>
      <w:pPr>
        <w:rPr>
          <w:rFonts w:hint="eastAsia"/>
        </w:rPr>
      </w:pPr>
      <w:r>
        <w:t>Chien Shu-Yun, Gwo-Jen Hwang et al. Effects of peer assessment within the context of</w:t>
      </w:r>
    </w:p>
    <w:p>
      <w:pPr>
        <w:rPr>
          <w:rFonts w:hint="eastAsia"/>
        </w:rPr>
      </w:pPr>
      <w:r>
        <w:t>spherical video-based virtual reality on EFL students’ English-Speaking performance and</w:t>
      </w:r>
      <w:r>
        <w:rPr>
          <w:rFonts w:hint="eastAsia"/>
        </w:rPr>
        <w:t xml:space="preserve"> </w:t>
      </w:r>
      <w:r>
        <w:t>learning perceptions[J]. Computers &amp; Education, 2020, (146): 103751.</w:t>
      </w:r>
    </w:p>
    <w:p>
      <w:pPr>
        <w:rPr>
          <w:rFonts w:hint="eastAsia"/>
        </w:rPr>
      </w:pPr>
      <w:r>
        <w:t xml:space="preserve">Cope Bill, Mary Kalantzis, Duane Searsmith. </w:t>
      </w:r>
      <w:r>
        <w:rPr>
          <w:rFonts w:hint="eastAsia"/>
        </w:rPr>
        <w:t>（</w:t>
      </w:r>
      <w:r>
        <w:t>2020</w:t>
      </w:r>
      <w:r>
        <w:rPr>
          <w:rFonts w:hint="eastAsia"/>
        </w:rPr>
        <w:t>）</w:t>
      </w:r>
      <w:r>
        <w:t>Artificial intelligence for education:</w:t>
      </w:r>
      <w:r>
        <w:rPr>
          <w:rFonts w:hint="eastAsia"/>
        </w:rPr>
        <w:t xml:space="preserve"> </w:t>
      </w:r>
      <w:r>
        <w:t>Knowledge and its assessment in AI-enabled learning ecologies. Educational Philosophy</w:t>
      </w:r>
      <w:r>
        <w:rPr>
          <w:rFonts w:hint="eastAsia"/>
        </w:rPr>
        <w:t xml:space="preserve"> </w:t>
      </w:r>
      <w:r>
        <w:t>and Theory, 1-17.</w:t>
      </w:r>
    </w:p>
    <w:p>
      <w:pPr>
        <w:rPr>
          <w:rFonts w:hint="eastAsia"/>
        </w:rPr>
      </w:pPr>
      <w:r>
        <w:t xml:space="preserve">DiMaggio P. </w:t>
      </w:r>
      <w:r>
        <w:rPr>
          <w:rFonts w:hint="eastAsia"/>
        </w:rPr>
        <w:t>（</w:t>
      </w:r>
      <w:r>
        <w:t>1997</w:t>
      </w:r>
      <w:r>
        <w:rPr>
          <w:rFonts w:hint="eastAsia"/>
        </w:rPr>
        <w:t>）</w:t>
      </w:r>
      <w:r>
        <w:t xml:space="preserve"> Culture and cognition. Annual Review of Sociology. 23: 263–287.</w:t>
      </w:r>
    </w:p>
    <w:p>
      <w:pPr>
        <w:rPr>
          <w:rFonts w:hint="eastAsia"/>
        </w:rPr>
      </w:pPr>
    </w:p>
    <w:p>
      <w:pPr>
        <w:rPr>
          <w:rFonts w:hint="eastAsia"/>
        </w:rPr>
      </w:pPr>
    </w:p>
    <w:p>
      <w:pPr>
        <w:rPr>
          <w:rFonts w:hint="eastAsia"/>
        </w:rPr>
      </w:pPr>
      <w:r>
        <w:t xml:space="preserve">Dizon G. </w:t>
      </w:r>
      <w:r>
        <w:rPr>
          <w:rFonts w:hint="eastAsia"/>
        </w:rPr>
        <w:t>（</w:t>
      </w:r>
      <w:r>
        <w:t>2020</w:t>
      </w:r>
      <w:r>
        <w:rPr>
          <w:rFonts w:hint="eastAsia"/>
        </w:rPr>
        <w:t>）</w:t>
      </w:r>
      <w:r>
        <w:t xml:space="preserve"> Evaluating intelligent personal assistants for L2 listening and speaking</w:t>
      </w:r>
      <w:r>
        <w:rPr>
          <w:rFonts w:hint="eastAsia"/>
        </w:rPr>
        <w:t xml:space="preserve"> </w:t>
      </w:r>
      <w:r>
        <w:t>development. Language Learning &amp; Technology, 24(1): 16–26.</w:t>
      </w:r>
    </w:p>
    <w:p>
      <w:r>
        <w:t>Du Jie.</w:t>
      </w:r>
      <w:r>
        <w:rPr>
          <w:rFonts w:hint="eastAsia"/>
        </w:rPr>
        <w:t xml:space="preserve"> （</w:t>
      </w:r>
      <w:r>
        <w:t xml:space="preserve"> 2019</w:t>
      </w:r>
      <w:r>
        <w:rPr>
          <w:rFonts w:hint="eastAsia"/>
        </w:rPr>
        <w:t>）</w:t>
      </w:r>
      <w:r>
        <w:t>Application of Schema Theory in College English Listening Teaching[J]. 2019 5th</w:t>
      </w:r>
      <w:r>
        <w:rPr>
          <w:rFonts w:hint="eastAsia"/>
        </w:rPr>
        <w:t xml:space="preserve"> </w:t>
      </w:r>
      <w:r>
        <w:t>International Conference on Social Science and Higher Education). Atlantis</w:t>
      </w:r>
      <w:r>
        <w:rPr>
          <w:rFonts w:hint="eastAsia"/>
        </w:rPr>
        <w:t xml:space="preserve"> </w:t>
      </w:r>
      <w:r>
        <w:t>Press</w:t>
      </w:r>
    </w:p>
    <w:p>
      <w:r>
        <w:t xml:space="preserve">Ibrahim A A, Bello U F. (2019) The Washback Effect of WAEC/SSCE English Test of Orals onTeachers Methodology in Senior Secondary Schools in Sokoto Metropolis. </w:t>
      </w:r>
    </w:p>
    <w:p>
      <w:r>
        <w:t xml:space="preserve">Sha G. (2009) AI-based chatterbots and spoken English teaching: a critical analysis[J]. Computerassisted language learning, 22(3):269-281.  </w:t>
      </w:r>
    </w:p>
    <w:p>
      <w:r>
        <w:t xml:space="preserve">Torky S A E. (2006) The Effectiveness of a Task-Based Instruction Program in Developing the English Language Speaking Skills of Secondary Stage Students. </w:t>
      </w:r>
    </w:p>
    <w:p>
      <w:r>
        <w:t>Wall D, Alderson J C. (1993) Examining washback: the Sri Lankan Impact Study[J]. LanguageTesting,, 10(1): 41–69.</w:t>
      </w:r>
    </w:p>
    <w:p>
      <w:r>
        <w:t>Yao J, Zhang F, Li H. (2019) Research on the Optimization of Oral English Teaching in Junior High School in the Environment of Man-machine Dialogue[J]. Journal of Language Teaching and Research, 10(5): 1047-1054.</w:t>
      </w:r>
    </w:p>
    <w:p>
      <w:r>
        <w:t>Chen Yanjun. (2015) Research on Chinese English Teaching Method Based on a Local Perspective. Hunan Normal University.</w:t>
      </w:r>
    </w:p>
    <w:p>
      <w:r>
        <w:t xml:space="preserve">Li Yaqi. (2018) The Application of tablet PC in English Listening and Speaking Teaching in Junior High School. Guangdong Normal University of Technology. </w:t>
      </w:r>
    </w:p>
    <w:p>
      <w:r>
        <w:t>Li Yisan. (2019) Research on the Effectiveness of mind Mapping in Junior High School English Listening and Speaking Teaching. Jimei University.</w:t>
      </w:r>
    </w:p>
    <w:p>
      <w:r>
        <w:t>Li Yin. (2018) Empirical Research on English listening and Speaking Teaching in junior high School based on American TV series. Hunan Normal University.</w:t>
      </w:r>
    </w:p>
    <w:p>
      <w:r>
        <w:t>Mao Ning.(2017) Junior High School Oral English Test and Oral English Teaching Research. Chongqing Three Gorges University.</w:t>
      </w:r>
    </w:p>
    <w:p>
      <w:r>
        <w:t>Pan Limei. (2012) Research on the Integration Model of English Listening and Speaking Teaching and Information Technology in Junior High School. Northeast Normal University.</w:t>
      </w:r>
    </w:p>
    <w:p>
      <w:pPr>
        <w:rPr>
          <w:lang w:val="en-US" w:eastAsia="zh-CN"/>
        </w:rPr>
      </w:pPr>
      <w:r>
        <w:t>Peng Li.(2007) Multimedia English Listening and Speaking Teaching under the Guidance of Constructivism Theory. Journal of East China Jiaotong University, (S1):71-72.</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auto"/>
    <w:pitch w:val="default"/>
    <w:sig w:usb0="00000000" w:usb1="00000000" w:usb2="00000000" w:usb3="00000000" w:csb0="0000019F" w:csb1="00000000"/>
  </w:font>
  <w:font w:name=".pingfang sc">
    <w:altName w:val="苹方-简"/>
    <w:panose1 w:val="020B0400000000000000"/>
    <w:charset w:val="86"/>
    <w:family w:val="auto"/>
    <w:pitch w:val="default"/>
    <w:sig w:usb0="00000000" w:usb1="00000000" w:usb2="00000017" w:usb3="00000000" w:csb0="00040001" w:csb1="00000000"/>
  </w:font>
  <w:font w:name="Arial">
    <w:panose1 w:val="020B0604020202090204"/>
    <w:charset w:val="00"/>
    <w:family w:val="auto"/>
    <w:pitch w:val="default"/>
    <w:sig w:usb0="E0000AFF" w:usb1="00007843" w:usb2="00000001" w:usb3="00000000" w:csb0="400001BF" w:csb1="DFF7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pingfang sc">
    <w:altName w:val="苹方-简"/>
    <w:panose1 w:val="00000000000000000000"/>
    <w:charset w:val="00"/>
    <w:family w:val="auto"/>
    <w:pitch w:val="default"/>
    <w:sig w:usb0="00000000" w:usb1="00000000" w:usb2="00000000" w:usb3="00000000" w:csb0="00000000" w:csb1="00000000"/>
  </w:font>
  <w:font w:name="日本青柳衡山毛笔字体">
    <w:altName w:val="Hiragino Sans"/>
    <w:panose1 w:val="02000600000000000000"/>
    <w:charset w:val="80"/>
    <w:family w:val="auto"/>
    <w:pitch w:val="default"/>
    <w:sig w:usb0="00000000" w:usb1="00000000" w:usb2="00000010" w:usb3="00000000" w:csb0="4002009F" w:csb1="DFD7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iragino Sans">
    <w:panose1 w:val="020B0300000000000000"/>
    <w:charset w:val="80"/>
    <w:family w:val="auto"/>
    <w:pitch w:val="default"/>
    <w:sig w:usb0="E00002FF" w:usb1="7AE7FFFF" w:usb2="00000012" w:usb3="00000000" w:csb0="0002000D" w:csb1="00000000"/>
  </w:font>
  <w:font w:name="Athelas Regular">
    <w:panose1 w:val="02000503000000020003"/>
    <w:charset w:val="00"/>
    <w:family w:val="auto"/>
    <w:pitch w:val="default"/>
    <w:sig w:usb0="A00000AF" w:usb1="5000205B" w:usb2="00000000" w:usb3="00000000" w:csb0="2000009B" w:csb1="00000000"/>
  </w:font>
  <w:font w:name="SimHei">
    <w:altName w:val="汉仪中黑KW"/>
    <w:panose1 w:val="02010600030101010101"/>
    <w:charset w:val="86"/>
    <w:family w:val="modern"/>
    <w:pitch w:val="default"/>
    <w:sig w:usb0="00000000" w:usb1="00000000" w:usb2="00000016" w:usb3="00000000" w:csb0="00040001" w:csb1="00000000"/>
  </w:font>
  <w:font w:name="NSimSun">
    <w:altName w:val="方正书宋_GBK"/>
    <w:panose1 w:val="02010609030101010101"/>
    <w:charset w:val="86"/>
    <w:family w:val="modern"/>
    <w:pitch w:val="default"/>
    <w:sig w:usb0="00000000" w:usb1="00000000" w:usb2="00000016" w:usb3="00000000" w:csb0="00040001" w:csb1="00000000"/>
  </w:font>
  <w:font w:name="Microsoft YaHei">
    <w:altName w:val="汉仪旗黑"/>
    <w:panose1 w:val="020B0503020204020204"/>
    <w:charset w:val="86"/>
    <w:family w:val="swiss"/>
    <w:pitch w:val="default"/>
    <w:sig w:usb0="00000000" w:usb1="00000000" w:usb2="00000016" w:usb3="00000000" w:csb0="0004001F" w:csb1="00000000"/>
  </w:font>
  <w:font w:name="冬青黑体简体中文">
    <w:panose1 w:val="020B0300000000000000"/>
    <w:charset w:val="86"/>
    <w:family w:val="auto"/>
    <w:pitch w:val="default"/>
    <w:sig w:usb0="A00002BF" w:usb1="1ACF7CFA" w:usb2="00000016" w:usb3="00000000" w:csb0="00060007" w:csb1="00000000"/>
  </w:font>
  <w:font w:name="汉仪旗黑">
    <w:panose1 w:val="00020600040101010101"/>
    <w:charset w:val="86"/>
    <w:family w:val="auto"/>
    <w:pitch w:val="default"/>
    <w:sig w:usb0="A00002BF" w:usb1="1ACF7CFA" w:usb2="00000016" w:usb3="00000000" w:csb0="0004009F" w:csb1="DFD70000"/>
  </w:font>
  <w:font w:name="宋体-简">
    <w:panose1 w:val="02010800040101010101"/>
    <w:charset w:val="86"/>
    <w:family w:val="auto"/>
    <w:pitch w:val="default"/>
    <w:sig w:usb0="00000001" w:usb1="080F0000" w:usb2="00000000" w:usb3="00000000" w:csb0="00040000" w:csb1="00000000"/>
  </w:font>
  <w:font w:name="DengXian">
    <w:altName w:val="汉仪中等线KW"/>
    <w:panose1 w:val="02010600030101010101"/>
    <w:charset w:val="86"/>
    <w:family w:val="auto"/>
    <w:pitch w:val="default"/>
    <w:sig w:usb0="00000000" w:usb1="00000000" w:usb2="00000016" w:usb3="00000000" w:csb0="0004000F" w:csb1="00000000"/>
  </w:font>
  <w:font w:name="DengXian Light">
    <w:altName w:val="汉仪中等线KW"/>
    <w:panose1 w:val="02010600030101010101"/>
    <w:charset w:val="86"/>
    <w:family w:val="auto"/>
    <w:pitch w:val="default"/>
    <w:sig w:usb0="00000000" w:usb1="00000000" w:usb2="00000016" w:usb3="00000000" w:csb0="0004000F" w:csb1="00000000"/>
  </w:font>
  <w:font w:name="DengXian">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FA30A8"/>
    <w:rsid w:val="00051359"/>
    <w:rsid w:val="00080A47"/>
    <w:rsid w:val="0086533D"/>
    <w:rsid w:val="00CB6025"/>
    <w:rsid w:val="00F31939"/>
    <w:rsid w:val="3CBF709C"/>
    <w:rsid w:val="3FD172D9"/>
    <w:rsid w:val="EFFEC938"/>
    <w:rsid w:val="FD54F207"/>
    <w:rsid w:val="FEFA30A8"/>
  </w:rsids>
  <m:mathPr>
    <m:mathFont m:val="Cambria Math"/>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4"/>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25"/>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6"/>
    <w:unhideWhenUsed/>
    <w:qFormat/>
    <w:uiPriority w:val="0"/>
    <w:pPr>
      <w:keepNext/>
      <w:keepLines/>
      <w:spacing w:before="260" w:after="260" w:line="416" w:lineRule="auto"/>
      <w:outlineLvl w:val="2"/>
    </w:pPr>
    <w:rPr>
      <w:b/>
      <w:bCs/>
      <w:sz w:val="32"/>
      <w:szCs w:val="32"/>
    </w:rPr>
  </w:style>
  <w:style w:type="paragraph" w:styleId="5">
    <w:name w:val="heading 4"/>
    <w:basedOn w:val="1"/>
    <w:next w:val="1"/>
    <w:link w:val="27"/>
    <w:unhideWhenUsed/>
    <w:qFormat/>
    <w:uiPriority w:val="0"/>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0">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Normal (Web)"/>
    <w:basedOn w:val="1"/>
    <w:uiPriority w:val="0"/>
    <w:rPr>
      <w:sz w:val="24"/>
    </w:rPr>
  </w:style>
  <w:style w:type="table" w:styleId="12">
    <w:name w:val="Table Grid"/>
    <w:basedOn w:val="11"/>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3">
    <w:name w:val="p10"/>
    <w:basedOn w:val="1"/>
    <w:qFormat/>
    <w:uiPriority w:val="0"/>
    <w:pPr>
      <w:jc w:val="left"/>
    </w:pPr>
    <w:rPr>
      <w:rFonts w:ascii=".pingfang sc" w:hAnsi=".pingfang sc" w:eastAsia=".pingfang sc" w:cs="Times New Roman"/>
      <w:color w:val="454545"/>
      <w:kern w:val="0"/>
      <w:sz w:val="24"/>
    </w:rPr>
  </w:style>
  <w:style w:type="paragraph" w:customStyle="1" w:styleId="14">
    <w:name w:val="p9"/>
    <w:basedOn w:val="1"/>
    <w:qFormat/>
    <w:uiPriority w:val="0"/>
    <w:pPr>
      <w:jc w:val="left"/>
    </w:pPr>
    <w:rPr>
      <w:rFonts w:ascii=".pingfang sc" w:hAnsi=".pingfang sc" w:eastAsia=".pingfang sc" w:cs="Times New Roman"/>
      <w:color w:val="454545"/>
      <w:kern w:val="0"/>
      <w:sz w:val="24"/>
    </w:rPr>
  </w:style>
  <w:style w:type="paragraph" w:customStyle="1" w:styleId="15">
    <w:name w:val="p2"/>
    <w:basedOn w:val="1"/>
    <w:qFormat/>
    <w:uiPriority w:val="0"/>
    <w:pPr>
      <w:jc w:val="left"/>
    </w:pPr>
    <w:rPr>
      <w:rFonts w:ascii=".pingfang sc" w:hAnsi=".pingfang sc" w:eastAsia=".pingfang sc" w:cs="Times New Roman"/>
      <w:color w:val="454545"/>
      <w:kern w:val="0"/>
      <w:sz w:val="32"/>
      <w:szCs w:val="32"/>
    </w:rPr>
  </w:style>
  <w:style w:type="paragraph" w:customStyle="1" w:styleId="16">
    <w:name w:val="p5"/>
    <w:basedOn w:val="1"/>
    <w:qFormat/>
    <w:uiPriority w:val="0"/>
    <w:pPr>
      <w:jc w:val="left"/>
    </w:pPr>
    <w:rPr>
      <w:rFonts w:ascii=".pingfang sc" w:hAnsi=".pingfang sc" w:eastAsia=".pingfang sc" w:cs="Times New Roman"/>
      <w:color w:val="AE1916"/>
      <w:kern w:val="0"/>
      <w:sz w:val="32"/>
      <w:szCs w:val="32"/>
    </w:rPr>
  </w:style>
  <w:style w:type="paragraph" w:customStyle="1" w:styleId="17">
    <w:name w:val="p7"/>
    <w:basedOn w:val="1"/>
    <w:qFormat/>
    <w:uiPriority w:val="0"/>
    <w:pPr>
      <w:jc w:val="left"/>
    </w:pPr>
    <w:rPr>
      <w:rFonts w:ascii=".pingfang sc" w:hAnsi=".pingfang sc" w:eastAsia=".pingfang sc" w:cs="Times New Roman"/>
      <w:color w:val="000000"/>
      <w:kern w:val="0"/>
      <w:sz w:val="32"/>
      <w:szCs w:val="32"/>
    </w:rPr>
  </w:style>
  <w:style w:type="paragraph" w:customStyle="1" w:styleId="18">
    <w:name w:val="p4"/>
    <w:basedOn w:val="1"/>
    <w:qFormat/>
    <w:uiPriority w:val="0"/>
    <w:pPr>
      <w:jc w:val="left"/>
    </w:pPr>
    <w:rPr>
      <w:rFonts w:ascii=".pingfang sc" w:hAnsi=".pingfang sc" w:eastAsia=".pingfang sc" w:cs="Times New Roman"/>
      <w:color w:val="578726"/>
      <w:kern w:val="0"/>
      <w:sz w:val="32"/>
      <w:szCs w:val="32"/>
    </w:rPr>
  </w:style>
  <w:style w:type="character" w:customStyle="1" w:styleId="19">
    <w:name w:val="s1"/>
    <w:basedOn w:val="10"/>
    <w:qFormat/>
    <w:uiPriority w:val="0"/>
  </w:style>
  <w:style w:type="paragraph" w:customStyle="1" w:styleId="20">
    <w:name w:val="p8"/>
    <w:basedOn w:val="1"/>
    <w:qFormat/>
    <w:uiPriority w:val="0"/>
    <w:pPr>
      <w:jc w:val="left"/>
    </w:pPr>
    <w:rPr>
      <w:rFonts w:ascii=".pingfang sc" w:hAnsi=".pingfang sc" w:eastAsia=".pingfang sc" w:cs="Times New Roman"/>
      <w:color w:val="000000"/>
      <w:kern w:val="0"/>
      <w:sz w:val="32"/>
      <w:szCs w:val="32"/>
    </w:rPr>
  </w:style>
  <w:style w:type="paragraph" w:customStyle="1" w:styleId="21">
    <w:name w:val="p1"/>
    <w:basedOn w:val="1"/>
    <w:qFormat/>
    <w:uiPriority w:val="0"/>
    <w:pPr>
      <w:jc w:val="left"/>
    </w:pPr>
    <w:rPr>
      <w:rFonts w:ascii=".pingfang sc" w:hAnsi=".pingfang sc" w:eastAsia=".pingfang sc" w:cs="Times New Roman"/>
      <w:color w:val="454545"/>
      <w:kern w:val="0"/>
      <w:sz w:val="32"/>
      <w:szCs w:val="32"/>
    </w:rPr>
  </w:style>
  <w:style w:type="paragraph" w:customStyle="1" w:styleId="22">
    <w:name w:val="p6"/>
    <w:basedOn w:val="1"/>
    <w:qFormat/>
    <w:uiPriority w:val="0"/>
    <w:pPr>
      <w:jc w:val="left"/>
    </w:pPr>
    <w:rPr>
      <w:rFonts w:ascii=".pingfang sc" w:hAnsi=".pingfang sc" w:eastAsia=".pingfang sc" w:cs="Times New Roman"/>
      <w:color w:val="AE1916"/>
      <w:kern w:val="0"/>
      <w:sz w:val="32"/>
      <w:szCs w:val="32"/>
    </w:rPr>
  </w:style>
  <w:style w:type="paragraph" w:customStyle="1" w:styleId="23">
    <w:name w:val="p3"/>
    <w:basedOn w:val="1"/>
    <w:qFormat/>
    <w:uiPriority w:val="0"/>
    <w:pPr>
      <w:jc w:val="left"/>
    </w:pPr>
    <w:rPr>
      <w:rFonts w:ascii=".pingfang sc" w:hAnsi=".pingfang sc" w:eastAsia=".pingfang sc" w:cs="Times New Roman"/>
      <w:color w:val="578726"/>
      <w:kern w:val="0"/>
      <w:sz w:val="32"/>
      <w:szCs w:val="32"/>
    </w:rPr>
  </w:style>
  <w:style w:type="character" w:customStyle="1" w:styleId="24">
    <w:name w:val="标题 1字符"/>
    <w:basedOn w:val="10"/>
    <w:link w:val="2"/>
    <w:qFormat/>
    <w:uiPriority w:val="0"/>
    <w:rPr>
      <w:rFonts w:asciiTheme="minorHAnsi" w:hAnsiTheme="minorHAnsi" w:eastAsiaTheme="minorEastAsia" w:cstheme="minorBidi"/>
      <w:b/>
      <w:bCs/>
      <w:kern w:val="44"/>
      <w:sz w:val="44"/>
      <w:szCs w:val="44"/>
    </w:rPr>
  </w:style>
  <w:style w:type="character" w:customStyle="1" w:styleId="25">
    <w:name w:val="标题 2字符"/>
    <w:basedOn w:val="10"/>
    <w:link w:val="3"/>
    <w:qFormat/>
    <w:uiPriority w:val="0"/>
    <w:rPr>
      <w:rFonts w:asciiTheme="majorHAnsi" w:hAnsiTheme="majorHAnsi" w:eastAsiaTheme="majorEastAsia" w:cstheme="majorBidi"/>
      <w:b/>
      <w:bCs/>
      <w:kern w:val="2"/>
      <w:sz w:val="32"/>
      <w:szCs w:val="32"/>
    </w:rPr>
  </w:style>
  <w:style w:type="character" w:customStyle="1" w:styleId="26">
    <w:name w:val="标题 3字符"/>
    <w:basedOn w:val="10"/>
    <w:link w:val="4"/>
    <w:qFormat/>
    <w:uiPriority w:val="0"/>
    <w:rPr>
      <w:rFonts w:asciiTheme="minorHAnsi" w:hAnsiTheme="minorHAnsi" w:eastAsiaTheme="minorEastAsia" w:cstheme="minorBidi"/>
      <w:b/>
      <w:bCs/>
      <w:kern w:val="2"/>
      <w:sz w:val="32"/>
      <w:szCs w:val="32"/>
    </w:rPr>
  </w:style>
  <w:style w:type="character" w:customStyle="1" w:styleId="27">
    <w:name w:val="标题 4字符"/>
    <w:basedOn w:val="10"/>
    <w:link w:val="5"/>
    <w:qFormat/>
    <w:uiPriority w:val="0"/>
    <w:rPr>
      <w:rFonts w:asciiTheme="majorHAnsi" w:hAnsiTheme="majorHAnsi" w:eastAsiaTheme="majorEastAsia" w:cstheme="majorBidi"/>
      <w:b/>
      <w:bCs/>
      <w:kern w:val="2"/>
      <w:sz w:val="28"/>
      <w:szCs w:val="28"/>
    </w:rPr>
  </w:style>
  <w:style w:type="paragraph" w:customStyle="1" w:styleId="28">
    <w:name w:val="WPSOffice手动目录 1"/>
    <w:qFormat/>
    <w:uiPriority w:val="0"/>
    <w:rPr>
      <w:rFonts w:ascii="Times New Roman" w:hAnsi="Times New Roman" w:eastAsia="宋体" w:cs="Times New Roman"/>
      <w:sz w:val="21"/>
      <w:szCs w:val="22"/>
      <w:lang w:val="en-GB" w:eastAsia="en-GB" w:bidi="ar-SA"/>
    </w:rPr>
  </w:style>
  <w:style w:type="paragraph" w:customStyle="1" w:styleId="29">
    <w:name w:val="WPSOffice手动目录 2"/>
    <w:qFormat/>
    <w:uiPriority w:val="0"/>
    <w:pPr>
      <w:ind w:left="200" w:leftChars="200"/>
    </w:pPr>
    <w:rPr>
      <w:rFonts w:ascii="Times New Roman" w:hAnsi="Times New Roman" w:eastAsia="宋体" w:cs="Times New Roman"/>
      <w:sz w:val="21"/>
      <w:szCs w:val="22"/>
      <w:lang w:val="en-GB" w:eastAsia="en-GB" w:bidi="ar-SA"/>
    </w:rPr>
  </w:style>
  <w:style w:type="paragraph" w:customStyle="1" w:styleId="30">
    <w:name w:val="WPSOffice手动目录 3"/>
    <w:qFormat/>
    <w:uiPriority w:val="0"/>
    <w:pPr>
      <w:ind w:left="400" w:leftChars="400"/>
    </w:pPr>
    <w:rPr>
      <w:rFonts w:ascii="Times New Roman" w:hAnsi="Times New Roman" w:eastAsia="宋体" w:cs="Times New Roman"/>
      <w:sz w:val="21"/>
      <w:szCs w:val="22"/>
      <w:lang w:val="en-GB" w:eastAsia="en-GB"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45</Pages>
  <Words>3340</Words>
  <Characters>19040</Characters>
  <Lines>158</Lines>
  <Paragraphs>44</Paragraphs>
  <ScaleCrop>false</ScaleCrop>
  <LinksUpToDate>false</LinksUpToDate>
  <CharactersWithSpaces>22336</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2022-12-01T00:57:00Z</dcterms:created>
  <dc:creator>zhengdailiheben</dc:creator>
  <cp:lastModifiedBy>zhengdailiheben</cp:lastModifiedBy>
  <dcterms:modified xsi:type="dcterms:W3CDTF">2022-11-30T22:03:54Z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