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tmp" ContentType="image/g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579414125"/>
        <w:docPartObj>
          <w:docPartGallery w:val="Cover Pages"/>
          <w:docPartUnique/>
        </w:docPartObj>
      </w:sdtPr>
      <w:sdtContent>
        <w:p w14:paraId="50BED271" w14:textId="2DBD88EB" w:rsidR="004758EC" w:rsidRDefault="004758EC">
          <w:pPr>
            <w:pStyle w:val="NoSpacing"/>
          </w:pPr>
          <w:r w:rsidRPr="004758EC">
            <w:rPr>
              <w:noProof/>
            </w:rPr>
            <w:drawing>
              <wp:inline distT="0" distB="0" distL="0" distR="0" wp14:anchorId="52ED0D25" wp14:editId="6B1E2120">
                <wp:extent cx="1943371" cy="704948"/>
                <wp:effectExtent l="0" t="0" r="0" b="0"/>
                <wp:docPr id="87234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34021" name=""/>
                        <pic:cNvPicPr/>
                      </pic:nvPicPr>
                      <pic:blipFill>
                        <a:blip r:embed="rId8"/>
                        <a:stretch>
                          <a:fillRect/>
                        </a:stretch>
                      </pic:blipFill>
                      <pic:spPr>
                        <a:xfrm>
                          <a:off x="0" y="0"/>
                          <a:ext cx="1943371" cy="704948"/>
                        </a:xfrm>
                        <a:prstGeom prst="rect">
                          <a:avLst/>
                        </a:prstGeom>
                      </pic:spPr>
                    </pic:pic>
                  </a:graphicData>
                </a:graphic>
              </wp:inline>
            </w:drawing>
          </w:r>
          <w:r>
            <w:rPr>
              <w:noProof/>
            </w:rPr>
            <mc:AlternateContent>
              <mc:Choice Requires="wpg">
                <w:drawing>
                  <wp:anchor distT="0" distB="0" distL="114300" distR="114300" simplePos="0" relativeHeight="251659264" behindDoc="1" locked="0" layoutInCell="1" allowOverlap="1" wp14:anchorId="439C11D8" wp14:editId="3551570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EFBE003"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19CE69E" w14:textId="5B3A6979" w:rsidR="004758EC" w:rsidRDefault="004758EC">
          <w:r>
            <w:rPr>
              <w:noProof/>
            </w:rPr>
            <mc:AlternateContent>
              <mc:Choice Requires="wps">
                <w:drawing>
                  <wp:anchor distT="0" distB="0" distL="114300" distR="114300" simplePos="0" relativeHeight="251661312" behindDoc="0" locked="0" layoutInCell="1" allowOverlap="1" wp14:anchorId="2B4BB7A3" wp14:editId="365F2178">
                    <wp:simplePos x="0" y="0"/>
                    <wp:positionH relativeFrom="margin">
                      <wp:align>center</wp:align>
                    </wp:positionH>
                    <wp:positionV relativeFrom="page">
                      <wp:posOffset>9523095</wp:posOffset>
                    </wp:positionV>
                    <wp:extent cx="3657600" cy="365760"/>
                    <wp:effectExtent l="0" t="0" r="7620" b="4445"/>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D6B9C" w14:textId="480DA725" w:rsidR="004758EC" w:rsidRPr="004758EC" w:rsidRDefault="00000000" w:rsidP="004758EC">
                                <w:pPr>
                                  <w:pStyle w:val="NoSpacing"/>
                                  <w:spacing w:line="360" w:lineRule="auto"/>
                                  <w:jc w:val="center"/>
                                  <w:rPr>
                                    <w:rFonts w:ascii="Arial" w:hAnsi="Arial" w:cs="Arial"/>
                                    <w:b/>
                                    <w:bCs/>
                                    <w:color w:val="0E2841" w:themeColor="text2"/>
                                    <w:sz w:val="26"/>
                                    <w:szCs w:val="26"/>
                                  </w:rPr>
                                </w:pPr>
                                <w:sdt>
                                  <w:sdtPr>
                                    <w:rPr>
                                      <w:rFonts w:ascii="Arial" w:hAnsi="Arial" w:cs="Arial"/>
                                      <w:b/>
                                      <w:bCs/>
                                      <w:color w:val="0E2841" w:themeColor="text2"/>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758EC" w:rsidRPr="004758EC">
                                      <w:rPr>
                                        <w:rFonts w:ascii="Arial" w:hAnsi="Arial" w:cs="Arial"/>
                                        <w:b/>
                                        <w:bCs/>
                                        <w:color w:val="0E2841" w:themeColor="text2"/>
                                        <w:sz w:val="26"/>
                                        <w:szCs w:val="26"/>
                                      </w:rPr>
                                      <w:t>Adriana Roman (2007914)</w:t>
                                    </w:r>
                                  </w:sdtContent>
                                </w:sdt>
                              </w:p>
                              <w:p w14:paraId="23562700" w14:textId="476F757E" w:rsidR="004758EC" w:rsidRPr="004758EC" w:rsidRDefault="00000000" w:rsidP="004758EC">
                                <w:pPr>
                                  <w:pStyle w:val="NoSpacing"/>
                                  <w:spacing w:line="360" w:lineRule="auto"/>
                                  <w:jc w:val="center"/>
                                  <w:rPr>
                                    <w:rFonts w:ascii="Arial" w:hAnsi="Arial" w:cs="Arial"/>
                                    <w:b/>
                                    <w:bCs/>
                                    <w:color w:val="0E2841" w:themeColor="text2"/>
                                    <w:sz w:val="20"/>
                                    <w:szCs w:val="20"/>
                                  </w:rPr>
                                </w:pPr>
                                <w:sdt>
                                  <w:sdtPr>
                                    <w:rPr>
                                      <w:rFonts w:ascii="Arial" w:hAnsi="Arial" w:cs="Arial"/>
                                      <w:b/>
                                      <w:bCs/>
                                      <w:caps/>
                                      <w:color w:val="0E2841" w:themeColor="text2"/>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758EC" w:rsidRPr="004758EC">
                                      <w:rPr>
                                        <w:rFonts w:ascii="Arial" w:hAnsi="Arial" w:cs="Arial"/>
                                        <w:b/>
                                        <w:bCs/>
                                        <w:caps/>
                                        <w:color w:val="0E2841" w:themeColor="text2"/>
                                        <w:sz w:val="20"/>
                                        <w:szCs w:val="20"/>
                                      </w:rPr>
                                      <w:t>lecturer: dr Ping wu</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B4BB7A3" id="_x0000_t202" coordsize="21600,21600" o:spt="202" path="m,l,21600r21600,l21600,xe">
                    <v:stroke joinstyle="miter"/>
                    <v:path gradientshapeok="t" o:connecttype="rect"/>
                  </v:shapetype>
                  <v:shape id="Text Box 28" o:spid="_x0000_s1026" type="#_x0000_t202" style="position:absolute;margin-left:0;margin-top:749.85pt;width:4in;height:28.8pt;z-index:251661312;visibility:visible;mso-wrap-style:square;mso-width-percent:450;mso-height-percent:0;mso-wrap-distance-left:9pt;mso-wrap-distance-top:0;mso-wrap-distance-right:9pt;mso-wrap-distance-bottom:0;mso-position-horizontal:center;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" filled="f" stroked="f" strokeweight=".5pt">
                    <v:textbox style="mso-fit-shape-to-text:t" inset="0,0,0,0">
                      <w:txbxContent>
                        <w:p w14:paraId="643D6B9C" w14:textId="480DA725" w:rsidR="004758EC" w:rsidRPr="004758EC" w:rsidRDefault="00000000" w:rsidP="004758EC">
                          <w:pPr>
                            <w:pStyle w:val="NoSpacing"/>
                            <w:spacing w:line="360" w:lineRule="auto"/>
                            <w:jc w:val="center"/>
                            <w:rPr>
                              <w:rFonts w:ascii="Arial" w:hAnsi="Arial" w:cs="Arial"/>
                              <w:b/>
                              <w:bCs/>
                              <w:color w:val="0E2841" w:themeColor="text2"/>
                              <w:sz w:val="26"/>
                              <w:szCs w:val="26"/>
                            </w:rPr>
                          </w:pPr>
                          <w:sdt>
                            <w:sdtPr>
                              <w:rPr>
                                <w:rFonts w:ascii="Arial" w:hAnsi="Arial" w:cs="Arial"/>
                                <w:b/>
                                <w:bCs/>
                                <w:color w:val="0E2841" w:themeColor="text2"/>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758EC" w:rsidRPr="004758EC">
                                <w:rPr>
                                  <w:rFonts w:ascii="Arial" w:hAnsi="Arial" w:cs="Arial"/>
                                  <w:b/>
                                  <w:bCs/>
                                  <w:color w:val="0E2841" w:themeColor="text2"/>
                                  <w:sz w:val="26"/>
                                  <w:szCs w:val="26"/>
                                </w:rPr>
                                <w:t>Adriana Roman (2007914)</w:t>
                              </w:r>
                            </w:sdtContent>
                          </w:sdt>
                        </w:p>
                        <w:p w14:paraId="23562700" w14:textId="476F757E" w:rsidR="004758EC" w:rsidRPr="004758EC" w:rsidRDefault="00000000" w:rsidP="004758EC">
                          <w:pPr>
                            <w:pStyle w:val="NoSpacing"/>
                            <w:spacing w:line="360" w:lineRule="auto"/>
                            <w:jc w:val="center"/>
                            <w:rPr>
                              <w:rFonts w:ascii="Arial" w:hAnsi="Arial" w:cs="Arial"/>
                              <w:b/>
                              <w:bCs/>
                              <w:color w:val="0E2841" w:themeColor="text2"/>
                              <w:sz w:val="20"/>
                              <w:szCs w:val="20"/>
                            </w:rPr>
                          </w:pPr>
                          <w:sdt>
                            <w:sdtPr>
                              <w:rPr>
                                <w:rFonts w:ascii="Arial" w:hAnsi="Arial" w:cs="Arial"/>
                                <w:b/>
                                <w:bCs/>
                                <w:caps/>
                                <w:color w:val="0E2841" w:themeColor="text2"/>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758EC" w:rsidRPr="004758EC">
                                <w:rPr>
                                  <w:rFonts w:ascii="Arial" w:hAnsi="Arial" w:cs="Arial"/>
                                  <w:b/>
                                  <w:bCs/>
                                  <w:caps/>
                                  <w:color w:val="0E2841" w:themeColor="text2"/>
                                  <w:sz w:val="20"/>
                                  <w:szCs w:val="20"/>
                                </w:rPr>
                                <w:t>lecturer: dr Ping wu</w:t>
                              </w:r>
                            </w:sdtContent>
                          </w:sdt>
                        </w:p>
                      </w:txbxContent>
                    </v:textbox>
                    <w10:wrap anchorx="margin" anchory="page"/>
                  </v:shape>
                </w:pict>
              </mc:Fallback>
            </mc:AlternateContent>
          </w:r>
          <w:r>
            <w:rPr>
              <w:noProof/>
            </w:rPr>
            <mc:AlternateContent>
              <mc:Choice Requires="wps">
                <w:drawing>
                  <wp:anchor distT="0" distB="0" distL="114300" distR="114300" simplePos="0" relativeHeight="251662336" behindDoc="0" locked="0" layoutInCell="1" allowOverlap="1" wp14:anchorId="305A37E2" wp14:editId="58EE78A5">
                    <wp:simplePos x="0" y="0"/>
                    <wp:positionH relativeFrom="margin">
                      <wp:align>center</wp:align>
                    </wp:positionH>
                    <wp:positionV relativeFrom="paragraph">
                      <wp:posOffset>4184650</wp:posOffset>
                    </wp:positionV>
                    <wp:extent cx="742950" cy="984250"/>
                    <wp:effectExtent l="19050" t="19050" r="19050" b="25400"/>
                    <wp:wrapNone/>
                    <wp:docPr id="435909712" name="Text Box 1"/>
                    <wp:cNvGraphicFramePr/>
                    <a:graphic xmlns:a="http://schemas.openxmlformats.org/drawingml/2006/main">
                      <a:graphicData uri="http://schemas.microsoft.com/office/word/2010/wordprocessingShape">
                        <wps:wsp>
                          <wps:cNvSpPr txBox="1"/>
                          <wps:spPr>
                            <a:xfrm>
                              <a:off x="0" y="0"/>
                              <a:ext cx="742950" cy="984250"/>
                            </a:xfrm>
                            <a:prstGeom prst="rect">
                              <a:avLst/>
                            </a:prstGeom>
                            <a:solidFill>
                              <a:schemeClr val="lt1"/>
                            </a:solidFill>
                            <a:ln w="28575">
                              <a:solidFill>
                                <a:schemeClr val="tx2"/>
                              </a:solidFill>
                            </a:ln>
                          </wps:spPr>
                          <wps:txbx>
                            <w:txbxContent>
                              <w:p w14:paraId="0076AAC2" w14:textId="6959B08E" w:rsidR="004758EC" w:rsidRPr="004758EC" w:rsidRDefault="004758EC" w:rsidP="004758EC">
                                <w:pPr>
                                  <w:jc w:val="center"/>
                                  <w:rPr>
                                    <w:rFonts w:ascii="Arial" w:hAnsi="Arial" w:cs="Arial"/>
                                    <w:b/>
                                    <w:bCs/>
                                    <w:color w:val="0E2841" w:themeColor="text2"/>
                                    <w:lang w:val="en-US"/>
                                  </w:rPr>
                                </w:pPr>
                                <w:r w:rsidRPr="004758EC">
                                  <w:rPr>
                                    <w:rFonts w:ascii="Arial" w:hAnsi="Arial" w:cs="Arial"/>
                                    <w:b/>
                                    <w:bCs/>
                                    <w:color w:val="0E2841" w:themeColor="text2"/>
                                    <w:lang w:val="en-US"/>
                                  </w:rPr>
                                  <w:t>Blog 1</w:t>
                                </w:r>
                              </w:p>
                              <w:p w14:paraId="48BB3221" w14:textId="4DA551CA" w:rsidR="004758EC" w:rsidRPr="004758EC" w:rsidRDefault="004758EC" w:rsidP="004758EC">
                                <w:pPr>
                                  <w:jc w:val="center"/>
                                  <w:rPr>
                                    <w:rFonts w:ascii="Arial" w:hAnsi="Arial" w:cs="Arial"/>
                                    <w:b/>
                                    <w:bCs/>
                                    <w:color w:val="0E2841" w:themeColor="text2"/>
                                    <w:lang w:val="en-US"/>
                                  </w:rPr>
                                </w:pPr>
                                <w:r w:rsidRPr="004758EC">
                                  <w:rPr>
                                    <w:rFonts w:ascii="Arial" w:hAnsi="Arial" w:cs="Arial"/>
                                    <w:b/>
                                    <w:bCs/>
                                    <w:color w:val="0E2841" w:themeColor="text2"/>
                                    <w:lang w:val="en-US"/>
                                  </w:rPr>
                                  <w:t>Blog 2</w:t>
                                </w:r>
                              </w:p>
                              <w:p w14:paraId="512D0CD0" w14:textId="0005083E" w:rsidR="004758EC" w:rsidRPr="004758EC" w:rsidRDefault="004758EC" w:rsidP="004758EC">
                                <w:pPr>
                                  <w:jc w:val="center"/>
                                  <w:rPr>
                                    <w:rFonts w:ascii="Arial" w:hAnsi="Arial" w:cs="Arial"/>
                                    <w:b/>
                                    <w:bCs/>
                                    <w:color w:val="0E2841" w:themeColor="text2"/>
                                    <w:lang w:val="en-US"/>
                                  </w:rPr>
                                </w:pPr>
                                <w:r w:rsidRPr="004758EC">
                                  <w:rPr>
                                    <w:rFonts w:ascii="Arial" w:hAnsi="Arial" w:cs="Arial"/>
                                    <w:b/>
                                    <w:bCs/>
                                    <w:color w:val="0E2841" w:themeColor="text2"/>
                                    <w:lang w:val="en-US"/>
                                  </w:rPr>
                                  <w:t>Poster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A37E2" id="Text Box 1" o:spid="_x0000_s1027" type="#_x0000_t202" style="position:absolute;margin-left:0;margin-top:329.5pt;width:58.5pt;height:77.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" fillcolor="white [3201]" strokecolor="#0e2841 [3215]" strokeweight="2.25pt">
                    <v:textbox>
                      <w:txbxContent>
                        <w:p w14:paraId="0076AAC2" w14:textId="6959B08E" w:rsidR="004758EC" w:rsidRPr="004758EC" w:rsidRDefault="004758EC" w:rsidP="004758EC">
                          <w:pPr>
                            <w:jc w:val="center"/>
                            <w:rPr>
                              <w:rFonts w:ascii="Arial" w:hAnsi="Arial" w:cs="Arial"/>
                              <w:b/>
                              <w:bCs/>
                              <w:color w:val="0E2841" w:themeColor="text2"/>
                              <w:lang w:val="en-US"/>
                            </w:rPr>
                          </w:pPr>
                          <w:r w:rsidRPr="004758EC">
                            <w:rPr>
                              <w:rFonts w:ascii="Arial" w:hAnsi="Arial" w:cs="Arial"/>
                              <w:b/>
                              <w:bCs/>
                              <w:color w:val="0E2841" w:themeColor="text2"/>
                              <w:lang w:val="en-US"/>
                            </w:rPr>
                            <w:t>Blog 1</w:t>
                          </w:r>
                        </w:p>
                        <w:p w14:paraId="48BB3221" w14:textId="4DA551CA" w:rsidR="004758EC" w:rsidRPr="004758EC" w:rsidRDefault="004758EC" w:rsidP="004758EC">
                          <w:pPr>
                            <w:jc w:val="center"/>
                            <w:rPr>
                              <w:rFonts w:ascii="Arial" w:hAnsi="Arial" w:cs="Arial"/>
                              <w:b/>
                              <w:bCs/>
                              <w:color w:val="0E2841" w:themeColor="text2"/>
                              <w:lang w:val="en-US"/>
                            </w:rPr>
                          </w:pPr>
                          <w:r w:rsidRPr="004758EC">
                            <w:rPr>
                              <w:rFonts w:ascii="Arial" w:hAnsi="Arial" w:cs="Arial"/>
                              <w:b/>
                              <w:bCs/>
                              <w:color w:val="0E2841" w:themeColor="text2"/>
                              <w:lang w:val="en-US"/>
                            </w:rPr>
                            <w:t>Blog 2</w:t>
                          </w:r>
                        </w:p>
                        <w:p w14:paraId="512D0CD0" w14:textId="0005083E" w:rsidR="004758EC" w:rsidRPr="004758EC" w:rsidRDefault="004758EC" w:rsidP="004758EC">
                          <w:pPr>
                            <w:jc w:val="center"/>
                            <w:rPr>
                              <w:rFonts w:ascii="Arial" w:hAnsi="Arial" w:cs="Arial"/>
                              <w:b/>
                              <w:bCs/>
                              <w:color w:val="0E2841" w:themeColor="text2"/>
                              <w:lang w:val="en-US"/>
                            </w:rPr>
                          </w:pPr>
                          <w:r w:rsidRPr="004758EC">
                            <w:rPr>
                              <w:rFonts w:ascii="Arial" w:hAnsi="Arial" w:cs="Arial"/>
                              <w:b/>
                              <w:bCs/>
                              <w:color w:val="0E2841" w:themeColor="text2"/>
                              <w:lang w:val="en-US"/>
                            </w:rPr>
                            <w:t>Poster</w:t>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68A99EB2" wp14:editId="335CB08F">
                    <wp:simplePos x="0" y="0"/>
                    <wp:positionH relativeFrom="margin">
                      <wp:align>center</wp:align>
                    </wp:positionH>
                    <wp:positionV relativeFrom="page">
                      <wp:posOffset>2641600</wp:posOffset>
                    </wp:positionV>
                    <wp:extent cx="4836160" cy="1069340"/>
                    <wp:effectExtent l="0" t="0" r="2540" b="8890"/>
                    <wp:wrapNone/>
                    <wp:docPr id="1" name="Text Box 30"/>
                    <wp:cNvGraphicFramePr/>
                    <a:graphic xmlns:a="http://schemas.openxmlformats.org/drawingml/2006/main">
                      <a:graphicData uri="http://schemas.microsoft.com/office/word/2010/wordprocessingShape">
                        <wps:wsp>
                          <wps:cNvSpPr txBox="1"/>
                          <wps:spPr>
                            <a:xfrm>
                              <a:off x="0" y="0"/>
                              <a:ext cx="483616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83C00C" w14:textId="3B8DC1FA" w:rsidR="004758EC" w:rsidRPr="004758EC" w:rsidRDefault="00000000" w:rsidP="004758EC">
                                <w:pPr>
                                  <w:pStyle w:val="NoSpacing"/>
                                  <w:jc w:val="center"/>
                                  <w:rPr>
                                    <w:rFonts w:ascii="Arial" w:eastAsiaTheme="majorEastAsia" w:hAnsi="Arial" w:cs="Arial"/>
                                    <w:color w:val="0E2841" w:themeColor="text2"/>
                                    <w:sz w:val="72"/>
                                  </w:rPr>
                                </w:pPr>
                                <w:sdt>
                                  <w:sdtPr>
                                    <w:rPr>
                                      <w:rFonts w:ascii="Arial" w:eastAsiaTheme="majorEastAsia" w:hAnsi="Arial" w:cs="Arial"/>
                                      <w:color w:val="0E2841" w:themeColor="text2"/>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758EC" w:rsidRPr="004758EC">
                                      <w:rPr>
                                        <w:rFonts w:ascii="Arial" w:eastAsiaTheme="majorEastAsia" w:hAnsi="Arial" w:cs="Arial"/>
                                        <w:color w:val="0E2841" w:themeColor="text2"/>
                                        <w:sz w:val="72"/>
                                        <w:szCs w:val="72"/>
                                      </w:rPr>
                                      <w:t>MSc Public Health and Social Care in Practice LCHS7007</w:t>
                                    </w:r>
                                  </w:sdtContent>
                                </w:sdt>
                              </w:p>
                              <w:p w14:paraId="476B77A8" w14:textId="086E349B" w:rsidR="004758EC" w:rsidRPr="004758EC" w:rsidRDefault="00000000" w:rsidP="004758EC">
                                <w:pPr>
                                  <w:spacing w:before="120"/>
                                  <w:jc w:val="center"/>
                                  <w:rPr>
                                    <w:rFonts w:ascii="Arial" w:hAnsi="Arial" w:cs="Arial"/>
                                    <w:color w:val="0E2841" w:themeColor="text2"/>
                                    <w:sz w:val="36"/>
                                    <w:szCs w:val="36"/>
                                  </w:rPr>
                                </w:pPr>
                                <w:sdt>
                                  <w:sdtPr>
                                    <w:rPr>
                                      <w:rFonts w:ascii="Arial" w:hAnsi="Arial" w:cs="Arial"/>
                                      <w:color w:val="0E2841" w:themeColor="text2"/>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758EC" w:rsidRPr="004758EC">
                                      <w:rPr>
                                        <w:rFonts w:ascii="Arial" w:hAnsi="Arial" w:cs="Arial"/>
                                        <w:color w:val="0E2841" w:themeColor="text2"/>
                                        <w:sz w:val="36"/>
                                        <w:szCs w:val="36"/>
                                      </w:rPr>
                                      <w:t>Population Health and Digital Health Promotion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8A99EB2" id="Text Box 30" o:spid="_x0000_s1028" type="#_x0000_t202" style="position:absolute;margin-left:0;margin-top:208pt;width:380.8pt;height:84.2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" filled="f" stroked="f" strokeweight=".5pt">
                    <v:textbox style="mso-fit-shape-to-text:t" inset="0,0,0,0">
                      <w:txbxContent>
                        <w:p w14:paraId="4683C00C" w14:textId="3B8DC1FA" w:rsidR="004758EC" w:rsidRPr="004758EC" w:rsidRDefault="00000000" w:rsidP="004758EC">
                          <w:pPr>
                            <w:pStyle w:val="NoSpacing"/>
                            <w:jc w:val="center"/>
                            <w:rPr>
                              <w:rFonts w:ascii="Arial" w:eastAsiaTheme="majorEastAsia" w:hAnsi="Arial" w:cs="Arial"/>
                              <w:color w:val="0E2841" w:themeColor="text2"/>
                              <w:sz w:val="72"/>
                            </w:rPr>
                          </w:pPr>
                          <w:sdt>
                            <w:sdtPr>
                              <w:rPr>
                                <w:rFonts w:ascii="Arial" w:eastAsiaTheme="majorEastAsia" w:hAnsi="Arial" w:cs="Arial"/>
                                <w:color w:val="0E2841" w:themeColor="text2"/>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758EC" w:rsidRPr="004758EC">
                                <w:rPr>
                                  <w:rFonts w:ascii="Arial" w:eastAsiaTheme="majorEastAsia" w:hAnsi="Arial" w:cs="Arial"/>
                                  <w:color w:val="0E2841" w:themeColor="text2"/>
                                  <w:sz w:val="72"/>
                                  <w:szCs w:val="72"/>
                                </w:rPr>
                                <w:t>MSc Public Health and Social Care in Practice LCHS7007</w:t>
                              </w:r>
                            </w:sdtContent>
                          </w:sdt>
                        </w:p>
                        <w:p w14:paraId="476B77A8" w14:textId="086E349B" w:rsidR="004758EC" w:rsidRPr="004758EC" w:rsidRDefault="00000000" w:rsidP="004758EC">
                          <w:pPr>
                            <w:spacing w:before="120"/>
                            <w:jc w:val="center"/>
                            <w:rPr>
                              <w:rFonts w:ascii="Arial" w:hAnsi="Arial" w:cs="Arial"/>
                              <w:color w:val="0E2841" w:themeColor="text2"/>
                              <w:sz w:val="36"/>
                              <w:szCs w:val="36"/>
                            </w:rPr>
                          </w:pPr>
                          <w:sdt>
                            <w:sdtPr>
                              <w:rPr>
                                <w:rFonts w:ascii="Arial" w:hAnsi="Arial" w:cs="Arial"/>
                                <w:color w:val="0E2841" w:themeColor="text2"/>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758EC" w:rsidRPr="004758EC">
                                <w:rPr>
                                  <w:rFonts w:ascii="Arial" w:hAnsi="Arial" w:cs="Arial"/>
                                  <w:color w:val="0E2841" w:themeColor="text2"/>
                                  <w:sz w:val="36"/>
                                  <w:szCs w:val="36"/>
                                </w:rPr>
                                <w:t>Population Health and Digital Health Promotion</w:t>
                              </w:r>
                            </w:sdtContent>
                          </w:sdt>
                        </w:p>
                      </w:txbxContent>
                    </v:textbox>
                    <w10:wrap anchorx="margin" anchory="page"/>
                  </v:shape>
                </w:pict>
              </mc:Fallback>
            </mc:AlternateContent>
          </w:r>
          <w:r>
            <w:br w:type="page"/>
          </w:r>
        </w:p>
      </w:sdtContent>
    </w:sdt>
    <w:p w14:paraId="4B2588BB" w14:textId="37AC8E36" w:rsidR="00464D17" w:rsidRPr="008A680F" w:rsidRDefault="0069657F" w:rsidP="00147431">
      <w:pPr>
        <w:jc w:val="center"/>
        <w:rPr>
          <w:rFonts w:ascii="Arial" w:hAnsi="Arial" w:cs="Arial"/>
          <w:b/>
          <w:bCs/>
          <w:sz w:val="36"/>
          <w:szCs w:val="36"/>
        </w:rPr>
      </w:pPr>
      <w:bookmarkStart w:id="0" w:name="_Toc194315705"/>
      <w:r w:rsidRPr="008A680F">
        <w:rPr>
          <w:rFonts w:ascii="Arial" w:hAnsi="Arial" w:cs="Arial"/>
          <w:b/>
          <w:bCs/>
          <w:sz w:val="36"/>
          <w:szCs w:val="36"/>
        </w:rPr>
        <w:lastRenderedPageBreak/>
        <w:t>Task 1</w:t>
      </w:r>
      <w:bookmarkEnd w:id="0"/>
    </w:p>
    <w:p w14:paraId="2B4A442C" w14:textId="77777777" w:rsidR="0069657F" w:rsidRPr="008A680F" w:rsidRDefault="0069657F" w:rsidP="00147431">
      <w:pPr>
        <w:jc w:val="center"/>
        <w:rPr>
          <w:rFonts w:ascii="Arial" w:hAnsi="Arial" w:cs="Arial"/>
          <w:b/>
          <w:bCs/>
          <w:sz w:val="36"/>
          <w:szCs w:val="36"/>
        </w:rPr>
      </w:pPr>
    </w:p>
    <w:p w14:paraId="5D4FF1D2" w14:textId="449EC6BB" w:rsidR="0069657F" w:rsidRPr="008A680F" w:rsidRDefault="0069657F" w:rsidP="00147431">
      <w:pPr>
        <w:jc w:val="center"/>
        <w:rPr>
          <w:rFonts w:ascii="Arial" w:hAnsi="Arial" w:cs="Arial"/>
          <w:b/>
          <w:bCs/>
          <w:sz w:val="36"/>
          <w:szCs w:val="36"/>
        </w:rPr>
      </w:pPr>
      <w:bookmarkStart w:id="1" w:name="_Toc194315706"/>
      <w:r w:rsidRPr="008A680F">
        <w:rPr>
          <w:rFonts w:ascii="Arial" w:hAnsi="Arial" w:cs="Arial"/>
          <w:b/>
          <w:bCs/>
          <w:sz w:val="36"/>
          <w:szCs w:val="36"/>
        </w:rPr>
        <w:t>Blog 1: Existing Digital Technology</w:t>
      </w:r>
      <w:bookmarkEnd w:id="1"/>
    </w:p>
    <w:p w14:paraId="4BCDB32A" w14:textId="77777777" w:rsidR="00AA6E44" w:rsidRDefault="00AA6E44" w:rsidP="00AA6E44">
      <w:pPr>
        <w:rPr>
          <w:rFonts w:ascii="Arial" w:hAnsi="Arial" w:cs="Arial"/>
        </w:rPr>
      </w:pPr>
    </w:p>
    <w:p w14:paraId="3A4AA8CD" w14:textId="77777777" w:rsidR="00AA6E44" w:rsidRDefault="00AA6E44" w:rsidP="00AA6E44">
      <w:pPr>
        <w:rPr>
          <w:rFonts w:ascii="Arial" w:hAnsi="Arial" w:cs="Arial"/>
        </w:rPr>
      </w:pPr>
    </w:p>
    <w:p w14:paraId="2CF6B875" w14:textId="77777777" w:rsidR="00AA6E44" w:rsidRDefault="00AA6E44" w:rsidP="00AA6E44">
      <w:pPr>
        <w:rPr>
          <w:rFonts w:ascii="Arial" w:hAnsi="Arial" w:cs="Arial"/>
        </w:rPr>
      </w:pPr>
    </w:p>
    <w:p w14:paraId="33E4CC24" w14:textId="77777777" w:rsidR="00AA6E44" w:rsidRDefault="00AA6E44" w:rsidP="00AA6E44">
      <w:pPr>
        <w:rPr>
          <w:rFonts w:ascii="Arial" w:hAnsi="Arial" w:cs="Arial"/>
        </w:rPr>
      </w:pPr>
    </w:p>
    <w:p w14:paraId="01E04B15" w14:textId="77777777" w:rsidR="00AA6E44" w:rsidRDefault="00AA6E44" w:rsidP="00AA6E44">
      <w:pPr>
        <w:rPr>
          <w:rFonts w:ascii="Arial" w:hAnsi="Arial" w:cs="Arial"/>
        </w:rPr>
      </w:pPr>
    </w:p>
    <w:p w14:paraId="514E80CA" w14:textId="77777777" w:rsidR="00AA6E44" w:rsidRDefault="00AA6E44" w:rsidP="00AA6E44">
      <w:pPr>
        <w:rPr>
          <w:rFonts w:ascii="Arial" w:hAnsi="Arial" w:cs="Arial"/>
        </w:rPr>
      </w:pPr>
    </w:p>
    <w:p w14:paraId="2DC964DE" w14:textId="77777777" w:rsidR="00AA6E44" w:rsidRDefault="00AA6E44" w:rsidP="00AA6E44">
      <w:pPr>
        <w:rPr>
          <w:rFonts w:ascii="Arial" w:hAnsi="Arial" w:cs="Arial"/>
        </w:rPr>
      </w:pPr>
    </w:p>
    <w:p w14:paraId="11171949" w14:textId="77777777" w:rsidR="00AA6E44" w:rsidRDefault="00AA6E44" w:rsidP="00AA6E44">
      <w:pPr>
        <w:rPr>
          <w:rFonts w:ascii="Arial" w:hAnsi="Arial" w:cs="Arial"/>
        </w:rPr>
      </w:pPr>
    </w:p>
    <w:p w14:paraId="1381CC99" w14:textId="77777777" w:rsidR="00AA6E44" w:rsidRDefault="00AA6E44" w:rsidP="00AA6E44">
      <w:pPr>
        <w:rPr>
          <w:rFonts w:ascii="Arial" w:hAnsi="Arial" w:cs="Arial"/>
        </w:rPr>
      </w:pPr>
    </w:p>
    <w:p w14:paraId="1A884D52" w14:textId="77777777" w:rsidR="00AA6E44" w:rsidRDefault="00AA6E44" w:rsidP="00AA6E44">
      <w:pPr>
        <w:rPr>
          <w:rFonts w:ascii="Arial" w:hAnsi="Arial" w:cs="Arial"/>
        </w:rPr>
      </w:pPr>
    </w:p>
    <w:p w14:paraId="13A188D7" w14:textId="77777777" w:rsidR="00AA6E44" w:rsidRDefault="00AA6E44" w:rsidP="00AA6E44">
      <w:pPr>
        <w:rPr>
          <w:rFonts w:ascii="Arial" w:hAnsi="Arial" w:cs="Arial"/>
        </w:rPr>
      </w:pPr>
    </w:p>
    <w:p w14:paraId="4B162FD5" w14:textId="77777777" w:rsidR="00AA6E44" w:rsidRDefault="00AA6E44" w:rsidP="00AA6E44">
      <w:pPr>
        <w:rPr>
          <w:rFonts w:ascii="Arial" w:hAnsi="Arial" w:cs="Arial"/>
        </w:rPr>
      </w:pPr>
    </w:p>
    <w:p w14:paraId="054772EF" w14:textId="77777777" w:rsidR="00AA6E44" w:rsidRDefault="00AA6E44" w:rsidP="00AA6E44">
      <w:pPr>
        <w:rPr>
          <w:rFonts w:ascii="Arial" w:hAnsi="Arial" w:cs="Arial"/>
        </w:rPr>
      </w:pPr>
    </w:p>
    <w:p w14:paraId="21FA4CFE" w14:textId="77777777" w:rsidR="00AA6E44" w:rsidRDefault="00AA6E44" w:rsidP="00AA6E44">
      <w:pPr>
        <w:rPr>
          <w:rFonts w:ascii="Arial" w:hAnsi="Arial" w:cs="Arial"/>
        </w:rPr>
      </w:pPr>
    </w:p>
    <w:p w14:paraId="31E05268" w14:textId="77777777" w:rsidR="00AA6E44" w:rsidRDefault="00AA6E44" w:rsidP="00AA6E44">
      <w:pPr>
        <w:rPr>
          <w:rFonts w:ascii="Arial" w:hAnsi="Arial" w:cs="Arial"/>
        </w:rPr>
      </w:pPr>
    </w:p>
    <w:p w14:paraId="1CC086ED" w14:textId="77777777" w:rsidR="00AA6E44" w:rsidRDefault="00AA6E44" w:rsidP="00AA6E44">
      <w:pPr>
        <w:rPr>
          <w:rFonts w:ascii="Arial" w:hAnsi="Arial" w:cs="Arial"/>
        </w:rPr>
      </w:pPr>
    </w:p>
    <w:p w14:paraId="5391CDF4" w14:textId="77777777" w:rsidR="00AA6E44" w:rsidRDefault="00AA6E44" w:rsidP="00AA6E44">
      <w:pPr>
        <w:rPr>
          <w:rFonts w:ascii="Arial" w:hAnsi="Arial" w:cs="Arial"/>
        </w:rPr>
      </w:pPr>
    </w:p>
    <w:p w14:paraId="07D82964" w14:textId="77777777" w:rsidR="00AA6E44" w:rsidRDefault="00AA6E44" w:rsidP="00AA6E44">
      <w:pPr>
        <w:rPr>
          <w:rFonts w:ascii="Arial" w:hAnsi="Arial" w:cs="Arial"/>
        </w:rPr>
      </w:pPr>
    </w:p>
    <w:p w14:paraId="2CE9E324" w14:textId="77777777" w:rsidR="00A85012" w:rsidRDefault="00A85012" w:rsidP="00AA6E44">
      <w:pPr>
        <w:rPr>
          <w:rFonts w:ascii="Arial" w:eastAsiaTheme="majorEastAsia" w:hAnsi="Arial" w:cs="Arial"/>
          <w:sz w:val="32"/>
          <w:szCs w:val="32"/>
        </w:rPr>
      </w:pPr>
    </w:p>
    <w:p w14:paraId="6FFD2F8B" w14:textId="77777777" w:rsidR="00A85012" w:rsidRDefault="00A85012" w:rsidP="00AA6E44">
      <w:pPr>
        <w:rPr>
          <w:rFonts w:ascii="Arial" w:eastAsiaTheme="majorEastAsia" w:hAnsi="Arial" w:cs="Arial"/>
          <w:sz w:val="32"/>
          <w:szCs w:val="32"/>
        </w:rPr>
      </w:pPr>
    </w:p>
    <w:p w14:paraId="67358676" w14:textId="77777777" w:rsidR="00A85012" w:rsidRDefault="00A85012" w:rsidP="00AA6E44">
      <w:pPr>
        <w:rPr>
          <w:rFonts w:ascii="Arial" w:eastAsiaTheme="majorEastAsia" w:hAnsi="Arial" w:cs="Arial"/>
          <w:sz w:val="32"/>
          <w:szCs w:val="32"/>
        </w:rPr>
      </w:pPr>
    </w:p>
    <w:p w14:paraId="06E49297" w14:textId="77777777" w:rsidR="00A85012" w:rsidRDefault="00A85012" w:rsidP="00AA6E44">
      <w:pPr>
        <w:rPr>
          <w:rFonts w:ascii="Arial" w:eastAsiaTheme="majorEastAsia" w:hAnsi="Arial" w:cs="Arial"/>
          <w:sz w:val="32"/>
          <w:szCs w:val="32"/>
        </w:rPr>
      </w:pPr>
    </w:p>
    <w:p w14:paraId="4CD8925A" w14:textId="77777777" w:rsidR="00A85012" w:rsidRDefault="00A85012" w:rsidP="00AA6E44">
      <w:pPr>
        <w:rPr>
          <w:rFonts w:ascii="Arial" w:eastAsiaTheme="majorEastAsia" w:hAnsi="Arial" w:cs="Arial"/>
          <w:sz w:val="32"/>
          <w:szCs w:val="32"/>
        </w:rPr>
      </w:pPr>
    </w:p>
    <w:p w14:paraId="3C68AC50" w14:textId="580F1E1A" w:rsidR="00A85012" w:rsidRDefault="00A85012">
      <w:pPr>
        <w:rPr>
          <w:rFonts w:ascii="Arial" w:eastAsiaTheme="majorEastAsia" w:hAnsi="Arial" w:cs="Arial"/>
          <w:sz w:val="32"/>
          <w:szCs w:val="32"/>
        </w:rPr>
      </w:pPr>
      <w:r>
        <w:rPr>
          <w:rFonts w:ascii="Arial" w:eastAsiaTheme="majorEastAsia" w:hAnsi="Arial" w:cs="Arial"/>
          <w:sz w:val="32"/>
          <w:szCs w:val="32"/>
        </w:rPr>
        <w:br w:type="page"/>
      </w:r>
    </w:p>
    <w:p w14:paraId="0235A65C" w14:textId="00A12143" w:rsidR="00B948D3" w:rsidRDefault="00D7635A" w:rsidP="00AA6E44">
      <w:pPr>
        <w:rPr>
          <w:rFonts w:ascii="Arial" w:eastAsiaTheme="majorEastAsia" w:hAnsi="Arial" w:cs="Arial"/>
          <w:sz w:val="32"/>
          <w:szCs w:val="32"/>
        </w:rPr>
      </w:pPr>
      <w:r>
        <w:rPr>
          <w:noProof/>
        </w:rPr>
        <w:lastRenderedPageBreak/>
        <mc:AlternateContent>
          <mc:Choice Requires="wps">
            <w:drawing>
              <wp:anchor distT="0" distB="0" distL="114300" distR="114300" simplePos="0" relativeHeight="251667456" behindDoc="0" locked="0" layoutInCell="1" allowOverlap="1" wp14:anchorId="266F3AC8" wp14:editId="38BFCF7D">
                <wp:simplePos x="0" y="0"/>
                <wp:positionH relativeFrom="margin">
                  <wp:posOffset>4200525</wp:posOffset>
                </wp:positionH>
                <wp:positionV relativeFrom="paragraph">
                  <wp:posOffset>4894580</wp:posOffset>
                </wp:positionV>
                <wp:extent cx="1181100" cy="666750"/>
                <wp:effectExtent l="0" t="0" r="0" b="0"/>
                <wp:wrapNone/>
                <wp:docPr id="700146128" name="Text Box 28"/>
                <wp:cNvGraphicFramePr/>
                <a:graphic xmlns:a="http://schemas.openxmlformats.org/drawingml/2006/main">
                  <a:graphicData uri="http://schemas.microsoft.com/office/word/2010/wordprocessingShape">
                    <wps:wsp>
                      <wps:cNvSpPr txBox="1"/>
                      <wps:spPr>
                        <a:xfrm>
                          <a:off x="0" y="0"/>
                          <a:ext cx="1181100" cy="666750"/>
                        </a:xfrm>
                        <a:prstGeom prst="rect">
                          <a:avLst/>
                        </a:prstGeom>
                        <a:solidFill>
                          <a:schemeClr val="lt1"/>
                        </a:solidFill>
                        <a:ln w="6350">
                          <a:noFill/>
                        </a:ln>
                      </wps:spPr>
                      <wps:txbx>
                        <w:txbxContent>
                          <w:p w14:paraId="2E2CEAE3" w14:textId="3C3D6FD8" w:rsidR="00A85012" w:rsidRPr="00A85012" w:rsidRDefault="00A85012">
                            <w:pPr>
                              <w:rPr>
                                <w:lang w:val="en-US"/>
                              </w:rPr>
                            </w:pPr>
                            <w:r>
                              <w:rPr>
                                <w:lang w:val="en-US"/>
                              </w:rPr>
                              <w:t>Source: (</w:t>
                            </w:r>
                            <w:proofErr w:type="spellStart"/>
                            <w:r>
                              <w:rPr>
                                <w:lang w:val="en-US"/>
                              </w:rPr>
                              <w:t>AppStudio</w:t>
                            </w:r>
                            <w:proofErr w:type="spellEnd"/>
                            <w:r>
                              <w:rPr>
                                <w:lang w:val="en-US"/>
                              </w:rPr>
                              <w: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F3AC8" id="_x0000_s1029" type="#_x0000_t202" style="position:absolute;margin-left:330.75pt;margin-top:385.4pt;width:93pt;height:5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" fillcolor="white [3201]" stroked="f" strokeweight=".5pt">
                <v:textbox>
                  <w:txbxContent>
                    <w:p w14:paraId="2E2CEAE3" w14:textId="3C3D6FD8" w:rsidR="00A85012" w:rsidRPr="00A85012" w:rsidRDefault="00A85012">
                      <w:pPr>
                        <w:rPr>
                          <w:lang w:val="en-US"/>
                        </w:rPr>
                      </w:pPr>
                      <w:r>
                        <w:rPr>
                          <w:lang w:val="en-US"/>
                        </w:rPr>
                        <w:t>Source: (</w:t>
                      </w:r>
                      <w:proofErr w:type="spellStart"/>
                      <w:r>
                        <w:rPr>
                          <w:lang w:val="en-US"/>
                        </w:rPr>
                        <w:t>AppStudio</w:t>
                      </w:r>
                      <w:proofErr w:type="spellEnd"/>
                      <w:r>
                        <w:rPr>
                          <w:lang w:val="en-US"/>
                        </w:rPr>
                        <w:t>, 2025)</w:t>
                      </w:r>
                    </w:p>
                  </w:txbxContent>
                </v:textbox>
                <w10:wrap anchorx="margin"/>
              </v:shape>
            </w:pict>
          </mc:Fallback>
        </mc:AlternateContent>
      </w:r>
      <w:r>
        <w:rPr>
          <w:noProof/>
        </w:rPr>
        <w:drawing>
          <wp:anchor distT="0" distB="0" distL="114300" distR="114300" simplePos="0" relativeHeight="251664384" behindDoc="0" locked="0" layoutInCell="1" allowOverlap="1" wp14:anchorId="7D5A4740" wp14:editId="3709FED3">
            <wp:simplePos x="0" y="0"/>
            <wp:positionH relativeFrom="margin">
              <wp:posOffset>-857885</wp:posOffset>
            </wp:positionH>
            <wp:positionV relativeFrom="margin">
              <wp:posOffset>-857250</wp:posOffset>
            </wp:positionV>
            <wp:extent cx="7439025" cy="2154555"/>
            <wp:effectExtent l="0" t="0" r="9525" b="0"/>
            <wp:wrapSquare wrapText="bothSides"/>
            <wp:docPr id="901964777" name="Drawing 0" descr="159a3bcc2-66a1-4005-a5df-a8688b19ed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159a3bcc2-66a1-4005-a5df-a8688b19ede4.png"/>
                    <pic:cNvPicPr>
                      <a:picLocks noChangeAspect="1"/>
                    </pic:cNvPicPr>
                  </pic:nvPicPr>
                  <pic:blipFill>
                    <a:blip r:embed="rId9"/>
                    <a:stretch>
                      <a:fillRect/>
                    </a:stretch>
                  </pic:blipFill>
                  <pic:spPr>
                    <a:xfrm>
                      <a:off x="0" y="0"/>
                      <a:ext cx="7439025" cy="21545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1118004C" wp14:editId="688CAA35">
            <wp:simplePos x="0" y="0"/>
            <wp:positionH relativeFrom="page">
              <wp:posOffset>2057400</wp:posOffset>
            </wp:positionH>
            <wp:positionV relativeFrom="paragraph">
              <wp:posOffset>1295400</wp:posOffset>
            </wp:positionV>
            <wp:extent cx="5438775" cy="4265930"/>
            <wp:effectExtent l="0" t="0" r="9525" b="1270"/>
            <wp:wrapTopAndBottom/>
            <wp:docPr id="124790622" name="Drawing 1" descr="75c18cc53df31e5e9ef36c8a6b77a5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5c18cc53df31e5e9ef36c8a6b77a561.png"/>
                    <pic:cNvPicPr>
                      <a:picLocks noChangeAspect="1"/>
                    </pic:cNvPicPr>
                  </pic:nvPicPr>
                  <pic:blipFill>
                    <a:blip r:embed="rId10"/>
                    <a:srcRect t="9200"/>
                    <a:stretch>
                      <a:fillRect/>
                    </a:stretch>
                  </pic:blipFill>
                  <pic:spPr>
                    <a:xfrm>
                      <a:off x="0" y="0"/>
                      <a:ext cx="5438775" cy="4265930"/>
                    </a:xfrm>
                    <a:prstGeom prst="rect">
                      <a:avLst/>
                    </a:prstGeom>
                  </pic:spPr>
                </pic:pic>
              </a:graphicData>
            </a:graphic>
            <wp14:sizeRelH relativeFrom="margin">
              <wp14:pctWidth>0</wp14:pctWidth>
            </wp14:sizeRelH>
            <wp14:sizeRelV relativeFrom="margin">
              <wp14:pctHeight>0</wp14:pctHeight>
            </wp14:sizeRelV>
          </wp:anchor>
        </w:drawing>
      </w:r>
      <w:r w:rsidR="002C4F00">
        <w:rPr>
          <w:noProof/>
        </w:rPr>
        <mc:AlternateContent>
          <mc:Choice Requires="wps">
            <w:drawing>
              <wp:anchor distT="0" distB="0" distL="114300" distR="114300" simplePos="0" relativeHeight="251669504" behindDoc="0" locked="0" layoutInCell="1" allowOverlap="1" wp14:anchorId="57CABB0A" wp14:editId="0BD80A97">
                <wp:simplePos x="0" y="0"/>
                <wp:positionH relativeFrom="column">
                  <wp:posOffset>-714375</wp:posOffset>
                </wp:positionH>
                <wp:positionV relativeFrom="paragraph">
                  <wp:posOffset>5810250</wp:posOffset>
                </wp:positionV>
                <wp:extent cx="7096125" cy="1323975"/>
                <wp:effectExtent l="0" t="0" r="9525" b="9525"/>
                <wp:wrapNone/>
                <wp:docPr id="1635968101" name="Text Box 30"/>
                <wp:cNvGraphicFramePr/>
                <a:graphic xmlns:a="http://schemas.openxmlformats.org/drawingml/2006/main">
                  <a:graphicData uri="http://schemas.microsoft.com/office/word/2010/wordprocessingShape">
                    <wps:wsp>
                      <wps:cNvSpPr txBox="1"/>
                      <wps:spPr>
                        <a:xfrm>
                          <a:off x="0" y="0"/>
                          <a:ext cx="7096125" cy="1323975"/>
                        </a:xfrm>
                        <a:prstGeom prst="rect">
                          <a:avLst/>
                        </a:prstGeom>
                        <a:solidFill>
                          <a:schemeClr val="lt1"/>
                        </a:solidFill>
                        <a:ln w="6350">
                          <a:noFill/>
                        </a:ln>
                      </wps:spPr>
                      <wps:txbx>
                        <w:txbxContent>
                          <w:p w14:paraId="3219ED34" w14:textId="0C4EF040" w:rsidR="002C4F00" w:rsidRPr="002C4F00" w:rsidRDefault="002C4F00" w:rsidP="002C4F00">
                            <w:pPr>
                              <w:spacing w:line="360" w:lineRule="auto"/>
                              <w:rPr>
                                <w:rFonts w:ascii="Arial" w:hAnsi="Arial" w:cs="Arial"/>
                                <w:b/>
                                <w:bCs/>
                                <w:sz w:val="28"/>
                                <w:szCs w:val="28"/>
                              </w:rPr>
                            </w:pPr>
                            <w:r w:rsidRPr="002C4F00">
                              <w:rPr>
                                <w:rFonts w:ascii="Arial" w:hAnsi="Arial" w:cs="Arial"/>
                                <w:b/>
                                <w:bCs/>
                                <w:color w:val="0461EA"/>
                                <w:sz w:val="28"/>
                                <w:szCs w:val="28"/>
                              </w:rPr>
                              <w:t xml:space="preserve">The World Health Organisation </w:t>
                            </w:r>
                            <w:r w:rsidRPr="002C4F00">
                              <w:rPr>
                                <w:rFonts w:ascii="Arial" w:hAnsi="Arial" w:cs="Arial"/>
                                <w:sz w:val="28"/>
                                <w:szCs w:val="28"/>
                              </w:rPr>
                              <w:t>(WHO, 202</w:t>
                            </w:r>
                            <w:r w:rsidR="00112FA8" w:rsidRPr="007C3D66">
                              <w:rPr>
                                <w:rFonts w:ascii="Arial" w:hAnsi="Arial" w:cs="Arial"/>
                                <w:sz w:val="28"/>
                                <w:szCs w:val="28"/>
                              </w:rPr>
                              <w:t>5</w:t>
                            </w:r>
                            <w:r w:rsidRPr="002C4F00">
                              <w:rPr>
                                <w:rFonts w:ascii="Arial" w:hAnsi="Arial" w:cs="Arial"/>
                                <w:sz w:val="28"/>
                                <w:szCs w:val="28"/>
                              </w:rPr>
                              <w:t>)</w:t>
                            </w:r>
                            <w:r w:rsidRPr="002C4F00">
                              <w:rPr>
                                <w:rFonts w:ascii="Arial" w:hAnsi="Arial" w:cs="Arial"/>
                                <w:b/>
                                <w:bCs/>
                                <w:sz w:val="28"/>
                                <w:szCs w:val="28"/>
                              </w:rPr>
                              <w:t xml:space="preserve"> </w:t>
                            </w:r>
                            <w:r w:rsidRPr="002C4F00">
                              <w:rPr>
                                <w:rFonts w:ascii="Arial" w:hAnsi="Arial" w:cs="Arial"/>
                                <w:sz w:val="28"/>
                                <w:szCs w:val="28"/>
                              </w:rPr>
                              <w:t xml:space="preserve">reports that global obesity rates have </w:t>
                            </w:r>
                            <w:r w:rsidRPr="002C4F00">
                              <w:rPr>
                                <w:rFonts w:ascii="Arial" w:hAnsi="Arial" w:cs="Arial"/>
                                <w:b/>
                                <w:bCs/>
                                <w:sz w:val="28"/>
                                <w:szCs w:val="28"/>
                              </w:rPr>
                              <w:t>tripled</w:t>
                            </w:r>
                            <w:r w:rsidRPr="002C4F00">
                              <w:rPr>
                                <w:rFonts w:ascii="Arial" w:hAnsi="Arial" w:cs="Arial"/>
                                <w:sz w:val="28"/>
                                <w:szCs w:val="28"/>
                              </w:rPr>
                              <w:t xml:space="preserve"> since 1975, with around 650 million adults categorised as obese. Obesity markedly </w:t>
                            </w:r>
                            <w:r w:rsidRPr="002C4F00">
                              <w:rPr>
                                <w:rFonts w:ascii="Arial" w:hAnsi="Arial" w:cs="Arial"/>
                                <w:b/>
                                <w:bCs/>
                                <w:sz w:val="28"/>
                                <w:szCs w:val="28"/>
                                <w:highlight w:val="yellow"/>
                              </w:rPr>
                              <w:t>elevates the risk</w:t>
                            </w:r>
                            <w:r w:rsidRPr="002C4F00">
                              <w:rPr>
                                <w:rFonts w:ascii="Arial" w:hAnsi="Arial" w:cs="Arial"/>
                                <w:sz w:val="28"/>
                                <w:szCs w:val="28"/>
                              </w:rPr>
                              <w:t xml:space="preserve"> of long-term conditions such as cardiovascular disease, type 2 diabetes, as well as particular cancers.</w:t>
                            </w:r>
                          </w:p>
                          <w:p w14:paraId="37A28A09" w14:textId="77777777" w:rsidR="002C4F00" w:rsidRDefault="002C4F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ABB0A" id="_x0000_s1030" type="#_x0000_t202" style="position:absolute;margin-left:-56.25pt;margin-top:457.5pt;width:558.75pt;height:10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" fillcolor="white [3201]" stroked="f" strokeweight=".5pt">
                <v:textbox>
                  <w:txbxContent>
                    <w:p w14:paraId="3219ED34" w14:textId="0C4EF040" w:rsidR="002C4F00" w:rsidRPr="002C4F00" w:rsidRDefault="002C4F00" w:rsidP="002C4F00">
                      <w:pPr>
                        <w:spacing w:line="360" w:lineRule="auto"/>
                        <w:rPr>
                          <w:rFonts w:ascii="Arial" w:hAnsi="Arial" w:cs="Arial"/>
                          <w:b/>
                          <w:bCs/>
                          <w:sz w:val="28"/>
                          <w:szCs w:val="28"/>
                        </w:rPr>
                      </w:pPr>
                      <w:r w:rsidRPr="002C4F00">
                        <w:rPr>
                          <w:rFonts w:ascii="Arial" w:hAnsi="Arial" w:cs="Arial"/>
                          <w:b/>
                          <w:bCs/>
                          <w:color w:val="0461EA"/>
                          <w:sz w:val="28"/>
                          <w:szCs w:val="28"/>
                        </w:rPr>
                        <w:t xml:space="preserve">The World Health Organisation </w:t>
                      </w:r>
                      <w:r w:rsidRPr="002C4F00">
                        <w:rPr>
                          <w:rFonts w:ascii="Arial" w:hAnsi="Arial" w:cs="Arial"/>
                          <w:sz w:val="28"/>
                          <w:szCs w:val="28"/>
                        </w:rPr>
                        <w:t>(WHO, 202</w:t>
                      </w:r>
                      <w:r w:rsidR="00112FA8" w:rsidRPr="007C3D66">
                        <w:rPr>
                          <w:rFonts w:ascii="Arial" w:hAnsi="Arial" w:cs="Arial"/>
                          <w:sz w:val="28"/>
                          <w:szCs w:val="28"/>
                        </w:rPr>
                        <w:t>5</w:t>
                      </w:r>
                      <w:r w:rsidRPr="002C4F00">
                        <w:rPr>
                          <w:rFonts w:ascii="Arial" w:hAnsi="Arial" w:cs="Arial"/>
                          <w:sz w:val="28"/>
                          <w:szCs w:val="28"/>
                        </w:rPr>
                        <w:t>)</w:t>
                      </w:r>
                      <w:r w:rsidRPr="002C4F00">
                        <w:rPr>
                          <w:rFonts w:ascii="Arial" w:hAnsi="Arial" w:cs="Arial"/>
                          <w:b/>
                          <w:bCs/>
                          <w:sz w:val="28"/>
                          <w:szCs w:val="28"/>
                        </w:rPr>
                        <w:t xml:space="preserve"> </w:t>
                      </w:r>
                      <w:r w:rsidRPr="002C4F00">
                        <w:rPr>
                          <w:rFonts w:ascii="Arial" w:hAnsi="Arial" w:cs="Arial"/>
                          <w:sz w:val="28"/>
                          <w:szCs w:val="28"/>
                        </w:rPr>
                        <w:t xml:space="preserve">reports that global obesity rates have </w:t>
                      </w:r>
                      <w:r w:rsidRPr="002C4F00">
                        <w:rPr>
                          <w:rFonts w:ascii="Arial" w:hAnsi="Arial" w:cs="Arial"/>
                          <w:b/>
                          <w:bCs/>
                          <w:sz w:val="28"/>
                          <w:szCs w:val="28"/>
                        </w:rPr>
                        <w:t>tripled</w:t>
                      </w:r>
                      <w:r w:rsidRPr="002C4F00">
                        <w:rPr>
                          <w:rFonts w:ascii="Arial" w:hAnsi="Arial" w:cs="Arial"/>
                          <w:sz w:val="28"/>
                          <w:szCs w:val="28"/>
                        </w:rPr>
                        <w:t xml:space="preserve"> since 1975, with around 650 million adults categorised as obese. Obesity markedly </w:t>
                      </w:r>
                      <w:r w:rsidRPr="002C4F00">
                        <w:rPr>
                          <w:rFonts w:ascii="Arial" w:hAnsi="Arial" w:cs="Arial"/>
                          <w:b/>
                          <w:bCs/>
                          <w:sz w:val="28"/>
                          <w:szCs w:val="28"/>
                          <w:highlight w:val="yellow"/>
                        </w:rPr>
                        <w:t>elevates the risk</w:t>
                      </w:r>
                      <w:r w:rsidRPr="002C4F00">
                        <w:rPr>
                          <w:rFonts w:ascii="Arial" w:hAnsi="Arial" w:cs="Arial"/>
                          <w:sz w:val="28"/>
                          <w:szCs w:val="28"/>
                        </w:rPr>
                        <w:t xml:space="preserve"> of long-term conditions such as cardiovascular disease, type 2 diabetes, as well as particular cancers.</w:t>
                      </w:r>
                    </w:p>
                    <w:p w14:paraId="37A28A09" w14:textId="77777777" w:rsidR="002C4F00" w:rsidRDefault="002C4F00"/>
                  </w:txbxContent>
                </v:textbox>
              </v:shape>
            </w:pict>
          </mc:Fallback>
        </mc:AlternateContent>
      </w:r>
      <w:r w:rsidR="002C4F00">
        <w:rPr>
          <w:noProof/>
        </w:rPr>
        <mc:AlternateContent>
          <mc:Choice Requires="wps">
            <w:drawing>
              <wp:anchor distT="0" distB="0" distL="114300" distR="114300" simplePos="0" relativeHeight="251668480" behindDoc="0" locked="0" layoutInCell="1" allowOverlap="1" wp14:anchorId="284A3A34" wp14:editId="288B98C2">
                <wp:simplePos x="0" y="0"/>
                <wp:positionH relativeFrom="margin">
                  <wp:posOffset>-819150</wp:posOffset>
                </wp:positionH>
                <wp:positionV relativeFrom="paragraph">
                  <wp:posOffset>1590675</wp:posOffset>
                </wp:positionV>
                <wp:extent cx="1895475" cy="3943350"/>
                <wp:effectExtent l="0" t="0" r="9525" b="0"/>
                <wp:wrapNone/>
                <wp:docPr id="1143662053" name="Text Box 29"/>
                <wp:cNvGraphicFramePr/>
                <a:graphic xmlns:a="http://schemas.openxmlformats.org/drawingml/2006/main">
                  <a:graphicData uri="http://schemas.microsoft.com/office/word/2010/wordprocessingShape">
                    <wps:wsp>
                      <wps:cNvSpPr txBox="1"/>
                      <wps:spPr>
                        <a:xfrm>
                          <a:off x="0" y="0"/>
                          <a:ext cx="1895475" cy="394335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0A201E11" w14:textId="40A034E0" w:rsidR="00A85012" w:rsidRPr="007C3D66" w:rsidRDefault="00A85012" w:rsidP="002C4F00">
                            <w:pPr>
                              <w:spacing w:line="360" w:lineRule="auto"/>
                              <w:jc w:val="center"/>
                              <w:rPr>
                                <w:rFonts w:asciiTheme="majorHAnsi" w:hAnsiTheme="majorHAnsi" w:cstheme="majorHAnsi"/>
                                <w:b/>
                                <w:bCs/>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3D66">
                              <w:rPr>
                                <w:rFonts w:asciiTheme="majorHAnsi" w:hAnsiTheme="majorHAnsi" w:cstheme="majorHAnsi"/>
                                <w:b/>
                                <w:bCs/>
                                <w:sz w:val="40"/>
                                <w:szCs w:val="40"/>
                                <w:highlight w:val="yel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Obesity</w:t>
                            </w:r>
                            <w:r w:rsidRPr="007C3D66">
                              <w:rPr>
                                <w:rFonts w:asciiTheme="majorHAnsi" w:hAnsiTheme="majorHAnsi" w:cstheme="majorHAnsi"/>
                                <w:b/>
                                <w:bCs/>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now recognised as a </w:t>
                            </w:r>
                            <w:r w:rsidRPr="007C3D66">
                              <w:rPr>
                                <w:rFonts w:asciiTheme="majorHAnsi" w:hAnsiTheme="majorHAnsi" w:cstheme="majorHAnsi"/>
                                <w:b/>
                                <w:bCs/>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critical global public health issue</w:t>
                            </w:r>
                            <w:r w:rsidRPr="007C3D66">
                              <w:rPr>
                                <w:rFonts w:asciiTheme="majorHAnsi" w:hAnsiTheme="majorHAnsi" w:cstheme="majorHAnsi"/>
                                <w:b/>
                                <w:bCs/>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presenting significant challenges to health systems across the </w:t>
                            </w:r>
                            <w:r w:rsidRPr="007C3D66">
                              <w:rPr>
                                <w:rFonts w:asciiTheme="majorHAnsi" w:hAnsiTheme="majorHAnsi" w:cstheme="majorHAnsi"/>
                                <w:b/>
                                <w:bCs/>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globe</w:t>
                            </w:r>
                            <w:r w:rsidR="002C4F00" w:rsidRPr="007C3D66">
                              <w:rPr>
                                <w:rFonts w:asciiTheme="majorHAnsi" w:hAnsiTheme="majorHAnsi" w:cstheme="majorHAnsi"/>
                                <w:b/>
                                <w:bCs/>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C4F00" w:rsidRPr="007C3D66">
                              <w:rPr>
                                <w:rFonts w:asciiTheme="majorHAnsi" w:hAnsiTheme="majorHAnsi" w:cstheme="majorHAnsi"/>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(Kopelman, 2000)</w:t>
                            </w:r>
                            <w:r w:rsidR="002C4F00" w:rsidRPr="007C3D66">
                              <w:rPr>
                                <w:rFonts w:asciiTheme="majorHAnsi" w:hAnsiTheme="majorHAnsi" w:cstheme="majorHAnsi"/>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A3A34" id="Text Box 29" o:spid="_x0000_s1031" type="#_x0000_t202" style="position:absolute;margin-left:-64.5pt;margin-top:125.25pt;width:149.25pt;height:310.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" fillcolor="white [3201]" stroked="f" strokeweight="1.5pt">
                <v:textbox>
                  <w:txbxContent>
                    <w:p w14:paraId="0A201E11" w14:textId="40A034E0" w:rsidR="00A85012" w:rsidRPr="007C3D66" w:rsidRDefault="00A85012" w:rsidP="002C4F00">
                      <w:pPr>
                        <w:spacing w:line="360" w:lineRule="auto"/>
                        <w:jc w:val="center"/>
                        <w:rPr>
                          <w:rFonts w:asciiTheme="majorHAnsi" w:hAnsiTheme="majorHAnsi" w:cstheme="majorHAnsi"/>
                          <w:b/>
                          <w:bCs/>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3D66">
                        <w:rPr>
                          <w:rFonts w:asciiTheme="majorHAnsi" w:hAnsiTheme="majorHAnsi" w:cstheme="majorHAnsi"/>
                          <w:b/>
                          <w:bCs/>
                          <w:sz w:val="40"/>
                          <w:szCs w:val="40"/>
                          <w:highlight w:val="yel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Obesity</w:t>
                      </w:r>
                      <w:r w:rsidRPr="007C3D66">
                        <w:rPr>
                          <w:rFonts w:asciiTheme="majorHAnsi" w:hAnsiTheme="majorHAnsi" w:cstheme="majorHAnsi"/>
                          <w:b/>
                          <w:bCs/>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now recognised as a </w:t>
                      </w:r>
                      <w:r w:rsidRPr="007C3D66">
                        <w:rPr>
                          <w:rFonts w:asciiTheme="majorHAnsi" w:hAnsiTheme="majorHAnsi" w:cstheme="majorHAnsi"/>
                          <w:b/>
                          <w:bCs/>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critical global public health issue</w:t>
                      </w:r>
                      <w:r w:rsidRPr="007C3D66">
                        <w:rPr>
                          <w:rFonts w:asciiTheme="majorHAnsi" w:hAnsiTheme="majorHAnsi" w:cstheme="majorHAnsi"/>
                          <w:b/>
                          <w:bCs/>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presenting significant challenges to health systems across the </w:t>
                      </w:r>
                      <w:r w:rsidRPr="007C3D66">
                        <w:rPr>
                          <w:rFonts w:asciiTheme="majorHAnsi" w:hAnsiTheme="majorHAnsi" w:cstheme="majorHAnsi"/>
                          <w:b/>
                          <w:bCs/>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globe</w:t>
                      </w:r>
                      <w:r w:rsidR="002C4F00" w:rsidRPr="007C3D66">
                        <w:rPr>
                          <w:rFonts w:asciiTheme="majorHAnsi" w:hAnsiTheme="majorHAnsi" w:cstheme="majorHAnsi"/>
                          <w:b/>
                          <w:bCs/>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C4F00" w:rsidRPr="007C3D66">
                        <w:rPr>
                          <w:rFonts w:asciiTheme="majorHAnsi" w:hAnsiTheme="majorHAnsi" w:cstheme="majorHAnsi"/>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(Kopelman, 2000)</w:t>
                      </w:r>
                      <w:r w:rsidR="002C4F00" w:rsidRPr="007C3D66">
                        <w:rPr>
                          <w:rFonts w:asciiTheme="majorHAnsi" w:hAnsiTheme="majorHAnsi" w:cstheme="majorHAnsi"/>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anchorx="margin"/>
              </v:shape>
            </w:pict>
          </mc:Fallback>
        </mc:AlternateContent>
      </w:r>
    </w:p>
    <w:p w14:paraId="1C04E5C3" w14:textId="77777777" w:rsidR="002C4F00" w:rsidRPr="002C4F00" w:rsidRDefault="002C4F00" w:rsidP="002C4F00">
      <w:pPr>
        <w:rPr>
          <w:rFonts w:ascii="Arial" w:eastAsiaTheme="majorEastAsia" w:hAnsi="Arial" w:cs="Arial"/>
          <w:sz w:val="32"/>
          <w:szCs w:val="32"/>
        </w:rPr>
      </w:pPr>
    </w:p>
    <w:p w14:paraId="2C9A6333" w14:textId="77777777" w:rsidR="002C4F00" w:rsidRPr="002C4F00" w:rsidRDefault="002C4F00" w:rsidP="002C4F00">
      <w:pPr>
        <w:rPr>
          <w:rFonts w:ascii="Arial" w:eastAsiaTheme="majorEastAsia" w:hAnsi="Arial" w:cs="Arial"/>
          <w:sz w:val="32"/>
          <w:szCs w:val="32"/>
        </w:rPr>
      </w:pPr>
    </w:p>
    <w:p w14:paraId="3DD6EDF7" w14:textId="77777777" w:rsidR="002C4F00" w:rsidRDefault="002C4F00" w:rsidP="002C4F00">
      <w:pPr>
        <w:rPr>
          <w:rFonts w:ascii="Arial" w:eastAsiaTheme="majorEastAsia" w:hAnsi="Arial" w:cs="Arial"/>
          <w:sz w:val="32"/>
          <w:szCs w:val="32"/>
        </w:rPr>
      </w:pPr>
    </w:p>
    <w:p w14:paraId="0B77D32E" w14:textId="77777777" w:rsidR="007C3D66" w:rsidRDefault="007C3D66" w:rsidP="002C4F00">
      <w:pPr>
        <w:rPr>
          <w:rFonts w:ascii="Arial" w:eastAsiaTheme="majorEastAsia" w:hAnsi="Arial" w:cs="Arial"/>
          <w:sz w:val="32"/>
          <w:szCs w:val="32"/>
        </w:rPr>
      </w:pPr>
    </w:p>
    <w:p w14:paraId="53991BA3" w14:textId="77777777" w:rsidR="007C3D66" w:rsidRDefault="007C3D66" w:rsidP="007C3D66">
      <w:pPr>
        <w:jc w:val="center"/>
        <w:rPr>
          <w:rFonts w:ascii="Arial" w:eastAsiaTheme="majorEastAsia" w:hAnsi="Arial" w:cs="Arial"/>
          <w:b/>
          <w:color w:val="70AD47"/>
          <w:spacing w:val="10"/>
          <w:sz w:val="44"/>
          <w:szCs w:val="44"/>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sectPr w:rsidR="007C3D66" w:rsidSect="00147431">
          <w:pgSz w:w="11906" w:h="16838"/>
          <w:pgMar w:top="1440" w:right="1440" w:bottom="1440" w:left="1440" w:header="0" w:footer="283" w:gutter="0"/>
          <w:pgNumType w:start="0"/>
          <w:cols w:space="708"/>
          <w:titlePg/>
          <w:docGrid w:linePitch="360"/>
        </w:sectPr>
      </w:pPr>
    </w:p>
    <w:p w14:paraId="72B85A56" w14:textId="5AE2734B" w:rsidR="002C4F00" w:rsidRPr="00D7635A" w:rsidRDefault="007C3D66" w:rsidP="007C3D66">
      <w:pPr>
        <w:rPr>
          <w:rFonts w:ascii="Arial" w:eastAsiaTheme="majorEastAsia" w:hAnsi="Arial" w:cs="Arial"/>
          <w:b/>
          <w:color w:val="70AD47"/>
          <w:spacing w:val="10"/>
          <w:sz w:val="28"/>
          <w:szCs w:val="28"/>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pPr>
      <w:r w:rsidRPr="00D7635A">
        <w:rPr>
          <w:rFonts w:ascii="Arial" w:eastAsiaTheme="majorEastAsia" w:hAnsi="Arial" w:cs="Arial"/>
          <w:b/>
          <w:color w:val="70AD47"/>
          <w:spacing w:val="10"/>
          <w:sz w:val="28"/>
          <w:szCs w:val="28"/>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t>Why OBESITY is a concern?</w:t>
      </w:r>
    </w:p>
    <w:p w14:paraId="33C62291" w14:textId="3C32AB82" w:rsidR="007C3D66" w:rsidRPr="00A046C4" w:rsidRDefault="007C3D66" w:rsidP="00A046C4">
      <w:pPr>
        <w:sectPr w:rsidR="007C3D66" w:rsidRPr="00A046C4" w:rsidSect="007C3D66">
          <w:type w:val="continuous"/>
          <w:pgSz w:w="11906" w:h="16838"/>
          <w:pgMar w:top="1440" w:right="1440" w:bottom="1440" w:left="1440" w:header="0" w:footer="0" w:gutter="0"/>
          <w:pgNumType w:start="0"/>
          <w:cols w:num="2" w:space="708"/>
          <w:titlePg/>
          <w:docGrid w:linePitch="360"/>
        </w:sectPr>
      </w:pPr>
      <w:r w:rsidRPr="007C3D66">
        <w:t xml:space="preserve">The concerning obesity rates originate from inactive lifestyles, poor dietary practices, and insufficient knowledge about balanced nutrition. The </w:t>
      </w:r>
      <w:r w:rsidRPr="007C3D66">
        <w:t>worldwide financial effects of obesity are projected to exceed $4 trillion per year by 2035 (World Obesity Federation, 2023). Such statistics underscore the imperative for meaningful public health interventions.</w:t>
      </w:r>
    </w:p>
    <w:p w14:paraId="501DEE68" w14:textId="30AD3352" w:rsidR="007C3D66" w:rsidRDefault="00E8694C" w:rsidP="00D7635A">
      <w:pPr>
        <w:rPr>
          <w:rFonts w:asciiTheme="majorHAnsi" w:eastAsiaTheme="majorEastAsia" w:hAnsiTheme="majorHAnsi" w:cstheme="majorHAns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HAnsi"/>
          <w:bCs/>
          <w:noProof/>
          <w:color w:val="000000" w:themeColor="text1"/>
        </w:rPr>
        <w:lastRenderedPageBreak/>
        <mc:AlternateContent>
          <mc:Choice Requires="wps">
            <w:drawing>
              <wp:anchor distT="0" distB="0" distL="114300" distR="114300" simplePos="0" relativeHeight="251672576" behindDoc="0" locked="0" layoutInCell="1" allowOverlap="1" wp14:anchorId="7F96B052" wp14:editId="11E9301A">
                <wp:simplePos x="0" y="0"/>
                <wp:positionH relativeFrom="column">
                  <wp:posOffset>1085850</wp:posOffset>
                </wp:positionH>
                <wp:positionV relativeFrom="paragraph">
                  <wp:posOffset>1066800</wp:posOffset>
                </wp:positionV>
                <wp:extent cx="3467100" cy="333375"/>
                <wp:effectExtent l="0" t="0" r="0" b="9525"/>
                <wp:wrapNone/>
                <wp:docPr id="1521375582" name="Text Box 31"/>
                <wp:cNvGraphicFramePr/>
                <a:graphic xmlns:a="http://schemas.openxmlformats.org/drawingml/2006/main">
                  <a:graphicData uri="http://schemas.microsoft.com/office/word/2010/wordprocessingShape">
                    <wps:wsp>
                      <wps:cNvSpPr txBox="1"/>
                      <wps:spPr>
                        <a:xfrm>
                          <a:off x="0" y="0"/>
                          <a:ext cx="3467100" cy="333375"/>
                        </a:xfrm>
                        <a:prstGeom prst="rect">
                          <a:avLst/>
                        </a:prstGeom>
                        <a:solidFill>
                          <a:schemeClr val="lt1"/>
                        </a:solidFill>
                        <a:ln w="6350">
                          <a:noFill/>
                        </a:ln>
                      </wps:spPr>
                      <wps:txbx>
                        <w:txbxContent>
                          <w:p w14:paraId="32CCE7E6" w14:textId="12FC9975" w:rsidR="00E8694C" w:rsidRPr="00E8694C" w:rsidRDefault="00E8694C" w:rsidP="00E8694C">
                            <w:pPr>
                              <w:jc w:val="center"/>
                              <w:rPr>
                                <w:lang w:val="en-US"/>
                              </w:rPr>
                            </w:pPr>
                            <w:r>
                              <w:rPr>
                                <w:lang w:val="en-US"/>
                              </w:rPr>
                              <w:t>Source: (Renew Bariatrics,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96B052" id="Text Box 31" o:spid="_x0000_s1032" type="#_x0000_t202" style="position:absolute;margin-left:85.5pt;margin-top:84pt;width:273pt;height:26.2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" fillcolor="white [3201]" stroked="f" strokeweight=".5pt">
                <v:textbox>
                  <w:txbxContent>
                    <w:p w14:paraId="32CCE7E6" w14:textId="12FC9975" w:rsidR="00E8694C" w:rsidRPr="00E8694C" w:rsidRDefault="00E8694C" w:rsidP="00E8694C">
                      <w:pPr>
                        <w:jc w:val="center"/>
                        <w:rPr>
                          <w:lang w:val="en-US"/>
                        </w:rPr>
                      </w:pPr>
                      <w:r>
                        <w:rPr>
                          <w:lang w:val="en-US"/>
                        </w:rPr>
                        <w:t>Source: (Renew Bariatrics, 2024)</w:t>
                      </w:r>
                    </w:p>
                  </w:txbxContent>
                </v:textbox>
              </v:shape>
            </w:pict>
          </mc:Fallback>
        </mc:AlternateContent>
      </w:r>
      <w:r w:rsidRPr="00E8694C">
        <w:rPr>
          <w:rFonts w:asciiTheme="majorHAnsi" w:eastAsiaTheme="majorEastAsia" w:hAnsiTheme="majorHAnsi" w:cstheme="majorHAnsi"/>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1552" behindDoc="1" locked="0" layoutInCell="1" allowOverlap="1" wp14:anchorId="08CC7734" wp14:editId="79048A56">
            <wp:simplePos x="0" y="0"/>
            <wp:positionH relativeFrom="margin">
              <wp:posOffset>2934335</wp:posOffset>
            </wp:positionH>
            <wp:positionV relativeFrom="paragraph">
              <wp:posOffset>-799465</wp:posOffset>
            </wp:positionV>
            <wp:extent cx="3602068" cy="1830565"/>
            <wp:effectExtent l="0" t="0" r="0" b="0"/>
            <wp:wrapNone/>
            <wp:docPr id="527658381" name="Picture 1" descr="A blue and white diagram with text and images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58381" name="Picture 1" descr="A blue and white diagram with text and images of peopl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602068" cy="1830565"/>
                    </a:xfrm>
                    <a:prstGeom prst="rect">
                      <a:avLst/>
                    </a:prstGeom>
                  </pic:spPr>
                </pic:pic>
              </a:graphicData>
            </a:graphic>
            <wp14:sizeRelH relativeFrom="margin">
              <wp14:pctWidth>0</wp14:pctWidth>
            </wp14:sizeRelH>
            <wp14:sizeRelV relativeFrom="margin">
              <wp14:pctHeight>0</wp14:pctHeight>
            </wp14:sizeRelV>
          </wp:anchor>
        </w:drawing>
      </w:r>
      <w:r w:rsidRPr="00E8694C">
        <w:rPr>
          <w:rFonts w:asciiTheme="majorHAnsi" w:eastAsiaTheme="majorEastAsia" w:hAnsiTheme="majorHAnsi" w:cstheme="majorHAnsi"/>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0528" behindDoc="1" locked="0" layoutInCell="1" allowOverlap="1" wp14:anchorId="4A79E292" wp14:editId="46E62B06">
            <wp:simplePos x="0" y="0"/>
            <wp:positionH relativeFrom="column">
              <wp:posOffset>-762000</wp:posOffset>
            </wp:positionH>
            <wp:positionV relativeFrom="paragraph">
              <wp:posOffset>-789940</wp:posOffset>
            </wp:positionV>
            <wp:extent cx="3571875" cy="1821416"/>
            <wp:effectExtent l="0" t="0" r="0" b="7620"/>
            <wp:wrapNone/>
            <wp:docPr id="1336211012" name="Picture 1" descr="A blue background with text and images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211012" name="Picture 1" descr="A blue background with text and images of peopl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571875" cy="1821416"/>
                    </a:xfrm>
                    <a:prstGeom prst="rect">
                      <a:avLst/>
                    </a:prstGeom>
                  </pic:spPr>
                </pic:pic>
              </a:graphicData>
            </a:graphic>
            <wp14:sizeRelH relativeFrom="margin">
              <wp14:pctWidth>0</wp14:pctWidth>
            </wp14:sizeRelH>
            <wp14:sizeRelV relativeFrom="margin">
              <wp14:pctHeight>0</wp14:pctHeight>
            </wp14:sizeRelV>
          </wp:anchor>
        </w:drawing>
      </w:r>
      <w:r w:rsidRPr="00E8694C">
        <w:rPr>
          <w:rFonts w:asciiTheme="majorHAnsi" w:eastAsiaTheme="majorEastAsia" w:hAnsiTheme="majorHAnsi" w:cstheme="majorHAns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AF8206E" w14:textId="77777777" w:rsidR="00E8694C" w:rsidRPr="00E8694C" w:rsidRDefault="00E8694C" w:rsidP="00E8694C">
      <w:pPr>
        <w:rPr>
          <w:rFonts w:asciiTheme="majorHAnsi" w:eastAsiaTheme="majorEastAsia" w:hAnsiTheme="majorHAnsi" w:cstheme="majorHAnsi"/>
        </w:rPr>
      </w:pPr>
    </w:p>
    <w:p w14:paraId="4E7D6D24" w14:textId="77777777" w:rsidR="00E8694C" w:rsidRPr="00E8694C" w:rsidRDefault="00E8694C" w:rsidP="00E8694C">
      <w:pPr>
        <w:rPr>
          <w:rFonts w:asciiTheme="majorHAnsi" w:eastAsiaTheme="majorEastAsia" w:hAnsiTheme="majorHAnsi" w:cstheme="majorHAnsi"/>
        </w:rPr>
      </w:pPr>
    </w:p>
    <w:p w14:paraId="335F9F63" w14:textId="77777777" w:rsidR="00E8694C" w:rsidRPr="00E8694C" w:rsidRDefault="00E8694C" w:rsidP="00E8694C">
      <w:pPr>
        <w:rPr>
          <w:rFonts w:asciiTheme="majorHAnsi" w:eastAsiaTheme="majorEastAsia" w:hAnsiTheme="majorHAnsi" w:cstheme="majorHAnsi"/>
        </w:rPr>
      </w:pPr>
    </w:p>
    <w:p w14:paraId="205D527E" w14:textId="77777777" w:rsidR="00E8694C" w:rsidRPr="003534F8" w:rsidRDefault="00E8694C" w:rsidP="00E8694C">
      <w:pPr>
        <w:rPr>
          <w:rFonts w:asciiTheme="majorHAnsi" w:eastAsiaTheme="majorEastAsia" w:hAnsiTheme="majorHAnsi" w:cstheme="majorHAnsi"/>
          <w:color w:val="0461EA"/>
        </w:rPr>
      </w:pPr>
    </w:p>
    <w:p w14:paraId="721DB013" w14:textId="77777777" w:rsidR="003F6262" w:rsidRDefault="003F6262" w:rsidP="003F6262">
      <w:pPr>
        <w:tabs>
          <w:tab w:val="left" w:pos="1365"/>
        </w:tabs>
        <w:spacing w:line="360" w:lineRule="auto"/>
        <w:jc w:val="center"/>
        <w:rPr>
          <w:rFonts w:ascii="Arial" w:eastAsiaTheme="majorEastAsia" w:hAnsi="Arial" w:cs="Arial"/>
          <w:b/>
          <w:bCs/>
          <w:color w:val="70AD47"/>
          <w:spacing w:val="10"/>
          <w:sz w:val="36"/>
          <w:szCs w:val="36"/>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pPr>
      <w:r>
        <w:rPr>
          <w:noProof/>
        </w:rPr>
        <mc:AlternateContent>
          <mc:Choice Requires="wps">
            <w:drawing>
              <wp:anchor distT="0" distB="0" distL="114300" distR="114300" simplePos="0" relativeHeight="251678720" behindDoc="0" locked="0" layoutInCell="1" allowOverlap="1" wp14:anchorId="1F7AE259" wp14:editId="2CA83240">
                <wp:simplePos x="0" y="0"/>
                <wp:positionH relativeFrom="column">
                  <wp:posOffset>-781050</wp:posOffset>
                </wp:positionH>
                <wp:positionV relativeFrom="paragraph">
                  <wp:posOffset>528320</wp:posOffset>
                </wp:positionV>
                <wp:extent cx="7316470" cy="1828800"/>
                <wp:effectExtent l="0" t="0" r="0" b="0"/>
                <wp:wrapSquare wrapText="bothSides"/>
                <wp:docPr id="1541240997" name="Text Box 1"/>
                <wp:cNvGraphicFramePr/>
                <a:graphic xmlns:a="http://schemas.openxmlformats.org/drawingml/2006/main">
                  <a:graphicData uri="http://schemas.microsoft.com/office/word/2010/wordprocessingShape">
                    <wps:wsp>
                      <wps:cNvSpPr txBox="1"/>
                      <wps:spPr>
                        <a:xfrm>
                          <a:off x="0" y="0"/>
                          <a:ext cx="7316470" cy="1828800"/>
                        </a:xfrm>
                        <a:prstGeom prst="rect">
                          <a:avLst/>
                        </a:prstGeom>
                        <a:noFill/>
                        <a:ln w="6350">
                          <a:noFill/>
                        </a:ln>
                      </wps:spPr>
                      <wps:txbx>
                        <w:txbxContent>
                          <w:p w14:paraId="2CAD3A09" w14:textId="1F585B23" w:rsidR="003F6262" w:rsidRPr="00B62A26" w:rsidRDefault="003F6262" w:rsidP="003F6262">
                            <w:pPr>
                              <w:tabs>
                                <w:tab w:val="left" w:pos="1365"/>
                              </w:tabs>
                              <w:spacing w:line="360" w:lineRule="auto"/>
                              <w:jc w:val="center"/>
                              <w:rPr>
                                <w:rFonts w:ascii="Arial" w:eastAsiaTheme="majorEastAsia" w:hAnsi="Arial" w:cs="Arial"/>
                                <w:sz w:val="28"/>
                                <w:szCs w:val="28"/>
                              </w:rPr>
                            </w:pPr>
                            <w:r w:rsidRPr="003534F8">
                              <w:rPr>
                                <w:rFonts w:ascii="Arial" w:eastAsiaTheme="majorEastAsia" w:hAnsi="Arial" w:cs="Arial"/>
                                <w:sz w:val="28"/>
                                <w:szCs w:val="28"/>
                              </w:rPr>
                              <w:t xml:space="preserve">A notable digital health technology tackling obesity is </w:t>
                            </w:r>
                            <w:r w:rsidRPr="003534F8">
                              <w:rPr>
                                <w:rFonts w:ascii="Arial" w:eastAsiaTheme="majorEastAsia" w:hAnsi="Arial" w:cs="Arial"/>
                                <w:b/>
                                <w:bCs/>
                                <w:color w:val="0461EA"/>
                                <w:sz w:val="36"/>
                                <w:szCs w:val="36"/>
                              </w:rPr>
                              <w:t>MyFitnessPal</w:t>
                            </w:r>
                            <w:r w:rsidRPr="003534F8">
                              <w:rPr>
                                <w:rFonts w:ascii="Arial" w:eastAsiaTheme="majorEastAsia" w:hAnsi="Arial" w:cs="Arial"/>
                                <w:sz w:val="28"/>
                                <w:szCs w:val="28"/>
                              </w:rPr>
                              <w:t>, a calorie-tracking and dietary management application utilised by millions globally.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F7AE259" id="_x0000_s1033" type="#_x0000_t202" style="position:absolute;left:0;text-align:left;margin-left:-61.5pt;margin-top:41.6pt;width:576.1pt;height:2in;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" filled="f" stroked="f" strokeweight=".5pt">
                <v:textbox style="mso-fit-shape-to-text:t">
                  <w:txbxContent>
                    <w:p w14:paraId="2CAD3A09" w14:textId="1F585B23" w:rsidR="003F6262" w:rsidRPr="00B62A26" w:rsidRDefault="003F6262" w:rsidP="003F6262">
                      <w:pPr>
                        <w:tabs>
                          <w:tab w:val="left" w:pos="1365"/>
                        </w:tabs>
                        <w:spacing w:line="360" w:lineRule="auto"/>
                        <w:jc w:val="center"/>
                        <w:rPr>
                          <w:rFonts w:ascii="Arial" w:eastAsiaTheme="majorEastAsia" w:hAnsi="Arial" w:cs="Arial"/>
                          <w:sz w:val="28"/>
                          <w:szCs w:val="28"/>
                        </w:rPr>
                      </w:pPr>
                      <w:r w:rsidRPr="003534F8">
                        <w:rPr>
                          <w:rFonts w:ascii="Arial" w:eastAsiaTheme="majorEastAsia" w:hAnsi="Arial" w:cs="Arial"/>
                          <w:sz w:val="28"/>
                          <w:szCs w:val="28"/>
                        </w:rPr>
                        <w:t xml:space="preserve">A notable digital health technology tackling obesity is </w:t>
                      </w:r>
                      <w:r w:rsidRPr="003534F8">
                        <w:rPr>
                          <w:rFonts w:ascii="Arial" w:eastAsiaTheme="majorEastAsia" w:hAnsi="Arial" w:cs="Arial"/>
                          <w:b/>
                          <w:bCs/>
                          <w:color w:val="0461EA"/>
                          <w:sz w:val="36"/>
                          <w:szCs w:val="36"/>
                        </w:rPr>
                        <w:t>MyFitnessPal</w:t>
                      </w:r>
                      <w:r w:rsidRPr="003534F8">
                        <w:rPr>
                          <w:rFonts w:ascii="Arial" w:eastAsiaTheme="majorEastAsia" w:hAnsi="Arial" w:cs="Arial"/>
                          <w:sz w:val="28"/>
                          <w:szCs w:val="28"/>
                        </w:rPr>
                        <w:t>, a calorie-tracking and dietary management application utilised by millions globally.</w:t>
                      </w:r>
                    </w:p>
                  </w:txbxContent>
                </v:textbox>
                <w10:wrap type="square"/>
              </v:shape>
            </w:pict>
          </mc:Fallback>
        </mc:AlternateContent>
      </w:r>
      <w:r w:rsidR="003534F8" w:rsidRPr="003534F8">
        <w:rPr>
          <w:rFonts w:ascii="Arial" w:eastAsiaTheme="majorEastAsia" w:hAnsi="Arial" w:cs="Arial"/>
          <w:b/>
          <w:bCs/>
          <w:color w:val="70AD47"/>
          <w:spacing w:val="10"/>
          <w:sz w:val="36"/>
          <w:szCs w:val="36"/>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t>Current Digital Intervention</w:t>
      </w:r>
    </w:p>
    <w:p w14:paraId="7AF53D12" w14:textId="1B5CD24A" w:rsidR="003F6262" w:rsidRPr="003F6262" w:rsidRDefault="003F6262" w:rsidP="003F6262">
      <w:pPr>
        <w:tabs>
          <w:tab w:val="left" w:pos="1365"/>
        </w:tabs>
        <w:spacing w:line="360" w:lineRule="auto"/>
        <w:jc w:val="center"/>
        <w:rPr>
          <w:rFonts w:ascii="Arial" w:eastAsiaTheme="majorEastAsia" w:hAnsi="Arial" w:cs="Arial"/>
          <w:b/>
          <w:bCs/>
          <w:color w:val="70AD47"/>
          <w:spacing w:val="10"/>
          <w:sz w:val="36"/>
          <w:szCs w:val="36"/>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pPr>
      <w:r w:rsidRPr="00A046C4">
        <w:rPr>
          <w:rFonts w:asciiTheme="majorHAnsi" w:eastAsiaTheme="majorEastAsia" w:hAnsiTheme="majorHAnsi" w:cstheme="majorHAnsi"/>
          <w:b/>
          <w:bCs/>
          <w:noProof/>
          <w:color w:val="0461EA"/>
          <w:sz w:val="32"/>
          <w:szCs w:val="32"/>
        </w:rPr>
        <w:drawing>
          <wp:anchor distT="0" distB="0" distL="114300" distR="114300" simplePos="0" relativeHeight="251681792" behindDoc="1" locked="0" layoutInCell="1" allowOverlap="1" wp14:anchorId="77322726" wp14:editId="29B49C9F">
            <wp:simplePos x="0" y="0"/>
            <wp:positionH relativeFrom="column">
              <wp:posOffset>5438775</wp:posOffset>
            </wp:positionH>
            <wp:positionV relativeFrom="paragraph">
              <wp:posOffset>1636395</wp:posOffset>
            </wp:positionV>
            <wp:extent cx="914400" cy="914400"/>
            <wp:effectExtent l="0" t="0" r="0" b="0"/>
            <wp:wrapTight wrapText="bothSides">
              <wp:wrapPolygon edited="0">
                <wp:start x="12600" y="18900"/>
                <wp:lineTo x="20250" y="10800"/>
                <wp:lineTo x="21600" y="9000"/>
                <wp:lineTo x="20250" y="7200"/>
                <wp:lineTo x="13050" y="3150"/>
                <wp:lineTo x="9900" y="3150"/>
                <wp:lineTo x="450" y="5400"/>
                <wp:lineTo x="450" y="10350"/>
                <wp:lineTo x="11700" y="10800"/>
                <wp:lineTo x="450" y="14400"/>
                <wp:lineTo x="450" y="16650"/>
                <wp:lineTo x="4500" y="18900"/>
                <wp:lineTo x="12600" y="18900"/>
              </wp:wrapPolygon>
            </wp:wrapTight>
            <wp:docPr id="696615414" name="Graphic 38" descr="Right pointing backhand index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46964" name="Graphic 481446964" descr="Right pointing backhand index outline"/>
                    <pic:cNvPicPr/>
                  </pic:nvPicPr>
                  <pic:blipFill>
                    <a:blip r:embed="rId13">
                      <a:extLst>
                        <a:ext uri="{96DAC541-7B7A-43D3-8B79-37D633B846F1}">
                          <asvg:svgBlip xmlns:asvg="http://schemas.microsoft.com/office/drawing/2016/SVG/main" r:embed="rId14"/>
                        </a:ext>
                      </a:extLst>
                    </a:blip>
                    <a:stretch>
                      <a:fillRect/>
                    </a:stretch>
                  </pic:blipFill>
                  <pic:spPr>
                    <a:xfrm rot="10800000">
                      <a:off x="0" y="0"/>
                      <a:ext cx="914400" cy="914400"/>
                    </a:xfrm>
                    <a:prstGeom prst="rect">
                      <a:avLst/>
                    </a:prstGeom>
                  </pic:spPr>
                </pic:pic>
              </a:graphicData>
            </a:graphic>
          </wp:anchor>
        </w:drawing>
      </w:r>
      <w:r>
        <w:rPr>
          <w:rFonts w:asciiTheme="majorHAnsi" w:eastAsiaTheme="majorEastAsia" w:hAnsiTheme="majorHAnsi" w:cstheme="majorHAnsi"/>
          <w:b/>
          <w:bCs/>
          <w:noProof/>
          <w:color w:val="0461EA"/>
          <w:sz w:val="32"/>
          <w:szCs w:val="32"/>
        </w:rPr>
        <w:drawing>
          <wp:anchor distT="0" distB="0" distL="114300" distR="114300" simplePos="0" relativeHeight="251679744" behindDoc="1" locked="0" layoutInCell="1" allowOverlap="1" wp14:anchorId="6C85897D" wp14:editId="5ED9D405">
            <wp:simplePos x="0" y="0"/>
            <wp:positionH relativeFrom="column">
              <wp:posOffset>-485775</wp:posOffset>
            </wp:positionH>
            <wp:positionV relativeFrom="paragraph">
              <wp:posOffset>1695450</wp:posOffset>
            </wp:positionV>
            <wp:extent cx="914400" cy="914400"/>
            <wp:effectExtent l="0" t="0" r="0" b="0"/>
            <wp:wrapTight wrapText="bothSides">
              <wp:wrapPolygon edited="0">
                <wp:start x="8550" y="3150"/>
                <wp:lineTo x="450" y="5850"/>
                <wp:lineTo x="450" y="9450"/>
                <wp:lineTo x="12600" y="11250"/>
                <wp:lineTo x="450" y="14850"/>
                <wp:lineTo x="0" y="15300"/>
                <wp:lineTo x="4050" y="18000"/>
                <wp:lineTo x="13050" y="18000"/>
                <wp:lineTo x="13500" y="17100"/>
                <wp:lineTo x="15300" y="11250"/>
                <wp:lineTo x="20700" y="9900"/>
                <wp:lineTo x="20700" y="7200"/>
                <wp:lineTo x="13500" y="3150"/>
                <wp:lineTo x="8550" y="3150"/>
              </wp:wrapPolygon>
            </wp:wrapTight>
            <wp:docPr id="481446964" name="Graphic 38" descr="Right pointing backhand index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46964" name="Graphic 481446964" descr="Right pointing backhand index outline"/>
                    <pic:cNvPicPr/>
                  </pic:nvPicPr>
                  <pic:blipFill>
                    <a:blip r:embed="rId13">
                      <a:extLs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anchor>
        </w:drawing>
      </w:r>
      <w:r w:rsidRPr="003534F8">
        <w:rPr>
          <w:rFonts w:ascii="Arial" w:eastAsiaTheme="majorEastAsia" w:hAnsi="Arial" w:cs="Arial"/>
          <w:b/>
          <w:bCs/>
          <w:color w:val="0461EA"/>
          <w:sz w:val="32"/>
          <w:szCs w:val="32"/>
        </w:rPr>
        <w:t>MyFitnessPal</w:t>
      </w:r>
      <w:r w:rsidRPr="003534F8">
        <w:rPr>
          <w:rFonts w:ascii="Arial" w:eastAsiaTheme="majorEastAsia" w:hAnsi="Arial" w:cs="Arial"/>
          <w:sz w:val="28"/>
          <w:szCs w:val="28"/>
        </w:rPr>
        <w:t xml:space="preserve"> enables users to </w:t>
      </w:r>
      <w:r w:rsidRPr="003534F8">
        <w:rPr>
          <w:rFonts w:ascii="Arial" w:eastAsiaTheme="majorEastAsia" w:hAnsi="Arial" w:cs="Arial"/>
          <w:b/>
          <w:bCs/>
          <w:sz w:val="28"/>
          <w:szCs w:val="28"/>
        </w:rPr>
        <w:t>record nutritional intake</w:t>
      </w:r>
      <w:r w:rsidRPr="003534F8">
        <w:rPr>
          <w:rFonts w:ascii="Arial" w:eastAsiaTheme="majorEastAsia" w:hAnsi="Arial" w:cs="Arial"/>
          <w:sz w:val="28"/>
          <w:szCs w:val="28"/>
        </w:rPr>
        <w:t xml:space="preserve">, </w:t>
      </w:r>
      <w:r w:rsidRPr="003534F8">
        <w:rPr>
          <w:rFonts w:ascii="Arial" w:eastAsiaTheme="majorEastAsia" w:hAnsi="Arial" w:cs="Arial"/>
          <w:b/>
          <w:bCs/>
          <w:sz w:val="28"/>
          <w:szCs w:val="28"/>
        </w:rPr>
        <w:t>manage nutritional data</w:t>
      </w:r>
      <w:r w:rsidRPr="003534F8">
        <w:rPr>
          <w:rFonts w:ascii="Arial" w:eastAsiaTheme="majorEastAsia" w:hAnsi="Arial" w:cs="Arial"/>
          <w:sz w:val="28"/>
          <w:szCs w:val="28"/>
        </w:rPr>
        <w:t xml:space="preserve">, </w:t>
      </w:r>
      <w:r w:rsidRPr="003534F8">
        <w:rPr>
          <w:rFonts w:ascii="Arial" w:eastAsiaTheme="majorEastAsia" w:hAnsi="Arial" w:cs="Arial"/>
          <w:b/>
          <w:bCs/>
          <w:sz w:val="28"/>
          <w:szCs w:val="28"/>
        </w:rPr>
        <w:t>track exercise</w:t>
      </w:r>
      <w:r w:rsidRPr="003534F8">
        <w:rPr>
          <w:rFonts w:ascii="Arial" w:eastAsiaTheme="majorEastAsia" w:hAnsi="Arial" w:cs="Arial"/>
          <w:sz w:val="28"/>
          <w:szCs w:val="28"/>
        </w:rPr>
        <w:t xml:space="preserve">, and </w:t>
      </w:r>
      <w:r w:rsidRPr="003534F8">
        <w:rPr>
          <w:rFonts w:ascii="Arial" w:eastAsiaTheme="majorEastAsia" w:hAnsi="Arial" w:cs="Arial"/>
          <w:b/>
          <w:bCs/>
          <w:sz w:val="28"/>
          <w:szCs w:val="28"/>
        </w:rPr>
        <w:t>establish individualised weight-loss plans</w:t>
      </w:r>
    </w:p>
    <w:p w14:paraId="3D70B218" w14:textId="26941E58" w:rsidR="00E8694C" w:rsidRDefault="003534F8" w:rsidP="003534F8">
      <w:pPr>
        <w:tabs>
          <w:tab w:val="left" w:pos="1365"/>
        </w:tabs>
        <w:jc w:val="center"/>
        <w:rPr>
          <w:rFonts w:asciiTheme="majorHAnsi" w:eastAsiaTheme="majorEastAsia" w:hAnsiTheme="majorHAnsi" w:cstheme="majorHAnsi"/>
          <w:b/>
          <w:bCs/>
          <w:color w:val="0461EA"/>
          <w:sz w:val="32"/>
          <w:szCs w:val="32"/>
        </w:rPr>
      </w:pPr>
      <w:r>
        <w:rPr>
          <w:rFonts w:asciiTheme="majorHAnsi" w:eastAsiaTheme="majorEastAsia" w:hAnsiTheme="majorHAnsi" w:cstheme="majorHAnsi"/>
          <w:b/>
          <w:bCs/>
          <w:color w:val="0461EA"/>
          <w:sz w:val="32"/>
          <w:szCs w:val="32"/>
        </w:rPr>
        <w:t xml:space="preserve">!!! </w:t>
      </w:r>
      <w:r w:rsidRPr="003534F8">
        <w:rPr>
          <w:rFonts w:asciiTheme="majorHAnsi" w:eastAsiaTheme="majorEastAsia" w:hAnsiTheme="majorHAnsi" w:cstheme="majorHAnsi"/>
          <w:b/>
          <w:bCs/>
          <w:color w:val="0461EA"/>
          <w:sz w:val="32"/>
          <w:szCs w:val="32"/>
        </w:rPr>
        <w:t>Explore the App</w:t>
      </w:r>
      <w:r>
        <w:rPr>
          <w:rFonts w:asciiTheme="majorHAnsi" w:eastAsiaTheme="majorEastAsia" w:hAnsiTheme="majorHAnsi" w:cstheme="majorHAnsi"/>
          <w:b/>
          <w:bCs/>
          <w:color w:val="0461EA"/>
          <w:sz w:val="32"/>
          <w:szCs w:val="32"/>
        </w:rPr>
        <w:t xml:space="preserve"> !!!</w:t>
      </w:r>
      <w:r w:rsidRPr="003534F8">
        <w:rPr>
          <w:rFonts w:asciiTheme="majorHAnsi" w:eastAsiaTheme="majorEastAsia" w:hAnsiTheme="majorHAnsi" w:cstheme="majorHAnsi"/>
          <w:b/>
          <w:bCs/>
          <w:color w:val="0461EA"/>
        </w:rPr>
        <w:t xml:space="preserve">: </w:t>
      </w:r>
      <w:hyperlink r:id="rId15" w:history="1">
        <w:r w:rsidRPr="003534F8">
          <w:rPr>
            <w:rStyle w:val="Hyperlink"/>
            <w:rFonts w:asciiTheme="majorHAnsi" w:eastAsiaTheme="majorEastAsia" w:hAnsiTheme="majorHAnsi" w:cstheme="majorHAnsi"/>
            <w:b/>
            <w:bCs/>
            <w:color w:val="0461EA"/>
          </w:rPr>
          <w:t>https://www.myfitnesspal.com/</w:t>
        </w:r>
      </w:hyperlink>
      <w:r>
        <w:rPr>
          <w:rFonts w:asciiTheme="majorHAnsi" w:eastAsiaTheme="majorEastAsia" w:hAnsiTheme="majorHAnsi" w:cstheme="majorHAnsi"/>
          <w:b/>
          <w:bCs/>
          <w:color w:val="0461EA"/>
        </w:rPr>
        <w:t xml:space="preserve"> </w:t>
      </w:r>
    </w:p>
    <w:p w14:paraId="440C54CC" w14:textId="1596EDA0" w:rsidR="00EA6555" w:rsidRPr="00EA6555" w:rsidRDefault="00BC26F1" w:rsidP="00EA6555">
      <w:pPr>
        <w:rPr>
          <w:rFonts w:asciiTheme="majorHAnsi" w:eastAsiaTheme="majorEastAsia" w:hAnsiTheme="majorHAnsi" w:cstheme="majorHAnsi"/>
        </w:rPr>
      </w:pPr>
      <w:r>
        <w:rPr>
          <w:rFonts w:asciiTheme="majorHAnsi" w:eastAsiaTheme="majorEastAsia" w:hAnsiTheme="majorHAnsi" w:cstheme="majorHAnsi"/>
          <w:noProof/>
        </w:rPr>
        <mc:AlternateContent>
          <mc:Choice Requires="wps">
            <w:drawing>
              <wp:anchor distT="0" distB="0" distL="114300" distR="114300" simplePos="0" relativeHeight="251676672" behindDoc="0" locked="0" layoutInCell="1" allowOverlap="1" wp14:anchorId="1738CAE2" wp14:editId="3A8E19C2">
                <wp:simplePos x="0" y="0"/>
                <wp:positionH relativeFrom="column">
                  <wp:posOffset>-647700</wp:posOffset>
                </wp:positionH>
                <wp:positionV relativeFrom="paragraph">
                  <wp:posOffset>243840</wp:posOffset>
                </wp:positionV>
                <wp:extent cx="7200900" cy="1838325"/>
                <wp:effectExtent l="0" t="0" r="0" b="9525"/>
                <wp:wrapNone/>
                <wp:docPr id="2053011851" name="Text Box 35"/>
                <wp:cNvGraphicFramePr/>
                <a:graphic xmlns:a="http://schemas.openxmlformats.org/drawingml/2006/main">
                  <a:graphicData uri="http://schemas.microsoft.com/office/word/2010/wordprocessingShape">
                    <wps:wsp>
                      <wps:cNvSpPr txBox="1"/>
                      <wps:spPr>
                        <a:xfrm>
                          <a:off x="0" y="0"/>
                          <a:ext cx="7200900" cy="1838325"/>
                        </a:xfrm>
                        <a:prstGeom prst="rect">
                          <a:avLst/>
                        </a:prstGeom>
                        <a:solidFill>
                          <a:schemeClr val="lt1"/>
                        </a:solidFill>
                        <a:ln w="6350">
                          <a:noFill/>
                        </a:ln>
                      </wps:spPr>
                      <wps:txbx>
                        <w:txbxContent>
                          <w:p w14:paraId="42F3372C" w14:textId="4B9C7EFE" w:rsidR="00BC26F1" w:rsidRPr="003A2A3B" w:rsidRDefault="00BC26F1" w:rsidP="00BC26F1">
                            <w:pPr>
                              <w:spacing w:line="360" w:lineRule="auto"/>
                              <w:jc w:val="center"/>
                              <w:rPr>
                                <w:rFonts w:asciiTheme="majorHAnsi" w:eastAsiaTheme="majorEastAsia" w:hAnsiTheme="majorHAnsi" w:cstheme="majorHAnsi"/>
                                <w:b/>
                                <w:bCs/>
                                <w:color w:val="70AD47"/>
                                <w:spacing w:val="10"/>
                                <w:sz w:val="36"/>
                                <w:szCs w:val="36"/>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pPr>
                            <w:r w:rsidRPr="00EA6555">
                              <w:rPr>
                                <w:rFonts w:asciiTheme="majorHAnsi" w:eastAsiaTheme="majorEastAsia" w:hAnsiTheme="majorHAnsi" w:cstheme="majorHAnsi"/>
                                <w:b/>
                                <w:bCs/>
                                <w:color w:val="70AD47"/>
                                <w:spacing w:val="10"/>
                                <w:sz w:val="36"/>
                                <w:szCs w:val="36"/>
                                <w:highlight w:val="yellow"/>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t>Effectiveness</w:t>
                            </w:r>
                            <w:r w:rsidRPr="003A2A3B">
                              <w:rPr>
                                <w:rFonts w:asciiTheme="majorHAnsi" w:eastAsiaTheme="majorEastAsia" w:hAnsiTheme="majorHAnsi" w:cstheme="majorHAnsi"/>
                                <w:b/>
                                <w:bCs/>
                                <w:color w:val="70AD47"/>
                                <w:spacing w:val="10"/>
                                <w:sz w:val="36"/>
                                <w:szCs w:val="36"/>
                                <w:highlight w:val="yellow"/>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t xml:space="preserve"> of the App</w:t>
                            </w:r>
                          </w:p>
                          <w:p w14:paraId="0CDE8814" w14:textId="257A8099" w:rsidR="00BC26F1" w:rsidRPr="00EA6555" w:rsidRDefault="00BC26F1" w:rsidP="00BC26F1">
                            <w:pPr>
                              <w:spacing w:line="360" w:lineRule="auto"/>
                              <w:rPr>
                                <w:rFonts w:asciiTheme="majorHAnsi" w:eastAsiaTheme="majorEastAsia" w:hAnsiTheme="majorHAnsi" w:cstheme="majorHAnsi"/>
                              </w:rPr>
                            </w:pPr>
                            <w:r w:rsidRPr="00EA6555">
                              <w:rPr>
                                <w:rFonts w:asciiTheme="majorHAnsi" w:eastAsiaTheme="majorEastAsia" w:hAnsiTheme="majorHAnsi" w:cstheme="majorHAnsi"/>
                                <w:sz w:val="28"/>
                                <w:szCs w:val="28"/>
                              </w:rPr>
                              <w:t xml:space="preserve">Recent studies demonstrate that digital interventions such as </w:t>
                            </w:r>
                            <w:r w:rsidRPr="00EA6555">
                              <w:rPr>
                                <w:rFonts w:asciiTheme="majorHAnsi" w:eastAsiaTheme="majorEastAsia" w:hAnsiTheme="majorHAnsi" w:cstheme="majorHAnsi"/>
                                <w:b/>
                                <w:bCs/>
                                <w:color w:val="0461EA"/>
                                <w:sz w:val="36"/>
                                <w:szCs w:val="36"/>
                              </w:rPr>
                              <w:t xml:space="preserve">MyFitnessPal </w:t>
                            </w:r>
                            <w:r w:rsidRPr="00EA6555">
                              <w:rPr>
                                <w:rFonts w:asciiTheme="majorHAnsi" w:eastAsiaTheme="majorEastAsia" w:hAnsiTheme="majorHAnsi" w:cstheme="majorHAnsi"/>
                                <w:sz w:val="28"/>
                                <w:szCs w:val="28"/>
                              </w:rPr>
                              <w:t xml:space="preserve">can </w:t>
                            </w:r>
                            <w:r w:rsidRPr="00EA6555">
                              <w:rPr>
                                <w:rFonts w:asciiTheme="majorHAnsi" w:eastAsiaTheme="majorEastAsia" w:hAnsiTheme="majorHAnsi" w:cstheme="majorHAnsi"/>
                                <w:b/>
                                <w:bCs/>
                                <w:color w:val="0461EA"/>
                                <w:sz w:val="28"/>
                                <w:szCs w:val="28"/>
                              </w:rPr>
                              <w:t>markedly improve</w:t>
                            </w:r>
                            <w:r w:rsidRPr="00EA6555">
                              <w:rPr>
                                <w:rFonts w:asciiTheme="majorHAnsi" w:eastAsiaTheme="majorEastAsia" w:hAnsiTheme="majorHAnsi" w:cstheme="majorHAnsi"/>
                                <w:color w:val="0461EA"/>
                                <w:sz w:val="28"/>
                                <w:szCs w:val="28"/>
                              </w:rPr>
                              <w:t xml:space="preserve"> </w:t>
                            </w:r>
                            <w:r w:rsidRPr="00EA6555">
                              <w:rPr>
                                <w:rFonts w:asciiTheme="majorHAnsi" w:eastAsiaTheme="majorEastAsia" w:hAnsiTheme="majorHAnsi" w:cstheme="majorHAnsi"/>
                                <w:sz w:val="28"/>
                                <w:szCs w:val="28"/>
                              </w:rPr>
                              <w:t>weight loss results. A randomised controlled trial released</w:t>
                            </w:r>
                            <w:r w:rsidR="00147431">
                              <w:rPr>
                                <w:rFonts w:asciiTheme="majorHAnsi" w:eastAsiaTheme="majorEastAsia" w:hAnsiTheme="majorHAnsi" w:cstheme="majorHAnsi"/>
                                <w:sz w:val="28"/>
                                <w:szCs w:val="28"/>
                              </w:rPr>
                              <w:t xml:space="preserve"> by Banal et al., (2024) </w:t>
                            </w:r>
                            <w:r w:rsidRPr="00EA6555">
                              <w:rPr>
                                <w:rFonts w:asciiTheme="majorHAnsi" w:eastAsiaTheme="majorEastAsia" w:hAnsiTheme="majorHAnsi" w:cstheme="majorHAnsi"/>
                                <w:sz w:val="28"/>
                                <w:szCs w:val="28"/>
                              </w:rPr>
                              <w:t xml:space="preserve">indicated that participants experienced nearly </w:t>
                            </w:r>
                            <w:r w:rsidRPr="00EA6555">
                              <w:rPr>
                                <w:rFonts w:asciiTheme="majorHAnsi" w:eastAsiaTheme="majorEastAsia" w:hAnsiTheme="majorHAnsi" w:cstheme="majorHAnsi"/>
                                <w:b/>
                                <w:bCs/>
                                <w:color w:val="0461EA"/>
                                <w:sz w:val="28"/>
                                <w:szCs w:val="28"/>
                              </w:rPr>
                              <w:t>double</w:t>
                            </w:r>
                            <w:r w:rsidRPr="00EA6555">
                              <w:rPr>
                                <w:rFonts w:asciiTheme="majorHAnsi" w:eastAsiaTheme="majorEastAsia" w:hAnsiTheme="majorHAnsi" w:cstheme="majorHAnsi"/>
                                <w:sz w:val="28"/>
                                <w:szCs w:val="28"/>
                              </w:rPr>
                              <w:t xml:space="preserve"> the </w:t>
                            </w:r>
                            <w:r w:rsidRPr="00EA6555">
                              <w:rPr>
                                <w:rFonts w:asciiTheme="majorHAnsi" w:eastAsiaTheme="majorEastAsia" w:hAnsiTheme="majorHAnsi" w:cstheme="majorHAnsi"/>
                                <w:b/>
                                <w:bCs/>
                                <w:color w:val="0461EA"/>
                                <w:sz w:val="28"/>
                                <w:szCs w:val="28"/>
                              </w:rPr>
                              <w:t>weight loss</w:t>
                            </w:r>
                            <w:r w:rsidRPr="00EA6555">
                              <w:rPr>
                                <w:rFonts w:asciiTheme="majorHAnsi" w:eastAsiaTheme="majorEastAsia" w:hAnsiTheme="majorHAnsi" w:cstheme="majorHAnsi"/>
                                <w:color w:val="0461EA"/>
                                <w:sz w:val="28"/>
                                <w:szCs w:val="28"/>
                              </w:rPr>
                              <w:t xml:space="preserve"> </w:t>
                            </w:r>
                            <w:r w:rsidRPr="00EA6555">
                              <w:rPr>
                                <w:rFonts w:asciiTheme="majorHAnsi" w:eastAsiaTheme="majorEastAsia" w:hAnsiTheme="majorHAnsi" w:cstheme="majorHAnsi"/>
                                <w:sz w:val="28"/>
                                <w:szCs w:val="28"/>
                              </w:rPr>
                              <w:t>relative to conventional diet tracking methods.</w:t>
                            </w:r>
                          </w:p>
                          <w:p w14:paraId="53F3EC05" w14:textId="77777777" w:rsidR="00BC26F1" w:rsidRDefault="00BC26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8CAE2" id="Text Box 35" o:spid="_x0000_s1034" type="#_x0000_t202" style="position:absolute;margin-left:-51pt;margin-top:19.2pt;width:567pt;height:144.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" fillcolor="white [3201]" stroked="f" strokeweight=".5pt">
                <v:textbox>
                  <w:txbxContent>
                    <w:p w14:paraId="42F3372C" w14:textId="4B9C7EFE" w:rsidR="00BC26F1" w:rsidRPr="003A2A3B" w:rsidRDefault="00BC26F1" w:rsidP="00BC26F1">
                      <w:pPr>
                        <w:spacing w:line="360" w:lineRule="auto"/>
                        <w:jc w:val="center"/>
                        <w:rPr>
                          <w:rFonts w:asciiTheme="majorHAnsi" w:eastAsiaTheme="majorEastAsia" w:hAnsiTheme="majorHAnsi" w:cstheme="majorHAnsi"/>
                          <w:b/>
                          <w:bCs/>
                          <w:color w:val="70AD47"/>
                          <w:spacing w:val="10"/>
                          <w:sz w:val="36"/>
                          <w:szCs w:val="36"/>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pPr>
                      <w:r w:rsidRPr="00EA6555">
                        <w:rPr>
                          <w:rFonts w:asciiTheme="majorHAnsi" w:eastAsiaTheme="majorEastAsia" w:hAnsiTheme="majorHAnsi" w:cstheme="majorHAnsi"/>
                          <w:b/>
                          <w:bCs/>
                          <w:color w:val="70AD47"/>
                          <w:spacing w:val="10"/>
                          <w:sz w:val="36"/>
                          <w:szCs w:val="36"/>
                          <w:highlight w:val="yellow"/>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t>Effectiveness</w:t>
                      </w:r>
                      <w:r w:rsidRPr="003A2A3B">
                        <w:rPr>
                          <w:rFonts w:asciiTheme="majorHAnsi" w:eastAsiaTheme="majorEastAsia" w:hAnsiTheme="majorHAnsi" w:cstheme="majorHAnsi"/>
                          <w:b/>
                          <w:bCs/>
                          <w:color w:val="70AD47"/>
                          <w:spacing w:val="10"/>
                          <w:sz w:val="36"/>
                          <w:szCs w:val="36"/>
                          <w:highlight w:val="yellow"/>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t xml:space="preserve"> of the App</w:t>
                      </w:r>
                    </w:p>
                    <w:p w14:paraId="0CDE8814" w14:textId="257A8099" w:rsidR="00BC26F1" w:rsidRPr="00EA6555" w:rsidRDefault="00BC26F1" w:rsidP="00BC26F1">
                      <w:pPr>
                        <w:spacing w:line="360" w:lineRule="auto"/>
                        <w:rPr>
                          <w:rFonts w:asciiTheme="majorHAnsi" w:eastAsiaTheme="majorEastAsia" w:hAnsiTheme="majorHAnsi" w:cstheme="majorHAnsi"/>
                        </w:rPr>
                      </w:pPr>
                      <w:r w:rsidRPr="00EA6555">
                        <w:rPr>
                          <w:rFonts w:asciiTheme="majorHAnsi" w:eastAsiaTheme="majorEastAsia" w:hAnsiTheme="majorHAnsi" w:cstheme="majorHAnsi"/>
                          <w:sz w:val="28"/>
                          <w:szCs w:val="28"/>
                        </w:rPr>
                        <w:t xml:space="preserve">Recent studies demonstrate that digital interventions such as </w:t>
                      </w:r>
                      <w:r w:rsidRPr="00EA6555">
                        <w:rPr>
                          <w:rFonts w:asciiTheme="majorHAnsi" w:eastAsiaTheme="majorEastAsia" w:hAnsiTheme="majorHAnsi" w:cstheme="majorHAnsi"/>
                          <w:b/>
                          <w:bCs/>
                          <w:color w:val="0461EA"/>
                          <w:sz w:val="36"/>
                          <w:szCs w:val="36"/>
                        </w:rPr>
                        <w:t xml:space="preserve">MyFitnessPal </w:t>
                      </w:r>
                      <w:r w:rsidRPr="00EA6555">
                        <w:rPr>
                          <w:rFonts w:asciiTheme="majorHAnsi" w:eastAsiaTheme="majorEastAsia" w:hAnsiTheme="majorHAnsi" w:cstheme="majorHAnsi"/>
                          <w:sz w:val="28"/>
                          <w:szCs w:val="28"/>
                        </w:rPr>
                        <w:t xml:space="preserve">can </w:t>
                      </w:r>
                      <w:r w:rsidRPr="00EA6555">
                        <w:rPr>
                          <w:rFonts w:asciiTheme="majorHAnsi" w:eastAsiaTheme="majorEastAsia" w:hAnsiTheme="majorHAnsi" w:cstheme="majorHAnsi"/>
                          <w:b/>
                          <w:bCs/>
                          <w:color w:val="0461EA"/>
                          <w:sz w:val="28"/>
                          <w:szCs w:val="28"/>
                        </w:rPr>
                        <w:t>markedly improve</w:t>
                      </w:r>
                      <w:r w:rsidRPr="00EA6555">
                        <w:rPr>
                          <w:rFonts w:asciiTheme="majorHAnsi" w:eastAsiaTheme="majorEastAsia" w:hAnsiTheme="majorHAnsi" w:cstheme="majorHAnsi"/>
                          <w:color w:val="0461EA"/>
                          <w:sz w:val="28"/>
                          <w:szCs w:val="28"/>
                        </w:rPr>
                        <w:t xml:space="preserve"> </w:t>
                      </w:r>
                      <w:r w:rsidRPr="00EA6555">
                        <w:rPr>
                          <w:rFonts w:asciiTheme="majorHAnsi" w:eastAsiaTheme="majorEastAsia" w:hAnsiTheme="majorHAnsi" w:cstheme="majorHAnsi"/>
                          <w:sz w:val="28"/>
                          <w:szCs w:val="28"/>
                        </w:rPr>
                        <w:t>weight loss results. A randomised controlled trial released</w:t>
                      </w:r>
                      <w:r w:rsidR="00147431">
                        <w:rPr>
                          <w:rFonts w:asciiTheme="majorHAnsi" w:eastAsiaTheme="majorEastAsia" w:hAnsiTheme="majorHAnsi" w:cstheme="majorHAnsi"/>
                          <w:sz w:val="28"/>
                          <w:szCs w:val="28"/>
                        </w:rPr>
                        <w:t xml:space="preserve"> by Banal et al., (2024) </w:t>
                      </w:r>
                      <w:r w:rsidRPr="00EA6555">
                        <w:rPr>
                          <w:rFonts w:asciiTheme="majorHAnsi" w:eastAsiaTheme="majorEastAsia" w:hAnsiTheme="majorHAnsi" w:cstheme="majorHAnsi"/>
                          <w:sz w:val="28"/>
                          <w:szCs w:val="28"/>
                        </w:rPr>
                        <w:t xml:space="preserve">indicated that participants experienced nearly </w:t>
                      </w:r>
                      <w:r w:rsidRPr="00EA6555">
                        <w:rPr>
                          <w:rFonts w:asciiTheme="majorHAnsi" w:eastAsiaTheme="majorEastAsia" w:hAnsiTheme="majorHAnsi" w:cstheme="majorHAnsi"/>
                          <w:b/>
                          <w:bCs/>
                          <w:color w:val="0461EA"/>
                          <w:sz w:val="28"/>
                          <w:szCs w:val="28"/>
                        </w:rPr>
                        <w:t>double</w:t>
                      </w:r>
                      <w:r w:rsidRPr="00EA6555">
                        <w:rPr>
                          <w:rFonts w:asciiTheme="majorHAnsi" w:eastAsiaTheme="majorEastAsia" w:hAnsiTheme="majorHAnsi" w:cstheme="majorHAnsi"/>
                          <w:sz w:val="28"/>
                          <w:szCs w:val="28"/>
                        </w:rPr>
                        <w:t xml:space="preserve"> the </w:t>
                      </w:r>
                      <w:r w:rsidRPr="00EA6555">
                        <w:rPr>
                          <w:rFonts w:asciiTheme="majorHAnsi" w:eastAsiaTheme="majorEastAsia" w:hAnsiTheme="majorHAnsi" w:cstheme="majorHAnsi"/>
                          <w:b/>
                          <w:bCs/>
                          <w:color w:val="0461EA"/>
                          <w:sz w:val="28"/>
                          <w:szCs w:val="28"/>
                        </w:rPr>
                        <w:t>weight loss</w:t>
                      </w:r>
                      <w:r w:rsidRPr="00EA6555">
                        <w:rPr>
                          <w:rFonts w:asciiTheme="majorHAnsi" w:eastAsiaTheme="majorEastAsia" w:hAnsiTheme="majorHAnsi" w:cstheme="majorHAnsi"/>
                          <w:color w:val="0461EA"/>
                          <w:sz w:val="28"/>
                          <w:szCs w:val="28"/>
                        </w:rPr>
                        <w:t xml:space="preserve"> </w:t>
                      </w:r>
                      <w:r w:rsidRPr="00EA6555">
                        <w:rPr>
                          <w:rFonts w:asciiTheme="majorHAnsi" w:eastAsiaTheme="majorEastAsia" w:hAnsiTheme="majorHAnsi" w:cstheme="majorHAnsi"/>
                          <w:sz w:val="28"/>
                          <w:szCs w:val="28"/>
                        </w:rPr>
                        <w:t>relative to conventional diet tracking methods.</w:t>
                      </w:r>
                    </w:p>
                    <w:p w14:paraId="53F3EC05" w14:textId="77777777" w:rsidR="00BC26F1" w:rsidRDefault="00BC26F1"/>
                  </w:txbxContent>
                </v:textbox>
              </v:shape>
            </w:pict>
          </mc:Fallback>
        </mc:AlternateContent>
      </w:r>
    </w:p>
    <w:p w14:paraId="5D7459A5" w14:textId="0C398458" w:rsidR="00EA6555" w:rsidRDefault="00EA6555" w:rsidP="00EA6555">
      <w:pPr>
        <w:rPr>
          <w:rFonts w:asciiTheme="majorHAnsi" w:eastAsiaTheme="majorEastAsia" w:hAnsiTheme="majorHAnsi" w:cstheme="majorHAnsi"/>
        </w:rPr>
      </w:pPr>
    </w:p>
    <w:p w14:paraId="5226D945" w14:textId="77777777" w:rsidR="00BC26F1" w:rsidRPr="00BC26F1" w:rsidRDefault="00BC26F1" w:rsidP="00BC26F1">
      <w:pPr>
        <w:rPr>
          <w:rFonts w:asciiTheme="majorHAnsi" w:eastAsiaTheme="majorEastAsia" w:hAnsiTheme="majorHAnsi" w:cstheme="majorHAnsi"/>
        </w:rPr>
      </w:pPr>
    </w:p>
    <w:p w14:paraId="7B73EFCD" w14:textId="77777777" w:rsidR="00BC26F1" w:rsidRPr="00BC26F1" w:rsidRDefault="00BC26F1" w:rsidP="00BC26F1">
      <w:pPr>
        <w:rPr>
          <w:rFonts w:asciiTheme="majorHAnsi" w:eastAsiaTheme="majorEastAsia" w:hAnsiTheme="majorHAnsi" w:cstheme="majorHAnsi"/>
        </w:rPr>
      </w:pPr>
    </w:p>
    <w:p w14:paraId="4C70AD6D" w14:textId="77777777" w:rsidR="00BC26F1" w:rsidRPr="00BC26F1" w:rsidRDefault="00BC26F1" w:rsidP="00BC26F1">
      <w:pPr>
        <w:rPr>
          <w:rFonts w:asciiTheme="majorHAnsi" w:eastAsiaTheme="majorEastAsia" w:hAnsiTheme="majorHAnsi" w:cstheme="majorHAnsi"/>
        </w:rPr>
      </w:pPr>
    </w:p>
    <w:p w14:paraId="120A950B" w14:textId="77777777" w:rsidR="00BC26F1" w:rsidRPr="00BC26F1" w:rsidRDefault="00BC26F1" w:rsidP="00BC26F1">
      <w:pPr>
        <w:rPr>
          <w:rFonts w:asciiTheme="majorHAnsi" w:eastAsiaTheme="majorEastAsia" w:hAnsiTheme="majorHAnsi" w:cstheme="majorHAnsi"/>
        </w:rPr>
      </w:pPr>
    </w:p>
    <w:p w14:paraId="356B2AAC" w14:textId="77777777" w:rsidR="00BC26F1" w:rsidRPr="00BC26F1" w:rsidRDefault="00BC26F1" w:rsidP="00BC26F1">
      <w:pPr>
        <w:rPr>
          <w:rFonts w:asciiTheme="majorHAnsi" w:eastAsiaTheme="majorEastAsia" w:hAnsiTheme="majorHAnsi" w:cstheme="majorHAnsi"/>
        </w:rPr>
      </w:pPr>
    </w:p>
    <w:p w14:paraId="14937D4F" w14:textId="450FB915" w:rsidR="006348CF" w:rsidRPr="003A2A3B" w:rsidRDefault="005E6FEA" w:rsidP="003A2A3B">
      <w:pPr>
        <w:jc w:val="center"/>
        <w:rPr>
          <w:b/>
          <w:bCs/>
          <w:color w:val="0461EA"/>
          <w:sz w:val="32"/>
          <w:szCs w:val="32"/>
        </w:rPr>
      </w:pPr>
      <w:r w:rsidRPr="003A2A3B">
        <w:rPr>
          <w:b/>
          <w:bCs/>
          <w:color w:val="0461EA"/>
          <w:sz w:val="32"/>
          <w:szCs w:val="32"/>
        </w:rPr>
        <w:t>The Impact of MyFitnessPal in Health Promotion</w:t>
      </w:r>
    </w:p>
    <w:p w14:paraId="3111B1BD" w14:textId="77777777" w:rsidR="006348CF" w:rsidRDefault="006348CF" w:rsidP="005E6FEA">
      <w:pPr>
        <w:jc w:val="center"/>
        <w:rPr>
          <w:rFonts w:asciiTheme="majorHAnsi" w:eastAsiaTheme="majorEastAsia" w:hAnsiTheme="majorHAnsi" w:cstheme="majorHAnsi"/>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sectPr w:rsidR="006348CF" w:rsidSect="007C3D66">
          <w:type w:val="continuous"/>
          <w:pgSz w:w="11906" w:h="16838"/>
          <w:pgMar w:top="1440" w:right="1440" w:bottom="1440" w:left="1440" w:header="0" w:footer="0" w:gutter="0"/>
          <w:pgNumType w:start="0"/>
          <w:cols w:space="708"/>
          <w:titlePg/>
          <w:docGrid w:linePitch="360"/>
        </w:sectPr>
      </w:pPr>
    </w:p>
    <w:tbl>
      <w:tblPr>
        <w:tblStyle w:val="GridTable1Light-Accent1"/>
        <w:tblW w:w="11199" w:type="dxa"/>
        <w:tblInd w:w="-1095" w:type="dxa"/>
        <w:tblLook w:val="0000" w:firstRow="0" w:lastRow="0" w:firstColumn="0" w:lastColumn="0" w:noHBand="0" w:noVBand="0"/>
      </w:tblPr>
      <w:tblGrid>
        <w:gridCol w:w="5954"/>
        <w:gridCol w:w="5245"/>
      </w:tblGrid>
      <w:tr w:rsidR="004A2408" w14:paraId="760A0303" w14:textId="281D0C76" w:rsidTr="003A2A3B">
        <w:trPr>
          <w:trHeight w:val="498"/>
        </w:trPr>
        <w:tc>
          <w:tcPr>
            <w:tcW w:w="5954" w:type="dxa"/>
          </w:tcPr>
          <w:p w14:paraId="6F6E5043" w14:textId="0ADBFE3C" w:rsidR="004A2408" w:rsidRDefault="004A2408" w:rsidP="004A2408">
            <w:pPr>
              <w:spacing w:after="160" w:line="278" w:lineRule="auto"/>
              <w:jc w:val="center"/>
              <w:rPr>
                <w:rFonts w:asciiTheme="majorHAnsi" w:eastAsiaTheme="majorEastAsia" w:hAnsiTheme="majorHAnsi" w:cstheme="majorHAnsi"/>
                <w:b/>
                <w:color w:val="70AD47"/>
                <w:spacing w:val="10"/>
                <w:sz w:val="32"/>
                <w:szCs w:val="32"/>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pPr>
            <w:r w:rsidRPr="00C950CE">
              <w:rPr>
                <w:rFonts w:asciiTheme="majorHAnsi" w:eastAsiaTheme="majorEastAsia" w:hAnsiTheme="majorHAnsi" w:cstheme="majorHAnsi"/>
                <w:b/>
                <w:noProof/>
                <w:color w:val="FFFFFF" w:themeColor="background1"/>
                <w:spacing w:val="10"/>
                <w:sz w:val="32"/>
                <w:szCs w:val="32"/>
                <w14:glow w14:rad="38100">
                  <w14:schemeClr w14:val="accent1">
                    <w14:alpha w14:val="60000"/>
                  </w14:schemeClr>
                </w14:glow>
                <w14:textOutline w14:w="9525" w14:cap="flat" w14:cmpd="sng" w14:algn="ctr">
                  <w14:solidFill>
                    <w14:srgbClr w14:val="0461EA"/>
                  </w14:solidFill>
                  <w14:prstDash w14:val="solid"/>
                  <w14:round/>
                </w14:textOutline>
              </w:rPr>
              <w:t>Advantages</w:t>
            </w:r>
            <w:r w:rsidRPr="00C950CE">
              <w:rPr>
                <w:color w:val="FFFFFF" w:themeColor="background1"/>
              </w:rPr>
              <w:t xml:space="preserve"> </w:t>
            </w:r>
            <w:r w:rsidR="00C950CE" w:rsidRPr="00C950CE">
              <w:rPr>
                <w:color w:val="FFFFFF" w:themeColor="background1"/>
              </w:rPr>
              <w:t xml:space="preserve">                           </w:t>
            </w:r>
          </w:p>
        </w:tc>
        <w:tc>
          <w:tcPr>
            <w:tcW w:w="5245" w:type="dxa"/>
          </w:tcPr>
          <w:p w14:paraId="7D73CE13" w14:textId="67E0B800" w:rsidR="004A2408" w:rsidRDefault="004A2408" w:rsidP="004A2408">
            <w:pPr>
              <w:jc w:val="center"/>
              <w:rPr>
                <w:rFonts w:asciiTheme="majorHAnsi" w:eastAsiaTheme="majorEastAsia" w:hAnsiTheme="majorHAnsi" w:cstheme="majorHAnsi"/>
                <w:b/>
                <w:noProof/>
                <w:color w:val="70AD47"/>
                <w:spacing w:val="10"/>
                <w:sz w:val="32"/>
                <w:szCs w:val="32"/>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pPr>
            <w:r w:rsidRPr="00C950CE">
              <w:rPr>
                <w:rFonts w:asciiTheme="majorHAnsi" w:eastAsiaTheme="majorEastAsia" w:hAnsiTheme="majorHAnsi" w:cstheme="majorHAnsi"/>
                <w:b/>
                <w:noProof/>
                <w:color w:val="FFFFFF" w:themeColor="background1"/>
                <w:spacing w:val="10"/>
                <w:sz w:val="32"/>
                <w:szCs w:val="32"/>
                <w14:glow w14:rad="38100">
                  <w14:schemeClr w14:val="accent1">
                    <w14:alpha w14:val="60000"/>
                  </w14:schemeClr>
                </w14:glow>
                <w14:textOutline w14:w="9525" w14:cap="flat" w14:cmpd="sng" w14:algn="ctr">
                  <w14:solidFill>
                    <w14:srgbClr w14:val="0461EA"/>
                  </w14:solidFill>
                  <w14:prstDash w14:val="solid"/>
                  <w14:round/>
                </w14:textOutline>
              </w:rPr>
              <w:t>Disadvantages</w:t>
            </w:r>
          </w:p>
        </w:tc>
      </w:tr>
      <w:tr w:rsidR="004A2408" w14:paraId="1D046EA5" w14:textId="77777777" w:rsidTr="003A2A3B">
        <w:trPr>
          <w:trHeight w:val="1124"/>
        </w:trPr>
        <w:tc>
          <w:tcPr>
            <w:tcW w:w="5954" w:type="dxa"/>
          </w:tcPr>
          <w:p w14:paraId="18B33547" w14:textId="1971FD51" w:rsidR="004A2408" w:rsidRPr="004A2408" w:rsidRDefault="00C950CE" w:rsidP="00C950CE">
            <w:pPr>
              <w:spacing w:line="360" w:lineRule="auto"/>
              <w:rPr>
                <w:b/>
                <w:bCs/>
                <w:color w:val="0461EA"/>
              </w:rPr>
            </w:pPr>
            <w:r>
              <w:rPr>
                <w:b/>
                <w:bCs/>
                <w:color w:val="0461EA"/>
              </w:rPr>
              <w:t xml:space="preserve"> </w:t>
            </w:r>
            <w:r w:rsidR="004A2408" w:rsidRPr="004A2408">
              <w:rPr>
                <w:b/>
                <w:bCs/>
                <w:color w:val="0461EA"/>
              </w:rPr>
              <w:t>Easy to use interface and accessibility</w:t>
            </w:r>
          </w:p>
          <w:p w14:paraId="5BF0B478" w14:textId="77777777" w:rsidR="004A2408" w:rsidRPr="006348CF" w:rsidRDefault="004A2408" w:rsidP="004A2408">
            <w:pPr>
              <w:spacing w:line="360" w:lineRule="auto"/>
            </w:pPr>
            <w:r w:rsidRPr="006348CF">
              <w:t xml:space="preserve">The simple design of MyFitnessPal makes it highly accessible, even for those with minimal technological proficiency. The simple process of recording foods, activities, and monitoring progress guarantees </w:t>
            </w:r>
            <w:r w:rsidRPr="006348CF">
              <w:lastRenderedPageBreak/>
              <w:t>substantial user compliance</w:t>
            </w:r>
            <w:r>
              <w:t xml:space="preserve"> </w:t>
            </w:r>
            <w:r w:rsidRPr="006348CF">
              <w:t>The availability of mobile support enables users to obtain assistance at any time, integrating easily into their daily routines, thereby improving the likelihood of continued engagement.</w:t>
            </w:r>
          </w:p>
          <w:p w14:paraId="3C484353" w14:textId="77777777" w:rsidR="004A2408" w:rsidRPr="004A2408" w:rsidRDefault="004A2408" w:rsidP="004A2408">
            <w:pPr>
              <w:spacing w:line="360" w:lineRule="auto"/>
              <w:jc w:val="center"/>
              <w:rPr>
                <w:rFonts w:ascii="Arial" w:eastAsia="Times New Roman" w:hAnsi="Arial" w:cs="Arial"/>
                <w:b/>
                <w:bCs/>
                <w:color w:val="0461EA"/>
                <w:kern w:val="0"/>
                <w:lang w:eastAsia="en-GB"/>
                <w14:ligatures w14:val="none"/>
              </w:rPr>
            </w:pPr>
            <w:r w:rsidRPr="004A2408">
              <w:rPr>
                <w:rFonts w:ascii="Arial" w:eastAsia="Times New Roman" w:hAnsi="Arial" w:cs="Arial"/>
                <w:b/>
                <w:bCs/>
                <w:color w:val="0461EA"/>
                <w:kern w:val="0"/>
                <w:lang w:eastAsia="en-GB"/>
                <w14:ligatures w14:val="none"/>
              </w:rPr>
              <w:t>Efficient self-regulation and increased responsibility</w:t>
            </w:r>
          </w:p>
          <w:p w14:paraId="3B4B97ED" w14:textId="77777777" w:rsidR="004A2408" w:rsidRPr="003A2A3B" w:rsidRDefault="004A2408" w:rsidP="003A2A3B">
            <w:pPr>
              <w:spacing w:line="360" w:lineRule="auto"/>
            </w:pPr>
            <w:r w:rsidRPr="003A2A3B">
              <w:rPr>
                <w:lang w:eastAsia="en-GB"/>
              </w:rPr>
              <w:t>Consistent monitoring via MyFitnessPal improves personal accountability, allowing users to understand dietary patterns, identify negative eating behaviours, and deliberately modify their habits.</w:t>
            </w:r>
          </w:p>
          <w:p w14:paraId="5E103198" w14:textId="77777777" w:rsidR="004A2408" w:rsidRPr="004A2408" w:rsidRDefault="004A2408" w:rsidP="004A2408">
            <w:pPr>
              <w:spacing w:line="360" w:lineRule="auto"/>
              <w:jc w:val="center"/>
              <w:rPr>
                <w:rFonts w:eastAsia="Times New Roman" w:cstheme="minorHAnsi"/>
                <w:b/>
                <w:bCs/>
                <w:color w:val="0461EA"/>
                <w:kern w:val="0"/>
                <w:lang w:eastAsia="en-GB"/>
                <w14:ligatures w14:val="none"/>
              </w:rPr>
            </w:pPr>
            <w:r w:rsidRPr="004A2408">
              <w:rPr>
                <w:rFonts w:eastAsia="Times New Roman" w:cstheme="minorHAnsi"/>
                <w:b/>
                <w:bCs/>
                <w:color w:val="0461EA"/>
                <w:kern w:val="0"/>
                <w:lang w:eastAsia="en-GB"/>
                <w14:ligatures w14:val="none"/>
              </w:rPr>
              <w:t>Extensive database enabling informed dietary decisions</w:t>
            </w:r>
          </w:p>
          <w:p w14:paraId="6D467DE6" w14:textId="226B2D44" w:rsidR="004A2408" w:rsidRPr="004A2408" w:rsidRDefault="004A2408" w:rsidP="004A2408">
            <w:pPr>
              <w:spacing w:line="360" w:lineRule="auto"/>
              <w:rPr>
                <w:rFonts w:eastAsia="Times New Roman" w:cstheme="minorHAnsi"/>
                <w:kern w:val="0"/>
                <w:lang w:eastAsia="en-GB"/>
                <w14:ligatures w14:val="none"/>
              </w:rPr>
            </w:pPr>
            <w:r w:rsidRPr="006348CF">
              <w:rPr>
                <w:rFonts w:eastAsia="Times New Roman" w:cstheme="minorHAnsi"/>
                <w:kern w:val="0"/>
                <w:lang w:eastAsia="en-GB"/>
                <w14:ligatures w14:val="none"/>
              </w:rPr>
              <w:t>The extensive nutritional database, including millions of foods, especially restaurant dishes and barcode scanning capabilities, enables users to make informed dietary choices. It improves nutritional awareness by offering prompt feedback on caloric intake and macronutrient composition, thereby significantly impacting healthier dietary practices.</w:t>
            </w:r>
          </w:p>
        </w:tc>
        <w:tc>
          <w:tcPr>
            <w:tcW w:w="5245" w:type="dxa"/>
          </w:tcPr>
          <w:p w14:paraId="59141CEA" w14:textId="77777777" w:rsidR="00C950CE" w:rsidRDefault="00C950CE" w:rsidP="00C950CE">
            <w:pPr>
              <w:jc w:val="center"/>
              <w:rPr>
                <w:b/>
                <w:bCs/>
                <w:color w:val="0461EA"/>
              </w:rPr>
            </w:pPr>
            <w:r w:rsidRPr="00C950CE">
              <w:rPr>
                <w:b/>
                <w:bCs/>
                <w:color w:val="0461EA"/>
              </w:rPr>
              <w:lastRenderedPageBreak/>
              <w:t>Excessive dependence on self-reporting, resulting in inaccuracies</w:t>
            </w:r>
          </w:p>
          <w:p w14:paraId="0BC1B25E" w14:textId="73A622D5" w:rsidR="00C950CE" w:rsidRDefault="00C950CE" w:rsidP="00C950CE">
            <w:pPr>
              <w:spacing w:line="360" w:lineRule="auto"/>
            </w:pPr>
            <w:r w:rsidRPr="00C950CE">
              <w:t xml:space="preserve">The precision of MyFitnessPal is heavily reliant upon users' honesty and accuracy in recording their food intake. Portion sizes may be underestimated or overlooked, resulting in </w:t>
            </w:r>
            <w:r w:rsidRPr="00C950CE">
              <w:lastRenderedPageBreak/>
              <w:t>discrepancies between actual and reported caloric consumption. This misreporting may obstruct progress assessment, encourage undue confidence, or cause frustration if anticipated outcomes fail to manifest.</w:t>
            </w:r>
          </w:p>
          <w:p w14:paraId="078B7B81" w14:textId="0D0DC9ED" w:rsidR="00C950CE" w:rsidRDefault="00C950CE" w:rsidP="00C950CE">
            <w:pPr>
              <w:spacing w:line="360" w:lineRule="auto"/>
              <w:jc w:val="center"/>
            </w:pPr>
            <w:r w:rsidRPr="00C950CE">
              <w:rPr>
                <w:b/>
                <w:bCs/>
                <w:color w:val="0461EA"/>
              </w:rPr>
              <w:t>Reduced effectiveness in the absence of extra behavioural change methods</w:t>
            </w:r>
          </w:p>
          <w:p w14:paraId="4458C82E" w14:textId="620F93D8" w:rsidR="004A2408" w:rsidRPr="00C950CE" w:rsidRDefault="00C950CE" w:rsidP="00C950CE">
            <w:pPr>
              <w:spacing w:line="360" w:lineRule="auto"/>
            </w:pPr>
            <w:r w:rsidRPr="00C950CE">
              <w:t>MyFitnessPal primarily emphasises calorie counting and nutritional tracking; however, sustainable weight management frequently necessitates more profound behavioural modifications, emotional support, and motivation that extend beyond simple numerical feedback. In the absence of integrated psychological and motivational support, the application alone may insufficiently resolve fundamental issues such as emotional eating, loss of motivation, or stress-induced dietary behaviours.</w:t>
            </w:r>
          </w:p>
        </w:tc>
      </w:tr>
    </w:tbl>
    <w:p w14:paraId="0EDC5B3B" w14:textId="36AC1D52" w:rsidR="006348CF" w:rsidRDefault="003A2A3B" w:rsidP="004A2408">
      <w:pPr>
        <w:rPr>
          <w:rFonts w:asciiTheme="majorHAnsi" w:eastAsiaTheme="majorEastAsia" w:hAnsiTheme="majorHAnsi" w:cstheme="majorHAnsi"/>
          <w:b/>
          <w:color w:val="70AD47"/>
          <w:spacing w:val="10"/>
          <w:sz w:val="32"/>
          <w:szCs w:val="32"/>
          <w14:glow w14:rad="38100">
            <w14:schemeClr w14:val="accent1">
              <w14:alpha w14:val="60000"/>
            </w14:schemeClr>
          </w14:glow>
          <w14:textOutline w14:w="9525" w14:cap="flat" w14:cmpd="sng" w14:algn="ctr">
            <w14:solidFill>
              <w14:srgbClr w14:val="0461EA"/>
            </w14:solidFill>
            <w14:prstDash w14:val="solid"/>
            <w14:round/>
          </w14:textOutline>
          <w14:textFill>
            <w14:solidFill>
              <w14:srgbClr w14:val="70AD47">
                <w14:tint w14:val="1000"/>
              </w14:srgbClr>
            </w14:solidFill>
          </w14:textFill>
        </w:rPr>
        <w:sectPr w:rsidR="006348CF" w:rsidSect="006348CF">
          <w:type w:val="continuous"/>
          <w:pgSz w:w="11906" w:h="16838"/>
          <w:pgMar w:top="1440" w:right="1440" w:bottom="1440" w:left="1440" w:header="0" w:footer="0" w:gutter="0"/>
          <w:pgNumType w:start="0"/>
          <w:cols w:space="708"/>
          <w:titlePg/>
          <w:docGrid w:linePitch="360"/>
        </w:sectPr>
      </w:pPr>
      <w:r>
        <w:rPr>
          <w:noProof/>
        </w:rPr>
        <w:lastRenderedPageBreak/>
        <mc:AlternateContent>
          <mc:Choice Requires="wps">
            <w:drawing>
              <wp:anchor distT="0" distB="0" distL="114300" distR="114300" simplePos="0" relativeHeight="251684864" behindDoc="1" locked="0" layoutInCell="1" allowOverlap="1" wp14:anchorId="03EDB1F4" wp14:editId="373C3B44">
                <wp:simplePos x="0" y="0"/>
                <wp:positionH relativeFrom="margin">
                  <wp:posOffset>-704850</wp:posOffset>
                </wp:positionH>
                <wp:positionV relativeFrom="paragraph">
                  <wp:posOffset>1550035</wp:posOffset>
                </wp:positionV>
                <wp:extent cx="7172325" cy="2705100"/>
                <wp:effectExtent l="0" t="0" r="28575" b="19050"/>
                <wp:wrapNone/>
                <wp:docPr id="735240607" name="Text Box 1"/>
                <wp:cNvGraphicFramePr/>
                <a:graphic xmlns:a="http://schemas.openxmlformats.org/drawingml/2006/main">
                  <a:graphicData uri="http://schemas.microsoft.com/office/word/2010/wordprocessingShape">
                    <wps:wsp>
                      <wps:cNvSpPr txBox="1"/>
                      <wps:spPr>
                        <a:xfrm>
                          <a:off x="0" y="0"/>
                          <a:ext cx="7172325" cy="2705100"/>
                        </a:xfrm>
                        <a:prstGeom prst="rect">
                          <a:avLst/>
                        </a:prstGeom>
                        <a:noFill/>
                        <a:ln w="6350">
                          <a:solidFill>
                            <a:prstClr val="black"/>
                          </a:solidFill>
                        </a:ln>
                      </wps:spPr>
                      <wps:txbx>
                        <w:txbxContent>
                          <w:p w14:paraId="46EDBCF5" w14:textId="77777777" w:rsidR="003A2A3B" w:rsidRPr="005E6381" w:rsidRDefault="003A2A3B" w:rsidP="005E6381">
                            <w:pPr>
                              <w:spacing w:line="240" w:lineRule="auto"/>
                              <w:jc w:val="center"/>
                              <w:rPr>
                                <w:rFonts w:asciiTheme="majorHAnsi" w:eastAsiaTheme="majorEastAsia" w:hAnsiTheme="majorHAnsi" w:cstheme="majorHAnsi"/>
                                <w:b/>
                                <w:bCs/>
                                <w:color w:val="0461EA"/>
                                <w:sz w:val="20"/>
                                <w:szCs w:val="20"/>
                              </w:rPr>
                            </w:pPr>
                            <w:r w:rsidRPr="005E6381">
                              <w:rPr>
                                <w:rFonts w:asciiTheme="majorHAnsi" w:eastAsiaTheme="majorEastAsia" w:hAnsiTheme="majorHAnsi" w:cstheme="majorHAnsi"/>
                                <w:b/>
                                <w:bCs/>
                                <w:color w:val="0461EA"/>
                                <w:sz w:val="20"/>
                                <w:szCs w:val="20"/>
                              </w:rPr>
                              <w:t>References:</w:t>
                            </w:r>
                          </w:p>
                          <w:p w14:paraId="2976EFBA" w14:textId="3A008DB8" w:rsidR="003A2A3B" w:rsidRPr="005E6381" w:rsidRDefault="003A2A3B" w:rsidP="003A2A3B">
                            <w:pPr>
                              <w:pStyle w:val="Bibliography"/>
                              <w:spacing w:line="240" w:lineRule="auto"/>
                              <w:rPr>
                                <w:rFonts w:ascii="Arial" w:hAnsi="Arial" w:cs="Arial"/>
                                <w:noProof/>
                                <w:kern w:val="0"/>
                                <w:sz w:val="18"/>
                                <w:szCs w:val="18"/>
                                <w14:ligatures w14:val="none"/>
                              </w:rPr>
                            </w:pPr>
                            <w:r w:rsidRPr="005E6381">
                              <w:rPr>
                                <w:rFonts w:ascii="Arial" w:hAnsi="Arial" w:cs="Arial"/>
                                <w:sz w:val="18"/>
                                <w:szCs w:val="18"/>
                              </w:rPr>
                              <w:fldChar w:fldCharType="begin"/>
                            </w:r>
                            <w:r w:rsidRPr="005E6381">
                              <w:rPr>
                                <w:rFonts w:ascii="Arial" w:hAnsi="Arial" w:cs="Arial"/>
                                <w:sz w:val="18"/>
                                <w:szCs w:val="18"/>
                              </w:rPr>
                              <w:instrText xml:space="preserve"> BIBLIOGRAPHY </w:instrText>
                            </w:r>
                            <w:r w:rsidRPr="005E6381">
                              <w:rPr>
                                <w:rFonts w:ascii="Arial" w:hAnsi="Arial" w:cs="Arial"/>
                                <w:sz w:val="18"/>
                                <w:szCs w:val="18"/>
                              </w:rPr>
                              <w:fldChar w:fldCharType="separate"/>
                            </w:r>
                            <w:r w:rsidRPr="005E6381">
                              <w:rPr>
                                <w:rFonts w:ascii="Arial" w:hAnsi="Arial" w:cs="Arial"/>
                                <w:noProof/>
                                <w:sz w:val="18"/>
                                <w:szCs w:val="18"/>
                              </w:rPr>
                              <w:t xml:space="preserve">AppStudio, 2025. </w:t>
                            </w:r>
                            <w:r w:rsidRPr="005E6381">
                              <w:rPr>
                                <w:rFonts w:ascii="Arial" w:hAnsi="Arial" w:cs="Arial"/>
                                <w:i/>
                                <w:iCs/>
                                <w:noProof/>
                                <w:sz w:val="18"/>
                                <w:szCs w:val="18"/>
                              </w:rPr>
                              <w:t xml:space="preserve">App Development. </w:t>
                            </w:r>
                            <w:r w:rsidRPr="005E6381">
                              <w:rPr>
                                <w:rFonts w:ascii="Arial" w:hAnsi="Arial" w:cs="Arial"/>
                                <w:noProof/>
                                <w:sz w:val="18"/>
                                <w:szCs w:val="18"/>
                              </w:rPr>
                              <w:t xml:space="preserve">[Online] </w:t>
                            </w:r>
                            <w:r w:rsidR="005E6381">
                              <w:rPr>
                                <w:rFonts w:ascii="Arial" w:hAnsi="Arial" w:cs="Arial"/>
                                <w:noProof/>
                                <w:sz w:val="18"/>
                                <w:szCs w:val="18"/>
                              </w:rPr>
                              <w:t xml:space="preserve"> </w:t>
                            </w:r>
                            <w:r w:rsidRPr="005E6381">
                              <w:rPr>
                                <w:rFonts w:ascii="Arial" w:hAnsi="Arial" w:cs="Arial"/>
                                <w:noProof/>
                                <w:sz w:val="18"/>
                                <w:szCs w:val="18"/>
                              </w:rPr>
                              <w:t xml:space="preserve">Available at: </w:t>
                            </w:r>
                            <w:r w:rsidRPr="005E6381">
                              <w:rPr>
                                <w:rFonts w:ascii="Arial" w:hAnsi="Arial" w:cs="Arial"/>
                                <w:noProof/>
                                <w:sz w:val="18"/>
                                <w:szCs w:val="18"/>
                                <w:u w:val="single"/>
                              </w:rPr>
                              <w:t>https://www.dev-new.appstudio.ca/blog/how-does-myfitnesspal-work-as-canadas-most-popular-fitness-app/</w:t>
                            </w:r>
                            <w:r w:rsidRPr="005E6381">
                              <w:rPr>
                                <w:rFonts w:ascii="Arial" w:hAnsi="Arial" w:cs="Arial"/>
                                <w:noProof/>
                                <w:sz w:val="18"/>
                                <w:szCs w:val="18"/>
                              </w:rPr>
                              <w:t xml:space="preserve"> [Accessed 20 March 2025].</w:t>
                            </w:r>
                          </w:p>
                          <w:p w14:paraId="52D77B8D" w14:textId="77777777" w:rsidR="003A2A3B" w:rsidRPr="005E6381" w:rsidRDefault="003A2A3B" w:rsidP="003A2A3B">
                            <w:pPr>
                              <w:pStyle w:val="Bibliography"/>
                              <w:spacing w:line="240" w:lineRule="auto"/>
                              <w:rPr>
                                <w:rFonts w:ascii="Arial" w:hAnsi="Arial" w:cs="Arial"/>
                                <w:noProof/>
                                <w:sz w:val="18"/>
                                <w:szCs w:val="18"/>
                              </w:rPr>
                            </w:pPr>
                            <w:r w:rsidRPr="005E6381">
                              <w:rPr>
                                <w:rFonts w:ascii="Arial" w:hAnsi="Arial" w:cs="Arial"/>
                                <w:noProof/>
                                <w:sz w:val="18"/>
                                <w:szCs w:val="18"/>
                              </w:rPr>
                              <w:t xml:space="preserve">Banal, M. G. et al., 2024. MyFitnessPal smartphone application: relative validity and intercoder reliability among dietitians in assessing energy and macronutrient intakes of selected Filipino adults with obesity. </w:t>
                            </w:r>
                            <w:r w:rsidRPr="005E6381">
                              <w:rPr>
                                <w:rFonts w:ascii="Arial" w:hAnsi="Arial" w:cs="Arial"/>
                                <w:i/>
                                <w:iCs/>
                                <w:noProof/>
                                <w:sz w:val="18"/>
                                <w:szCs w:val="18"/>
                              </w:rPr>
                              <w:t xml:space="preserve">BMJ Nutrition, Prevention &amp; Health, </w:t>
                            </w:r>
                            <w:r w:rsidRPr="005E6381">
                              <w:rPr>
                                <w:rFonts w:ascii="Arial" w:hAnsi="Arial" w:cs="Arial"/>
                                <w:noProof/>
                                <w:sz w:val="18"/>
                                <w:szCs w:val="18"/>
                              </w:rPr>
                              <w:t>7(1), pp. 54-60.</w:t>
                            </w:r>
                          </w:p>
                          <w:p w14:paraId="2FABA6EA" w14:textId="77777777" w:rsidR="003A2A3B" w:rsidRPr="005E6381" w:rsidRDefault="003A2A3B" w:rsidP="003A2A3B">
                            <w:pPr>
                              <w:pStyle w:val="Bibliography"/>
                              <w:spacing w:line="240" w:lineRule="auto"/>
                              <w:rPr>
                                <w:rFonts w:ascii="Arial" w:hAnsi="Arial" w:cs="Arial"/>
                                <w:noProof/>
                                <w:sz w:val="18"/>
                                <w:szCs w:val="18"/>
                              </w:rPr>
                            </w:pPr>
                            <w:r w:rsidRPr="005E6381">
                              <w:rPr>
                                <w:rFonts w:ascii="Arial" w:hAnsi="Arial" w:cs="Arial"/>
                                <w:noProof/>
                                <w:sz w:val="18"/>
                                <w:szCs w:val="18"/>
                              </w:rPr>
                              <w:t xml:space="preserve">Bariatrics, R., 2024. </w:t>
                            </w:r>
                            <w:r w:rsidRPr="005E6381">
                              <w:rPr>
                                <w:rFonts w:ascii="Arial" w:hAnsi="Arial" w:cs="Arial"/>
                                <w:i/>
                                <w:iCs/>
                                <w:noProof/>
                                <w:sz w:val="18"/>
                                <w:szCs w:val="18"/>
                              </w:rPr>
                              <w:t xml:space="preserve">Obesity Statistics &amp; Facts: Causes, Complications &amp; Treatments. </w:t>
                            </w:r>
                            <w:r w:rsidRPr="005E6381">
                              <w:rPr>
                                <w:rFonts w:ascii="Arial" w:hAnsi="Arial" w:cs="Arial"/>
                                <w:noProof/>
                                <w:sz w:val="18"/>
                                <w:szCs w:val="18"/>
                              </w:rPr>
                              <w:t xml:space="preserve">[Online]  Available at: </w:t>
                            </w:r>
                            <w:r w:rsidRPr="005E6381">
                              <w:rPr>
                                <w:rFonts w:ascii="Arial" w:hAnsi="Arial" w:cs="Arial"/>
                                <w:noProof/>
                                <w:sz w:val="18"/>
                                <w:szCs w:val="18"/>
                                <w:u w:val="single"/>
                              </w:rPr>
                              <w:t>https://renewbariatrics.com/obesity-statistics/</w:t>
                            </w:r>
                            <w:r w:rsidRPr="005E6381">
                              <w:rPr>
                                <w:rFonts w:ascii="Arial" w:hAnsi="Arial" w:cs="Arial"/>
                                <w:noProof/>
                                <w:sz w:val="18"/>
                                <w:szCs w:val="18"/>
                              </w:rPr>
                              <w:t xml:space="preserve"> [Accessed 20 March 2025].</w:t>
                            </w:r>
                          </w:p>
                          <w:p w14:paraId="672F3EEA" w14:textId="77777777" w:rsidR="003A2A3B" w:rsidRPr="005E6381" w:rsidRDefault="003A2A3B" w:rsidP="003A2A3B">
                            <w:pPr>
                              <w:pStyle w:val="Bibliography"/>
                              <w:spacing w:line="240" w:lineRule="auto"/>
                              <w:rPr>
                                <w:rFonts w:ascii="Arial" w:hAnsi="Arial" w:cs="Arial"/>
                                <w:noProof/>
                                <w:sz w:val="18"/>
                                <w:szCs w:val="18"/>
                              </w:rPr>
                            </w:pPr>
                            <w:r w:rsidRPr="005E6381">
                              <w:rPr>
                                <w:rFonts w:ascii="Arial" w:hAnsi="Arial" w:cs="Arial"/>
                                <w:noProof/>
                                <w:sz w:val="18"/>
                                <w:szCs w:val="18"/>
                              </w:rPr>
                              <w:t xml:space="preserve">Federation, W. O., 2023. </w:t>
                            </w:r>
                            <w:r w:rsidRPr="005E6381">
                              <w:rPr>
                                <w:rFonts w:ascii="Arial" w:hAnsi="Arial" w:cs="Arial"/>
                                <w:i/>
                                <w:iCs/>
                                <w:noProof/>
                                <w:sz w:val="18"/>
                                <w:szCs w:val="18"/>
                              </w:rPr>
                              <w:t xml:space="preserve">World Obesity Atlas 2023. </w:t>
                            </w:r>
                            <w:r w:rsidRPr="005E6381">
                              <w:rPr>
                                <w:rFonts w:ascii="Arial" w:hAnsi="Arial" w:cs="Arial"/>
                                <w:noProof/>
                                <w:sz w:val="18"/>
                                <w:szCs w:val="18"/>
                              </w:rPr>
                              <w:t xml:space="preserve">[Online]  Available at: </w:t>
                            </w:r>
                            <w:r w:rsidRPr="005E6381">
                              <w:rPr>
                                <w:rFonts w:ascii="Arial" w:hAnsi="Arial" w:cs="Arial"/>
                                <w:noProof/>
                                <w:sz w:val="18"/>
                                <w:szCs w:val="18"/>
                                <w:u w:val="single"/>
                              </w:rPr>
                              <w:t>chrome-extension://efaidnbmnnnibpcajpcglclefindmkaj/https://data.worldobesity.org/publications/WOF-Obesity-Atlas-V5.pdf</w:t>
                            </w:r>
                            <w:r w:rsidRPr="005E6381">
                              <w:rPr>
                                <w:rFonts w:ascii="Arial" w:hAnsi="Arial" w:cs="Arial"/>
                                <w:noProof/>
                                <w:sz w:val="18"/>
                                <w:szCs w:val="18"/>
                              </w:rPr>
                              <w:t xml:space="preserve"> [Accessed 20 March 2025].</w:t>
                            </w:r>
                          </w:p>
                          <w:p w14:paraId="1A8D8408" w14:textId="77777777" w:rsidR="003A2A3B" w:rsidRPr="005E6381" w:rsidRDefault="003A2A3B" w:rsidP="003A2A3B">
                            <w:pPr>
                              <w:pStyle w:val="Bibliography"/>
                              <w:spacing w:line="240" w:lineRule="auto"/>
                              <w:rPr>
                                <w:rFonts w:ascii="Arial" w:hAnsi="Arial" w:cs="Arial"/>
                                <w:noProof/>
                                <w:sz w:val="18"/>
                                <w:szCs w:val="18"/>
                              </w:rPr>
                            </w:pPr>
                            <w:r w:rsidRPr="005E6381">
                              <w:rPr>
                                <w:rFonts w:ascii="Arial" w:hAnsi="Arial" w:cs="Arial"/>
                                <w:noProof/>
                                <w:sz w:val="18"/>
                                <w:szCs w:val="18"/>
                              </w:rPr>
                              <w:t xml:space="preserve">Kopelman, P. G., 2000. Obesity as a medical problem. </w:t>
                            </w:r>
                            <w:r w:rsidRPr="005E6381">
                              <w:rPr>
                                <w:rFonts w:ascii="Arial" w:hAnsi="Arial" w:cs="Arial"/>
                                <w:i/>
                                <w:iCs/>
                                <w:noProof/>
                                <w:sz w:val="18"/>
                                <w:szCs w:val="18"/>
                              </w:rPr>
                              <w:t xml:space="preserve">Nature briefing, </w:t>
                            </w:r>
                            <w:r w:rsidRPr="005E6381">
                              <w:rPr>
                                <w:rFonts w:ascii="Arial" w:hAnsi="Arial" w:cs="Arial"/>
                                <w:noProof/>
                                <w:sz w:val="18"/>
                                <w:szCs w:val="18"/>
                              </w:rPr>
                              <w:t>pp. 635-643.</w:t>
                            </w:r>
                          </w:p>
                          <w:p w14:paraId="420EE566" w14:textId="1D57C868" w:rsidR="003A2A3B" w:rsidRPr="005E6381" w:rsidRDefault="003A2A3B" w:rsidP="003A2A3B">
                            <w:pPr>
                              <w:pStyle w:val="Bibliography"/>
                              <w:spacing w:line="240" w:lineRule="auto"/>
                              <w:rPr>
                                <w:rFonts w:ascii="Arial" w:hAnsi="Arial" w:cs="Arial"/>
                                <w:noProof/>
                                <w:sz w:val="18"/>
                                <w:szCs w:val="18"/>
                              </w:rPr>
                            </w:pPr>
                            <w:r w:rsidRPr="005E6381">
                              <w:rPr>
                                <w:rFonts w:ascii="Arial" w:hAnsi="Arial" w:cs="Arial"/>
                                <w:noProof/>
                                <w:sz w:val="18"/>
                                <w:szCs w:val="18"/>
                              </w:rPr>
                              <w:t xml:space="preserve">WHO, 2025. </w:t>
                            </w:r>
                            <w:r w:rsidRPr="005E6381">
                              <w:rPr>
                                <w:rFonts w:ascii="Arial" w:hAnsi="Arial" w:cs="Arial"/>
                                <w:i/>
                                <w:iCs/>
                                <w:noProof/>
                                <w:sz w:val="18"/>
                                <w:szCs w:val="18"/>
                              </w:rPr>
                              <w:t xml:space="preserve">World Health Organization, Obesity and overweight. </w:t>
                            </w:r>
                            <w:r w:rsidRPr="005E6381">
                              <w:rPr>
                                <w:rFonts w:ascii="Arial" w:hAnsi="Arial" w:cs="Arial"/>
                                <w:noProof/>
                                <w:sz w:val="18"/>
                                <w:szCs w:val="18"/>
                              </w:rPr>
                              <w:t xml:space="preserve">[Online] </w:t>
                            </w:r>
                            <w:r w:rsidR="005E6381">
                              <w:rPr>
                                <w:rFonts w:ascii="Arial" w:hAnsi="Arial" w:cs="Arial"/>
                                <w:noProof/>
                                <w:sz w:val="18"/>
                                <w:szCs w:val="18"/>
                              </w:rPr>
                              <w:t xml:space="preserve"> </w:t>
                            </w:r>
                            <w:r w:rsidRPr="005E6381">
                              <w:rPr>
                                <w:rFonts w:ascii="Arial" w:hAnsi="Arial" w:cs="Arial"/>
                                <w:noProof/>
                                <w:sz w:val="18"/>
                                <w:szCs w:val="18"/>
                              </w:rPr>
                              <w:t xml:space="preserve">Available at: </w:t>
                            </w:r>
                            <w:r w:rsidRPr="005E6381">
                              <w:rPr>
                                <w:rFonts w:ascii="Arial" w:hAnsi="Arial" w:cs="Arial"/>
                                <w:noProof/>
                                <w:sz w:val="18"/>
                                <w:szCs w:val="18"/>
                                <w:u w:val="single"/>
                              </w:rPr>
                              <w:t>https://www.who.int/news-room/fact-sheets/detail/obesity-and-overweight</w:t>
                            </w:r>
                            <w:r w:rsidRPr="005E6381">
                              <w:rPr>
                                <w:rFonts w:ascii="Arial" w:hAnsi="Arial" w:cs="Arial"/>
                                <w:noProof/>
                                <w:sz w:val="18"/>
                                <w:szCs w:val="18"/>
                              </w:rPr>
                              <w:br/>
                              <w:t>[Accessed 20 March 2025].</w:t>
                            </w:r>
                          </w:p>
                          <w:p w14:paraId="50834043" w14:textId="77777777" w:rsidR="003A2A3B" w:rsidRPr="009509FC" w:rsidRDefault="003A2A3B" w:rsidP="003A2A3B">
                            <w:pPr>
                              <w:spacing w:line="240" w:lineRule="auto"/>
                              <w:rPr>
                                <w:rFonts w:ascii="Arial" w:hAnsi="Arial" w:cs="Arial"/>
                                <w:b/>
                                <w:bCs/>
                                <w:noProof/>
                                <w:sz w:val="22"/>
                                <w:szCs w:val="22"/>
                              </w:rPr>
                            </w:pPr>
                            <w:r w:rsidRPr="005E6381">
                              <w:rPr>
                                <w:rFonts w:ascii="Arial" w:hAnsi="Arial" w:cs="Arial"/>
                                <w:b/>
                                <w:bCs/>
                                <w:noProof/>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DB1F4" id="_x0000_s1035" type="#_x0000_t202" style="position:absolute;margin-left:-55.5pt;margin-top:122.05pt;width:564.75pt;height:213pt;z-index:-251631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" filled="f" strokeweight=".5pt">
                <v:textbox>
                  <w:txbxContent>
                    <w:p w14:paraId="46EDBCF5" w14:textId="77777777" w:rsidR="003A2A3B" w:rsidRPr="005E6381" w:rsidRDefault="003A2A3B" w:rsidP="005E6381">
                      <w:pPr>
                        <w:spacing w:line="240" w:lineRule="auto"/>
                        <w:jc w:val="center"/>
                        <w:rPr>
                          <w:rFonts w:asciiTheme="majorHAnsi" w:eastAsiaTheme="majorEastAsia" w:hAnsiTheme="majorHAnsi" w:cstheme="majorHAnsi"/>
                          <w:b/>
                          <w:bCs/>
                          <w:color w:val="0461EA"/>
                          <w:sz w:val="20"/>
                          <w:szCs w:val="20"/>
                        </w:rPr>
                      </w:pPr>
                      <w:r w:rsidRPr="005E6381">
                        <w:rPr>
                          <w:rFonts w:asciiTheme="majorHAnsi" w:eastAsiaTheme="majorEastAsia" w:hAnsiTheme="majorHAnsi" w:cstheme="majorHAnsi"/>
                          <w:b/>
                          <w:bCs/>
                          <w:color w:val="0461EA"/>
                          <w:sz w:val="20"/>
                          <w:szCs w:val="20"/>
                        </w:rPr>
                        <w:t>References:</w:t>
                      </w:r>
                    </w:p>
                    <w:p w14:paraId="2976EFBA" w14:textId="3A008DB8" w:rsidR="003A2A3B" w:rsidRPr="005E6381" w:rsidRDefault="003A2A3B" w:rsidP="003A2A3B">
                      <w:pPr>
                        <w:pStyle w:val="Bibliography"/>
                        <w:spacing w:line="240" w:lineRule="auto"/>
                        <w:rPr>
                          <w:rFonts w:ascii="Arial" w:hAnsi="Arial" w:cs="Arial"/>
                          <w:noProof/>
                          <w:kern w:val="0"/>
                          <w:sz w:val="18"/>
                          <w:szCs w:val="18"/>
                          <w14:ligatures w14:val="none"/>
                        </w:rPr>
                      </w:pPr>
                      <w:r w:rsidRPr="005E6381">
                        <w:rPr>
                          <w:rFonts w:ascii="Arial" w:hAnsi="Arial" w:cs="Arial"/>
                          <w:sz w:val="18"/>
                          <w:szCs w:val="18"/>
                        </w:rPr>
                        <w:fldChar w:fldCharType="begin"/>
                      </w:r>
                      <w:r w:rsidRPr="005E6381">
                        <w:rPr>
                          <w:rFonts w:ascii="Arial" w:hAnsi="Arial" w:cs="Arial"/>
                          <w:sz w:val="18"/>
                          <w:szCs w:val="18"/>
                        </w:rPr>
                        <w:instrText xml:space="preserve"> BIBLIOGRAPHY </w:instrText>
                      </w:r>
                      <w:r w:rsidRPr="005E6381">
                        <w:rPr>
                          <w:rFonts w:ascii="Arial" w:hAnsi="Arial" w:cs="Arial"/>
                          <w:sz w:val="18"/>
                          <w:szCs w:val="18"/>
                        </w:rPr>
                        <w:fldChar w:fldCharType="separate"/>
                      </w:r>
                      <w:r w:rsidRPr="005E6381">
                        <w:rPr>
                          <w:rFonts w:ascii="Arial" w:hAnsi="Arial" w:cs="Arial"/>
                          <w:noProof/>
                          <w:sz w:val="18"/>
                          <w:szCs w:val="18"/>
                        </w:rPr>
                        <w:t xml:space="preserve">AppStudio, 2025. </w:t>
                      </w:r>
                      <w:r w:rsidRPr="005E6381">
                        <w:rPr>
                          <w:rFonts w:ascii="Arial" w:hAnsi="Arial" w:cs="Arial"/>
                          <w:i/>
                          <w:iCs/>
                          <w:noProof/>
                          <w:sz w:val="18"/>
                          <w:szCs w:val="18"/>
                        </w:rPr>
                        <w:t xml:space="preserve">App Development. </w:t>
                      </w:r>
                      <w:r w:rsidRPr="005E6381">
                        <w:rPr>
                          <w:rFonts w:ascii="Arial" w:hAnsi="Arial" w:cs="Arial"/>
                          <w:noProof/>
                          <w:sz w:val="18"/>
                          <w:szCs w:val="18"/>
                        </w:rPr>
                        <w:t xml:space="preserve">[Online] </w:t>
                      </w:r>
                      <w:r w:rsidR="005E6381">
                        <w:rPr>
                          <w:rFonts w:ascii="Arial" w:hAnsi="Arial" w:cs="Arial"/>
                          <w:noProof/>
                          <w:sz w:val="18"/>
                          <w:szCs w:val="18"/>
                        </w:rPr>
                        <w:t xml:space="preserve"> </w:t>
                      </w:r>
                      <w:r w:rsidRPr="005E6381">
                        <w:rPr>
                          <w:rFonts w:ascii="Arial" w:hAnsi="Arial" w:cs="Arial"/>
                          <w:noProof/>
                          <w:sz w:val="18"/>
                          <w:szCs w:val="18"/>
                        </w:rPr>
                        <w:t xml:space="preserve">Available at: </w:t>
                      </w:r>
                      <w:r w:rsidRPr="005E6381">
                        <w:rPr>
                          <w:rFonts w:ascii="Arial" w:hAnsi="Arial" w:cs="Arial"/>
                          <w:noProof/>
                          <w:sz w:val="18"/>
                          <w:szCs w:val="18"/>
                          <w:u w:val="single"/>
                        </w:rPr>
                        <w:t>https://www.dev-new.appstudio.ca/blog/how-does-myfitnesspal-work-as-canadas-most-popular-fitness-app/</w:t>
                      </w:r>
                      <w:r w:rsidRPr="005E6381">
                        <w:rPr>
                          <w:rFonts w:ascii="Arial" w:hAnsi="Arial" w:cs="Arial"/>
                          <w:noProof/>
                          <w:sz w:val="18"/>
                          <w:szCs w:val="18"/>
                        </w:rPr>
                        <w:t xml:space="preserve"> [Accessed 20 March 2025].</w:t>
                      </w:r>
                    </w:p>
                    <w:p w14:paraId="52D77B8D" w14:textId="77777777" w:rsidR="003A2A3B" w:rsidRPr="005E6381" w:rsidRDefault="003A2A3B" w:rsidP="003A2A3B">
                      <w:pPr>
                        <w:pStyle w:val="Bibliography"/>
                        <w:spacing w:line="240" w:lineRule="auto"/>
                        <w:rPr>
                          <w:rFonts w:ascii="Arial" w:hAnsi="Arial" w:cs="Arial"/>
                          <w:noProof/>
                          <w:sz w:val="18"/>
                          <w:szCs w:val="18"/>
                        </w:rPr>
                      </w:pPr>
                      <w:r w:rsidRPr="005E6381">
                        <w:rPr>
                          <w:rFonts w:ascii="Arial" w:hAnsi="Arial" w:cs="Arial"/>
                          <w:noProof/>
                          <w:sz w:val="18"/>
                          <w:szCs w:val="18"/>
                        </w:rPr>
                        <w:t xml:space="preserve">Banal, M. G. et al., 2024. MyFitnessPal smartphone application: relative validity and intercoder reliability among dietitians in assessing energy and macronutrient intakes of selected Filipino adults with obesity. </w:t>
                      </w:r>
                      <w:r w:rsidRPr="005E6381">
                        <w:rPr>
                          <w:rFonts w:ascii="Arial" w:hAnsi="Arial" w:cs="Arial"/>
                          <w:i/>
                          <w:iCs/>
                          <w:noProof/>
                          <w:sz w:val="18"/>
                          <w:szCs w:val="18"/>
                        </w:rPr>
                        <w:t xml:space="preserve">BMJ Nutrition, Prevention &amp; Health, </w:t>
                      </w:r>
                      <w:r w:rsidRPr="005E6381">
                        <w:rPr>
                          <w:rFonts w:ascii="Arial" w:hAnsi="Arial" w:cs="Arial"/>
                          <w:noProof/>
                          <w:sz w:val="18"/>
                          <w:szCs w:val="18"/>
                        </w:rPr>
                        <w:t>7(1), pp. 54-60.</w:t>
                      </w:r>
                    </w:p>
                    <w:p w14:paraId="2FABA6EA" w14:textId="77777777" w:rsidR="003A2A3B" w:rsidRPr="005E6381" w:rsidRDefault="003A2A3B" w:rsidP="003A2A3B">
                      <w:pPr>
                        <w:pStyle w:val="Bibliography"/>
                        <w:spacing w:line="240" w:lineRule="auto"/>
                        <w:rPr>
                          <w:rFonts w:ascii="Arial" w:hAnsi="Arial" w:cs="Arial"/>
                          <w:noProof/>
                          <w:sz w:val="18"/>
                          <w:szCs w:val="18"/>
                        </w:rPr>
                      </w:pPr>
                      <w:r w:rsidRPr="005E6381">
                        <w:rPr>
                          <w:rFonts w:ascii="Arial" w:hAnsi="Arial" w:cs="Arial"/>
                          <w:noProof/>
                          <w:sz w:val="18"/>
                          <w:szCs w:val="18"/>
                        </w:rPr>
                        <w:t xml:space="preserve">Bariatrics, R., 2024. </w:t>
                      </w:r>
                      <w:r w:rsidRPr="005E6381">
                        <w:rPr>
                          <w:rFonts w:ascii="Arial" w:hAnsi="Arial" w:cs="Arial"/>
                          <w:i/>
                          <w:iCs/>
                          <w:noProof/>
                          <w:sz w:val="18"/>
                          <w:szCs w:val="18"/>
                        </w:rPr>
                        <w:t xml:space="preserve">Obesity Statistics &amp; Facts: Causes, Complications &amp; Treatments. </w:t>
                      </w:r>
                      <w:r w:rsidRPr="005E6381">
                        <w:rPr>
                          <w:rFonts w:ascii="Arial" w:hAnsi="Arial" w:cs="Arial"/>
                          <w:noProof/>
                          <w:sz w:val="18"/>
                          <w:szCs w:val="18"/>
                        </w:rPr>
                        <w:t xml:space="preserve">[Online]  Available at: </w:t>
                      </w:r>
                      <w:r w:rsidRPr="005E6381">
                        <w:rPr>
                          <w:rFonts w:ascii="Arial" w:hAnsi="Arial" w:cs="Arial"/>
                          <w:noProof/>
                          <w:sz w:val="18"/>
                          <w:szCs w:val="18"/>
                          <w:u w:val="single"/>
                        </w:rPr>
                        <w:t>https://renewbariatrics.com/obesity-statistics/</w:t>
                      </w:r>
                      <w:r w:rsidRPr="005E6381">
                        <w:rPr>
                          <w:rFonts w:ascii="Arial" w:hAnsi="Arial" w:cs="Arial"/>
                          <w:noProof/>
                          <w:sz w:val="18"/>
                          <w:szCs w:val="18"/>
                        </w:rPr>
                        <w:t xml:space="preserve"> [Accessed 20 March 2025].</w:t>
                      </w:r>
                    </w:p>
                    <w:p w14:paraId="672F3EEA" w14:textId="77777777" w:rsidR="003A2A3B" w:rsidRPr="005E6381" w:rsidRDefault="003A2A3B" w:rsidP="003A2A3B">
                      <w:pPr>
                        <w:pStyle w:val="Bibliography"/>
                        <w:spacing w:line="240" w:lineRule="auto"/>
                        <w:rPr>
                          <w:rFonts w:ascii="Arial" w:hAnsi="Arial" w:cs="Arial"/>
                          <w:noProof/>
                          <w:sz w:val="18"/>
                          <w:szCs w:val="18"/>
                        </w:rPr>
                      </w:pPr>
                      <w:r w:rsidRPr="005E6381">
                        <w:rPr>
                          <w:rFonts w:ascii="Arial" w:hAnsi="Arial" w:cs="Arial"/>
                          <w:noProof/>
                          <w:sz w:val="18"/>
                          <w:szCs w:val="18"/>
                        </w:rPr>
                        <w:t xml:space="preserve">Federation, W. O., 2023. </w:t>
                      </w:r>
                      <w:r w:rsidRPr="005E6381">
                        <w:rPr>
                          <w:rFonts w:ascii="Arial" w:hAnsi="Arial" w:cs="Arial"/>
                          <w:i/>
                          <w:iCs/>
                          <w:noProof/>
                          <w:sz w:val="18"/>
                          <w:szCs w:val="18"/>
                        </w:rPr>
                        <w:t xml:space="preserve">World Obesity Atlas 2023. </w:t>
                      </w:r>
                      <w:r w:rsidRPr="005E6381">
                        <w:rPr>
                          <w:rFonts w:ascii="Arial" w:hAnsi="Arial" w:cs="Arial"/>
                          <w:noProof/>
                          <w:sz w:val="18"/>
                          <w:szCs w:val="18"/>
                        </w:rPr>
                        <w:t xml:space="preserve">[Online]  Available at: </w:t>
                      </w:r>
                      <w:r w:rsidRPr="005E6381">
                        <w:rPr>
                          <w:rFonts w:ascii="Arial" w:hAnsi="Arial" w:cs="Arial"/>
                          <w:noProof/>
                          <w:sz w:val="18"/>
                          <w:szCs w:val="18"/>
                          <w:u w:val="single"/>
                        </w:rPr>
                        <w:t>chrome-extension://efaidnbmnnnibpcajpcglclefindmkaj/https://data.worldobesity.org/publications/WOF-Obesity-Atlas-V5.pdf</w:t>
                      </w:r>
                      <w:r w:rsidRPr="005E6381">
                        <w:rPr>
                          <w:rFonts w:ascii="Arial" w:hAnsi="Arial" w:cs="Arial"/>
                          <w:noProof/>
                          <w:sz w:val="18"/>
                          <w:szCs w:val="18"/>
                        </w:rPr>
                        <w:t xml:space="preserve"> [Accessed 20 March 2025].</w:t>
                      </w:r>
                    </w:p>
                    <w:p w14:paraId="1A8D8408" w14:textId="77777777" w:rsidR="003A2A3B" w:rsidRPr="005E6381" w:rsidRDefault="003A2A3B" w:rsidP="003A2A3B">
                      <w:pPr>
                        <w:pStyle w:val="Bibliography"/>
                        <w:spacing w:line="240" w:lineRule="auto"/>
                        <w:rPr>
                          <w:rFonts w:ascii="Arial" w:hAnsi="Arial" w:cs="Arial"/>
                          <w:noProof/>
                          <w:sz w:val="18"/>
                          <w:szCs w:val="18"/>
                        </w:rPr>
                      </w:pPr>
                      <w:r w:rsidRPr="005E6381">
                        <w:rPr>
                          <w:rFonts w:ascii="Arial" w:hAnsi="Arial" w:cs="Arial"/>
                          <w:noProof/>
                          <w:sz w:val="18"/>
                          <w:szCs w:val="18"/>
                        </w:rPr>
                        <w:t xml:space="preserve">Kopelman, P. G., 2000. Obesity as a medical problem. </w:t>
                      </w:r>
                      <w:r w:rsidRPr="005E6381">
                        <w:rPr>
                          <w:rFonts w:ascii="Arial" w:hAnsi="Arial" w:cs="Arial"/>
                          <w:i/>
                          <w:iCs/>
                          <w:noProof/>
                          <w:sz w:val="18"/>
                          <w:szCs w:val="18"/>
                        </w:rPr>
                        <w:t xml:space="preserve">Nature briefing, </w:t>
                      </w:r>
                      <w:r w:rsidRPr="005E6381">
                        <w:rPr>
                          <w:rFonts w:ascii="Arial" w:hAnsi="Arial" w:cs="Arial"/>
                          <w:noProof/>
                          <w:sz w:val="18"/>
                          <w:szCs w:val="18"/>
                        </w:rPr>
                        <w:t>pp. 635-643.</w:t>
                      </w:r>
                    </w:p>
                    <w:p w14:paraId="420EE566" w14:textId="1D57C868" w:rsidR="003A2A3B" w:rsidRPr="005E6381" w:rsidRDefault="003A2A3B" w:rsidP="003A2A3B">
                      <w:pPr>
                        <w:pStyle w:val="Bibliography"/>
                        <w:spacing w:line="240" w:lineRule="auto"/>
                        <w:rPr>
                          <w:rFonts w:ascii="Arial" w:hAnsi="Arial" w:cs="Arial"/>
                          <w:noProof/>
                          <w:sz w:val="18"/>
                          <w:szCs w:val="18"/>
                        </w:rPr>
                      </w:pPr>
                      <w:r w:rsidRPr="005E6381">
                        <w:rPr>
                          <w:rFonts w:ascii="Arial" w:hAnsi="Arial" w:cs="Arial"/>
                          <w:noProof/>
                          <w:sz w:val="18"/>
                          <w:szCs w:val="18"/>
                        </w:rPr>
                        <w:t xml:space="preserve">WHO, 2025. </w:t>
                      </w:r>
                      <w:r w:rsidRPr="005E6381">
                        <w:rPr>
                          <w:rFonts w:ascii="Arial" w:hAnsi="Arial" w:cs="Arial"/>
                          <w:i/>
                          <w:iCs/>
                          <w:noProof/>
                          <w:sz w:val="18"/>
                          <w:szCs w:val="18"/>
                        </w:rPr>
                        <w:t xml:space="preserve">World Health Organization, Obesity and overweight. </w:t>
                      </w:r>
                      <w:r w:rsidRPr="005E6381">
                        <w:rPr>
                          <w:rFonts w:ascii="Arial" w:hAnsi="Arial" w:cs="Arial"/>
                          <w:noProof/>
                          <w:sz w:val="18"/>
                          <w:szCs w:val="18"/>
                        </w:rPr>
                        <w:t xml:space="preserve">[Online] </w:t>
                      </w:r>
                      <w:r w:rsidR="005E6381">
                        <w:rPr>
                          <w:rFonts w:ascii="Arial" w:hAnsi="Arial" w:cs="Arial"/>
                          <w:noProof/>
                          <w:sz w:val="18"/>
                          <w:szCs w:val="18"/>
                        </w:rPr>
                        <w:t xml:space="preserve"> </w:t>
                      </w:r>
                      <w:r w:rsidRPr="005E6381">
                        <w:rPr>
                          <w:rFonts w:ascii="Arial" w:hAnsi="Arial" w:cs="Arial"/>
                          <w:noProof/>
                          <w:sz w:val="18"/>
                          <w:szCs w:val="18"/>
                        </w:rPr>
                        <w:t xml:space="preserve">Available at: </w:t>
                      </w:r>
                      <w:r w:rsidRPr="005E6381">
                        <w:rPr>
                          <w:rFonts w:ascii="Arial" w:hAnsi="Arial" w:cs="Arial"/>
                          <w:noProof/>
                          <w:sz w:val="18"/>
                          <w:szCs w:val="18"/>
                          <w:u w:val="single"/>
                        </w:rPr>
                        <w:t>https://www.who.int/news-room/fact-sheets/detail/obesity-and-overweight</w:t>
                      </w:r>
                      <w:r w:rsidRPr="005E6381">
                        <w:rPr>
                          <w:rFonts w:ascii="Arial" w:hAnsi="Arial" w:cs="Arial"/>
                          <w:noProof/>
                          <w:sz w:val="18"/>
                          <w:szCs w:val="18"/>
                        </w:rPr>
                        <w:br/>
                        <w:t>[Accessed 20 March 2025].</w:t>
                      </w:r>
                    </w:p>
                    <w:p w14:paraId="50834043" w14:textId="77777777" w:rsidR="003A2A3B" w:rsidRPr="009509FC" w:rsidRDefault="003A2A3B" w:rsidP="003A2A3B">
                      <w:pPr>
                        <w:spacing w:line="240" w:lineRule="auto"/>
                        <w:rPr>
                          <w:rFonts w:ascii="Arial" w:hAnsi="Arial" w:cs="Arial"/>
                          <w:b/>
                          <w:bCs/>
                          <w:noProof/>
                          <w:sz w:val="22"/>
                          <w:szCs w:val="22"/>
                        </w:rPr>
                      </w:pPr>
                      <w:r w:rsidRPr="005E6381">
                        <w:rPr>
                          <w:rFonts w:ascii="Arial" w:hAnsi="Arial" w:cs="Arial"/>
                          <w:b/>
                          <w:bCs/>
                          <w:noProof/>
                          <w:sz w:val="18"/>
                          <w:szCs w:val="18"/>
                        </w:rPr>
                        <w:fldChar w:fldCharType="end"/>
                      </w:r>
                    </w:p>
                  </w:txbxContent>
                </v:textbox>
                <w10:wrap anchorx="margin"/>
              </v:shape>
            </w:pict>
          </mc:Fallback>
        </mc:AlternateContent>
      </w:r>
      <w:r>
        <w:rPr>
          <w:noProof/>
        </w:rPr>
        <mc:AlternateContent>
          <mc:Choice Requires="wps">
            <w:drawing>
              <wp:anchor distT="0" distB="0" distL="114300" distR="114300" simplePos="0" relativeHeight="251683840" behindDoc="0" locked="0" layoutInCell="1" allowOverlap="1" wp14:anchorId="3AF2C281" wp14:editId="22499BD8">
                <wp:simplePos x="0" y="0"/>
                <wp:positionH relativeFrom="margin">
                  <wp:posOffset>-704850</wp:posOffset>
                </wp:positionH>
                <wp:positionV relativeFrom="paragraph">
                  <wp:posOffset>130810</wp:posOffset>
                </wp:positionV>
                <wp:extent cx="7181850" cy="1828800"/>
                <wp:effectExtent l="0" t="0" r="0" b="0"/>
                <wp:wrapSquare wrapText="bothSides"/>
                <wp:docPr id="1149575620" name="Text Box 1"/>
                <wp:cNvGraphicFramePr/>
                <a:graphic xmlns:a="http://schemas.openxmlformats.org/drawingml/2006/main">
                  <a:graphicData uri="http://schemas.microsoft.com/office/word/2010/wordprocessingShape">
                    <wps:wsp>
                      <wps:cNvSpPr txBox="1"/>
                      <wps:spPr>
                        <a:xfrm>
                          <a:off x="0" y="0"/>
                          <a:ext cx="7181850" cy="1828800"/>
                        </a:xfrm>
                        <a:prstGeom prst="rect">
                          <a:avLst/>
                        </a:prstGeom>
                        <a:noFill/>
                        <a:ln w="6350">
                          <a:noFill/>
                        </a:ln>
                      </wps:spPr>
                      <wps:txbx>
                        <w:txbxContent>
                          <w:p w14:paraId="16BCAE25" w14:textId="77777777" w:rsidR="003A2A3B" w:rsidRDefault="003A2A3B" w:rsidP="003A2A3B">
                            <w:pPr>
                              <w:spacing w:line="360" w:lineRule="auto"/>
                              <w:jc w:val="center"/>
                              <w:rPr>
                                <w:rFonts w:ascii="Arial" w:hAnsi="Arial" w:cs="Arial"/>
                              </w:rPr>
                            </w:pPr>
                            <w:r w:rsidRPr="003A2A3B">
                              <w:rPr>
                                <w:rFonts w:ascii="Arial" w:hAnsi="Arial" w:cs="Arial"/>
                                <w:b/>
                                <w:bCs/>
                                <w:color w:val="0461EA"/>
                                <w:sz w:val="32"/>
                                <w:szCs w:val="32"/>
                              </w:rPr>
                              <w:t>Addressing Shortfalls:</w:t>
                            </w:r>
                            <w:r w:rsidRPr="003A2A3B">
                              <w:rPr>
                                <w:rFonts w:ascii="Arial" w:hAnsi="Arial" w:cs="Arial"/>
                                <w:color w:val="0461EA"/>
                                <w:sz w:val="32"/>
                                <w:szCs w:val="32"/>
                              </w:rPr>
                              <w:t xml:space="preserve"> </w:t>
                            </w:r>
                            <w:r w:rsidRPr="003A2A3B">
                              <w:rPr>
                                <w:rFonts w:ascii="Arial" w:hAnsi="Arial" w:cs="Arial"/>
                              </w:rPr>
                              <w:t xml:space="preserve">To alleviate these issues, the incorporation of </w:t>
                            </w:r>
                            <w:r w:rsidRPr="003A2A3B">
                              <w:rPr>
                                <w:rFonts w:ascii="Arial" w:hAnsi="Arial" w:cs="Arial"/>
                                <w:b/>
                                <w:bCs/>
                                <w:color w:val="0461EA"/>
                              </w:rPr>
                              <w:t>automated tracking</w:t>
                            </w:r>
                            <w:r w:rsidRPr="003A2A3B">
                              <w:rPr>
                                <w:rFonts w:ascii="Arial" w:hAnsi="Arial" w:cs="Arial"/>
                                <w:color w:val="0461EA"/>
                              </w:rPr>
                              <w:t xml:space="preserve"> </w:t>
                            </w:r>
                            <w:r w:rsidRPr="003A2A3B">
                              <w:rPr>
                                <w:rFonts w:ascii="Arial" w:hAnsi="Arial" w:cs="Arial"/>
                              </w:rPr>
                              <w:t xml:space="preserve">via wearable devices may reduce inaccuracies in self-reporting. </w:t>
                            </w:r>
                          </w:p>
                          <w:p w14:paraId="5196A6FC" w14:textId="7CEC77CB" w:rsidR="003A2A3B" w:rsidRPr="003A2A3B" w:rsidRDefault="003A2A3B" w:rsidP="003A2A3B">
                            <w:pPr>
                              <w:spacing w:line="360" w:lineRule="auto"/>
                              <w:jc w:val="center"/>
                              <w:rPr>
                                <w:rFonts w:ascii="Arial" w:hAnsi="Arial" w:cs="Arial"/>
                              </w:rPr>
                            </w:pPr>
                            <w:r w:rsidRPr="003A2A3B">
                              <w:rPr>
                                <w:rFonts w:ascii="Arial" w:hAnsi="Arial" w:cs="Arial"/>
                              </w:rPr>
                              <w:t xml:space="preserve">Integrating MyFitnessPal with </w:t>
                            </w:r>
                            <w:r w:rsidRPr="003A2A3B">
                              <w:rPr>
                                <w:rFonts w:ascii="Arial" w:hAnsi="Arial" w:cs="Arial"/>
                                <w:b/>
                                <w:bCs/>
                                <w:color w:val="0461EA"/>
                              </w:rPr>
                              <w:t>behaviour modification programs</w:t>
                            </w:r>
                            <w:r w:rsidRPr="003A2A3B">
                              <w:rPr>
                                <w:rFonts w:ascii="Arial" w:hAnsi="Arial" w:cs="Arial"/>
                              </w:rPr>
                              <w:t xml:space="preserve">, </w:t>
                            </w:r>
                            <w:r w:rsidRPr="003A2A3B">
                              <w:rPr>
                                <w:rFonts w:ascii="Arial" w:hAnsi="Arial" w:cs="Arial"/>
                                <w:b/>
                                <w:bCs/>
                                <w:color w:val="0461EA"/>
                              </w:rPr>
                              <w:t>sessions with coaches</w:t>
                            </w:r>
                            <w:r w:rsidRPr="003A2A3B">
                              <w:rPr>
                                <w:rFonts w:ascii="Arial" w:hAnsi="Arial" w:cs="Arial"/>
                              </w:rPr>
                              <w:t xml:space="preserve">, or </w:t>
                            </w:r>
                            <w:r w:rsidRPr="003A2A3B">
                              <w:rPr>
                                <w:rFonts w:ascii="Arial" w:hAnsi="Arial" w:cs="Arial"/>
                                <w:b/>
                                <w:bCs/>
                                <w:color w:val="0461EA"/>
                              </w:rPr>
                              <w:t>online psychological assistance platforms</w:t>
                            </w:r>
                            <w:r w:rsidRPr="003A2A3B">
                              <w:rPr>
                                <w:rFonts w:ascii="Arial" w:hAnsi="Arial" w:cs="Arial"/>
                              </w:rPr>
                              <w:t xml:space="preserve"> may substantially improve long-term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AF2C281" id="_x0000_s1036" type="#_x0000_t202" style="position:absolute;margin-left:-55.5pt;margin-top:10.3pt;width:565.5pt;height:2in;z-index:2516838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" filled="f" stroked="f" strokeweight=".5pt">
                <v:textbox style="mso-fit-shape-to-text:t">
                  <w:txbxContent>
                    <w:p w14:paraId="16BCAE25" w14:textId="77777777" w:rsidR="003A2A3B" w:rsidRDefault="003A2A3B" w:rsidP="003A2A3B">
                      <w:pPr>
                        <w:spacing w:line="360" w:lineRule="auto"/>
                        <w:jc w:val="center"/>
                        <w:rPr>
                          <w:rFonts w:ascii="Arial" w:hAnsi="Arial" w:cs="Arial"/>
                        </w:rPr>
                      </w:pPr>
                      <w:r w:rsidRPr="003A2A3B">
                        <w:rPr>
                          <w:rFonts w:ascii="Arial" w:hAnsi="Arial" w:cs="Arial"/>
                          <w:b/>
                          <w:bCs/>
                          <w:color w:val="0461EA"/>
                          <w:sz w:val="32"/>
                          <w:szCs w:val="32"/>
                        </w:rPr>
                        <w:t>Addressing Shortfalls:</w:t>
                      </w:r>
                      <w:r w:rsidRPr="003A2A3B">
                        <w:rPr>
                          <w:rFonts w:ascii="Arial" w:hAnsi="Arial" w:cs="Arial"/>
                          <w:color w:val="0461EA"/>
                          <w:sz w:val="32"/>
                          <w:szCs w:val="32"/>
                        </w:rPr>
                        <w:t xml:space="preserve"> </w:t>
                      </w:r>
                      <w:r w:rsidRPr="003A2A3B">
                        <w:rPr>
                          <w:rFonts w:ascii="Arial" w:hAnsi="Arial" w:cs="Arial"/>
                        </w:rPr>
                        <w:t xml:space="preserve">To alleviate these issues, the incorporation of </w:t>
                      </w:r>
                      <w:r w:rsidRPr="003A2A3B">
                        <w:rPr>
                          <w:rFonts w:ascii="Arial" w:hAnsi="Arial" w:cs="Arial"/>
                          <w:b/>
                          <w:bCs/>
                          <w:color w:val="0461EA"/>
                        </w:rPr>
                        <w:t>automated tracking</w:t>
                      </w:r>
                      <w:r w:rsidRPr="003A2A3B">
                        <w:rPr>
                          <w:rFonts w:ascii="Arial" w:hAnsi="Arial" w:cs="Arial"/>
                          <w:color w:val="0461EA"/>
                        </w:rPr>
                        <w:t xml:space="preserve"> </w:t>
                      </w:r>
                      <w:r w:rsidRPr="003A2A3B">
                        <w:rPr>
                          <w:rFonts w:ascii="Arial" w:hAnsi="Arial" w:cs="Arial"/>
                        </w:rPr>
                        <w:t xml:space="preserve">via wearable devices may reduce inaccuracies in self-reporting. </w:t>
                      </w:r>
                    </w:p>
                    <w:p w14:paraId="5196A6FC" w14:textId="7CEC77CB" w:rsidR="003A2A3B" w:rsidRPr="003A2A3B" w:rsidRDefault="003A2A3B" w:rsidP="003A2A3B">
                      <w:pPr>
                        <w:spacing w:line="360" w:lineRule="auto"/>
                        <w:jc w:val="center"/>
                        <w:rPr>
                          <w:rFonts w:ascii="Arial" w:hAnsi="Arial" w:cs="Arial"/>
                        </w:rPr>
                      </w:pPr>
                      <w:r w:rsidRPr="003A2A3B">
                        <w:rPr>
                          <w:rFonts w:ascii="Arial" w:hAnsi="Arial" w:cs="Arial"/>
                        </w:rPr>
                        <w:t xml:space="preserve">Integrating MyFitnessPal with </w:t>
                      </w:r>
                      <w:r w:rsidRPr="003A2A3B">
                        <w:rPr>
                          <w:rFonts w:ascii="Arial" w:hAnsi="Arial" w:cs="Arial"/>
                          <w:b/>
                          <w:bCs/>
                          <w:color w:val="0461EA"/>
                        </w:rPr>
                        <w:t>behaviour modification programs</w:t>
                      </w:r>
                      <w:r w:rsidRPr="003A2A3B">
                        <w:rPr>
                          <w:rFonts w:ascii="Arial" w:hAnsi="Arial" w:cs="Arial"/>
                        </w:rPr>
                        <w:t xml:space="preserve">, </w:t>
                      </w:r>
                      <w:r w:rsidRPr="003A2A3B">
                        <w:rPr>
                          <w:rFonts w:ascii="Arial" w:hAnsi="Arial" w:cs="Arial"/>
                          <w:b/>
                          <w:bCs/>
                          <w:color w:val="0461EA"/>
                        </w:rPr>
                        <w:t>sessions with coaches</w:t>
                      </w:r>
                      <w:r w:rsidRPr="003A2A3B">
                        <w:rPr>
                          <w:rFonts w:ascii="Arial" w:hAnsi="Arial" w:cs="Arial"/>
                        </w:rPr>
                        <w:t xml:space="preserve">, or </w:t>
                      </w:r>
                      <w:r w:rsidRPr="003A2A3B">
                        <w:rPr>
                          <w:rFonts w:ascii="Arial" w:hAnsi="Arial" w:cs="Arial"/>
                          <w:b/>
                          <w:bCs/>
                          <w:color w:val="0461EA"/>
                        </w:rPr>
                        <w:t>online psychological assistance platforms</w:t>
                      </w:r>
                      <w:r w:rsidRPr="003A2A3B">
                        <w:rPr>
                          <w:rFonts w:ascii="Arial" w:hAnsi="Arial" w:cs="Arial"/>
                        </w:rPr>
                        <w:t xml:space="preserve"> may substantially improve long-term results</w:t>
                      </w:r>
                    </w:p>
                  </w:txbxContent>
                </v:textbox>
                <w10:wrap type="square" anchorx="margin"/>
              </v:shape>
            </w:pict>
          </mc:Fallback>
        </mc:AlternateContent>
      </w:r>
    </w:p>
    <w:p w14:paraId="67A1F3A5" w14:textId="38E323FB" w:rsidR="003A2A3B" w:rsidRDefault="003A2A3B" w:rsidP="003A2A3B">
      <w:pPr>
        <w:spacing w:line="360" w:lineRule="auto"/>
      </w:pPr>
    </w:p>
    <w:p w14:paraId="699BDC1E" w14:textId="0A15165C" w:rsidR="003A2A3B" w:rsidRDefault="003A2A3B" w:rsidP="00BC26F1">
      <w:pPr>
        <w:rPr>
          <w:rFonts w:asciiTheme="majorHAnsi" w:eastAsiaTheme="majorEastAsia" w:hAnsiTheme="majorHAnsi" w:cstheme="majorHAnsi"/>
        </w:rPr>
      </w:pPr>
    </w:p>
    <w:p w14:paraId="66077B58" w14:textId="77777777" w:rsidR="003A2A3B" w:rsidRDefault="003A2A3B">
      <w:pPr>
        <w:rPr>
          <w:rFonts w:asciiTheme="majorHAnsi" w:eastAsiaTheme="majorEastAsia" w:hAnsiTheme="majorHAnsi" w:cstheme="majorHAnsi"/>
        </w:rPr>
      </w:pPr>
      <w:r>
        <w:rPr>
          <w:rFonts w:asciiTheme="majorHAnsi" w:eastAsiaTheme="majorEastAsia" w:hAnsiTheme="majorHAnsi" w:cstheme="majorHAnsi"/>
        </w:rPr>
        <w:br w:type="page"/>
      </w:r>
    </w:p>
    <w:p w14:paraId="05D0262B" w14:textId="4609A52B" w:rsidR="00FA2A67" w:rsidRPr="008A680F" w:rsidRDefault="00FA2A67" w:rsidP="00FA2A67">
      <w:pPr>
        <w:jc w:val="center"/>
        <w:rPr>
          <w:rFonts w:ascii="Arial" w:hAnsi="Arial" w:cs="Arial"/>
          <w:b/>
          <w:bCs/>
          <w:sz w:val="36"/>
          <w:szCs w:val="36"/>
        </w:rPr>
      </w:pPr>
      <w:r w:rsidRPr="008A680F">
        <w:rPr>
          <w:rFonts w:ascii="Arial" w:hAnsi="Arial" w:cs="Arial"/>
          <w:b/>
          <w:bCs/>
          <w:sz w:val="36"/>
          <w:szCs w:val="36"/>
        </w:rPr>
        <w:lastRenderedPageBreak/>
        <w:t>Task 1</w:t>
      </w:r>
    </w:p>
    <w:p w14:paraId="1D54E610" w14:textId="77777777" w:rsidR="00FA2A67" w:rsidRPr="008A680F" w:rsidRDefault="00FA2A67" w:rsidP="00FA2A67">
      <w:pPr>
        <w:jc w:val="center"/>
        <w:rPr>
          <w:rFonts w:ascii="Arial" w:hAnsi="Arial" w:cs="Arial"/>
          <w:b/>
          <w:bCs/>
          <w:sz w:val="36"/>
          <w:szCs w:val="36"/>
        </w:rPr>
      </w:pPr>
    </w:p>
    <w:p w14:paraId="5D0AAE41" w14:textId="508878BB" w:rsidR="00FA2A67" w:rsidRPr="008A680F" w:rsidRDefault="00FA2A67" w:rsidP="00FA2A67">
      <w:pPr>
        <w:jc w:val="center"/>
        <w:rPr>
          <w:rFonts w:ascii="Arial" w:hAnsi="Arial" w:cs="Arial"/>
          <w:b/>
          <w:bCs/>
          <w:sz w:val="36"/>
          <w:szCs w:val="36"/>
        </w:rPr>
      </w:pPr>
      <w:r w:rsidRPr="008A680F">
        <w:rPr>
          <w:rFonts w:ascii="Arial" w:hAnsi="Arial" w:cs="Arial"/>
          <w:b/>
          <w:bCs/>
          <w:sz w:val="36"/>
          <w:szCs w:val="36"/>
        </w:rPr>
        <w:t>Blog 2: My Designed Digital Technology</w:t>
      </w:r>
    </w:p>
    <w:p w14:paraId="6FCF2322" w14:textId="66E079A7" w:rsidR="00A046C4" w:rsidRDefault="00A046C4" w:rsidP="00FA2A67">
      <w:pPr>
        <w:jc w:val="center"/>
        <w:rPr>
          <w:rFonts w:ascii="Arial" w:hAnsi="Arial" w:cs="Arial"/>
          <w:b/>
          <w:bCs/>
        </w:rPr>
      </w:pPr>
    </w:p>
    <w:p w14:paraId="4CA7DFD9" w14:textId="77777777" w:rsidR="00A046C4" w:rsidRDefault="00A046C4">
      <w:pPr>
        <w:rPr>
          <w:rFonts w:ascii="Arial" w:hAnsi="Arial" w:cs="Arial"/>
          <w:b/>
          <w:bCs/>
        </w:rPr>
      </w:pPr>
      <w:r>
        <w:rPr>
          <w:rFonts w:ascii="Arial" w:hAnsi="Arial" w:cs="Arial"/>
          <w:b/>
          <w:bCs/>
        </w:rPr>
        <w:br w:type="page"/>
      </w:r>
    </w:p>
    <w:p w14:paraId="223543E1" w14:textId="1D889C8D" w:rsidR="002D170F" w:rsidRPr="002D170F" w:rsidRDefault="00CB4FEE" w:rsidP="002D170F">
      <w:pPr>
        <w:jc w:val="center"/>
        <w:rPr>
          <w:rFonts w:ascii="Arial" w:hAnsi="Arial" w:cs="Arial"/>
          <w:b/>
          <w:bCs/>
        </w:rPr>
      </w:pPr>
      <w:r>
        <w:rPr>
          <w:rFonts w:ascii="Arial" w:hAnsi="Arial" w:cs="Arial"/>
          <w:b/>
          <w:bCs/>
          <w:noProof/>
        </w:rPr>
        <w:lastRenderedPageBreak/>
        <mc:AlternateContent>
          <mc:Choice Requires="wps">
            <w:drawing>
              <wp:anchor distT="0" distB="0" distL="114300" distR="114300" simplePos="0" relativeHeight="251687936" behindDoc="0" locked="0" layoutInCell="1" allowOverlap="1" wp14:anchorId="28271C8C" wp14:editId="6E0445EB">
                <wp:simplePos x="0" y="0"/>
                <wp:positionH relativeFrom="column">
                  <wp:posOffset>2514600</wp:posOffset>
                </wp:positionH>
                <wp:positionV relativeFrom="paragraph">
                  <wp:posOffset>-495300</wp:posOffset>
                </wp:positionV>
                <wp:extent cx="3790950" cy="933450"/>
                <wp:effectExtent l="0" t="0" r="0" b="0"/>
                <wp:wrapNone/>
                <wp:docPr id="870514079" name="Text Box 40"/>
                <wp:cNvGraphicFramePr/>
                <a:graphic xmlns:a="http://schemas.openxmlformats.org/drawingml/2006/main">
                  <a:graphicData uri="http://schemas.microsoft.com/office/word/2010/wordprocessingShape">
                    <wps:wsp>
                      <wps:cNvSpPr txBox="1"/>
                      <wps:spPr>
                        <a:xfrm>
                          <a:off x="0" y="0"/>
                          <a:ext cx="3790950" cy="933450"/>
                        </a:xfrm>
                        <a:prstGeom prst="rect">
                          <a:avLst/>
                        </a:prstGeom>
                        <a:noFill/>
                        <a:ln w="6350">
                          <a:noFill/>
                        </a:ln>
                      </wps:spPr>
                      <wps:txbx>
                        <w:txbxContent>
                          <w:p w14:paraId="3938D207" w14:textId="49D40D8B" w:rsidR="00CB4FEE" w:rsidRPr="00D9473F" w:rsidRDefault="00CB4FEE">
                            <w:pPr>
                              <w:rPr>
                                <w:b/>
                                <w:bCs/>
                                <w:color w:val="0F4761" w:themeColor="accent1" w:themeShade="BF"/>
                                <w:sz w:val="96"/>
                                <w:szCs w:val="96"/>
                                <w:lang w:val="en-US"/>
                                <w14:textOutline w14:w="9525" w14:cap="flat" w14:cmpd="sng" w14:algn="ctr">
                                  <w14:solidFill>
                                    <w14:schemeClr w14:val="accent2">
                                      <w14:lumMod w14:val="60000"/>
                                      <w14:lumOff w14:val="40000"/>
                                    </w14:schemeClr>
                                  </w14:solidFill>
                                  <w14:prstDash w14:val="solid"/>
                                  <w14:round/>
                                </w14:textOutline>
                              </w:rPr>
                            </w:pPr>
                            <w:r w:rsidRPr="00D9473F">
                              <w:rPr>
                                <w:b/>
                                <w:bCs/>
                                <w:color w:val="0F4761" w:themeColor="accent1" w:themeShade="BF"/>
                                <w:sz w:val="96"/>
                                <w:szCs w:val="96"/>
                                <w:lang w:val="en-US"/>
                                <w14:textOutline w14:w="9525" w14:cap="flat" w14:cmpd="sng" w14:algn="ctr">
                                  <w14:solidFill>
                                    <w14:schemeClr w14:val="accent2">
                                      <w14:lumMod w14:val="60000"/>
                                      <w14:lumOff w14:val="40000"/>
                                    </w14:schemeClr>
                                  </w14:solidFill>
                                  <w14:prstDash w14:val="solid"/>
                                  <w14:round/>
                                </w14:textOutline>
                              </w:rPr>
                              <w:t>NutriFit App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71C8C" id="Text Box 40" o:spid="_x0000_s1037" type="#_x0000_t202" style="position:absolute;left:0;text-align:left;margin-left:198pt;margin-top:-39pt;width:298.5pt;height:7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" filled="f" stroked="f" strokeweight=".5pt">
                <v:textbox>
                  <w:txbxContent>
                    <w:p w14:paraId="3938D207" w14:textId="49D40D8B" w:rsidR="00CB4FEE" w:rsidRPr="00D9473F" w:rsidRDefault="00CB4FEE">
                      <w:pPr>
                        <w:rPr>
                          <w:b/>
                          <w:bCs/>
                          <w:color w:val="0F4761" w:themeColor="accent1" w:themeShade="BF"/>
                          <w:sz w:val="96"/>
                          <w:szCs w:val="96"/>
                          <w:lang w:val="en-US"/>
                          <w14:textOutline w14:w="9525" w14:cap="flat" w14:cmpd="sng" w14:algn="ctr">
                            <w14:solidFill>
                              <w14:schemeClr w14:val="accent2">
                                <w14:lumMod w14:val="60000"/>
                                <w14:lumOff w14:val="40000"/>
                              </w14:schemeClr>
                            </w14:solidFill>
                            <w14:prstDash w14:val="solid"/>
                            <w14:round/>
                          </w14:textOutline>
                        </w:rPr>
                      </w:pPr>
                      <w:r w:rsidRPr="00D9473F">
                        <w:rPr>
                          <w:b/>
                          <w:bCs/>
                          <w:color w:val="0F4761" w:themeColor="accent1" w:themeShade="BF"/>
                          <w:sz w:val="96"/>
                          <w:szCs w:val="96"/>
                          <w:lang w:val="en-US"/>
                          <w14:textOutline w14:w="9525" w14:cap="flat" w14:cmpd="sng" w14:algn="ctr">
                            <w14:solidFill>
                              <w14:schemeClr w14:val="accent2">
                                <w14:lumMod w14:val="60000"/>
                                <w14:lumOff w14:val="40000"/>
                              </w14:schemeClr>
                            </w14:solidFill>
                            <w14:prstDash w14:val="solid"/>
                            <w14:round/>
                          </w14:textOutline>
                        </w:rPr>
                        <w:t>NutriFit App</w:t>
                      </w:r>
                    </w:p>
                  </w:txbxContent>
                </v:textbox>
              </v:shape>
            </w:pict>
          </mc:Fallback>
        </mc:AlternateContent>
      </w:r>
      <w:r w:rsidR="002D170F" w:rsidRPr="002D170F">
        <w:rPr>
          <w:rFonts w:ascii="Arial" w:hAnsi="Arial" w:cs="Arial"/>
          <w:b/>
          <w:bCs/>
          <w:noProof/>
        </w:rPr>
        <w:drawing>
          <wp:anchor distT="0" distB="0" distL="114300" distR="114300" simplePos="0" relativeHeight="251685888" behindDoc="1" locked="0" layoutInCell="1" allowOverlap="1" wp14:anchorId="28961F23" wp14:editId="787F8F06">
            <wp:simplePos x="0" y="0"/>
            <wp:positionH relativeFrom="column">
              <wp:posOffset>-838200</wp:posOffset>
            </wp:positionH>
            <wp:positionV relativeFrom="paragraph">
              <wp:posOffset>-819150</wp:posOffset>
            </wp:positionV>
            <wp:extent cx="7391400" cy="2209800"/>
            <wp:effectExtent l="0" t="0" r="0" b="0"/>
            <wp:wrapNone/>
            <wp:docPr id="1278123474" name="Picture 38" descr="Apple with a tape measure around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pple with a tape measure around i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91400" cy="2209800"/>
                    </a:xfrm>
                    <a:prstGeom prst="rect">
                      <a:avLst/>
                    </a:prstGeom>
                    <a:noFill/>
                    <a:ln>
                      <a:noFill/>
                    </a:ln>
                  </pic:spPr>
                </pic:pic>
              </a:graphicData>
            </a:graphic>
            <wp14:sizeRelH relativeFrom="margin">
              <wp14:pctWidth>0</wp14:pctWidth>
            </wp14:sizeRelH>
          </wp:anchor>
        </w:drawing>
      </w:r>
      <w:r w:rsidR="002D170F" w:rsidRPr="002D170F">
        <w:rPr>
          <w:rFonts w:ascii="Arial" w:hAnsi="Arial" w:cs="Arial"/>
          <w:b/>
          <w:bCs/>
        </w:rPr>
        <w:br/>
      </w:r>
    </w:p>
    <w:p w14:paraId="729C07B4" w14:textId="0EF45898" w:rsidR="00A046C4" w:rsidRPr="00147431" w:rsidRDefault="00A046C4" w:rsidP="00FA2A67">
      <w:pPr>
        <w:jc w:val="center"/>
        <w:rPr>
          <w:rFonts w:ascii="Arial" w:hAnsi="Arial" w:cs="Arial"/>
          <w:b/>
          <w:bCs/>
        </w:rPr>
      </w:pPr>
    </w:p>
    <w:p w14:paraId="44828889" w14:textId="457EF532" w:rsidR="002D170F" w:rsidRDefault="00CB4FEE" w:rsidP="00BC26F1">
      <w:pPr>
        <w:rPr>
          <w:rFonts w:asciiTheme="majorHAnsi" w:eastAsiaTheme="majorEastAsia" w:hAnsiTheme="majorHAnsi" w:cstheme="majorHAnsi"/>
        </w:rPr>
      </w:pPr>
      <w:r>
        <w:rPr>
          <w:rFonts w:asciiTheme="majorHAnsi" w:eastAsiaTheme="majorEastAsia" w:hAnsiTheme="majorHAnsi" w:cstheme="majorHAnsi"/>
          <w:noProof/>
        </w:rPr>
        <mc:AlternateContent>
          <mc:Choice Requires="wps">
            <w:drawing>
              <wp:anchor distT="0" distB="0" distL="114300" distR="114300" simplePos="0" relativeHeight="251686912" behindDoc="0" locked="0" layoutInCell="1" allowOverlap="1" wp14:anchorId="536133F2" wp14:editId="2CB65CAC">
                <wp:simplePos x="0" y="0"/>
                <wp:positionH relativeFrom="column">
                  <wp:posOffset>4552950</wp:posOffset>
                </wp:positionH>
                <wp:positionV relativeFrom="paragraph">
                  <wp:posOffset>254635</wp:posOffset>
                </wp:positionV>
                <wp:extent cx="1952625" cy="266700"/>
                <wp:effectExtent l="0" t="0" r="0" b="0"/>
                <wp:wrapNone/>
                <wp:docPr id="1885449924" name="Text Box 39"/>
                <wp:cNvGraphicFramePr/>
                <a:graphic xmlns:a="http://schemas.openxmlformats.org/drawingml/2006/main">
                  <a:graphicData uri="http://schemas.microsoft.com/office/word/2010/wordprocessingShape">
                    <wps:wsp>
                      <wps:cNvSpPr txBox="1"/>
                      <wps:spPr>
                        <a:xfrm>
                          <a:off x="0" y="0"/>
                          <a:ext cx="1952625" cy="266700"/>
                        </a:xfrm>
                        <a:prstGeom prst="rect">
                          <a:avLst/>
                        </a:prstGeom>
                        <a:noFill/>
                        <a:ln w="6350">
                          <a:noFill/>
                        </a:ln>
                      </wps:spPr>
                      <wps:txbx>
                        <w:txbxContent>
                          <w:p w14:paraId="27101D34" w14:textId="4CE8F9E9" w:rsidR="00CB4FEE" w:rsidRPr="006325A0" w:rsidRDefault="00CB4FEE">
                            <w:pPr>
                              <w:rPr>
                                <w:color w:val="FFFFFF" w:themeColor="background1"/>
                                <w:lang w:val="en-US"/>
                              </w:rPr>
                            </w:pPr>
                            <w:r w:rsidRPr="006325A0">
                              <w:rPr>
                                <w:color w:val="FFFFFF" w:themeColor="background1"/>
                                <w:lang w:val="en-US"/>
                              </w:rPr>
                              <w:t>Source: (Medicine,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133F2" id="Text Box 39" o:spid="_x0000_s1038" type="#_x0000_t202" style="position:absolute;margin-left:358.5pt;margin-top:20.05pt;width:153.75pt;height:2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" filled="f" stroked="f" strokeweight=".5pt">
                <v:textbox>
                  <w:txbxContent>
                    <w:p w14:paraId="27101D34" w14:textId="4CE8F9E9" w:rsidR="00CB4FEE" w:rsidRPr="006325A0" w:rsidRDefault="00CB4FEE">
                      <w:pPr>
                        <w:rPr>
                          <w:color w:val="FFFFFF" w:themeColor="background1"/>
                          <w:lang w:val="en-US"/>
                        </w:rPr>
                      </w:pPr>
                      <w:r w:rsidRPr="006325A0">
                        <w:rPr>
                          <w:color w:val="FFFFFF" w:themeColor="background1"/>
                          <w:lang w:val="en-US"/>
                        </w:rPr>
                        <w:t>Source: (Medicine, 2025)</w:t>
                      </w:r>
                    </w:p>
                  </w:txbxContent>
                </v:textbox>
              </v:shape>
            </w:pict>
          </mc:Fallback>
        </mc:AlternateContent>
      </w:r>
    </w:p>
    <w:p w14:paraId="04F2C7A2" w14:textId="4BC028C1" w:rsidR="00CB4FEE" w:rsidRDefault="00CB4FEE">
      <w:pPr>
        <w:rPr>
          <w:rFonts w:asciiTheme="majorHAnsi" w:eastAsiaTheme="majorEastAsia" w:hAnsiTheme="majorHAnsi" w:cstheme="majorHAnsi"/>
        </w:rPr>
      </w:pPr>
    </w:p>
    <w:p w14:paraId="0BC9093A" w14:textId="2364A1BE" w:rsidR="00CB4FEE" w:rsidRDefault="00CB4FEE">
      <w:pPr>
        <w:rPr>
          <w:rFonts w:asciiTheme="majorHAnsi" w:eastAsiaTheme="majorEastAsia" w:hAnsiTheme="majorHAnsi" w:cstheme="majorHAnsi"/>
        </w:rPr>
      </w:pPr>
    </w:p>
    <w:p w14:paraId="1C20315B" w14:textId="0D8916CF" w:rsidR="002D170F" w:rsidRDefault="00CB4FEE" w:rsidP="00CB4FEE">
      <w:pPr>
        <w:jc w:val="center"/>
        <w:rPr>
          <w:rFonts w:asciiTheme="majorHAnsi" w:eastAsiaTheme="majorEastAsia" w:hAnsiTheme="majorHAnsi" w:cstheme="majorHAnsi"/>
          <w:b/>
          <w:bCs/>
          <w:color w:val="BF4E14" w:themeColor="accent2" w:themeShade="BF"/>
          <w:sz w:val="40"/>
          <w:szCs w:val="40"/>
        </w:rPr>
      </w:pPr>
      <w:r w:rsidRPr="00CB4FEE">
        <w:rPr>
          <w:rFonts w:asciiTheme="majorHAnsi" w:eastAsiaTheme="majorEastAsia" w:hAnsiTheme="majorHAnsi" w:cstheme="majorHAnsi"/>
          <w:b/>
          <w:bCs/>
          <w:color w:val="BF4E14" w:themeColor="accent2" w:themeShade="BF"/>
          <w:sz w:val="40"/>
          <w:szCs w:val="40"/>
        </w:rPr>
        <w:t>Revolutionizing Obesity Management through AI and Gamification</w:t>
      </w:r>
    </w:p>
    <w:p w14:paraId="762D27DB" w14:textId="40394B6F" w:rsidR="00CB4FEE" w:rsidRPr="00CB4FEE" w:rsidRDefault="00CB4FEE" w:rsidP="00CB4FEE">
      <w:pPr>
        <w:jc w:val="center"/>
        <w:rPr>
          <w:rFonts w:asciiTheme="majorHAnsi" w:eastAsiaTheme="majorEastAsia" w:hAnsiTheme="majorHAnsi" w:cstheme="majorHAnsi"/>
          <w:b/>
          <w:bCs/>
          <w:color w:val="BF4E14" w:themeColor="accent2" w:themeShade="BF"/>
          <w:sz w:val="40"/>
          <w:szCs w:val="40"/>
        </w:rPr>
      </w:pPr>
      <w:r>
        <w:rPr>
          <w:rFonts w:asciiTheme="majorHAnsi" w:eastAsiaTheme="majorEastAsia" w:hAnsiTheme="majorHAnsi" w:cstheme="majorHAnsi"/>
          <w:b/>
          <w:bCs/>
          <w:noProof/>
          <w:color w:val="E97132" w:themeColor="accent2"/>
          <w:sz w:val="40"/>
          <w:szCs w:val="40"/>
        </w:rPr>
        <mc:AlternateContent>
          <mc:Choice Requires="wps">
            <w:drawing>
              <wp:anchor distT="0" distB="0" distL="114300" distR="114300" simplePos="0" relativeHeight="251688960" behindDoc="0" locked="0" layoutInCell="1" allowOverlap="1" wp14:anchorId="710FAD26" wp14:editId="7C3BB6B7">
                <wp:simplePos x="0" y="0"/>
                <wp:positionH relativeFrom="column">
                  <wp:posOffset>-819150</wp:posOffset>
                </wp:positionH>
                <wp:positionV relativeFrom="paragraph">
                  <wp:posOffset>114935</wp:posOffset>
                </wp:positionV>
                <wp:extent cx="7381875" cy="1533525"/>
                <wp:effectExtent l="0" t="0" r="9525" b="9525"/>
                <wp:wrapNone/>
                <wp:docPr id="523028058" name="Text Box 41"/>
                <wp:cNvGraphicFramePr/>
                <a:graphic xmlns:a="http://schemas.openxmlformats.org/drawingml/2006/main">
                  <a:graphicData uri="http://schemas.microsoft.com/office/word/2010/wordprocessingShape">
                    <wps:wsp>
                      <wps:cNvSpPr txBox="1"/>
                      <wps:spPr>
                        <a:xfrm>
                          <a:off x="0" y="0"/>
                          <a:ext cx="7381875" cy="1533525"/>
                        </a:xfrm>
                        <a:prstGeom prst="rect">
                          <a:avLst/>
                        </a:prstGeom>
                        <a:solidFill>
                          <a:schemeClr val="accent2">
                            <a:lumMod val="20000"/>
                            <a:lumOff val="80000"/>
                          </a:schemeClr>
                        </a:solidFill>
                        <a:ln w="6350">
                          <a:noFill/>
                        </a:ln>
                      </wps:spPr>
                      <wps:txbx>
                        <w:txbxContent>
                          <w:p w14:paraId="77582C4D" w14:textId="77777777" w:rsidR="00CB4FEE" w:rsidRDefault="00CB4FEE" w:rsidP="00CB4FEE">
                            <w:pPr>
                              <w:spacing w:line="360" w:lineRule="auto"/>
                              <w:rPr>
                                <w:rFonts w:ascii="Arial" w:hAnsi="Arial" w:cs="Arial"/>
                              </w:rPr>
                            </w:pPr>
                            <w:r w:rsidRPr="00D9473F">
                              <w:rPr>
                                <w:rFonts w:ascii="Arial" w:hAnsi="Arial" w:cs="Arial"/>
                                <w:b/>
                                <w:bCs/>
                                <w:color w:val="0F4761" w:themeColor="accent1" w:themeShade="BF"/>
                                <w:sz w:val="32"/>
                                <w:szCs w:val="32"/>
                              </w:rPr>
                              <w:t>Obesity</w:t>
                            </w:r>
                            <w:r w:rsidRPr="00CB4FEE">
                              <w:rPr>
                                <w:rFonts w:ascii="Arial" w:hAnsi="Arial" w:cs="Arial"/>
                              </w:rPr>
                              <w:t xml:space="preserve"> is a significant </w:t>
                            </w:r>
                            <w:r w:rsidRPr="00CB4FEE">
                              <w:rPr>
                                <w:rFonts w:ascii="Arial" w:hAnsi="Arial" w:cs="Arial"/>
                                <w:b/>
                                <w:bCs/>
                              </w:rPr>
                              <w:t>global health issue</w:t>
                            </w:r>
                            <w:r w:rsidRPr="00CB4FEE">
                              <w:rPr>
                                <w:rFonts w:ascii="Arial" w:hAnsi="Arial" w:cs="Arial"/>
                              </w:rPr>
                              <w:t xml:space="preserve">, substantially contributing to chronic diseases like </w:t>
                            </w:r>
                            <w:r w:rsidRPr="00CB4FEE">
                              <w:rPr>
                                <w:rFonts w:ascii="Arial" w:hAnsi="Arial" w:cs="Arial"/>
                                <w:b/>
                                <w:bCs/>
                                <w:color w:val="FF0000"/>
                              </w:rPr>
                              <w:t>diabetes, cardiovascular conditions, and several cancers</w:t>
                            </w:r>
                            <w:r w:rsidRPr="00CB4FEE">
                              <w:rPr>
                                <w:rFonts w:ascii="Arial" w:hAnsi="Arial" w:cs="Arial"/>
                              </w:rPr>
                              <w:t xml:space="preserve">. </w:t>
                            </w:r>
                          </w:p>
                          <w:p w14:paraId="1B53B7A4" w14:textId="111E086D" w:rsidR="00CB4FEE" w:rsidRPr="00CB4FEE" w:rsidRDefault="00CB4FEE" w:rsidP="00CB4FEE">
                            <w:pPr>
                              <w:spacing w:line="360" w:lineRule="auto"/>
                              <w:rPr>
                                <w:rFonts w:ascii="Arial" w:hAnsi="Arial" w:cs="Arial"/>
                              </w:rPr>
                            </w:pPr>
                            <w:r w:rsidRPr="00CB4FEE">
                              <w:rPr>
                                <w:rFonts w:ascii="Arial" w:hAnsi="Arial" w:cs="Arial"/>
                                <w:b/>
                                <w:bCs/>
                              </w:rPr>
                              <w:t>The World Health Organisation (WHO, 202</w:t>
                            </w:r>
                            <w:r w:rsidR="00BB0508">
                              <w:rPr>
                                <w:rFonts w:ascii="Arial" w:hAnsi="Arial" w:cs="Arial"/>
                                <w:b/>
                                <w:bCs/>
                              </w:rPr>
                              <w:t>5</w:t>
                            </w:r>
                            <w:r w:rsidRPr="00CB4FEE">
                              <w:rPr>
                                <w:rFonts w:ascii="Arial" w:hAnsi="Arial" w:cs="Arial"/>
                                <w:b/>
                                <w:bCs/>
                              </w:rPr>
                              <w:t>) reports that obesity results in more than 4 million fatalities worldwide annually</w:t>
                            </w:r>
                            <w:r w:rsidRPr="00CB4FEE">
                              <w:rPr>
                                <w:rFonts w:ascii="Arial" w:hAnsi="Arial" w:cs="Arial"/>
                              </w:rPr>
                              <w:t>. The escalating prevalence, combined with growing healthcare demands, requires innovative and sustainable solutions.</w:t>
                            </w:r>
                          </w:p>
                          <w:p w14:paraId="2896FD60" w14:textId="77777777" w:rsidR="00CB4FEE" w:rsidRDefault="00CB4F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0FAD26" id="Text Box 41" o:spid="_x0000_s1039" type="#_x0000_t202" style="position:absolute;left:0;text-align:left;margin-left:-64.5pt;margin-top:9.05pt;width:581.25pt;height:120.7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" fillcolor="#fae2d5 [661]" stroked="f" strokeweight=".5pt">
                <v:textbox>
                  <w:txbxContent>
                    <w:p w14:paraId="77582C4D" w14:textId="77777777" w:rsidR="00CB4FEE" w:rsidRDefault="00CB4FEE" w:rsidP="00CB4FEE">
                      <w:pPr>
                        <w:spacing w:line="360" w:lineRule="auto"/>
                        <w:rPr>
                          <w:rFonts w:ascii="Arial" w:hAnsi="Arial" w:cs="Arial"/>
                        </w:rPr>
                      </w:pPr>
                      <w:r w:rsidRPr="00D9473F">
                        <w:rPr>
                          <w:rFonts w:ascii="Arial" w:hAnsi="Arial" w:cs="Arial"/>
                          <w:b/>
                          <w:bCs/>
                          <w:color w:val="0F4761" w:themeColor="accent1" w:themeShade="BF"/>
                          <w:sz w:val="32"/>
                          <w:szCs w:val="32"/>
                        </w:rPr>
                        <w:t>Obesity</w:t>
                      </w:r>
                      <w:r w:rsidRPr="00CB4FEE">
                        <w:rPr>
                          <w:rFonts w:ascii="Arial" w:hAnsi="Arial" w:cs="Arial"/>
                        </w:rPr>
                        <w:t xml:space="preserve"> is a significant </w:t>
                      </w:r>
                      <w:r w:rsidRPr="00CB4FEE">
                        <w:rPr>
                          <w:rFonts w:ascii="Arial" w:hAnsi="Arial" w:cs="Arial"/>
                          <w:b/>
                          <w:bCs/>
                        </w:rPr>
                        <w:t>global health issue</w:t>
                      </w:r>
                      <w:r w:rsidRPr="00CB4FEE">
                        <w:rPr>
                          <w:rFonts w:ascii="Arial" w:hAnsi="Arial" w:cs="Arial"/>
                        </w:rPr>
                        <w:t xml:space="preserve">, substantially contributing to chronic diseases like </w:t>
                      </w:r>
                      <w:r w:rsidRPr="00CB4FEE">
                        <w:rPr>
                          <w:rFonts w:ascii="Arial" w:hAnsi="Arial" w:cs="Arial"/>
                          <w:b/>
                          <w:bCs/>
                          <w:color w:val="FF0000"/>
                        </w:rPr>
                        <w:t>diabetes, cardiovascular conditions, and several cancers</w:t>
                      </w:r>
                      <w:r w:rsidRPr="00CB4FEE">
                        <w:rPr>
                          <w:rFonts w:ascii="Arial" w:hAnsi="Arial" w:cs="Arial"/>
                        </w:rPr>
                        <w:t xml:space="preserve">. </w:t>
                      </w:r>
                    </w:p>
                    <w:p w14:paraId="1B53B7A4" w14:textId="111E086D" w:rsidR="00CB4FEE" w:rsidRPr="00CB4FEE" w:rsidRDefault="00CB4FEE" w:rsidP="00CB4FEE">
                      <w:pPr>
                        <w:spacing w:line="360" w:lineRule="auto"/>
                        <w:rPr>
                          <w:rFonts w:ascii="Arial" w:hAnsi="Arial" w:cs="Arial"/>
                        </w:rPr>
                      </w:pPr>
                      <w:r w:rsidRPr="00CB4FEE">
                        <w:rPr>
                          <w:rFonts w:ascii="Arial" w:hAnsi="Arial" w:cs="Arial"/>
                          <w:b/>
                          <w:bCs/>
                        </w:rPr>
                        <w:t>The World Health Organisation (WHO, 202</w:t>
                      </w:r>
                      <w:r w:rsidR="00BB0508">
                        <w:rPr>
                          <w:rFonts w:ascii="Arial" w:hAnsi="Arial" w:cs="Arial"/>
                          <w:b/>
                          <w:bCs/>
                        </w:rPr>
                        <w:t>5</w:t>
                      </w:r>
                      <w:r w:rsidRPr="00CB4FEE">
                        <w:rPr>
                          <w:rFonts w:ascii="Arial" w:hAnsi="Arial" w:cs="Arial"/>
                          <w:b/>
                          <w:bCs/>
                        </w:rPr>
                        <w:t>) reports that obesity results in more than 4 million fatalities worldwide annually</w:t>
                      </w:r>
                      <w:r w:rsidRPr="00CB4FEE">
                        <w:rPr>
                          <w:rFonts w:ascii="Arial" w:hAnsi="Arial" w:cs="Arial"/>
                        </w:rPr>
                        <w:t>. The escalating prevalence, combined with growing healthcare demands, requires innovative and sustainable solutions.</w:t>
                      </w:r>
                    </w:p>
                    <w:p w14:paraId="2896FD60" w14:textId="77777777" w:rsidR="00CB4FEE" w:rsidRDefault="00CB4FEE"/>
                  </w:txbxContent>
                </v:textbox>
              </v:shape>
            </w:pict>
          </mc:Fallback>
        </mc:AlternateContent>
      </w:r>
    </w:p>
    <w:p w14:paraId="5C9A0469" w14:textId="4E6AB8EA" w:rsidR="00BC26F1" w:rsidRDefault="00BC26F1" w:rsidP="00BC26F1">
      <w:pPr>
        <w:rPr>
          <w:rFonts w:asciiTheme="majorHAnsi" w:eastAsiaTheme="majorEastAsia" w:hAnsiTheme="majorHAnsi" w:cstheme="majorHAnsi"/>
        </w:rPr>
      </w:pPr>
    </w:p>
    <w:p w14:paraId="3498677B" w14:textId="77777777" w:rsidR="00CB4FEE" w:rsidRPr="00CB4FEE" w:rsidRDefault="00CB4FEE" w:rsidP="00CB4FEE">
      <w:pPr>
        <w:rPr>
          <w:rFonts w:asciiTheme="majorHAnsi" w:eastAsiaTheme="majorEastAsia" w:hAnsiTheme="majorHAnsi" w:cstheme="majorHAnsi"/>
        </w:rPr>
      </w:pPr>
    </w:p>
    <w:p w14:paraId="40442B7C" w14:textId="552ECACB" w:rsidR="00CB4FEE" w:rsidRPr="00CB4FEE" w:rsidRDefault="00CB4FEE" w:rsidP="00CB4FEE">
      <w:pPr>
        <w:rPr>
          <w:rFonts w:asciiTheme="majorHAnsi" w:eastAsiaTheme="majorEastAsia" w:hAnsiTheme="majorHAnsi" w:cstheme="majorHAnsi"/>
        </w:rPr>
      </w:pPr>
    </w:p>
    <w:p w14:paraId="7E4C6DF8" w14:textId="547DDD2E" w:rsidR="00CB4FEE" w:rsidRPr="00CB4FEE" w:rsidRDefault="00CB4FEE" w:rsidP="00CB4FEE">
      <w:pPr>
        <w:rPr>
          <w:rFonts w:asciiTheme="majorHAnsi" w:eastAsiaTheme="majorEastAsia" w:hAnsiTheme="majorHAnsi" w:cstheme="majorHAnsi"/>
        </w:rPr>
      </w:pPr>
      <w:r w:rsidRPr="00CB4FEE">
        <w:rPr>
          <w:rFonts w:asciiTheme="majorHAnsi" w:eastAsiaTheme="majorEastAsia" w:hAnsiTheme="majorHAnsi" w:cstheme="majorHAnsi"/>
          <w:noProof/>
        </w:rPr>
        <w:drawing>
          <wp:anchor distT="0" distB="0" distL="114300" distR="114300" simplePos="0" relativeHeight="251689984" behindDoc="1" locked="0" layoutInCell="1" allowOverlap="1" wp14:anchorId="32D17A46" wp14:editId="7FDC7E69">
            <wp:simplePos x="0" y="0"/>
            <wp:positionH relativeFrom="margin">
              <wp:align>center</wp:align>
            </wp:positionH>
            <wp:positionV relativeFrom="paragraph">
              <wp:posOffset>295275</wp:posOffset>
            </wp:positionV>
            <wp:extent cx="7038975" cy="4853820"/>
            <wp:effectExtent l="0" t="0" r="0" b="4445"/>
            <wp:wrapNone/>
            <wp:docPr id="233356701"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356701" name="Picture 1" descr="A graph of a graph&#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7038975" cy="4853820"/>
                    </a:xfrm>
                    <a:prstGeom prst="rect">
                      <a:avLst/>
                    </a:prstGeom>
                  </pic:spPr>
                </pic:pic>
              </a:graphicData>
            </a:graphic>
            <wp14:sizeRelH relativeFrom="margin">
              <wp14:pctWidth>0</wp14:pctWidth>
            </wp14:sizeRelH>
            <wp14:sizeRelV relativeFrom="margin">
              <wp14:pctHeight>0</wp14:pctHeight>
            </wp14:sizeRelV>
          </wp:anchor>
        </w:drawing>
      </w:r>
    </w:p>
    <w:p w14:paraId="5827AB02" w14:textId="2A6DE1D8" w:rsidR="00CB4FEE" w:rsidRPr="00CB4FEE" w:rsidRDefault="00CB4FEE" w:rsidP="00CB4FEE">
      <w:pPr>
        <w:rPr>
          <w:rFonts w:asciiTheme="majorHAnsi" w:eastAsiaTheme="majorEastAsia" w:hAnsiTheme="majorHAnsi" w:cstheme="majorHAnsi"/>
        </w:rPr>
      </w:pPr>
    </w:p>
    <w:p w14:paraId="78EBB218" w14:textId="6D185F43" w:rsidR="00CB4FEE" w:rsidRPr="00CB4FEE" w:rsidRDefault="00CB4FEE" w:rsidP="00CB4FEE">
      <w:pPr>
        <w:rPr>
          <w:rFonts w:asciiTheme="majorHAnsi" w:eastAsiaTheme="majorEastAsia" w:hAnsiTheme="majorHAnsi" w:cstheme="majorHAnsi"/>
        </w:rPr>
      </w:pPr>
    </w:p>
    <w:p w14:paraId="26322113" w14:textId="060B00F5" w:rsidR="00CB4FEE" w:rsidRPr="00CB4FEE" w:rsidRDefault="00CB4FEE" w:rsidP="00CB4FEE">
      <w:pPr>
        <w:rPr>
          <w:rFonts w:asciiTheme="majorHAnsi" w:eastAsiaTheme="majorEastAsia" w:hAnsiTheme="majorHAnsi" w:cstheme="majorHAnsi"/>
        </w:rPr>
      </w:pPr>
    </w:p>
    <w:p w14:paraId="60F9951A" w14:textId="6FE3512A" w:rsidR="00CB4FEE" w:rsidRPr="00CB4FEE" w:rsidRDefault="00CB4FEE" w:rsidP="00CB4FEE">
      <w:pPr>
        <w:rPr>
          <w:rFonts w:asciiTheme="majorHAnsi" w:eastAsiaTheme="majorEastAsia" w:hAnsiTheme="majorHAnsi" w:cstheme="majorHAnsi"/>
        </w:rPr>
      </w:pPr>
    </w:p>
    <w:p w14:paraId="00FC457C" w14:textId="77777777" w:rsidR="00CB4FEE" w:rsidRPr="00CB4FEE" w:rsidRDefault="00CB4FEE" w:rsidP="00CB4FEE">
      <w:pPr>
        <w:rPr>
          <w:rFonts w:asciiTheme="majorHAnsi" w:eastAsiaTheme="majorEastAsia" w:hAnsiTheme="majorHAnsi" w:cstheme="majorHAnsi"/>
        </w:rPr>
      </w:pPr>
    </w:p>
    <w:p w14:paraId="1B00320B" w14:textId="77777777" w:rsidR="00CB4FEE" w:rsidRPr="00CB4FEE" w:rsidRDefault="00CB4FEE" w:rsidP="00CB4FEE">
      <w:pPr>
        <w:rPr>
          <w:rFonts w:asciiTheme="majorHAnsi" w:eastAsiaTheme="majorEastAsia" w:hAnsiTheme="majorHAnsi" w:cstheme="majorHAnsi"/>
        </w:rPr>
      </w:pPr>
    </w:p>
    <w:p w14:paraId="39CA0608" w14:textId="77777777" w:rsidR="00CB4FEE" w:rsidRPr="00CB4FEE" w:rsidRDefault="00CB4FEE" w:rsidP="00CB4FEE">
      <w:pPr>
        <w:rPr>
          <w:rFonts w:asciiTheme="majorHAnsi" w:eastAsiaTheme="majorEastAsia" w:hAnsiTheme="majorHAnsi" w:cstheme="majorHAnsi"/>
        </w:rPr>
      </w:pPr>
    </w:p>
    <w:p w14:paraId="02BCDE39" w14:textId="77777777" w:rsidR="00CB4FEE" w:rsidRPr="00CB4FEE" w:rsidRDefault="00CB4FEE" w:rsidP="00CB4FEE">
      <w:pPr>
        <w:rPr>
          <w:rFonts w:asciiTheme="majorHAnsi" w:eastAsiaTheme="majorEastAsia" w:hAnsiTheme="majorHAnsi" w:cstheme="majorHAnsi"/>
        </w:rPr>
      </w:pPr>
    </w:p>
    <w:p w14:paraId="4E94CEC0" w14:textId="77777777" w:rsidR="00CB4FEE" w:rsidRPr="00CB4FEE" w:rsidRDefault="00CB4FEE" w:rsidP="00CB4FEE">
      <w:pPr>
        <w:rPr>
          <w:rFonts w:asciiTheme="majorHAnsi" w:eastAsiaTheme="majorEastAsia" w:hAnsiTheme="majorHAnsi" w:cstheme="majorHAnsi"/>
        </w:rPr>
      </w:pPr>
    </w:p>
    <w:p w14:paraId="6AB631C5" w14:textId="77777777" w:rsidR="00CB4FEE" w:rsidRDefault="00CB4FEE" w:rsidP="00CB4FEE">
      <w:pPr>
        <w:rPr>
          <w:rFonts w:asciiTheme="majorHAnsi" w:eastAsiaTheme="majorEastAsia" w:hAnsiTheme="majorHAnsi" w:cstheme="majorHAnsi"/>
        </w:rPr>
      </w:pPr>
    </w:p>
    <w:p w14:paraId="234C4479" w14:textId="424B4DAF" w:rsidR="00CB4FEE" w:rsidRDefault="00CB4FEE" w:rsidP="00CB4FEE">
      <w:pPr>
        <w:rPr>
          <w:rFonts w:asciiTheme="majorHAnsi" w:eastAsiaTheme="majorEastAsia" w:hAnsiTheme="majorHAnsi" w:cstheme="majorHAnsi"/>
        </w:rPr>
      </w:pPr>
    </w:p>
    <w:p w14:paraId="4DE3EC61" w14:textId="10242C1C" w:rsidR="00CB4FEE" w:rsidRDefault="00CB4FEE" w:rsidP="00CB4FEE">
      <w:pPr>
        <w:tabs>
          <w:tab w:val="left" w:pos="3585"/>
        </w:tabs>
        <w:rPr>
          <w:rFonts w:asciiTheme="majorHAnsi" w:eastAsiaTheme="majorEastAsia" w:hAnsiTheme="majorHAnsi" w:cstheme="majorHAnsi"/>
        </w:rPr>
      </w:pPr>
      <w:r>
        <w:rPr>
          <w:rFonts w:asciiTheme="majorHAnsi" w:eastAsiaTheme="majorEastAsia" w:hAnsiTheme="majorHAnsi" w:cstheme="majorHAnsi"/>
        </w:rPr>
        <w:tab/>
      </w:r>
    </w:p>
    <w:p w14:paraId="56BCD968" w14:textId="1F901B61" w:rsidR="00CB4FEE" w:rsidRDefault="00822F11">
      <w:pPr>
        <w:rPr>
          <w:rFonts w:asciiTheme="majorHAnsi" w:eastAsiaTheme="majorEastAsia" w:hAnsiTheme="majorHAnsi" w:cstheme="majorHAnsi"/>
        </w:rPr>
      </w:pPr>
      <w:r>
        <w:rPr>
          <w:rFonts w:asciiTheme="majorHAnsi" w:eastAsiaTheme="majorEastAsia" w:hAnsiTheme="majorHAnsi" w:cstheme="majorHAnsi"/>
          <w:noProof/>
        </w:rPr>
        <mc:AlternateContent>
          <mc:Choice Requires="wps">
            <w:drawing>
              <wp:anchor distT="0" distB="0" distL="114300" distR="114300" simplePos="0" relativeHeight="251691008" behindDoc="0" locked="0" layoutInCell="1" allowOverlap="1" wp14:anchorId="76770BDC" wp14:editId="6C4CC4E5">
                <wp:simplePos x="0" y="0"/>
                <wp:positionH relativeFrom="column">
                  <wp:posOffset>-333376</wp:posOffset>
                </wp:positionH>
                <wp:positionV relativeFrom="paragraph">
                  <wp:posOffset>1269365</wp:posOffset>
                </wp:positionV>
                <wp:extent cx="6600825" cy="381000"/>
                <wp:effectExtent l="0" t="0" r="9525" b="0"/>
                <wp:wrapNone/>
                <wp:docPr id="1124404804" name="Text Box 42"/>
                <wp:cNvGraphicFramePr/>
                <a:graphic xmlns:a="http://schemas.openxmlformats.org/drawingml/2006/main">
                  <a:graphicData uri="http://schemas.microsoft.com/office/word/2010/wordprocessingShape">
                    <wps:wsp>
                      <wps:cNvSpPr txBox="1"/>
                      <wps:spPr>
                        <a:xfrm>
                          <a:off x="0" y="0"/>
                          <a:ext cx="6600825" cy="381000"/>
                        </a:xfrm>
                        <a:prstGeom prst="rect">
                          <a:avLst/>
                        </a:prstGeom>
                        <a:solidFill>
                          <a:schemeClr val="lt1"/>
                        </a:solidFill>
                        <a:ln w="6350">
                          <a:noFill/>
                        </a:ln>
                      </wps:spPr>
                      <wps:txbx>
                        <w:txbxContent>
                          <w:p w14:paraId="6A150E94" w14:textId="588FEE29" w:rsidR="00822F11" w:rsidRPr="00822F11" w:rsidRDefault="00822F11">
                            <w:pPr>
                              <w:rPr>
                                <w:rFonts w:ascii="Arial" w:hAnsi="Arial" w:cs="Arial"/>
                                <w:color w:val="E97132" w:themeColor="accent2"/>
                                <w:lang w:val="en-US"/>
                              </w:rPr>
                            </w:pPr>
                            <w:r w:rsidRPr="00822F11">
                              <w:rPr>
                                <w:rFonts w:ascii="Arial" w:hAnsi="Arial" w:cs="Arial"/>
                                <w:color w:val="E97132" w:themeColor="accent2"/>
                                <w:lang w:val="en-US"/>
                              </w:rPr>
                              <w:t>Figure: Deaths from obesity, by age, worldwide</w:t>
                            </w:r>
                            <w:r>
                              <w:rPr>
                                <w:rFonts w:ascii="Arial" w:hAnsi="Arial" w:cs="Arial"/>
                                <w:color w:val="E97132" w:themeColor="accent2"/>
                                <w:lang w:val="en-US"/>
                              </w:rPr>
                              <w:t>,</w:t>
                            </w:r>
                            <w:r w:rsidRPr="00822F11">
                              <w:rPr>
                                <w:rFonts w:ascii="Arial" w:hAnsi="Arial" w:cs="Arial"/>
                                <w:color w:val="E97132" w:themeColor="accent2"/>
                                <w:lang w:val="en-US"/>
                              </w:rPr>
                              <w:t xml:space="preserve"> between 1990 to 2021. Source: (Data,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770BDC" id="Text Box 42" o:spid="_x0000_s1040" type="#_x0000_t202" style="position:absolute;margin-left:-26.25pt;margin-top:99.95pt;width:519.75pt;height:30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" fillcolor="white [3201]" stroked="f" strokeweight=".5pt">
                <v:textbox>
                  <w:txbxContent>
                    <w:p w14:paraId="6A150E94" w14:textId="588FEE29" w:rsidR="00822F11" w:rsidRPr="00822F11" w:rsidRDefault="00822F11">
                      <w:pPr>
                        <w:rPr>
                          <w:rFonts w:ascii="Arial" w:hAnsi="Arial" w:cs="Arial"/>
                          <w:color w:val="E97132" w:themeColor="accent2"/>
                          <w:lang w:val="en-US"/>
                        </w:rPr>
                      </w:pPr>
                      <w:r w:rsidRPr="00822F11">
                        <w:rPr>
                          <w:rFonts w:ascii="Arial" w:hAnsi="Arial" w:cs="Arial"/>
                          <w:color w:val="E97132" w:themeColor="accent2"/>
                          <w:lang w:val="en-US"/>
                        </w:rPr>
                        <w:t>Figure: Deaths from obesity, by age, worldwide</w:t>
                      </w:r>
                      <w:r>
                        <w:rPr>
                          <w:rFonts w:ascii="Arial" w:hAnsi="Arial" w:cs="Arial"/>
                          <w:color w:val="E97132" w:themeColor="accent2"/>
                          <w:lang w:val="en-US"/>
                        </w:rPr>
                        <w:t>,</w:t>
                      </w:r>
                      <w:r w:rsidRPr="00822F11">
                        <w:rPr>
                          <w:rFonts w:ascii="Arial" w:hAnsi="Arial" w:cs="Arial"/>
                          <w:color w:val="E97132" w:themeColor="accent2"/>
                          <w:lang w:val="en-US"/>
                        </w:rPr>
                        <w:t xml:space="preserve"> between 1990 to 2021. Source: (Data, 2025)</w:t>
                      </w:r>
                    </w:p>
                  </w:txbxContent>
                </v:textbox>
              </v:shape>
            </w:pict>
          </mc:Fallback>
        </mc:AlternateContent>
      </w:r>
      <w:r w:rsidR="00CB4FEE">
        <w:rPr>
          <w:rFonts w:asciiTheme="majorHAnsi" w:eastAsiaTheme="majorEastAsia" w:hAnsiTheme="majorHAnsi" w:cstheme="majorHAnsi"/>
        </w:rPr>
        <w:br w:type="page"/>
      </w:r>
    </w:p>
    <w:p w14:paraId="67F07E24" w14:textId="195B3296" w:rsidR="00CB4FEE" w:rsidRDefault="00822F11" w:rsidP="00CB4FEE">
      <w:pPr>
        <w:tabs>
          <w:tab w:val="left" w:pos="3585"/>
        </w:tabs>
        <w:rPr>
          <w:rFonts w:asciiTheme="majorHAnsi" w:eastAsiaTheme="majorEastAsia" w:hAnsiTheme="majorHAnsi" w:cstheme="majorHAnsi"/>
        </w:rPr>
      </w:pPr>
      <w:r>
        <w:rPr>
          <w:noProof/>
        </w:rPr>
        <w:lastRenderedPageBreak/>
        <mc:AlternateContent>
          <mc:Choice Requires="wps">
            <w:drawing>
              <wp:anchor distT="0" distB="0" distL="114300" distR="114300" simplePos="0" relativeHeight="251693056" behindDoc="1" locked="0" layoutInCell="1" allowOverlap="1" wp14:anchorId="3BFB955D" wp14:editId="3DF16B50">
                <wp:simplePos x="0" y="0"/>
                <wp:positionH relativeFrom="column">
                  <wp:posOffset>-838200</wp:posOffset>
                </wp:positionH>
                <wp:positionV relativeFrom="paragraph">
                  <wp:posOffset>-685800</wp:posOffset>
                </wp:positionV>
                <wp:extent cx="7410450" cy="1828800"/>
                <wp:effectExtent l="0" t="0" r="0" b="9525"/>
                <wp:wrapNone/>
                <wp:docPr id="2140093493" name="Text Box 1"/>
                <wp:cNvGraphicFramePr/>
                <a:graphic xmlns:a="http://schemas.openxmlformats.org/drawingml/2006/main">
                  <a:graphicData uri="http://schemas.microsoft.com/office/word/2010/wordprocessingShape">
                    <wps:wsp>
                      <wps:cNvSpPr txBox="1"/>
                      <wps:spPr>
                        <a:xfrm>
                          <a:off x="0" y="0"/>
                          <a:ext cx="7410450" cy="1828800"/>
                        </a:xfrm>
                        <a:prstGeom prst="rect">
                          <a:avLst/>
                        </a:prstGeom>
                        <a:solidFill>
                          <a:schemeClr val="accent2">
                            <a:lumMod val="20000"/>
                            <a:lumOff val="80000"/>
                          </a:schemeClr>
                        </a:solidFill>
                        <a:ln w="6350">
                          <a:noFill/>
                        </a:ln>
                      </wps:spPr>
                      <wps:txbx>
                        <w:txbxContent>
                          <w:p w14:paraId="4E0270F7" w14:textId="4EB4925D" w:rsidR="00822F11" w:rsidRDefault="00822F11" w:rsidP="00822F11">
                            <w:pPr>
                              <w:tabs>
                                <w:tab w:val="left" w:pos="3585"/>
                              </w:tabs>
                              <w:jc w:val="center"/>
                              <w:rPr>
                                <w:rFonts w:asciiTheme="majorHAnsi" w:eastAsiaTheme="majorEastAsia" w:hAnsiTheme="majorHAnsi" w:cstheme="majorHAnsi"/>
                              </w:rPr>
                            </w:pPr>
                            <w:r w:rsidRPr="00822F11">
                              <w:rPr>
                                <w:rFonts w:asciiTheme="majorHAnsi" w:eastAsiaTheme="majorEastAsia" w:hAnsiTheme="majorHAnsi" w:cstheme="majorHAnsi"/>
                              </w:rPr>
                              <w:t xml:space="preserve">The </w:t>
                            </w:r>
                            <w:r w:rsidRPr="00D9473F">
                              <w:rPr>
                                <w:rFonts w:asciiTheme="majorHAnsi" w:eastAsiaTheme="majorEastAsia" w:hAnsiTheme="majorHAnsi" w:cstheme="majorHAnsi"/>
                                <w:b/>
                                <w:bCs/>
                                <w:color w:val="0F4761" w:themeColor="accent1" w:themeShade="BF"/>
                                <w:sz w:val="32"/>
                                <w:szCs w:val="32"/>
                              </w:rPr>
                              <w:t>NutriFit App</w:t>
                            </w:r>
                            <w:r w:rsidRPr="00D9473F">
                              <w:rPr>
                                <w:rFonts w:asciiTheme="majorHAnsi" w:eastAsiaTheme="majorEastAsia" w:hAnsiTheme="majorHAnsi" w:cstheme="majorHAnsi"/>
                                <w:color w:val="0F4761" w:themeColor="accent1" w:themeShade="BF"/>
                                <w:sz w:val="32"/>
                                <w:szCs w:val="32"/>
                              </w:rPr>
                              <w:t xml:space="preserve"> </w:t>
                            </w:r>
                            <w:r w:rsidRPr="00822F11">
                              <w:rPr>
                                <w:rFonts w:asciiTheme="majorHAnsi" w:eastAsiaTheme="majorEastAsia" w:hAnsiTheme="majorHAnsi" w:cstheme="majorHAnsi"/>
                              </w:rPr>
                              <w:t xml:space="preserve">is a complex digital health application designed to </w:t>
                            </w:r>
                            <w:r w:rsidRPr="00822F11">
                              <w:rPr>
                                <w:rFonts w:asciiTheme="majorHAnsi" w:eastAsiaTheme="majorEastAsia" w:hAnsiTheme="majorHAnsi" w:cstheme="majorHAnsi"/>
                                <w:b/>
                                <w:bCs/>
                                <w:color w:val="E97132" w:themeColor="accent2"/>
                              </w:rPr>
                              <w:t>combat obesity</w:t>
                            </w:r>
                            <w:r w:rsidRPr="00822F11">
                              <w:rPr>
                                <w:rFonts w:asciiTheme="majorHAnsi" w:eastAsiaTheme="majorEastAsia" w:hAnsiTheme="majorHAnsi" w:cstheme="majorHAnsi"/>
                                <w:color w:val="E97132" w:themeColor="accent2"/>
                              </w:rPr>
                              <w:t xml:space="preserve"> </w:t>
                            </w:r>
                            <w:r w:rsidRPr="00822F11">
                              <w:rPr>
                                <w:rFonts w:asciiTheme="majorHAnsi" w:eastAsiaTheme="majorEastAsia" w:hAnsiTheme="majorHAnsi" w:cstheme="majorHAnsi"/>
                              </w:rPr>
                              <w:t xml:space="preserve">through an original integration of </w:t>
                            </w:r>
                            <w:r w:rsidRPr="00822F11">
                              <w:rPr>
                                <w:rFonts w:asciiTheme="majorHAnsi" w:eastAsiaTheme="majorEastAsia" w:hAnsiTheme="majorHAnsi" w:cstheme="majorHAnsi"/>
                                <w:b/>
                                <w:bCs/>
                                <w:color w:val="E97132" w:themeColor="accent2"/>
                              </w:rPr>
                              <w:t>artificial intelligence</w:t>
                            </w:r>
                            <w:r w:rsidRPr="00822F11">
                              <w:rPr>
                                <w:rFonts w:asciiTheme="majorHAnsi" w:eastAsiaTheme="majorEastAsia" w:hAnsiTheme="majorHAnsi" w:cstheme="majorHAnsi"/>
                                <w:color w:val="E97132" w:themeColor="accent2"/>
                              </w:rPr>
                              <w:t xml:space="preserve"> </w:t>
                            </w:r>
                            <w:r w:rsidRPr="00822F11">
                              <w:rPr>
                                <w:rFonts w:asciiTheme="majorHAnsi" w:eastAsiaTheme="majorEastAsia" w:hAnsiTheme="majorHAnsi" w:cstheme="majorHAnsi"/>
                              </w:rPr>
                              <w:t xml:space="preserve">(AI), </w:t>
                            </w:r>
                            <w:r w:rsidRPr="00822F11">
                              <w:rPr>
                                <w:rFonts w:asciiTheme="majorHAnsi" w:eastAsiaTheme="majorEastAsia" w:hAnsiTheme="majorHAnsi" w:cstheme="majorHAnsi"/>
                                <w:b/>
                                <w:bCs/>
                                <w:color w:val="E97132" w:themeColor="accent2"/>
                              </w:rPr>
                              <w:t>gamification</w:t>
                            </w:r>
                            <w:r w:rsidRPr="00822F11">
                              <w:rPr>
                                <w:rFonts w:asciiTheme="majorHAnsi" w:eastAsiaTheme="majorEastAsia" w:hAnsiTheme="majorHAnsi" w:cstheme="majorHAnsi"/>
                              </w:rPr>
                              <w:t xml:space="preserve">, and </w:t>
                            </w:r>
                            <w:r w:rsidRPr="00822F11">
                              <w:rPr>
                                <w:rFonts w:asciiTheme="majorHAnsi" w:eastAsiaTheme="majorEastAsia" w:hAnsiTheme="majorHAnsi" w:cstheme="majorHAnsi"/>
                                <w:b/>
                                <w:bCs/>
                                <w:color w:val="E97132" w:themeColor="accent2"/>
                              </w:rPr>
                              <w:t>customised behaviour modification</w:t>
                            </w:r>
                            <w:r w:rsidRPr="00822F11">
                              <w:rPr>
                                <w:rFonts w:asciiTheme="majorHAnsi" w:eastAsiaTheme="majorEastAsia" w:hAnsiTheme="majorHAnsi" w:cstheme="majorHAnsi"/>
                                <w:color w:val="E97132" w:themeColor="accent2"/>
                              </w:rPr>
                              <w:t xml:space="preserve"> </w:t>
                            </w:r>
                            <w:r w:rsidRPr="00822F11">
                              <w:rPr>
                                <w:rFonts w:asciiTheme="majorHAnsi" w:eastAsiaTheme="majorEastAsia" w:hAnsiTheme="majorHAnsi" w:cstheme="majorHAnsi"/>
                              </w:rPr>
                              <w:t>strategies.</w:t>
                            </w:r>
                          </w:p>
                          <w:p w14:paraId="06D58557" w14:textId="78A43141" w:rsidR="00822F11" w:rsidRPr="006C3818" w:rsidRDefault="00822F11" w:rsidP="006C3818">
                            <w:pPr>
                              <w:tabs>
                                <w:tab w:val="left" w:pos="3585"/>
                              </w:tabs>
                              <w:rPr>
                                <w:rFonts w:asciiTheme="majorHAnsi" w:eastAsiaTheme="majorEastAsia" w:hAnsiTheme="majorHAnsi" w:cstheme="majorHAnsi"/>
                              </w:rPr>
                            </w:pPr>
                            <w:r w:rsidRPr="00822F11">
                              <w:rPr>
                                <w:rFonts w:asciiTheme="majorHAnsi" w:eastAsiaTheme="majorEastAsia" w:hAnsiTheme="majorHAnsi" w:cstheme="majorHAnsi"/>
                              </w:rPr>
                              <w:t xml:space="preserve">In contrast to conventional fitness applications, the </w:t>
                            </w:r>
                            <w:r w:rsidRPr="00D9473F">
                              <w:rPr>
                                <w:rFonts w:asciiTheme="majorHAnsi" w:eastAsiaTheme="majorEastAsia" w:hAnsiTheme="majorHAnsi" w:cstheme="majorHAnsi"/>
                                <w:b/>
                                <w:bCs/>
                                <w:color w:val="0F4761" w:themeColor="accent1" w:themeShade="BF"/>
                                <w:sz w:val="32"/>
                                <w:szCs w:val="32"/>
                              </w:rPr>
                              <w:t>NutriFit App</w:t>
                            </w:r>
                            <w:r w:rsidRPr="00D9473F">
                              <w:rPr>
                                <w:rFonts w:asciiTheme="majorHAnsi" w:eastAsiaTheme="majorEastAsia" w:hAnsiTheme="majorHAnsi" w:cstheme="majorHAnsi"/>
                                <w:color w:val="0F4761" w:themeColor="accent1" w:themeShade="BF"/>
                                <w:sz w:val="32"/>
                                <w:szCs w:val="32"/>
                              </w:rPr>
                              <w:t xml:space="preserve"> </w:t>
                            </w:r>
                            <w:r w:rsidRPr="00822F11">
                              <w:rPr>
                                <w:rFonts w:asciiTheme="majorHAnsi" w:eastAsiaTheme="majorEastAsia" w:hAnsiTheme="majorHAnsi" w:cstheme="majorHAnsi"/>
                                <w:b/>
                                <w:bCs/>
                              </w:rPr>
                              <w:t>incorporates advanced technology, including customised meal-planning algorithms, virtual reality (VR) exercise sessions, real-time biometric surveillance, and interactive gamified physical activities</w:t>
                            </w:r>
                            <w:r w:rsidRPr="00822F11">
                              <w:rPr>
                                <w:rFonts w:asciiTheme="majorHAnsi" w:eastAsiaTheme="majorEastAsia" w:hAnsiTheme="majorHAnsi" w:cstheme="majorHAnsi"/>
                              </w:rPr>
                              <w:t xml:space="preserve"> to improve user motivation and 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FB955D" id="_x0000_s1041" type="#_x0000_t202" style="position:absolute;margin-left:-66pt;margin-top:-54pt;width:583.5pt;height:2in;z-index:-251623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" fillcolor="#fae2d5 [661]" stroked="f" strokeweight=".5pt">
                <v:textbox style="mso-fit-shape-to-text:t">
                  <w:txbxContent>
                    <w:p w14:paraId="4E0270F7" w14:textId="4EB4925D" w:rsidR="00822F11" w:rsidRDefault="00822F11" w:rsidP="00822F11">
                      <w:pPr>
                        <w:tabs>
                          <w:tab w:val="left" w:pos="3585"/>
                        </w:tabs>
                        <w:jc w:val="center"/>
                        <w:rPr>
                          <w:rFonts w:asciiTheme="majorHAnsi" w:eastAsiaTheme="majorEastAsia" w:hAnsiTheme="majorHAnsi" w:cstheme="majorHAnsi"/>
                        </w:rPr>
                      </w:pPr>
                      <w:r w:rsidRPr="00822F11">
                        <w:rPr>
                          <w:rFonts w:asciiTheme="majorHAnsi" w:eastAsiaTheme="majorEastAsia" w:hAnsiTheme="majorHAnsi" w:cstheme="majorHAnsi"/>
                        </w:rPr>
                        <w:t xml:space="preserve">The </w:t>
                      </w:r>
                      <w:r w:rsidRPr="00D9473F">
                        <w:rPr>
                          <w:rFonts w:asciiTheme="majorHAnsi" w:eastAsiaTheme="majorEastAsia" w:hAnsiTheme="majorHAnsi" w:cstheme="majorHAnsi"/>
                          <w:b/>
                          <w:bCs/>
                          <w:color w:val="0F4761" w:themeColor="accent1" w:themeShade="BF"/>
                          <w:sz w:val="32"/>
                          <w:szCs w:val="32"/>
                        </w:rPr>
                        <w:t>NutriFit App</w:t>
                      </w:r>
                      <w:r w:rsidRPr="00D9473F">
                        <w:rPr>
                          <w:rFonts w:asciiTheme="majorHAnsi" w:eastAsiaTheme="majorEastAsia" w:hAnsiTheme="majorHAnsi" w:cstheme="majorHAnsi"/>
                          <w:color w:val="0F4761" w:themeColor="accent1" w:themeShade="BF"/>
                          <w:sz w:val="32"/>
                          <w:szCs w:val="32"/>
                        </w:rPr>
                        <w:t xml:space="preserve"> </w:t>
                      </w:r>
                      <w:r w:rsidRPr="00822F11">
                        <w:rPr>
                          <w:rFonts w:asciiTheme="majorHAnsi" w:eastAsiaTheme="majorEastAsia" w:hAnsiTheme="majorHAnsi" w:cstheme="majorHAnsi"/>
                        </w:rPr>
                        <w:t xml:space="preserve">is a complex digital health application designed to </w:t>
                      </w:r>
                      <w:r w:rsidRPr="00822F11">
                        <w:rPr>
                          <w:rFonts w:asciiTheme="majorHAnsi" w:eastAsiaTheme="majorEastAsia" w:hAnsiTheme="majorHAnsi" w:cstheme="majorHAnsi"/>
                          <w:b/>
                          <w:bCs/>
                          <w:color w:val="E97132" w:themeColor="accent2"/>
                        </w:rPr>
                        <w:t>combat obesity</w:t>
                      </w:r>
                      <w:r w:rsidRPr="00822F11">
                        <w:rPr>
                          <w:rFonts w:asciiTheme="majorHAnsi" w:eastAsiaTheme="majorEastAsia" w:hAnsiTheme="majorHAnsi" w:cstheme="majorHAnsi"/>
                          <w:color w:val="E97132" w:themeColor="accent2"/>
                        </w:rPr>
                        <w:t xml:space="preserve"> </w:t>
                      </w:r>
                      <w:r w:rsidRPr="00822F11">
                        <w:rPr>
                          <w:rFonts w:asciiTheme="majorHAnsi" w:eastAsiaTheme="majorEastAsia" w:hAnsiTheme="majorHAnsi" w:cstheme="majorHAnsi"/>
                        </w:rPr>
                        <w:t xml:space="preserve">through an original integration of </w:t>
                      </w:r>
                      <w:r w:rsidRPr="00822F11">
                        <w:rPr>
                          <w:rFonts w:asciiTheme="majorHAnsi" w:eastAsiaTheme="majorEastAsia" w:hAnsiTheme="majorHAnsi" w:cstheme="majorHAnsi"/>
                          <w:b/>
                          <w:bCs/>
                          <w:color w:val="E97132" w:themeColor="accent2"/>
                        </w:rPr>
                        <w:t>artificial intelligence</w:t>
                      </w:r>
                      <w:r w:rsidRPr="00822F11">
                        <w:rPr>
                          <w:rFonts w:asciiTheme="majorHAnsi" w:eastAsiaTheme="majorEastAsia" w:hAnsiTheme="majorHAnsi" w:cstheme="majorHAnsi"/>
                          <w:color w:val="E97132" w:themeColor="accent2"/>
                        </w:rPr>
                        <w:t xml:space="preserve"> </w:t>
                      </w:r>
                      <w:r w:rsidRPr="00822F11">
                        <w:rPr>
                          <w:rFonts w:asciiTheme="majorHAnsi" w:eastAsiaTheme="majorEastAsia" w:hAnsiTheme="majorHAnsi" w:cstheme="majorHAnsi"/>
                        </w:rPr>
                        <w:t xml:space="preserve">(AI), </w:t>
                      </w:r>
                      <w:r w:rsidRPr="00822F11">
                        <w:rPr>
                          <w:rFonts w:asciiTheme="majorHAnsi" w:eastAsiaTheme="majorEastAsia" w:hAnsiTheme="majorHAnsi" w:cstheme="majorHAnsi"/>
                          <w:b/>
                          <w:bCs/>
                          <w:color w:val="E97132" w:themeColor="accent2"/>
                        </w:rPr>
                        <w:t>gamification</w:t>
                      </w:r>
                      <w:r w:rsidRPr="00822F11">
                        <w:rPr>
                          <w:rFonts w:asciiTheme="majorHAnsi" w:eastAsiaTheme="majorEastAsia" w:hAnsiTheme="majorHAnsi" w:cstheme="majorHAnsi"/>
                        </w:rPr>
                        <w:t xml:space="preserve">, and </w:t>
                      </w:r>
                      <w:r w:rsidRPr="00822F11">
                        <w:rPr>
                          <w:rFonts w:asciiTheme="majorHAnsi" w:eastAsiaTheme="majorEastAsia" w:hAnsiTheme="majorHAnsi" w:cstheme="majorHAnsi"/>
                          <w:b/>
                          <w:bCs/>
                          <w:color w:val="E97132" w:themeColor="accent2"/>
                        </w:rPr>
                        <w:t>customised behaviour modification</w:t>
                      </w:r>
                      <w:r w:rsidRPr="00822F11">
                        <w:rPr>
                          <w:rFonts w:asciiTheme="majorHAnsi" w:eastAsiaTheme="majorEastAsia" w:hAnsiTheme="majorHAnsi" w:cstheme="majorHAnsi"/>
                          <w:color w:val="E97132" w:themeColor="accent2"/>
                        </w:rPr>
                        <w:t xml:space="preserve"> </w:t>
                      </w:r>
                      <w:r w:rsidRPr="00822F11">
                        <w:rPr>
                          <w:rFonts w:asciiTheme="majorHAnsi" w:eastAsiaTheme="majorEastAsia" w:hAnsiTheme="majorHAnsi" w:cstheme="majorHAnsi"/>
                        </w:rPr>
                        <w:t>strategies.</w:t>
                      </w:r>
                    </w:p>
                    <w:p w14:paraId="06D58557" w14:textId="78A43141" w:rsidR="00822F11" w:rsidRPr="006C3818" w:rsidRDefault="00822F11" w:rsidP="006C3818">
                      <w:pPr>
                        <w:tabs>
                          <w:tab w:val="left" w:pos="3585"/>
                        </w:tabs>
                        <w:rPr>
                          <w:rFonts w:asciiTheme="majorHAnsi" w:eastAsiaTheme="majorEastAsia" w:hAnsiTheme="majorHAnsi" w:cstheme="majorHAnsi"/>
                        </w:rPr>
                      </w:pPr>
                      <w:r w:rsidRPr="00822F11">
                        <w:rPr>
                          <w:rFonts w:asciiTheme="majorHAnsi" w:eastAsiaTheme="majorEastAsia" w:hAnsiTheme="majorHAnsi" w:cstheme="majorHAnsi"/>
                        </w:rPr>
                        <w:t xml:space="preserve">In contrast to conventional fitness applications, the </w:t>
                      </w:r>
                      <w:r w:rsidRPr="00D9473F">
                        <w:rPr>
                          <w:rFonts w:asciiTheme="majorHAnsi" w:eastAsiaTheme="majorEastAsia" w:hAnsiTheme="majorHAnsi" w:cstheme="majorHAnsi"/>
                          <w:b/>
                          <w:bCs/>
                          <w:color w:val="0F4761" w:themeColor="accent1" w:themeShade="BF"/>
                          <w:sz w:val="32"/>
                          <w:szCs w:val="32"/>
                        </w:rPr>
                        <w:t>NutriFit App</w:t>
                      </w:r>
                      <w:r w:rsidRPr="00D9473F">
                        <w:rPr>
                          <w:rFonts w:asciiTheme="majorHAnsi" w:eastAsiaTheme="majorEastAsia" w:hAnsiTheme="majorHAnsi" w:cstheme="majorHAnsi"/>
                          <w:color w:val="0F4761" w:themeColor="accent1" w:themeShade="BF"/>
                          <w:sz w:val="32"/>
                          <w:szCs w:val="32"/>
                        </w:rPr>
                        <w:t xml:space="preserve"> </w:t>
                      </w:r>
                      <w:r w:rsidRPr="00822F11">
                        <w:rPr>
                          <w:rFonts w:asciiTheme="majorHAnsi" w:eastAsiaTheme="majorEastAsia" w:hAnsiTheme="majorHAnsi" w:cstheme="majorHAnsi"/>
                          <w:b/>
                          <w:bCs/>
                        </w:rPr>
                        <w:t>incorporates advanced technology, including customised meal-planning algorithms, virtual reality (VR) exercise sessions, real-time biometric surveillance, and interactive gamified physical activities</w:t>
                      </w:r>
                      <w:r w:rsidRPr="00822F11">
                        <w:rPr>
                          <w:rFonts w:asciiTheme="majorHAnsi" w:eastAsiaTheme="majorEastAsia" w:hAnsiTheme="majorHAnsi" w:cstheme="majorHAnsi"/>
                        </w:rPr>
                        <w:t xml:space="preserve"> to improve user motivation and engagement.</w:t>
                      </w:r>
                    </w:p>
                  </w:txbxContent>
                </v:textbox>
              </v:shape>
            </w:pict>
          </mc:Fallback>
        </mc:AlternateContent>
      </w:r>
    </w:p>
    <w:p w14:paraId="435B457B" w14:textId="77777777" w:rsidR="00822F11" w:rsidRPr="00822F11" w:rsidRDefault="00822F11" w:rsidP="00822F11">
      <w:pPr>
        <w:rPr>
          <w:rFonts w:asciiTheme="majorHAnsi" w:eastAsiaTheme="majorEastAsia" w:hAnsiTheme="majorHAnsi" w:cstheme="majorHAnsi"/>
        </w:rPr>
      </w:pPr>
    </w:p>
    <w:p w14:paraId="581ECE7E" w14:textId="77777777" w:rsidR="00822F11" w:rsidRPr="00822F11" w:rsidRDefault="00822F11" w:rsidP="00822F11">
      <w:pPr>
        <w:rPr>
          <w:rFonts w:asciiTheme="majorHAnsi" w:eastAsiaTheme="majorEastAsia" w:hAnsiTheme="majorHAnsi" w:cstheme="majorHAnsi"/>
        </w:rPr>
      </w:pPr>
    </w:p>
    <w:p w14:paraId="4B0C4D35" w14:textId="2D99535D" w:rsidR="00822F11" w:rsidRPr="00822F11" w:rsidRDefault="00822F11" w:rsidP="00822F11">
      <w:pPr>
        <w:rPr>
          <w:rFonts w:asciiTheme="majorHAnsi" w:eastAsiaTheme="majorEastAsia" w:hAnsiTheme="majorHAnsi" w:cstheme="majorHAnsi"/>
        </w:rPr>
      </w:pPr>
    </w:p>
    <w:p w14:paraId="7D838FE7" w14:textId="77777777" w:rsidR="00822F11" w:rsidRPr="00822F11" w:rsidRDefault="00822F11" w:rsidP="00822F11">
      <w:pPr>
        <w:rPr>
          <w:rFonts w:asciiTheme="majorHAnsi" w:eastAsiaTheme="majorEastAsia" w:hAnsiTheme="majorHAnsi" w:cstheme="majorHAnsi"/>
        </w:rPr>
      </w:pPr>
    </w:p>
    <w:p w14:paraId="7C4489CB" w14:textId="67E43AC7" w:rsidR="00822F11" w:rsidRDefault="00822F11" w:rsidP="00822F11">
      <w:pPr>
        <w:tabs>
          <w:tab w:val="left" w:pos="3705"/>
        </w:tabs>
        <w:jc w:val="center"/>
        <w:rPr>
          <w:rFonts w:asciiTheme="majorHAnsi" w:eastAsiaTheme="majorEastAsia" w:hAnsiTheme="majorHAnsi" w:cstheme="majorHAnsi"/>
          <w:b/>
          <w:bCs/>
          <w:color w:val="E97132" w:themeColor="accent2"/>
          <w:sz w:val="36"/>
          <w:szCs w:val="36"/>
        </w:rPr>
      </w:pPr>
      <w:r>
        <w:rPr>
          <w:noProof/>
        </w:rPr>
        <mc:AlternateContent>
          <mc:Choice Requires="wps">
            <w:drawing>
              <wp:anchor distT="0" distB="0" distL="114300" distR="114300" simplePos="0" relativeHeight="251695104" behindDoc="0" locked="0" layoutInCell="1" allowOverlap="1" wp14:anchorId="75C4BE3A" wp14:editId="2789829F">
                <wp:simplePos x="0" y="0"/>
                <wp:positionH relativeFrom="column">
                  <wp:posOffset>-838835</wp:posOffset>
                </wp:positionH>
                <wp:positionV relativeFrom="paragraph">
                  <wp:posOffset>439420</wp:posOffset>
                </wp:positionV>
                <wp:extent cx="7419975" cy="1828800"/>
                <wp:effectExtent l="0" t="0" r="9525" b="0"/>
                <wp:wrapSquare wrapText="bothSides"/>
                <wp:docPr id="1625199723" name="Text Box 1"/>
                <wp:cNvGraphicFramePr/>
                <a:graphic xmlns:a="http://schemas.openxmlformats.org/drawingml/2006/main">
                  <a:graphicData uri="http://schemas.microsoft.com/office/word/2010/wordprocessingShape">
                    <wps:wsp>
                      <wps:cNvSpPr txBox="1"/>
                      <wps:spPr>
                        <a:xfrm>
                          <a:off x="0" y="0"/>
                          <a:ext cx="7419975" cy="1828800"/>
                        </a:xfrm>
                        <a:prstGeom prst="rect">
                          <a:avLst/>
                        </a:prstGeom>
                        <a:solidFill>
                          <a:schemeClr val="accent2">
                            <a:lumMod val="20000"/>
                            <a:lumOff val="80000"/>
                          </a:schemeClr>
                        </a:solidFill>
                        <a:ln w="6350">
                          <a:noFill/>
                        </a:ln>
                      </wps:spPr>
                      <wps:txbx>
                        <w:txbxContent>
                          <w:p w14:paraId="5A6997C7" w14:textId="77777777" w:rsidR="00822F11" w:rsidRPr="00822F11" w:rsidRDefault="00822F11" w:rsidP="006325A0">
                            <w:pPr>
                              <w:spacing w:line="360" w:lineRule="auto"/>
                              <w:jc w:val="center"/>
                              <w:rPr>
                                <w:rFonts w:ascii="Arial" w:hAnsi="Arial" w:cs="Arial"/>
                              </w:rPr>
                            </w:pPr>
                            <w:r w:rsidRPr="00822F11">
                              <w:rPr>
                                <w:rFonts w:ascii="Arial" w:hAnsi="Arial" w:cs="Arial"/>
                              </w:rPr>
                              <w:t xml:space="preserve">The </w:t>
                            </w:r>
                            <w:r w:rsidRPr="00D9473F">
                              <w:rPr>
                                <w:rFonts w:ascii="Arial" w:hAnsi="Arial" w:cs="Arial"/>
                                <w:b/>
                                <w:bCs/>
                                <w:color w:val="0F4761" w:themeColor="accent1" w:themeShade="BF"/>
                                <w:sz w:val="32"/>
                                <w:szCs w:val="32"/>
                              </w:rPr>
                              <w:t>NutriFit App</w:t>
                            </w:r>
                            <w:r w:rsidRPr="00D9473F">
                              <w:rPr>
                                <w:rFonts w:ascii="Arial" w:hAnsi="Arial" w:cs="Arial"/>
                                <w:color w:val="0F4761" w:themeColor="accent1" w:themeShade="BF"/>
                                <w:sz w:val="32"/>
                                <w:szCs w:val="32"/>
                              </w:rPr>
                              <w:t xml:space="preserve"> </w:t>
                            </w:r>
                            <w:r w:rsidRPr="00822F11">
                              <w:rPr>
                                <w:rFonts w:ascii="Arial" w:hAnsi="Arial" w:cs="Arial"/>
                              </w:rPr>
                              <w:t xml:space="preserve">utilises AI algorithms to assess user dietary habits, nutritional preferences, metabolic rates, and fitness levels to provide tailored dietary recommendations. </w:t>
                            </w:r>
                            <w:r w:rsidRPr="00822F11">
                              <w:rPr>
                                <w:rFonts w:ascii="Arial" w:hAnsi="Arial" w:cs="Arial"/>
                                <w:b/>
                                <w:bCs/>
                                <w:color w:val="E97132" w:themeColor="accent2"/>
                                <w:sz w:val="28"/>
                                <w:szCs w:val="28"/>
                              </w:rPr>
                              <w:t>Users</w:t>
                            </w:r>
                            <w:r w:rsidRPr="00822F11">
                              <w:rPr>
                                <w:rFonts w:ascii="Arial" w:hAnsi="Arial" w:cs="Arial"/>
                              </w:rPr>
                              <w:t xml:space="preserve"> obtain customised daily meal suggestions optimised for nutritional equilibrium, caloric regulation, and dietary variety. Gamified elements, including challenges, achievement badges, social leaderboards, and reward systems, promote continuous user engagement and commitment to physical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5C4BE3A" id="_x0000_s1042" type="#_x0000_t202" style="position:absolute;left:0;text-align:left;margin-left:-66.05pt;margin-top:34.6pt;width:584.25pt;height:2in;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" fillcolor="#fae2d5 [661]" stroked="f" strokeweight=".5pt">
                <v:textbox style="mso-fit-shape-to-text:t">
                  <w:txbxContent>
                    <w:p w14:paraId="5A6997C7" w14:textId="77777777" w:rsidR="00822F11" w:rsidRPr="00822F11" w:rsidRDefault="00822F11" w:rsidP="006325A0">
                      <w:pPr>
                        <w:spacing w:line="360" w:lineRule="auto"/>
                        <w:jc w:val="center"/>
                        <w:rPr>
                          <w:rFonts w:ascii="Arial" w:hAnsi="Arial" w:cs="Arial"/>
                        </w:rPr>
                      </w:pPr>
                      <w:r w:rsidRPr="00822F11">
                        <w:rPr>
                          <w:rFonts w:ascii="Arial" w:hAnsi="Arial" w:cs="Arial"/>
                        </w:rPr>
                        <w:t xml:space="preserve">The </w:t>
                      </w:r>
                      <w:r w:rsidRPr="00D9473F">
                        <w:rPr>
                          <w:rFonts w:ascii="Arial" w:hAnsi="Arial" w:cs="Arial"/>
                          <w:b/>
                          <w:bCs/>
                          <w:color w:val="0F4761" w:themeColor="accent1" w:themeShade="BF"/>
                          <w:sz w:val="32"/>
                          <w:szCs w:val="32"/>
                        </w:rPr>
                        <w:t>NutriFit App</w:t>
                      </w:r>
                      <w:r w:rsidRPr="00D9473F">
                        <w:rPr>
                          <w:rFonts w:ascii="Arial" w:hAnsi="Arial" w:cs="Arial"/>
                          <w:color w:val="0F4761" w:themeColor="accent1" w:themeShade="BF"/>
                          <w:sz w:val="32"/>
                          <w:szCs w:val="32"/>
                        </w:rPr>
                        <w:t xml:space="preserve"> </w:t>
                      </w:r>
                      <w:r w:rsidRPr="00822F11">
                        <w:rPr>
                          <w:rFonts w:ascii="Arial" w:hAnsi="Arial" w:cs="Arial"/>
                        </w:rPr>
                        <w:t xml:space="preserve">utilises AI algorithms to assess user dietary habits, nutritional preferences, metabolic rates, and fitness levels to provide tailored dietary recommendations. </w:t>
                      </w:r>
                      <w:r w:rsidRPr="00822F11">
                        <w:rPr>
                          <w:rFonts w:ascii="Arial" w:hAnsi="Arial" w:cs="Arial"/>
                          <w:b/>
                          <w:bCs/>
                          <w:color w:val="E97132" w:themeColor="accent2"/>
                          <w:sz w:val="28"/>
                          <w:szCs w:val="28"/>
                        </w:rPr>
                        <w:t>Users</w:t>
                      </w:r>
                      <w:r w:rsidRPr="00822F11">
                        <w:rPr>
                          <w:rFonts w:ascii="Arial" w:hAnsi="Arial" w:cs="Arial"/>
                        </w:rPr>
                        <w:t xml:space="preserve"> obtain customised daily meal suggestions optimised for nutritional equilibrium, caloric regulation, and dietary variety. Gamified elements, including challenges, achievement badges, social leaderboards, and reward systems, promote continuous user engagement and commitment to physical activity.</w:t>
                      </w:r>
                    </w:p>
                  </w:txbxContent>
                </v:textbox>
                <w10:wrap type="square"/>
              </v:shape>
            </w:pict>
          </mc:Fallback>
        </mc:AlternateContent>
      </w:r>
      <w:r w:rsidRPr="00822F11">
        <w:rPr>
          <w:rFonts w:asciiTheme="majorHAnsi" w:eastAsiaTheme="majorEastAsia" w:hAnsiTheme="majorHAnsi" w:cstheme="majorHAnsi"/>
          <w:b/>
          <w:bCs/>
          <w:color w:val="E97132" w:themeColor="accent2"/>
          <w:sz w:val="36"/>
          <w:szCs w:val="36"/>
        </w:rPr>
        <w:t>How NutriFit App Addresses Obesity?</w:t>
      </w:r>
    </w:p>
    <w:p w14:paraId="74273EF3" w14:textId="7EB0DC66" w:rsidR="00822F11" w:rsidRDefault="006325A0" w:rsidP="00822F11">
      <w:pPr>
        <w:tabs>
          <w:tab w:val="left" w:pos="3705"/>
        </w:tabs>
        <w:rPr>
          <w:rFonts w:asciiTheme="majorHAnsi" w:eastAsiaTheme="majorEastAsia" w:hAnsiTheme="majorHAnsi" w:cstheme="majorHAnsi"/>
          <w:b/>
          <w:bCs/>
          <w:color w:val="E97132" w:themeColor="accent2"/>
          <w:sz w:val="36"/>
          <w:szCs w:val="36"/>
        </w:rPr>
      </w:pPr>
      <w:r>
        <w:rPr>
          <w:noProof/>
        </w:rPr>
        <mc:AlternateContent>
          <mc:Choice Requires="wps">
            <w:drawing>
              <wp:anchor distT="0" distB="0" distL="114300" distR="114300" simplePos="0" relativeHeight="251697152" behindDoc="0" locked="0" layoutInCell="1" allowOverlap="1" wp14:anchorId="6979670A" wp14:editId="3835442C">
                <wp:simplePos x="0" y="0"/>
                <wp:positionH relativeFrom="margin">
                  <wp:posOffset>3457575</wp:posOffset>
                </wp:positionH>
                <wp:positionV relativeFrom="paragraph">
                  <wp:posOffset>1918970</wp:posOffset>
                </wp:positionV>
                <wp:extent cx="3028950" cy="4219575"/>
                <wp:effectExtent l="0" t="0" r="0" b="0"/>
                <wp:wrapSquare wrapText="bothSides"/>
                <wp:docPr id="398014501" name="Text Box 1"/>
                <wp:cNvGraphicFramePr/>
                <a:graphic xmlns:a="http://schemas.openxmlformats.org/drawingml/2006/main">
                  <a:graphicData uri="http://schemas.microsoft.com/office/word/2010/wordprocessingShape">
                    <wps:wsp>
                      <wps:cNvSpPr txBox="1"/>
                      <wps:spPr>
                        <a:xfrm>
                          <a:off x="0" y="0"/>
                          <a:ext cx="3028950" cy="4219575"/>
                        </a:xfrm>
                        <a:prstGeom prst="rect">
                          <a:avLst/>
                        </a:prstGeom>
                        <a:noFill/>
                        <a:ln w="6350">
                          <a:noFill/>
                        </a:ln>
                      </wps:spPr>
                      <wps:txbx>
                        <w:txbxContent>
                          <w:p w14:paraId="7D5CBB89" w14:textId="77777777" w:rsidR="006325A0" w:rsidRPr="006325A0" w:rsidRDefault="006325A0" w:rsidP="006325A0">
                            <w:pPr>
                              <w:tabs>
                                <w:tab w:val="left" w:pos="3705"/>
                              </w:tabs>
                              <w:jc w:val="center"/>
                              <w:rPr>
                                <w:rFonts w:asciiTheme="majorHAnsi" w:eastAsiaTheme="majorEastAsia" w:hAnsiTheme="majorHAnsi" w:cstheme="majorHAnsi"/>
                                <w:b/>
                                <w:bCs/>
                                <w:color w:val="E97132" w:themeColor="accent2"/>
                                <w:sz w:val="32"/>
                                <w:szCs w:val="32"/>
                              </w:rPr>
                            </w:pPr>
                            <w:r w:rsidRPr="006325A0">
                              <w:rPr>
                                <w:rFonts w:asciiTheme="majorHAnsi" w:eastAsiaTheme="majorEastAsia" w:hAnsiTheme="majorHAnsi" w:cstheme="majorHAnsi"/>
                                <w:b/>
                                <w:bCs/>
                                <w:color w:val="E97132" w:themeColor="accent2"/>
                                <w:sz w:val="32"/>
                                <w:szCs w:val="32"/>
                              </w:rPr>
                              <w:t>The application integrates VR fitness modules, facilitating realistic workout experiences at home and addressing obstacles such as gym intimidation and a lack of enjoyment in exercise. Real-time health monitoring through wearable integration enhances user support by delivering immediate feedback, fostering accountability, and reinforcing beneficial lifestyle decisions.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9670A" id="_x0000_s1043" type="#_x0000_t202" style="position:absolute;margin-left:272.25pt;margin-top:151.1pt;width:238.5pt;height:332.2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" filled="f" stroked="f" strokeweight=".5pt">
                <v:textbox>
                  <w:txbxContent>
                    <w:p w14:paraId="7D5CBB89" w14:textId="77777777" w:rsidR="006325A0" w:rsidRPr="006325A0" w:rsidRDefault="006325A0" w:rsidP="006325A0">
                      <w:pPr>
                        <w:tabs>
                          <w:tab w:val="left" w:pos="3705"/>
                        </w:tabs>
                        <w:jc w:val="center"/>
                        <w:rPr>
                          <w:rFonts w:asciiTheme="majorHAnsi" w:eastAsiaTheme="majorEastAsia" w:hAnsiTheme="majorHAnsi" w:cstheme="majorHAnsi"/>
                          <w:b/>
                          <w:bCs/>
                          <w:color w:val="E97132" w:themeColor="accent2"/>
                          <w:sz w:val="32"/>
                          <w:szCs w:val="32"/>
                        </w:rPr>
                      </w:pPr>
                      <w:r w:rsidRPr="006325A0">
                        <w:rPr>
                          <w:rFonts w:asciiTheme="majorHAnsi" w:eastAsiaTheme="majorEastAsia" w:hAnsiTheme="majorHAnsi" w:cstheme="majorHAnsi"/>
                          <w:b/>
                          <w:bCs/>
                          <w:color w:val="E97132" w:themeColor="accent2"/>
                          <w:sz w:val="32"/>
                          <w:szCs w:val="32"/>
                        </w:rPr>
                        <w:t>The application integrates VR fitness modules, facilitating realistic workout experiences at home and addressing obstacles such as gym intimidation and a lack of enjoyment in exercise. Real-time health monitoring through wearable integration enhances user support by delivering immediate feedback, fostering accountability, and reinforcing beneficial lifestyle decisions.</w:t>
                      </w:r>
                    </w:p>
                  </w:txbxContent>
                </v:textbox>
                <w10:wrap type="square" anchorx="margin"/>
              </v:shape>
            </w:pict>
          </mc:Fallback>
        </mc:AlternateContent>
      </w:r>
      <w:r w:rsidRPr="006325A0">
        <w:rPr>
          <w:rFonts w:asciiTheme="majorHAnsi" w:eastAsiaTheme="majorEastAsia" w:hAnsiTheme="majorHAnsi" w:cstheme="majorHAnsi"/>
          <w:b/>
          <w:bCs/>
          <w:noProof/>
          <w:color w:val="E97132" w:themeColor="accent2"/>
          <w:sz w:val="36"/>
          <w:szCs w:val="36"/>
        </w:rPr>
        <w:drawing>
          <wp:anchor distT="0" distB="0" distL="114300" distR="114300" simplePos="0" relativeHeight="251698176" behindDoc="1" locked="0" layoutInCell="1" allowOverlap="1" wp14:anchorId="2907F2B0" wp14:editId="729808EB">
            <wp:simplePos x="0" y="0"/>
            <wp:positionH relativeFrom="column">
              <wp:posOffset>-819150</wp:posOffset>
            </wp:positionH>
            <wp:positionV relativeFrom="paragraph">
              <wp:posOffset>1747520</wp:posOffset>
            </wp:positionV>
            <wp:extent cx="4229690" cy="4210638"/>
            <wp:effectExtent l="0" t="0" r="0" b="0"/>
            <wp:wrapNone/>
            <wp:docPr id="1860769834" name="Picture 1" descr="A person holding a phone with a plate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69834" name="Picture 1" descr="A person holding a phone with a plate of food&#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4229690" cy="4210638"/>
                    </a:xfrm>
                    <a:prstGeom prst="rect">
                      <a:avLst/>
                    </a:prstGeom>
                  </pic:spPr>
                </pic:pic>
              </a:graphicData>
            </a:graphic>
          </wp:anchor>
        </w:drawing>
      </w:r>
    </w:p>
    <w:p w14:paraId="40B4C139" w14:textId="5A0EA3DB" w:rsidR="006325A0" w:rsidRDefault="006325A0" w:rsidP="00822F11">
      <w:pPr>
        <w:tabs>
          <w:tab w:val="left" w:pos="3705"/>
        </w:tabs>
        <w:rPr>
          <w:rFonts w:asciiTheme="majorHAnsi" w:eastAsiaTheme="majorEastAsia" w:hAnsiTheme="majorHAnsi" w:cstheme="majorHAnsi"/>
          <w:b/>
          <w:bCs/>
          <w:color w:val="E97132" w:themeColor="accent2"/>
          <w:sz w:val="36"/>
          <w:szCs w:val="36"/>
        </w:rPr>
      </w:pPr>
    </w:p>
    <w:p w14:paraId="7149E658" w14:textId="7696EA63" w:rsidR="006325A0" w:rsidRDefault="00CC0BC7">
      <w:pPr>
        <w:rPr>
          <w:rFonts w:asciiTheme="majorHAnsi" w:eastAsiaTheme="majorEastAsia" w:hAnsiTheme="majorHAnsi" w:cstheme="majorHAnsi"/>
          <w:b/>
          <w:bCs/>
          <w:color w:val="E97132" w:themeColor="accent2"/>
          <w:sz w:val="36"/>
          <w:szCs w:val="36"/>
        </w:rPr>
      </w:pPr>
      <w:r>
        <w:rPr>
          <w:rFonts w:asciiTheme="majorHAnsi" w:eastAsiaTheme="majorEastAsia" w:hAnsiTheme="majorHAnsi" w:cstheme="majorHAnsi"/>
          <w:b/>
          <w:bCs/>
          <w:noProof/>
          <w:color w:val="E97132" w:themeColor="accent2"/>
          <w:sz w:val="36"/>
          <w:szCs w:val="36"/>
        </w:rPr>
        <mc:AlternateContent>
          <mc:Choice Requires="wps">
            <w:drawing>
              <wp:anchor distT="0" distB="0" distL="114300" distR="114300" simplePos="0" relativeHeight="251700224" behindDoc="0" locked="0" layoutInCell="1" allowOverlap="1" wp14:anchorId="3AFD713F" wp14:editId="1AA959E1">
                <wp:simplePos x="0" y="0"/>
                <wp:positionH relativeFrom="margin">
                  <wp:posOffset>-753745</wp:posOffset>
                </wp:positionH>
                <wp:positionV relativeFrom="paragraph">
                  <wp:posOffset>3724275</wp:posOffset>
                </wp:positionV>
                <wp:extent cx="7058025" cy="1466850"/>
                <wp:effectExtent l="0" t="0" r="9525" b="0"/>
                <wp:wrapNone/>
                <wp:docPr id="2034255179" name="Text Box 44"/>
                <wp:cNvGraphicFramePr/>
                <a:graphic xmlns:a="http://schemas.openxmlformats.org/drawingml/2006/main">
                  <a:graphicData uri="http://schemas.microsoft.com/office/word/2010/wordprocessingShape">
                    <wps:wsp>
                      <wps:cNvSpPr txBox="1"/>
                      <wps:spPr>
                        <a:xfrm>
                          <a:off x="0" y="0"/>
                          <a:ext cx="7058025" cy="1466850"/>
                        </a:xfrm>
                        <a:prstGeom prst="rect">
                          <a:avLst/>
                        </a:prstGeom>
                        <a:solidFill>
                          <a:schemeClr val="lt1"/>
                        </a:solidFill>
                        <a:ln w="6350">
                          <a:noFill/>
                        </a:ln>
                      </wps:spPr>
                      <wps:txbx>
                        <w:txbxContent>
                          <w:p w14:paraId="34C7128D" w14:textId="4E29F8A2" w:rsidR="00CC0BC7" w:rsidRDefault="00CC0BC7" w:rsidP="00CC0BC7">
                            <w:pPr>
                              <w:jc w:val="center"/>
                              <w:rPr>
                                <w:b/>
                                <w:bCs/>
                                <w:color w:val="E97132" w:themeColor="accent2"/>
                                <w:sz w:val="28"/>
                                <w:szCs w:val="28"/>
                                <w:lang w:val="en-US"/>
                              </w:rPr>
                            </w:pPr>
                            <w:r w:rsidRPr="00CC0BC7">
                              <w:rPr>
                                <w:b/>
                                <w:bCs/>
                                <w:color w:val="E97132" w:themeColor="accent2"/>
                                <w:sz w:val="28"/>
                                <w:szCs w:val="28"/>
                                <w:lang w:val="en-US"/>
                              </w:rPr>
                              <w:t>More information about Obesity can be found by accessing the link below</w:t>
                            </w:r>
                          </w:p>
                          <w:p w14:paraId="21AC900D" w14:textId="6747411D" w:rsidR="00CC0BC7" w:rsidRPr="00CC0BC7" w:rsidRDefault="00CC0BC7" w:rsidP="00CC0BC7">
                            <w:pPr>
                              <w:jc w:val="center"/>
                              <w:rPr>
                                <w:b/>
                                <w:bCs/>
                                <w:color w:val="E97132" w:themeColor="accent2"/>
                                <w:sz w:val="28"/>
                                <w:szCs w:val="28"/>
                                <w:lang w:val="en-US"/>
                              </w:rPr>
                            </w:pPr>
                            <w:r>
                              <w:rPr>
                                <w:b/>
                                <w:bCs/>
                                <w:noProof/>
                                <w:color w:val="E97132" w:themeColor="accent2"/>
                                <w:sz w:val="28"/>
                                <w:szCs w:val="28"/>
                                <w:lang w:val="en-US"/>
                              </w:rPr>
                              <w:drawing>
                                <wp:inline distT="0" distB="0" distL="0" distR="0" wp14:anchorId="3399E4CE" wp14:editId="232348DD">
                                  <wp:extent cx="381000" cy="381000"/>
                                  <wp:effectExtent l="0" t="19050" r="0" b="19050"/>
                                  <wp:docPr id="261465229" name="Graphic 45" descr="Touchscree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871598" name="Graphic 2134871598" descr="Touchscreen with solid fill"/>
                                          <pic:cNvPicPr/>
                                        </pic:nvPicPr>
                                        <pic:blipFill>
                                          <a:blip r:embed="rId19">
                                            <a:extLst>
                                              <a:ext uri="{96DAC541-7B7A-43D3-8B79-37D633B846F1}">
                                                <asvg:svgBlip xmlns:asvg="http://schemas.microsoft.com/office/drawing/2016/SVG/main" r:embed="rId20"/>
                                              </a:ext>
                                            </a:extLst>
                                          </a:blip>
                                          <a:stretch>
                                            <a:fillRect/>
                                          </a:stretch>
                                        </pic:blipFill>
                                        <pic:spPr>
                                          <a:xfrm rot="1359611" flipV="1">
                                            <a:off x="0" y="0"/>
                                            <a:ext cx="381000" cy="381000"/>
                                          </a:xfrm>
                                          <a:prstGeom prst="rect">
                                            <a:avLst/>
                                          </a:prstGeom>
                                        </pic:spPr>
                                      </pic:pic>
                                    </a:graphicData>
                                  </a:graphic>
                                </wp:inline>
                              </w:drawing>
                            </w:r>
                          </w:p>
                          <w:p w14:paraId="5FE3C2DC" w14:textId="489F2B7A" w:rsidR="00CC0BC7" w:rsidRPr="00CC0BC7" w:rsidRDefault="00CC0BC7" w:rsidP="00CC0BC7">
                            <w:pPr>
                              <w:jc w:val="center"/>
                              <w:rPr>
                                <w:b/>
                                <w:bCs/>
                                <w:color w:val="E97132" w:themeColor="accent2"/>
                                <w:lang w:val="en-US"/>
                              </w:rPr>
                            </w:pPr>
                            <w:hyperlink r:id="rId21" w:history="1">
                              <w:r w:rsidRPr="00CC0BC7">
                                <w:rPr>
                                  <w:rStyle w:val="Hyperlink"/>
                                  <w:b/>
                                  <w:bCs/>
                                  <w:color w:val="E97132" w:themeColor="accent2"/>
                                  <w:lang w:val="en-US"/>
                                </w:rPr>
                                <w:t>https://www.nhs.uk/conditions/obesity/</w:t>
                              </w:r>
                            </w:hyperlink>
                          </w:p>
                          <w:p w14:paraId="35C2ED2D" w14:textId="29F06F84" w:rsidR="00CC0BC7" w:rsidRDefault="00CC0BC7" w:rsidP="00CC0BC7">
                            <w:pPr>
                              <w:jc w:val="center"/>
                              <w:rPr>
                                <w:lang w:val="en-US"/>
                              </w:rPr>
                            </w:pPr>
                            <w:r>
                              <w:rPr>
                                <w:lang w:val="en-US"/>
                              </w:rPr>
                              <w:t>Source: (NHS, 2025)</w:t>
                            </w:r>
                          </w:p>
                          <w:p w14:paraId="1DC02E28" w14:textId="77777777" w:rsidR="00CC0BC7" w:rsidRPr="00CC0BC7" w:rsidRDefault="00CC0BC7">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D713F" id="Text Box 44" o:spid="_x0000_s1044" type="#_x0000_t202" style="position:absolute;margin-left:-59.35pt;margin-top:293.25pt;width:555.75pt;height:115.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" fillcolor="white [3201]" stroked="f" strokeweight=".5pt">
                <v:textbox>
                  <w:txbxContent>
                    <w:p w14:paraId="34C7128D" w14:textId="4E29F8A2" w:rsidR="00CC0BC7" w:rsidRDefault="00CC0BC7" w:rsidP="00CC0BC7">
                      <w:pPr>
                        <w:jc w:val="center"/>
                        <w:rPr>
                          <w:b/>
                          <w:bCs/>
                          <w:color w:val="E97132" w:themeColor="accent2"/>
                          <w:sz w:val="28"/>
                          <w:szCs w:val="28"/>
                          <w:lang w:val="en-US"/>
                        </w:rPr>
                      </w:pPr>
                      <w:r w:rsidRPr="00CC0BC7">
                        <w:rPr>
                          <w:b/>
                          <w:bCs/>
                          <w:color w:val="E97132" w:themeColor="accent2"/>
                          <w:sz w:val="28"/>
                          <w:szCs w:val="28"/>
                          <w:lang w:val="en-US"/>
                        </w:rPr>
                        <w:t>More information about Obesity can be found by accessing the link below</w:t>
                      </w:r>
                    </w:p>
                    <w:p w14:paraId="21AC900D" w14:textId="6747411D" w:rsidR="00CC0BC7" w:rsidRPr="00CC0BC7" w:rsidRDefault="00CC0BC7" w:rsidP="00CC0BC7">
                      <w:pPr>
                        <w:jc w:val="center"/>
                        <w:rPr>
                          <w:b/>
                          <w:bCs/>
                          <w:color w:val="E97132" w:themeColor="accent2"/>
                          <w:sz w:val="28"/>
                          <w:szCs w:val="28"/>
                          <w:lang w:val="en-US"/>
                        </w:rPr>
                      </w:pPr>
                      <w:r>
                        <w:rPr>
                          <w:b/>
                          <w:bCs/>
                          <w:noProof/>
                          <w:color w:val="E97132" w:themeColor="accent2"/>
                          <w:sz w:val="28"/>
                          <w:szCs w:val="28"/>
                          <w:lang w:val="en-US"/>
                        </w:rPr>
                        <w:drawing>
                          <wp:inline distT="0" distB="0" distL="0" distR="0" wp14:anchorId="3399E4CE" wp14:editId="232348DD">
                            <wp:extent cx="381000" cy="381000"/>
                            <wp:effectExtent l="0" t="19050" r="0" b="19050"/>
                            <wp:docPr id="261465229" name="Graphic 45" descr="Touchscree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871598" name="Graphic 2134871598" descr="Touchscreen with solid fill"/>
                                    <pic:cNvPicPr/>
                                  </pic:nvPicPr>
                                  <pic:blipFill>
                                    <a:blip r:embed="rId19">
                                      <a:extLst>
                                        <a:ext uri="{96DAC541-7B7A-43D3-8B79-37D633B846F1}">
                                          <asvg:svgBlip xmlns:asvg="http://schemas.microsoft.com/office/drawing/2016/SVG/main" r:embed="rId20"/>
                                        </a:ext>
                                      </a:extLst>
                                    </a:blip>
                                    <a:stretch>
                                      <a:fillRect/>
                                    </a:stretch>
                                  </pic:blipFill>
                                  <pic:spPr>
                                    <a:xfrm rot="1359611" flipV="1">
                                      <a:off x="0" y="0"/>
                                      <a:ext cx="381000" cy="381000"/>
                                    </a:xfrm>
                                    <a:prstGeom prst="rect">
                                      <a:avLst/>
                                    </a:prstGeom>
                                  </pic:spPr>
                                </pic:pic>
                              </a:graphicData>
                            </a:graphic>
                          </wp:inline>
                        </w:drawing>
                      </w:r>
                    </w:p>
                    <w:p w14:paraId="5FE3C2DC" w14:textId="489F2B7A" w:rsidR="00CC0BC7" w:rsidRPr="00CC0BC7" w:rsidRDefault="00CC0BC7" w:rsidP="00CC0BC7">
                      <w:pPr>
                        <w:jc w:val="center"/>
                        <w:rPr>
                          <w:b/>
                          <w:bCs/>
                          <w:color w:val="E97132" w:themeColor="accent2"/>
                          <w:lang w:val="en-US"/>
                        </w:rPr>
                      </w:pPr>
                      <w:hyperlink r:id="rId22" w:history="1">
                        <w:r w:rsidRPr="00CC0BC7">
                          <w:rPr>
                            <w:rStyle w:val="Hyperlink"/>
                            <w:b/>
                            <w:bCs/>
                            <w:color w:val="E97132" w:themeColor="accent2"/>
                            <w:lang w:val="en-US"/>
                          </w:rPr>
                          <w:t>https://www.nhs.uk/conditions/obesity/</w:t>
                        </w:r>
                      </w:hyperlink>
                    </w:p>
                    <w:p w14:paraId="35C2ED2D" w14:textId="29F06F84" w:rsidR="00CC0BC7" w:rsidRDefault="00CC0BC7" w:rsidP="00CC0BC7">
                      <w:pPr>
                        <w:jc w:val="center"/>
                        <w:rPr>
                          <w:lang w:val="en-US"/>
                        </w:rPr>
                      </w:pPr>
                      <w:r>
                        <w:rPr>
                          <w:lang w:val="en-US"/>
                        </w:rPr>
                        <w:t>Source: (NHS, 2025)</w:t>
                      </w:r>
                    </w:p>
                    <w:p w14:paraId="1DC02E28" w14:textId="77777777" w:rsidR="00CC0BC7" w:rsidRPr="00CC0BC7" w:rsidRDefault="00CC0BC7">
                      <w:pPr>
                        <w:rPr>
                          <w:lang w:val="en-US"/>
                        </w:rPr>
                      </w:pPr>
                    </w:p>
                  </w:txbxContent>
                </v:textbox>
                <w10:wrap anchorx="margin"/>
              </v:shape>
            </w:pict>
          </mc:Fallback>
        </mc:AlternateContent>
      </w:r>
      <w:r>
        <w:rPr>
          <w:rFonts w:asciiTheme="majorHAnsi" w:eastAsiaTheme="majorEastAsia" w:hAnsiTheme="majorHAnsi" w:cstheme="majorHAnsi"/>
          <w:b/>
          <w:bCs/>
          <w:noProof/>
          <w:color w:val="E97132" w:themeColor="accent2"/>
          <w:sz w:val="36"/>
          <w:szCs w:val="36"/>
        </w:rPr>
        <mc:AlternateContent>
          <mc:Choice Requires="wps">
            <w:drawing>
              <wp:anchor distT="0" distB="0" distL="114300" distR="114300" simplePos="0" relativeHeight="251699200" behindDoc="0" locked="0" layoutInCell="1" allowOverlap="1" wp14:anchorId="40FF27EC" wp14:editId="147CAD27">
                <wp:simplePos x="0" y="0"/>
                <wp:positionH relativeFrom="column">
                  <wp:posOffset>-619125</wp:posOffset>
                </wp:positionH>
                <wp:positionV relativeFrom="paragraph">
                  <wp:posOffset>3219450</wp:posOffset>
                </wp:positionV>
                <wp:extent cx="4191000" cy="361950"/>
                <wp:effectExtent l="0" t="0" r="0" b="0"/>
                <wp:wrapNone/>
                <wp:docPr id="1846753651" name="Text Box 43"/>
                <wp:cNvGraphicFramePr/>
                <a:graphic xmlns:a="http://schemas.openxmlformats.org/drawingml/2006/main">
                  <a:graphicData uri="http://schemas.microsoft.com/office/word/2010/wordprocessingShape">
                    <wps:wsp>
                      <wps:cNvSpPr txBox="1"/>
                      <wps:spPr>
                        <a:xfrm>
                          <a:off x="0" y="0"/>
                          <a:ext cx="4191000" cy="361950"/>
                        </a:xfrm>
                        <a:prstGeom prst="rect">
                          <a:avLst/>
                        </a:prstGeom>
                        <a:noFill/>
                        <a:ln w="6350">
                          <a:noFill/>
                        </a:ln>
                      </wps:spPr>
                      <wps:txbx>
                        <w:txbxContent>
                          <w:p w14:paraId="601CB4AD" w14:textId="45370774" w:rsidR="006325A0" w:rsidRPr="006325A0" w:rsidRDefault="006325A0">
                            <w:pPr>
                              <w:rPr>
                                <w:color w:val="E97132" w:themeColor="accent2"/>
                                <w:lang w:val="en-US"/>
                              </w:rPr>
                            </w:pPr>
                            <w:r w:rsidRPr="006325A0">
                              <w:rPr>
                                <w:color w:val="E97132" w:themeColor="accent2"/>
                                <w:lang w:val="en-US"/>
                              </w:rPr>
                              <w:t>Figure: AI generate image of NutriFit App using Canva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FF27EC" id="Text Box 43" o:spid="_x0000_s1045" type="#_x0000_t202" style="position:absolute;margin-left:-48.75pt;margin-top:253.5pt;width:330pt;height:28.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" filled="f" stroked="f" strokeweight=".5pt">
                <v:textbox>
                  <w:txbxContent>
                    <w:p w14:paraId="601CB4AD" w14:textId="45370774" w:rsidR="006325A0" w:rsidRPr="006325A0" w:rsidRDefault="006325A0">
                      <w:pPr>
                        <w:rPr>
                          <w:color w:val="E97132" w:themeColor="accent2"/>
                          <w:lang w:val="en-US"/>
                        </w:rPr>
                      </w:pPr>
                      <w:r w:rsidRPr="006325A0">
                        <w:rPr>
                          <w:color w:val="E97132" w:themeColor="accent2"/>
                          <w:lang w:val="en-US"/>
                        </w:rPr>
                        <w:t>Figure: AI generate image of NutriFit App using Canva</w:t>
                      </w:r>
                    </w:p>
                  </w:txbxContent>
                </v:textbox>
              </v:shape>
            </w:pict>
          </mc:Fallback>
        </mc:AlternateContent>
      </w:r>
      <w:r w:rsidR="006325A0">
        <w:rPr>
          <w:rFonts w:asciiTheme="majorHAnsi" w:eastAsiaTheme="majorEastAsia" w:hAnsiTheme="majorHAnsi" w:cstheme="majorHAnsi"/>
          <w:b/>
          <w:bCs/>
          <w:color w:val="E97132" w:themeColor="accent2"/>
          <w:sz w:val="36"/>
          <w:szCs w:val="36"/>
        </w:rPr>
        <w:br w:type="page"/>
      </w:r>
    </w:p>
    <w:tbl>
      <w:tblPr>
        <w:tblStyle w:val="GridTable1Light-Accent2"/>
        <w:tblpPr w:leftFromText="180" w:rightFromText="180" w:vertAnchor="page" w:horzAnchor="margin" w:tblpXSpec="center" w:tblpY="271"/>
        <w:tblW w:w="11308" w:type="dxa"/>
        <w:tblLook w:val="04A0" w:firstRow="1" w:lastRow="0" w:firstColumn="1" w:lastColumn="0" w:noHBand="0" w:noVBand="1"/>
      </w:tblPr>
      <w:tblGrid>
        <w:gridCol w:w="5524"/>
        <w:gridCol w:w="5784"/>
      </w:tblGrid>
      <w:tr w:rsidR="00CC0BC7" w14:paraId="5C978A20" w14:textId="77777777" w:rsidTr="00BB0508">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5524" w:type="dxa"/>
          </w:tcPr>
          <w:p w14:paraId="329134ED" w14:textId="5E580429" w:rsidR="00CC0BC7" w:rsidRPr="00BB0508" w:rsidRDefault="00CC0BC7" w:rsidP="00BB0508">
            <w:pPr>
              <w:tabs>
                <w:tab w:val="left" w:pos="3705"/>
              </w:tabs>
              <w:jc w:val="center"/>
              <w:rPr>
                <w:rFonts w:asciiTheme="majorHAnsi" w:eastAsiaTheme="majorEastAsia" w:hAnsiTheme="majorHAnsi" w:cstheme="majorHAnsi"/>
                <w:color w:val="E97132" w:themeColor="accent2"/>
                <w:sz w:val="36"/>
                <w:szCs w:val="36"/>
              </w:rPr>
            </w:pPr>
            <w:r w:rsidRPr="00BB0508">
              <w:rPr>
                <w:rFonts w:asciiTheme="majorHAnsi" w:eastAsiaTheme="majorEastAsia" w:hAnsiTheme="majorHAnsi" w:cstheme="majorHAnsi"/>
                <w:color w:val="E97132" w:themeColor="accent2"/>
                <w:sz w:val="36"/>
                <w:szCs w:val="36"/>
              </w:rPr>
              <w:lastRenderedPageBreak/>
              <w:t>Advantages</w:t>
            </w:r>
          </w:p>
        </w:tc>
        <w:tc>
          <w:tcPr>
            <w:tcW w:w="5784" w:type="dxa"/>
          </w:tcPr>
          <w:p w14:paraId="07A83F78" w14:textId="0D74154E" w:rsidR="00CC0BC7" w:rsidRPr="00BB0508" w:rsidRDefault="00CC0BC7" w:rsidP="00BB0508">
            <w:pPr>
              <w:tabs>
                <w:tab w:val="left" w:pos="3705"/>
              </w:tabs>
              <w:jc w:val="center"/>
              <w:cnfStyle w:val="100000000000" w:firstRow="1" w:lastRow="0" w:firstColumn="0" w:lastColumn="0" w:oddVBand="0" w:evenVBand="0" w:oddHBand="0" w:evenHBand="0" w:firstRowFirstColumn="0" w:firstRowLastColumn="0" w:lastRowFirstColumn="0" w:lastRowLastColumn="0"/>
              <w:rPr>
                <w:rFonts w:asciiTheme="majorHAnsi" w:eastAsiaTheme="majorEastAsia" w:hAnsiTheme="majorHAnsi" w:cstheme="majorHAnsi"/>
                <w:color w:val="E97132" w:themeColor="accent2"/>
                <w:sz w:val="36"/>
                <w:szCs w:val="36"/>
              </w:rPr>
            </w:pPr>
            <w:r w:rsidRPr="00BB0508">
              <w:rPr>
                <w:rFonts w:asciiTheme="majorHAnsi" w:eastAsiaTheme="majorEastAsia" w:hAnsiTheme="majorHAnsi" w:cstheme="majorHAnsi"/>
                <w:color w:val="E97132" w:themeColor="accent2"/>
                <w:sz w:val="36"/>
                <w:szCs w:val="36"/>
              </w:rPr>
              <w:t>Disadvantages</w:t>
            </w:r>
          </w:p>
        </w:tc>
      </w:tr>
      <w:tr w:rsidR="00CC0BC7" w14:paraId="6E7DF075" w14:textId="77777777" w:rsidTr="008336FE">
        <w:trPr>
          <w:trHeight w:val="7772"/>
        </w:trPr>
        <w:tc>
          <w:tcPr>
            <w:cnfStyle w:val="001000000000" w:firstRow="0" w:lastRow="0" w:firstColumn="1" w:lastColumn="0" w:oddVBand="0" w:evenVBand="0" w:oddHBand="0" w:evenHBand="0" w:firstRowFirstColumn="0" w:firstRowLastColumn="0" w:lastRowFirstColumn="0" w:lastRowLastColumn="0"/>
            <w:tcW w:w="5524" w:type="dxa"/>
          </w:tcPr>
          <w:p w14:paraId="14AA6B41" w14:textId="6934689F" w:rsidR="00BB0508" w:rsidRPr="008336FE" w:rsidRDefault="00CC0BC7" w:rsidP="00BB0508">
            <w:pPr>
              <w:pStyle w:val="ListParagraph"/>
              <w:numPr>
                <w:ilvl w:val="0"/>
                <w:numId w:val="4"/>
              </w:numPr>
              <w:spacing w:line="360" w:lineRule="auto"/>
              <w:rPr>
                <w:rFonts w:ascii="Arial" w:hAnsi="Arial" w:cs="Arial"/>
                <w:color w:val="E97132" w:themeColor="accent2"/>
                <w:sz w:val="22"/>
                <w:szCs w:val="22"/>
              </w:rPr>
            </w:pPr>
            <w:r w:rsidRPr="008336FE">
              <w:rPr>
                <w:rFonts w:ascii="Arial" w:hAnsi="Arial" w:cs="Arial"/>
                <w:color w:val="E97132" w:themeColor="accent2"/>
                <w:sz w:val="22"/>
                <w:szCs w:val="22"/>
              </w:rPr>
              <w:t xml:space="preserve">Improved Engagement through Gamification </w:t>
            </w:r>
          </w:p>
          <w:p w14:paraId="60BF6337" w14:textId="77777777" w:rsidR="00BB0508" w:rsidRPr="008336FE" w:rsidRDefault="00CC0BC7" w:rsidP="00BB0508">
            <w:pPr>
              <w:spacing w:line="360" w:lineRule="auto"/>
              <w:rPr>
                <w:rFonts w:ascii="Arial" w:hAnsi="Arial" w:cs="Arial"/>
                <w:b w:val="0"/>
                <w:bCs w:val="0"/>
                <w:sz w:val="22"/>
                <w:szCs w:val="22"/>
              </w:rPr>
            </w:pPr>
            <w:proofErr w:type="spellStart"/>
            <w:r w:rsidRPr="00D9473F">
              <w:rPr>
                <w:rFonts w:ascii="Arial" w:hAnsi="Arial" w:cs="Arial"/>
                <w:color w:val="0F4761" w:themeColor="accent1" w:themeShade="BF"/>
                <w:sz w:val="22"/>
                <w:szCs w:val="22"/>
              </w:rPr>
              <w:t>NutriFit’s</w:t>
            </w:r>
            <w:proofErr w:type="spellEnd"/>
            <w:r w:rsidRPr="008336FE">
              <w:rPr>
                <w:rFonts w:ascii="Arial" w:hAnsi="Arial" w:cs="Arial"/>
                <w:sz w:val="22"/>
                <w:szCs w:val="22"/>
              </w:rPr>
              <w:t xml:space="preserve"> gamified framework encourages sustained utilisation through rewards, competition, and acknowledgement, markedly improving compliance with healthier practices.</w:t>
            </w:r>
          </w:p>
          <w:p w14:paraId="335CCDC6" w14:textId="121C7801" w:rsidR="00BB0508" w:rsidRPr="008336FE" w:rsidRDefault="00CC0BC7" w:rsidP="00BB0508">
            <w:pPr>
              <w:pStyle w:val="ListParagraph"/>
              <w:numPr>
                <w:ilvl w:val="0"/>
                <w:numId w:val="4"/>
              </w:numPr>
              <w:spacing w:line="360" w:lineRule="auto"/>
              <w:rPr>
                <w:rFonts w:ascii="Arial" w:hAnsi="Arial" w:cs="Arial"/>
                <w:sz w:val="22"/>
                <w:szCs w:val="22"/>
              </w:rPr>
            </w:pPr>
            <w:r w:rsidRPr="008336FE">
              <w:rPr>
                <w:rFonts w:ascii="Arial" w:hAnsi="Arial" w:cs="Arial"/>
                <w:color w:val="E97132" w:themeColor="accent2"/>
                <w:sz w:val="22"/>
                <w:szCs w:val="22"/>
              </w:rPr>
              <w:t>Customised Interventions for Durable Change</w:t>
            </w:r>
            <w:r w:rsidRPr="008336FE">
              <w:rPr>
                <w:rFonts w:ascii="Arial" w:hAnsi="Arial" w:cs="Arial"/>
                <w:sz w:val="22"/>
                <w:szCs w:val="22"/>
              </w:rPr>
              <w:t xml:space="preserve"> </w:t>
            </w:r>
          </w:p>
          <w:p w14:paraId="148C1F9C" w14:textId="77777777" w:rsidR="00BB0508" w:rsidRPr="008336FE" w:rsidRDefault="00CC0BC7" w:rsidP="00BB0508">
            <w:pPr>
              <w:spacing w:line="360" w:lineRule="auto"/>
              <w:rPr>
                <w:rFonts w:ascii="Arial" w:hAnsi="Arial" w:cs="Arial"/>
                <w:b w:val="0"/>
                <w:bCs w:val="0"/>
                <w:sz w:val="22"/>
                <w:szCs w:val="22"/>
              </w:rPr>
            </w:pPr>
            <w:r w:rsidRPr="008336FE">
              <w:rPr>
                <w:rFonts w:ascii="Arial" w:hAnsi="Arial" w:cs="Arial"/>
                <w:sz w:val="22"/>
                <w:szCs w:val="22"/>
              </w:rPr>
              <w:t>The application offers tailored dietary and exercise regimens modified in real-time, promoting lasting behavioural modifications and long-term health enhancements, as opposed to transient dietary trends.</w:t>
            </w:r>
          </w:p>
          <w:p w14:paraId="6CDA92D6" w14:textId="4E39952B" w:rsidR="00BB0508" w:rsidRPr="008336FE" w:rsidRDefault="00CC0BC7" w:rsidP="00BB0508">
            <w:pPr>
              <w:pStyle w:val="ListParagraph"/>
              <w:numPr>
                <w:ilvl w:val="0"/>
                <w:numId w:val="4"/>
              </w:numPr>
              <w:spacing w:line="360" w:lineRule="auto"/>
              <w:rPr>
                <w:rFonts w:ascii="Arial" w:hAnsi="Arial" w:cs="Arial"/>
                <w:color w:val="E97132" w:themeColor="accent2"/>
                <w:sz w:val="22"/>
                <w:szCs w:val="22"/>
              </w:rPr>
            </w:pPr>
            <w:r w:rsidRPr="008336FE">
              <w:rPr>
                <w:rFonts w:ascii="Arial" w:hAnsi="Arial" w:cs="Arial"/>
                <w:color w:val="E97132" w:themeColor="accent2"/>
                <w:sz w:val="22"/>
                <w:szCs w:val="22"/>
              </w:rPr>
              <w:t>Real-Time Monitoring for Better Accountability</w:t>
            </w:r>
          </w:p>
          <w:p w14:paraId="3C9ADBEC" w14:textId="2167088C" w:rsidR="00CC0BC7" w:rsidRPr="008336FE" w:rsidRDefault="00CC0BC7" w:rsidP="00BB0508">
            <w:pPr>
              <w:spacing w:line="360" w:lineRule="auto"/>
              <w:rPr>
                <w:rFonts w:ascii="Arial" w:hAnsi="Arial" w:cs="Arial"/>
                <w:sz w:val="22"/>
                <w:szCs w:val="22"/>
              </w:rPr>
            </w:pPr>
            <w:r w:rsidRPr="008336FE">
              <w:rPr>
                <w:rFonts w:ascii="Arial" w:hAnsi="Arial" w:cs="Arial"/>
                <w:sz w:val="22"/>
                <w:szCs w:val="22"/>
              </w:rPr>
              <w:t>Instant feedback from integrated wearable devices allows users to monitor progress and maintain motivation, thereby promoting increased self-awareness and responsibility in health management.</w:t>
            </w:r>
          </w:p>
        </w:tc>
        <w:tc>
          <w:tcPr>
            <w:tcW w:w="5784" w:type="dxa"/>
          </w:tcPr>
          <w:p w14:paraId="518529DF" w14:textId="77777777" w:rsidR="00BB0508" w:rsidRPr="008336FE" w:rsidRDefault="00BB0508" w:rsidP="00BB0508">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E97132" w:themeColor="accent2"/>
                <w:sz w:val="22"/>
                <w:szCs w:val="22"/>
              </w:rPr>
            </w:pPr>
            <w:r w:rsidRPr="008336FE">
              <w:rPr>
                <w:rFonts w:ascii="Arial" w:hAnsi="Arial" w:cs="Arial"/>
                <w:b/>
                <w:bCs/>
                <w:color w:val="E97132" w:themeColor="accent2"/>
                <w:sz w:val="22"/>
                <w:szCs w:val="22"/>
              </w:rPr>
              <w:t>Technology Dependence and Accessibility</w:t>
            </w:r>
          </w:p>
          <w:p w14:paraId="73C0849C" w14:textId="77777777" w:rsidR="00BB0508" w:rsidRPr="008336FE" w:rsidRDefault="00BB0508" w:rsidP="00BB050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roofErr w:type="spellStart"/>
            <w:r w:rsidRPr="00D9473F">
              <w:rPr>
                <w:rFonts w:ascii="Arial" w:hAnsi="Arial" w:cs="Arial"/>
                <w:b/>
                <w:bCs/>
                <w:color w:val="0F4761" w:themeColor="accent1" w:themeShade="BF"/>
                <w:sz w:val="22"/>
                <w:szCs w:val="22"/>
              </w:rPr>
              <w:t>NutriFit's</w:t>
            </w:r>
            <w:proofErr w:type="spellEnd"/>
            <w:r w:rsidRPr="008336FE">
              <w:rPr>
                <w:rFonts w:ascii="Arial" w:hAnsi="Arial" w:cs="Arial"/>
                <w:b/>
                <w:bCs/>
                <w:sz w:val="22"/>
                <w:szCs w:val="22"/>
              </w:rPr>
              <w:t xml:space="preserve"> dependence on smartphones and advanced technology may accidentally marginalise elderly individuals or those with limited digital literacy, thereby reinforcing digital inequalities.</w:t>
            </w:r>
          </w:p>
          <w:p w14:paraId="0E8642E9" w14:textId="77777777" w:rsidR="00BB0508" w:rsidRPr="008336FE" w:rsidRDefault="00BB0508" w:rsidP="00BB0508">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8336FE">
              <w:rPr>
                <w:rFonts w:ascii="Arial" w:hAnsi="Arial" w:cs="Arial"/>
                <w:b/>
                <w:bCs/>
                <w:sz w:val="22"/>
                <w:szCs w:val="22"/>
              </w:rPr>
              <w:t xml:space="preserve">The pervasive implementation of gamification poses a </w:t>
            </w:r>
            <w:r w:rsidRPr="008336FE">
              <w:rPr>
                <w:rFonts w:ascii="Arial" w:hAnsi="Arial" w:cs="Arial"/>
                <w:b/>
                <w:bCs/>
                <w:color w:val="E97132" w:themeColor="accent2"/>
                <w:sz w:val="22"/>
                <w:szCs w:val="22"/>
              </w:rPr>
              <w:t>risk of fostering user dependency on external rewards</w:t>
            </w:r>
            <w:r w:rsidRPr="008336FE">
              <w:rPr>
                <w:rFonts w:ascii="Arial" w:hAnsi="Arial" w:cs="Arial"/>
                <w:b/>
                <w:bCs/>
                <w:sz w:val="22"/>
                <w:szCs w:val="22"/>
              </w:rPr>
              <w:t>, which may diminish the internal drive essential for permanent lifestyle modifications in the absence of ongoing digital stimuli.</w:t>
            </w:r>
          </w:p>
          <w:p w14:paraId="2119674E" w14:textId="77777777" w:rsidR="00BB0508" w:rsidRPr="008336FE" w:rsidRDefault="00BB0508" w:rsidP="00BB0508">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E97132" w:themeColor="accent2"/>
                <w:sz w:val="22"/>
                <w:szCs w:val="22"/>
              </w:rPr>
            </w:pPr>
            <w:r w:rsidRPr="008336FE">
              <w:rPr>
                <w:rFonts w:ascii="Arial" w:hAnsi="Arial" w:cs="Arial"/>
                <w:b/>
                <w:bCs/>
                <w:color w:val="E97132" w:themeColor="accent2"/>
                <w:sz w:val="22"/>
                <w:szCs w:val="22"/>
              </w:rPr>
              <w:t>Substantial Development and Maintenance Expenses</w:t>
            </w:r>
          </w:p>
          <w:p w14:paraId="1BF3AE99" w14:textId="68D07D62" w:rsidR="00CC0BC7" w:rsidRPr="008336FE" w:rsidRDefault="00BB0508" w:rsidP="00BB050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8336FE">
              <w:rPr>
                <w:rFonts w:ascii="Arial" w:hAnsi="Arial" w:cs="Arial"/>
                <w:b/>
                <w:bCs/>
                <w:sz w:val="22"/>
                <w:szCs w:val="22"/>
              </w:rPr>
              <w:t>Advanced functions, including AI-driven personalisation and virtual reality technology, incur considerable initial development costs and continuous operational expenditures, which may restrict broad affordability and accessibility.</w:t>
            </w:r>
          </w:p>
        </w:tc>
      </w:tr>
    </w:tbl>
    <w:p w14:paraId="5F9C48FE" w14:textId="2F8070B0" w:rsidR="00BB0508" w:rsidRDefault="00BB0508" w:rsidP="00822F11">
      <w:pPr>
        <w:tabs>
          <w:tab w:val="left" w:pos="3705"/>
        </w:tabs>
        <w:rPr>
          <w:rFonts w:asciiTheme="majorHAnsi" w:eastAsiaTheme="majorEastAsia" w:hAnsiTheme="majorHAnsi" w:cstheme="majorHAnsi"/>
          <w:b/>
          <w:bCs/>
          <w:color w:val="E97132" w:themeColor="accent2"/>
          <w:sz w:val="36"/>
          <w:szCs w:val="36"/>
        </w:rPr>
      </w:pPr>
      <w:r>
        <w:rPr>
          <w:rFonts w:asciiTheme="majorHAnsi" w:eastAsiaTheme="majorEastAsia" w:hAnsiTheme="majorHAnsi" w:cstheme="majorHAnsi"/>
          <w:b/>
          <w:bCs/>
          <w:noProof/>
          <w:color w:val="E97132" w:themeColor="accent2"/>
          <w:sz w:val="36"/>
          <w:szCs w:val="36"/>
        </w:rPr>
        <mc:AlternateContent>
          <mc:Choice Requires="wps">
            <w:drawing>
              <wp:anchor distT="0" distB="0" distL="114300" distR="114300" simplePos="0" relativeHeight="251702272" behindDoc="0" locked="0" layoutInCell="1" allowOverlap="1" wp14:anchorId="6D6FD6AB" wp14:editId="033139FF">
                <wp:simplePos x="0" y="0"/>
                <wp:positionH relativeFrom="column">
                  <wp:posOffset>-800100</wp:posOffset>
                </wp:positionH>
                <wp:positionV relativeFrom="paragraph">
                  <wp:posOffset>4752975</wp:posOffset>
                </wp:positionV>
                <wp:extent cx="7248525" cy="2124075"/>
                <wp:effectExtent l="0" t="0" r="9525" b="9525"/>
                <wp:wrapNone/>
                <wp:docPr id="968391141" name="Text Box 48"/>
                <wp:cNvGraphicFramePr/>
                <a:graphic xmlns:a="http://schemas.openxmlformats.org/drawingml/2006/main">
                  <a:graphicData uri="http://schemas.microsoft.com/office/word/2010/wordprocessingShape">
                    <wps:wsp>
                      <wps:cNvSpPr txBox="1"/>
                      <wps:spPr>
                        <a:xfrm>
                          <a:off x="0" y="0"/>
                          <a:ext cx="7248525" cy="2124075"/>
                        </a:xfrm>
                        <a:prstGeom prst="rect">
                          <a:avLst/>
                        </a:prstGeom>
                        <a:solidFill>
                          <a:schemeClr val="accent2">
                            <a:lumMod val="20000"/>
                            <a:lumOff val="80000"/>
                          </a:schemeClr>
                        </a:solidFill>
                        <a:ln w="6350">
                          <a:noFill/>
                        </a:ln>
                      </wps:spPr>
                      <wps:txbx>
                        <w:txbxContent>
                          <w:p w14:paraId="220440BB" w14:textId="02C685C1" w:rsidR="00BB0508" w:rsidRPr="008336FE" w:rsidRDefault="00BB0508" w:rsidP="008336FE">
                            <w:pPr>
                              <w:jc w:val="center"/>
                              <w:rPr>
                                <w:b/>
                                <w:bCs/>
                                <w:color w:val="E97132" w:themeColor="accent2"/>
                                <w:sz w:val="32"/>
                                <w:szCs w:val="32"/>
                                <w:lang w:val="en-US"/>
                              </w:rPr>
                            </w:pPr>
                            <w:r w:rsidRPr="008336FE">
                              <w:rPr>
                                <w:b/>
                                <w:bCs/>
                                <w:color w:val="E97132" w:themeColor="accent2"/>
                                <w:sz w:val="32"/>
                                <w:szCs w:val="32"/>
                                <w:lang w:val="en-US"/>
                              </w:rPr>
                              <w:t>Addressing Shortfalls</w:t>
                            </w:r>
                          </w:p>
                          <w:p w14:paraId="698A2FF7" w14:textId="77777777" w:rsidR="008336FE" w:rsidRPr="008336FE" w:rsidRDefault="008336FE" w:rsidP="008336FE">
                            <w:pPr>
                              <w:jc w:val="center"/>
                              <w:rPr>
                                <w:b/>
                                <w:bCs/>
                              </w:rPr>
                            </w:pPr>
                            <w:r w:rsidRPr="008336FE">
                              <w:rPr>
                                <w:b/>
                                <w:bCs/>
                              </w:rPr>
                              <w:t xml:space="preserve">To improve inclusivity, </w:t>
                            </w:r>
                            <w:r w:rsidRPr="00D9473F">
                              <w:rPr>
                                <w:b/>
                                <w:bCs/>
                                <w:color w:val="0F4761" w:themeColor="accent1" w:themeShade="BF"/>
                              </w:rPr>
                              <w:t>NutriFit App </w:t>
                            </w:r>
                            <w:r w:rsidRPr="008336FE">
                              <w:rPr>
                                <w:b/>
                                <w:bCs/>
                              </w:rPr>
                              <w:t>could implement simplified, intuitive user interfaces tailored for elderly and technologically challenged users. Extensive tutorial videos, user manuals, and offline support resources could further reduce accessibility obstacles. Moreover, incorporating community-oriented offline group activities can enhance internal drive and diminish reliance on digital interactions, thereby cultivating greater personal commitment and social support. Ultimately, forming strategic alliances with healthcare providers or public health organisations could reduce financial burdens, improving affordability and increasing accessibility.</w:t>
                            </w:r>
                          </w:p>
                          <w:p w14:paraId="7B7AE955" w14:textId="77777777" w:rsidR="00BB0508" w:rsidRPr="00BB0508" w:rsidRDefault="00BB0508">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6FD6AB" id="Text Box 48" o:spid="_x0000_s1046" type="#_x0000_t202" style="position:absolute;margin-left:-63pt;margin-top:374.25pt;width:570.75pt;height:167.2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" fillcolor="#fae2d5 [661]" stroked="f" strokeweight=".5pt">
                <v:textbox>
                  <w:txbxContent>
                    <w:p w14:paraId="220440BB" w14:textId="02C685C1" w:rsidR="00BB0508" w:rsidRPr="008336FE" w:rsidRDefault="00BB0508" w:rsidP="008336FE">
                      <w:pPr>
                        <w:jc w:val="center"/>
                        <w:rPr>
                          <w:b/>
                          <w:bCs/>
                          <w:color w:val="E97132" w:themeColor="accent2"/>
                          <w:sz w:val="32"/>
                          <w:szCs w:val="32"/>
                          <w:lang w:val="en-US"/>
                        </w:rPr>
                      </w:pPr>
                      <w:r w:rsidRPr="008336FE">
                        <w:rPr>
                          <w:b/>
                          <w:bCs/>
                          <w:color w:val="E97132" w:themeColor="accent2"/>
                          <w:sz w:val="32"/>
                          <w:szCs w:val="32"/>
                          <w:lang w:val="en-US"/>
                        </w:rPr>
                        <w:t>Addressing Shortfalls</w:t>
                      </w:r>
                    </w:p>
                    <w:p w14:paraId="698A2FF7" w14:textId="77777777" w:rsidR="008336FE" w:rsidRPr="008336FE" w:rsidRDefault="008336FE" w:rsidP="008336FE">
                      <w:pPr>
                        <w:jc w:val="center"/>
                        <w:rPr>
                          <w:b/>
                          <w:bCs/>
                        </w:rPr>
                      </w:pPr>
                      <w:r w:rsidRPr="008336FE">
                        <w:rPr>
                          <w:b/>
                          <w:bCs/>
                        </w:rPr>
                        <w:t xml:space="preserve">To improve inclusivity, </w:t>
                      </w:r>
                      <w:r w:rsidRPr="00D9473F">
                        <w:rPr>
                          <w:b/>
                          <w:bCs/>
                          <w:color w:val="0F4761" w:themeColor="accent1" w:themeShade="BF"/>
                        </w:rPr>
                        <w:t>NutriFit App </w:t>
                      </w:r>
                      <w:r w:rsidRPr="008336FE">
                        <w:rPr>
                          <w:b/>
                          <w:bCs/>
                        </w:rPr>
                        <w:t>could implement simplified, intuitive user interfaces tailored for elderly and technologically challenged users. Extensive tutorial videos, user manuals, and offline support resources could further reduce accessibility obstacles. Moreover, incorporating community-oriented offline group activities can enhance internal drive and diminish reliance on digital interactions, thereby cultivating greater personal commitment and social support. Ultimately, forming strategic alliances with healthcare providers or public health organisations could reduce financial burdens, improving affordability and increasing accessibility.</w:t>
                      </w:r>
                    </w:p>
                    <w:p w14:paraId="7B7AE955" w14:textId="77777777" w:rsidR="00BB0508" w:rsidRPr="00BB0508" w:rsidRDefault="00BB0508">
                      <w:pPr>
                        <w:rPr>
                          <w:lang w:val="en-US"/>
                        </w:rPr>
                      </w:pPr>
                    </w:p>
                  </w:txbxContent>
                </v:textbox>
              </v:shape>
            </w:pict>
          </mc:Fallback>
        </mc:AlternateContent>
      </w:r>
    </w:p>
    <w:p w14:paraId="365C71E1" w14:textId="4A9D599E" w:rsidR="00BB0508" w:rsidRDefault="00BB0508">
      <w:pPr>
        <w:rPr>
          <w:rFonts w:asciiTheme="majorHAnsi" w:eastAsiaTheme="majorEastAsia" w:hAnsiTheme="majorHAnsi" w:cstheme="majorHAnsi"/>
          <w:b/>
          <w:bCs/>
          <w:color w:val="E97132" w:themeColor="accent2"/>
          <w:sz w:val="36"/>
          <w:szCs w:val="36"/>
        </w:rPr>
      </w:pPr>
      <w:r>
        <w:rPr>
          <w:rFonts w:asciiTheme="majorHAnsi" w:eastAsiaTheme="majorEastAsia" w:hAnsiTheme="majorHAnsi" w:cstheme="majorHAnsi"/>
          <w:b/>
          <w:bCs/>
          <w:noProof/>
          <w:color w:val="E97132" w:themeColor="accent2"/>
          <w:sz w:val="36"/>
          <w:szCs w:val="36"/>
        </w:rPr>
        <mc:AlternateContent>
          <mc:Choice Requires="wps">
            <w:drawing>
              <wp:anchor distT="0" distB="0" distL="114300" distR="114300" simplePos="0" relativeHeight="251701248" behindDoc="0" locked="0" layoutInCell="1" allowOverlap="1" wp14:anchorId="00E00851" wp14:editId="18DA5EB3">
                <wp:simplePos x="0" y="0"/>
                <wp:positionH relativeFrom="margin">
                  <wp:align>center</wp:align>
                </wp:positionH>
                <wp:positionV relativeFrom="paragraph">
                  <wp:posOffset>1910715</wp:posOffset>
                </wp:positionV>
                <wp:extent cx="7267575" cy="2733675"/>
                <wp:effectExtent l="0" t="0" r="28575" b="28575"/>
                <wp:wrapNone/>
                <wp:docPr id="1169618230" name="Text Box 47"/>
                <wp:cNvGraphicFramePr/>
                <a:graphic xmlns:a="http://schemas.openxmlformats.org/drawingml/2006/main">
                  <a:graphicData uri="http://schemas.microsoft.com/office/word/2010/wordprocessingShape">
                    <wps:wsp>
                      <wps:cNvSpPr txBox="1"/>
                      <wps:spPr>
                        <a:xfrm>
                          <a:off x="0" y="0"/>
                          <a:ext cx="7267575" cy="2733675"/>
                        </a:xfrm>
                        <a:prstGeom prst="rect">
                          <a:avLst/>
                        </a:prstGeom>
                        <a:solidFill>
                          <a:schemeClr val="lt1"/>
                        </a:solidFill>
                        <a:ln w="6350">
                          <a:solidFill>
                            <a:schemeClr val="accent2"/>
                          </a:solidFill>
                        </a:ln>
                      </wps:spPr>
                      <wps:txbx>
                        <w:txbxContent>
                          <w:p w14:paraId="2E800925" w14:textId="26C0740C" w:rsidR="00BB0508" w:rsidRPr="00BB0508" w:rsidRDefault="00BB0508">
                            <w:pPr>
                              <w:rPr>
                                <w:b/>
                                <w:bCs/>
                                <w:color w:val="E97132" w:themeColor="accent2"/>
                                <w:sz w:val="28"/>
                                <w:szCs w:val="28"/>
                                <w:lang w:val="en-US"/>
                              </w:rPr>
                            </w:pPr>
                            <w:r w:rsidRPr="00BB0508">
                              <w:rPr>
                                <w:b/>
                                <w:bCs/>
                                <w:color w:val="E97132" w:themeColor="accent2"/>
                                <w:sz w:val="28"/>
                                <w:szCs w:val="28"/>
                                <w:lang w:val="en-US"/>
                              </w:rPr>
                              <w:t>References:</w:t>
                            </w:r>
                          </w:p>
                          <w:p w14:paraId="64F640EE" w14:textId="2B2D0404" w:rsidR="00BB0508" w:rsidRPr="00BB0508" w:rsidRDefault="00BB0508" w:rsidP="00BB0508">
                            <w:pPr>
                              <w:pStyle w:val="Bibliography"/>
                              <w:rPr>
                                <w:noProof/>
                                <w:sz w:val="20"/>
                                <w:szCs w:val="20"/>
                              </w:rPr>
                            </w:pPr>
                            <w:r w:rsidRPr="00BB0508">
                              <w:rPr>
                                <w:noProof/>
                                <w:sz w:val="20"/>
                                <w:szCs w:val="20"/>
                              </w:rPr>
                              <w:t xml:space="preserve">Canva, 2025. </w:t>
                            </w:r>
                            <w:r w:rsidRPr="00BB0508">
                              <w:rPr>
                                <w:i/>
                                <w:iCs/>
                                <w:noProof/>
                                <w:sz w:val="20"/>
                                <w:szCs w:val="20"/>
                              </w:rPr>
                              <w:t xml:space="preserve">Magic Media. </w:t>
                            </w:r>
                            <w:r w:rsidRPr="00BB0508">
                              <w:rPr>
                                <w:noProof/>
                                <w:sz w:val="20"/>
                                <w:szCs w:val="20"/>
                              </w:rPr>
                              <w:t xml:space="preserve">[Online] </w:t>
                            </w:r>
                            <w:r>
                              <w:rPr>
                                <w:noProof/>
                                <w:sz w:val="20"/>
                                <w:szCs w:val="20"/>
                              </w:rPr>
                              <w:t xml:space="preserve"> </w:t>
                            </w:r>
                            <w:r w:rsidRPr="00BB0508">
                              <w:rPr>
                                <w:noProof/>
                                <w:sz w:val="20"/>
                                <w:szCs w:val="20"/>
                              </w:rPr>
                              <w:t xml:space="preserve">Available at: </w:t>
                            </w:r>
                            <w:r w:rsidRPr="00BB0508">
                              <w:rPr>
                                <w:noProof/>
                                <w:sz w:val="20"/>
                                <w:szCs w:val="20"/>
                                <w:u w:val="single"/>
                              </w:rPr>
                              <w:t>eyJFIjp7IkE_IjoiViIsIkEiOiJ1cGxvYWRfZDY4Yzk3NDAtYmVlMC00YzQwLTgxMjUtNWMzMDlhMTNkMjM5IiwiQiI6IkIifSwiRyI6eyJCIjp0cnVlLCJWIjp0cnVlfX0</w:t>
                            </w:r>
                            <w:r w:rsidRPr="00BB0508">
                              <w:rPr>
                                <w:noProof/>
                                <w:sz w:val="20"/>
                                <w:szCs w:val="20"/>
                              </w:rPr>
                              <w:t xml:space="preserve"> [Accessed 21 March 2025].</w:t>
                            </w:r>
                          </w:p>
                          <w:p w14:paraId="5625CB0B" w14:textId="65AD305B" w:rsidR="00BB0508" w:rsidRPr="00BB0508" w:rsidRDefault="00BB0508" w:rsidP="00BB0508">
                            <w:pPr>
                              <w:pStyle w:val="Bibliography"/>
                              <w:rPr>
                                <w:noProof/>
                                <w:sz w:val="20"/>
                                <w:szCs w:val="20"/>
                              </w:rPr>
                            </w:pPr>
                            <w:r w:rsidRPr="00BB0508">
                              <w:rPr>
                                <w:noProof/>
                                <w:sz w:val="20"/>
                                <w:szCs w:val="20"/>
                              </w:rPr>
                              <w:t xml:space="preserve">Data, O. W. i., 2025. </w:t>
                            </w:r>
                            <w:r w:rsidRPr="00BB0508">
                              <w:rPr>
                                <w:i/>
                                <w:iCs/>
                                <w:noProof/>
                                <w:sz w:val="20"/>
                                <w:szCs w:val="20"/>
                              </w:rPr>
                              <w:t xml:space="preserve">Deaths from obesity, by age, World, 1990 to 2021. </w:t>
                            </w:r>
                            <w:r w:rsidRPr="00BB0508">
                              <w:rPr>
                                <w:noProof/>
                                <w:sz w:val="20"/>
                                <w:szCs w:val="20"/>
                              </w:rPr>
                              <w:t xml:space="preserve">[Online] </w:t>
                            </w:r>
                            <w:r w:rsidRPr="00BB0508">
                              <w:rPr>
                                <w:noProof/>
                                <w:sz w:val="20"/>
                                <w:szCs w:val="20"/>
                              </w:rPr>
                              <w:br/>
                              <w:t xml:space="preserve">Available at: </w:t>
                            </w:r>
                            <w:hyperlink r:id="rId23" w:history="1">
                              <w:r w:rsidRPr="00114F9B">
                                <w:rPr>
                                  <w:rStyle w:val="Hyperlink"/>
                                  <w:noProof/>
                                  <w:sz w:val="20"/>
                                  <w:szCs w:val="20"/>
                                </w:rPr>
                                <w:t>https://ourworldindata.org/grapher/deaths-from-obesity-by-age?time=earliest..2021</w:t>
                              </w:r>
                            </w:hyperlink>
                            <w:r>
                              <w:rPr>
                                <w:noProof/>
                                <w:sz w:val="20"/>
                                <w:szCs w:val="20"/>
                              </w:rPr>
                              <w:t xml:space="preserve"> </w:t>
                            </w:r>
                            <w:r w:rsidRPr="00BB0508">
                              <w:rPr>
                                <w:noProof/>
                                <w:sz w:val="20"/>
                                <w:szCs w:val="20"/>
                              </w:rPr>
                              <w:t>[Accessed 21 March 2025].</w:t>
                            </w:r>
                          </w:p>
                          <w:p w14:paraId="02EB4402" w14:textId="1C1761C5" w:rsidR="00BB0508" w:rsidRPr="00BB0508" w:rsidRDefault="00BB0508" w:rsidP="00BB0508">
                            <w:pPr>
                              <w:pStyle w:val="Bibliography"/>
                              <w:rPr>
                                <w:noProof/>
                                <w:sz w:val="20"/>
                                <w:szCs w:val="20"/>
                              </w:rPr>
                            </w:pPr>
                            <w:r w:rsidRPr="00BB0508">
                              <w:rPr>
                                <w:noProof/>
                                <w:sz w:val="20"/>
                                <w:szCs w:val="20"/>
                              </w:rPr>
                              <w:t xml:space="preserve">Medicine, J. H., 2025. </w:t>
                            </w:r>
                            <w:r w:rsidRPr="00BB0508">
                              <w:rPr>
                                <w:i/>
                                <w:iCs/>
                                <w:noProof/>
                                <w:sz w:val="20"/>
                                <w:szCs w:val="20"/>
                              </w:rPr>
                              <w:t xml:space="preserve">Obesity Prevention. </w:t>
                            </w:r>
                            <w:r w:rsidRPr="00BB0508">
                              <w:rPr>
                                <w:noProof/>
                                <w:sz w:val="20"/>
                                <w:szCs w:val="20"/>
                              </w:rPr>
                              <w:t xml:space="preserve">[Online] </w:t>
                            </w:r>
                            <w:r w:rsidRPr="00BB0508">
                              <w:rPr>
                                <w:noProof/>
                                <w:sz w:val="20"/>
                                <w:szCs w:val="20"/>
                              </w:rPr>
                              <w:br/>
                              <w:t xml:space="preserve">Available at: </w:t>
                            </w:r>
                            <w:hyperlink r:id="rId24" w:history="1">
                              <w:r w:rsidRPr="00114F9B">
                                <w:rPr>
                                  <w:rStyle w:val="Hyperlink"/>
                                  <w:noProof/>
                                  <w:sz w:val="20"/>
                                  <w:szCs w:val="20"/>
                                </w:rPr>
                                <w:t>https://www.hopkinsmedicine.org/health/conditions-and-diseases/obesity/preventing-obesity</w:t>
                              </w:r>
                            </w:hyperlink>
                            <w:r>
                              <w:rPr>
                                <w:noProof/>
                                <w:sz w:val="20"/>
                                <w:szCs w:val="20"/>
                              </w:rPr>
                              <w:t xml:space="preserve"> </w:t>
                            </w:r>
                            <w:r w:rsidRPr="00BB0508">
                              <w:rPr>
                                <w:noProof/>
                                <w:sz w:val="20"/>
                                <w:szCs w:val="20"/>
                              </w:rPr>
                              <w:t>[Accessed 21 March 2025].</w:t>
                            </w:r>
                          </w:p>
                          <w:p w14:paraId="2537F32F" w14:textId="77777777" w:rsidR="00BB0508" w:rsidRDefault="00BB0508" w:rsidP="00BB0508">
                            <w:pPr>
                              <w:pStyle w:val="Bibliography"/>
                              <w:rPr>
                                <w:noProof/>
                                <w:sz w:val="20"/>
                                <w:szCs w:val="20"/>
                              </w:rPr>
                            </w:pPr>
                            <w:r w:rsidRPr="00BB0508">
                              <w:rPr>
                                <w:noProof/>
                                <w:sz w:val="20"/>
                                <w:szCs w:val="20"/>
                              </w:rPr>
                              <w:t xml:space="preserve">NHS, 2025. </w:t>
                            </w:r>
                            <w:r w:rsidRPr="00BB0508">
                              <w:rPr>
                                <w:i/>
                                <w:iCs/>
                                <w:noProof/>
                                <w:sz w:val="20"/>
                                <w:szCs w:val="20"/>
                              </w:rPr>
                              <w:t xml:space="preserve">Obesity Overview. </w:t>
                            </w:r>
                            <w:r w:rsidRPr="00BB0508">
                              <w:rPr>
                                <w:noProof/>
                                <w:sz w:val="20"/>
                                <w:szCs w:val="20"/>
                              </w:rPr>
                              <w:t xml:space="preserve">[Online]  Available at: </w:t>
                            </w:r>
                            <w:hyperlink r:id="rId25" w:history="1">
                              <w:r w:rsidRPr="00BB0508">
                                <w:rPr>
                                  <w:rStyle w:val="Hyperlink"/>
                                  <w:noProof/>
                                  <w:sz w:val="20"/>
                                  <w:szCs w:val="20"/>
                                </w:rPr>
                                <w:t>https://www.nhs.uk/conditions/obesity/</w:t>
                              </w:r>
                            </w:hyperlink>
                            <w:r w:rsidRPr="00BB0508">
                              <w:rPr>
                                <w:noProof/>
                                <w:sz w:val="20"/>
                                <w:szCs w:val="20"/>
                              </w:rPr>
                              <w:t xml:space="preserve"> [Accessed 21 March 2025].</w:t>
                            </w:r>
                          </w:p>
                          <w:p w14:paraId="16916B5C" w14:textId="25DED83D" w:rsidR="00BB0508" w:rsidRPr="00BB0508" w:rsidRDefault="00BB0508" w:rsidP="00BB0508">
                            <w:pPr>
                              <w:pStyle w:val="Bibliography"/>
                              <w:rPr>
                                <w:noProof/>
                                <w:sz w:val="20"/>
                                <w:szCs w:val="20"/>
                              </w:rPr>
                            </w:pPr>
                            <w:r w:rsidRPr="00BB0508">
                              <w:rPr>
                                <w:noProof/>
                                <w:sz w:val="20"/>
                                <w:szCs w:val="20"/>
                              </w:rPr>
                              <w:t xml:space="preserve">WHO, 2025. </w:t>
                            </w:r>
                            <w:r w:rsidRPr="00BB0508">
                              <w:rPr>
                                <w:i/>
                                <w:iCs/>
                                <w:noProof/>
                                <w:sz w:val="20"/>
                                <w:szCs w:val="20"/>
                              </w:rPr>
                              <w:t xml:space="preserve">World Health Organization, Obesity and overweight. </w:t>
                            </w:r>
                            <w:r w:rsidRPr="00BB0508">
                              <w:rPr>
                                <w:noProof/>
                                <w:sz w:val="20"/>
                                <w:szCs w:val="20"/>
                              </w:rPr>
                              <w:t xml:space="preserve">[Online] </w:t>
                            </w:r>
                            <w:r w:rsidRPr="00BB0508">
                              <w:rPr>
                                <w:noProof/>
                                <w:sz w:val="20"/>
                                <w:szCs w:val="20"/>
                              </w:rPr>
                              <w:br/>
                              <w:t xml:space="preserve">Available at: </w:t>
                            </w:r>
                            <w:hyperlink r:id="rId26" w:history="1">
                              <w:r w:rsidRPr="00114F9B">
                                <w:rPr>
                                  <w:rStyle w:val="Hyperlink"/>
                                  <w:noProof/>
                                  <w:sz w:val="20"/>
                                  <w:szCs w:val="20"/>
                                </w:rPr>
                                <w:t>https://www.who.int/news-room/fact-sheets/detail/obesity-and-overweight</w:t>
                              </w:r>
                            </w:hyperlink>
                            <w:r>
                              <w:rPr>
                                <w:noProof/>
                                <w:sz w:val="20"/>
                                <w:szCs w:val="20"/>
                              </w:rPr>
                              <w:t xml:space="preserve"> </w:t>
                            </w:r>
                            <w:r w:rsidRPr="00BB0508">
                              <w:rPr>
                                <w:noProof/>
                                <w:sz w:val="20"/>
                                <w:szCs w:val="20"/>
                              </w:rPr>
                              <w:t>[Accessed 20 March 2025].</w:t>
                            </w:r>
                          </w:p>
                          <w:p w14:paraId="29262B15" w14:textId="77777777" w:rsidR="00BB0508" w:rsidRPr="00BB0508" w:rsidRDefault="00BB0508">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00851" id="Text Box 47" o:spid="_x0000_s1047" type="#_x0000_t202" style="position:absolute;margin-left:0;margin-top:150.45pt;width:572.25pt;height:215.25pt;z-index:251701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" fillcolor="white [3201]" strokecolor="#e97132 [3205]" strokeweight=".5pt">
                <v:textbox>
                  <w:txbxContent>
                    <w:p w14:paraId="2E800925" w14:textId="26C0740C" w:rsidR="00BB0508" w:rsidRPr="00BB0508" w:rsidRDefault="00BB0508">
                      <w:pPr>
                        <w:rPr>
                          <w:b/>
                          <w:bCs/>
                          <w:color w:val="E97132" w:themeColor="accent2"/>
                          <w:sz w:val="28"/>
                          <w:szCs w:val="28"/>
                          <w:lang w:val="en-US"/>
                        </w:rPr>
                      </w:pPr>
                      <w:r w:rsidRPr="00BB0508">
                        <w:rPr>
                          <w:b/>
                          <w:bCs/>
                          <w:color w:val="E97132" w:themeColor="accent2"/>
                          <w:sz w:val="28"/>
                          <w:szCs w:val="28"/>
                          <w:lang w:val="en-US"/>
                        </w:rPr>
                        <w:t>References:</w:t>
                      </w:r>
                    </w:p>
                    <w:p w14:paraId="64F640EE" w14:textId="2B2D0404" w:rsidR="00BB0508" w:rsidRPr="00BB0508" w:rsidRDefault="00BB0508" w:rsidP="00BB0508">
                      <w:pPr>
                        <w:pStyle w:val="Bibliography"/>
                        <w:rPr>
                          <w:noProof/>
                          <w:sz w:val="20"/>
                          <w:szCs w:val="20"/>
                        </w:rPr>
                      </w:pPr>
                      <w:r w:rsidRPr="00BB0508">
                        <w:rPr>
                          <w:noProof/>
                          <w:sz w:val="20"/>
                          <w:szCs w:val="20"/>
                        </w:rPr>
                        <w:t xml:space="preserve">Canva, 2025. </w:t>
                      </w:r>
                      <w:r w:rsidRPr="00BB0508">
                        <w:rPr>
                          <w:i/>
                          <w:iCs/>
                          <w:noProof/>
                          <w:sz w:val="20"/>
                          <w:szCs w:val="20"/>
                        </w:rPr>
                        <w:t xml:space="preserve">Magic Media. </w:t>
                      </w:r>
                      <w:r w:rsidRPr="00BB0508">
                        <w:rPr>
                          <w:noProof/>
                          <w:sz w:val="20"/>
                          <w:szCs w:val="20"/>
                        </w:rPr>
                        <w:t xml:space="preserve">[Online] </w:t>
                      </w:r>
                      <w:r>
                        <w:rPr>
                          <w:noProof/>
                          <w:sz w:val="20"/>
                          <w:szCs w:val="20"/>
                        </w:rPr>
                        <w:t xml:space="preserve"> </w:t>
                      </w:r>
                      <w:r w:rsidRPr="00BB0508">
                        <w:rPr>
                          <w:noProof/>
                          <w:sz w:val="20"/>
                          <w:szCs w:val="20"/>
                        </w:rPr>
                        <w:t xml:space="preserve">Available at: </w:t>
                      </w:r>
                      <w:r w:rsidRPr="00BB0508">
                        <w:rPr>
                          <w:noProof/>
                          <w:sz w:val="20"/>
                          <w:szCs w:val="20"/>
                          <w:u w:val="single"/>
                        </w:rPr>
                        <w:t>eyJFIjp7IkE_IjoiViIsIkEiOiJ1cGxvYWRfZDY4Yzk3NDAtYmVlMC00YzQwLTgxMjUtNWMzMDlhMTNkMjM5IiwiQiI6IkIifSwiRyI6eyJCIjp0cnVlLCJWIjp0cnVlfX0</w:t>
                      </w:r>
                      <w:r w:rsidRPr="00BB0508">
                        <w:rPr>
                          <w:noProof/>
                          <w:sz w:val="20"/>
                          <w:szCs w:val="20"/>
                        </w:rPr>
                        <w:t xml:space="preserve"> [Accessed 21 March 2025].</w:t>
                      </w:r>
                    </w:p>
                    <w:p w14:paraId="5625CB0B" w14:textId="65AD305B" w:rsidR="00BB0508" w:rsidRPr="00BB0508" w:rsidRDefault="00BB0508" w:rsidP="00BB0508">
                      <w:pPr>
                        <w:pStyle w:val="Bibliography"/>
                        <w:rPr>
                          <w:noProof/>
                          <w:sz w:val="20"/>
                          <w:szCs w:val="20"/>
                        </w:rPr>
                      </w:pPr>
                      <w:r w:rsidRPr="00BB0508">
                        <w:rPr>
                          <w:noProof/>
                          <w:sz w:val="20"/>
                          <w:szCs w:val="20"/>
                        </w:rPr>
                        <w:t xml:space="preserve">Data, O. W. i., 2025. </w:t>
                      </w:r>
                      <w:r w:rsidRPr="00BB0508">
                        <w:rPr>
                          <w:i/>
                          <w:iCs/>
                          <w:noProof/>
                          <w:sz w:val="20"/>
                          <w:szCs w:val="20"/>
                        </w:rPr>
                        <w:t xml:space="preserve">Deaths from obesity, by age, World, 1990 to 2021. </w:t>
                      </w:r>
                      <w:r w:rsidRPr="00BB0508">
                        <w:rPr>
                          <w:noProof/>
                          <w:sz w:val="20"/>
                          <w:szCs w:val="20"/>
                        </w:rPr>
                        <w:t xml:space="preserve">[Online] </w:t>
                      </w:r>
                      <w:r w:rsidRPr="00BB0508">
                        <w:rPr>
                          <w:noProof/>
                          <w:sz w:val="20"/>
                          <w:szCs w:val="20"/>
                        </w:rPr>
                        <w:br/>
                        <w:t xml:space="preserve">Available at: </w:t>
                      </w:r>
                      <w:hyperlink r:id="rId27" w:history="1">
                        <w:r w:rsidRPr="00114F9B">
                          <w:rPr>
                            <w:rStyle w:val="Hyperlink"/>
                            <w:noProof/>
                            <w:sz w:val="20"/>
                            <w:szCs w:val="20"/>
                          </w:rPr>
                          <w:t>https://ourworldindata.org/grapher/deaths-from-obesity-by-age?time=earliest..2021</w:t>
                        </w:r>
                      </w:hyperlink>
                      <w:r>
                        <w:rPr>
                          <w:noProof/>
                          <w:sz w:val="20"/>
                          <w:szCs w:val="20"/>
                        </w:rPr>
                        <w:t xml:space="preserve"> </w:t>
                      </w:r>
                      <w:r w:rsidRPr="00BB0508">
                        <w:rPr>
                          <w:noProof/>
                          <w:sz w:val="20"/>
                          <w:szCs w:val="20"/>
                        </w:rPr>
                        <w:t>[Accessed 21 March 2025].</w:t>
                      </w:r>
                    </w:p>
                    <w:p w14:paraId="02EB4402" w14:textId="1C1761C5" w:rsidR="00BB0508" w:rsidRPr="00BB0508" w:rsidRDefault="00BB0508" w:rsidP="00BB0508">
                      <w:pPr>
                        <w:pStyle w:val="Bibliography"/>
                        <w:rPr>
                          <w:noProof/>
                          <w:sz w:val="20"/>
                          <w:szCs w:val="20"/>
                        </w:rPr>
                      </w:pPr>
                      <w:r w:rsidRPr="00BB0508">
                        <w:rPr>
                          <w:noProof/>
                          <w:sz w:val="20"/>
                          <w:szCs w:val="20"/>
                        </w:rPr>
                        <w:t xml:space="preserve">Medicine, J. H., 2025. </w:t>
                      </w:r>
                      <w:r w:rsidRPr="00BB0508">
                        <w:rPr>
                          <w:i/>
                          <w:iCs/>
                          <w:noProof/>
                          <w:sz w:val="20"/>
                          <w:szCs w:val="20"/>
                        </w:rPr>
                        <w:t xml:space="preserve">Obesity Prevention. </w:t>
                      </w:r>
                      <w:r w:rsidRPr="00BB0508">
                        <w:rPr>
                          <w:noProof/>
                          <w:sz w:val="20"/>
                          <w:szCs w:val="20"/>
                        </w:rPr>
                        <w:t xml:space="preserve">[Online] </w:t>
                      </w:r>
                      <w:r w:rsidRPr="00BB0508">
                        <w:rPr>
                          <w:noProof/>
                          <w:sz w:val="20"/>
                          <w:szCs w:val="20"/>
                        </w:rPr>
                        <w:br/>
                        <w:t xml:space="preserve">Available at: </w:t>
                      </w:r>
                      <w:hyperlink r:id="rId28" w:history="1">
                        <w:r w:rsidRPr="00114F9B">
                          <w:rPr>
                            <w:rStyle w:val="Hyperlink"/>
                            <w:noProof/>
                            <w:sz w:val="20"/>
                            <w:szCs w:val="20"/>
                          </w:rPr>
                          <w:t>https://www.hopkinsmedicine.org/health/conditions-and-diseases/obesity/preventing-obesity</w:t>
                        </w:r>
                      </w:hyperlink>
                      <w:r>
                        <w:rPr>
                          <w:noProof/>
                          <w:sz w:val="20"/>
                          <w:szCs w:val="20"/>
                        </w:rPr>
                        <w:t xml:space="preserve"> </w:t>
                      </w:r>
                      <w:r w:rsidRPr="00BB0508">
                        <w:rPr>
                          <w:noProof/>
                          <w:sz w:val="20"/>
                          <w:szCs w:val="20"/>
                        </w:rPr>
                        <w:t>[Accessed 21 March 2025].</w:t>
                      </w:r>
                    </w:p>
                    <w:p w14:paraId="2537F32F" w14:textId="77777777" w:rsidR="00BB0508" w:rsidRDefault="00BB0508" w:rsidP="00BB0508">
                      <w:pPr>
                        <w:pStyle w:val="Bibliography"/>
                        <w:rPr>
                          <w:noProof/>
                          <w:sz w:val="20"/>
                          <w:szCs w:val="20"/>
                        </w:rPr>
                      </w:pPr>
                      <w:r w:rsidRPr="00BB0508">
                        <w:rPr>
                          <w:noProof/>
                          <w:sz w:val="20"/>
                          <w:szCs w:val="20"/>
                        </w:rPr>
                        <w:t xml:space="preserve">NHS, 2025. </w:t>
                      </w:r>
                      <w:r w:rsidRPr="00BB0508">
                        <w:rPr>
                          <w:i/>
                          <w:iCs/>
                          <w:noProof/>
                          <w:sz w:val="20"/>
                          <w:szCs w:val="20"/>
                        </w:rPr>
                        <w:t xml:space="preserve">Obesity Overview. </w:t>
                      </w:r>
                      <w:r w:rsidRPr="00BB0508">
                        <w:rPr>
                          <w:noProof/>
                          <w:sz w:val="20"/>
                          <w:szCs w:val="20"/>
                        </w:rPr>
                        <w:t xml:space="preserve">[Online]  Available at: </w:t>
                      </w:r>
                      <w:hyperlink r:id="rId29" w:history="1">
                        <w:r w:rsidRPr="00BB0508">
                          <w:rPr>
                            <w:rStyle w:val="Hyperlink"/>
                            <w:noProof/>
                            <w:sz w:val="20"/>
                            <w:szCs w:val="20"/>
                          </w:rPr>
                          <w:t>https://www.nhs.uk/conditions/obesity/</w:t>
                        </w:r>
                      </w:hyperlink>
                      <w:r w:rsidRPr="00BB0508">
                        <w:rPr>
                          <w:noProof/>
                          <w:sz w:val="20"/>
                          <w:szCs w:val="20"/>
                        </w:rPr>
                        <w:t xml:space="preserve"> [Accessed 21 March 2025].</w:t>
                      </w:r>
                    </w:p>
                    <w:p w14:paraId="16916B5C" w14:textId="25DED83D" w:rsidR="00BB0508" w:rsidRPr="00BB0508" w:rsidRDefault="00BB0508" w:rsidP="00BB0508">
                      <w:pPr>
                        <w:pStyle w:val="Bibliography"/>
                        <w:rPr>
                          <w:noProof/>
                          <w:sz w:val="20"/>
                          <w:szCs w:val="20"/>
                        </w:rPr>
                      </w:pPr>
                      <w:r w:rsidRPr="00BB0508">
                        <w:rPr>
                          <w:noProof/>
                          <w:sz w:val="20"/>
                          <w:szCs w:val="20"/>
                        </w:rPr>
                        <w:t xml:space="preserve">WHO, 2025. </w:t>
                      </w:r>
                      <w:r w:rsidRPr="00BB0508">
                        <w:rPr>
                          <w:i/>
                          <w:iCs/>
                          <w:noProof/>
                          <w:sz w:val="20"/>
                          <w:szCs w:val="20"/>
                        </w:rPr>
                        <w:t xml:space="preserve">World Health Organization, Obesity and overweight. </w:t>
                      </w:r>
                      <w:r w:rsidRPr="00BB0508">
                        <w:rPr>
                          <w:noProof/>
                          <w:sz w:val="20"/>
                          <w:szCs w:val="20"/>
                        </w:rPr>
                        <w:t xml:space="preserve">[Online] </w:t>
                      </w:r>
                      <w:r w:rsidRPr="00BB0508">
                        <w:rPr>
                          <w:noProof/>
                          <w:sz w:val="20"/>
                          <w:szCs w:val="20"/>
                        </w:rPr>
                        <w:br/>
                        <w:t xml:space="preserve">Available at: </w:t>
                      </w:r>
                      <w:hyperlink r:id="rId30" w:history="1">
                        <w:r w:rsidRPr="00114F9B">
                          <w:rPr>
                            <w:rStyle w:val="Hyperlink"/>
                            <w:noProof/>
                            <w:sz w:val="20"/>
                            <w:szCs w:val="20"/>
                          </w:rPr>
                          <w:t>https://www.who.int/news-room/fact-sheets/detail/obesity-and-overweight</w:t>
                        </w:r>
                      </w:hyperlink>
                      <w:r>
                        <w:rPr>
                          <w:noProof/>
                          <w:sz w:val="20"/>
                          <w:szCs w:val="20"/>
                        </w:rPr>
                        <w:t xml:space="preserve"> </w:t>
                      </w:r>
                      <w:r w:rsidRPr="00BB0508">
                        <w:rPr>
                          <w:noProof/>
                          <w:sz w:val="20"/>
                          <w:szCs w:val="20"/>
                        </w:rPr>
                        <w:t>[Accessed 20 March 2025].</w:t>
                      </w:r>
                    </w:p>
                    <w:p w14:paraId="29262B15" w14:textId="77777777" w:rsidR="00BB0508" w:rsidRPr="00BB0508" w:rsidRDefault="00BB0508">
                      <w:pPr>
                        <w:rPr>
                          <w:lang w:val="en-US"/>
                        </w:rPr>
                      </w:pPr>
                    </w:p>
                  </w:txbxContent>
                </v:textbox>
                <w10:wrap anchorx="margin"/>
              </v:shape>
            </w:pict>
          </mc:Fallback>
        </mc:AlternateContent>
      </w:r>
      <w:r>
        <w:rPr>
          <w:rFonts w:asciiTheme="majorHAnsi" w:eastAsiaTheme="majorEastAsia" w:hAnsiTheme="majorHAnsi" w:cstheme="majorHAnsi"/>
          <w:b/>
          <w:bCs/>
          <w:color w:val="E97132" w:themeColor="accent2"/>
          <w:sz w:val="36"/>
          <w:szCs w:val="36"/>
        </w:rPr>
        <w:br w:type="page"/>
      </w:r>
    </w:p>
    <w:p w14:paraId="43CA67CD" w14:textId="5FC135BC" w:rsidR="008A680F" w:rsidRDefault="008A680F" w:rsidP="00822F11">
      <w:pPr>
        <w:tabs>
          <w:tab w:val="left" w:pos="3705"/>
        </w:tabs>
        <w:rPr>
          <w:rFonts w:asciiTheme="majorHAnsi" w:eastAsiaTheme="majorEastAsia" w:hAnsiTheme="majorHAnsi" w:cstheme="majorHAnsi"/>
          <w:b/>
          <w:bCs/>
          <w:color w:val="E97132" w:themeColor="accent2"/>
          <w:sz w:val="36"/>
          <w:szCs w:val="36"/>
        </w:rPr>
      </w:pPr>
    </w:p>
    <w:p w14:paraId="1237462A" w14:textId="0C57769C" w:rsidR="008A680F" w:rsidRPr="008A680F" w:rsidRDefault="008A680F" w:rsidP="008A680F">
      <w:pPr>
        <w:jc w:val="center"/>
        <w:rPr>
          <w:b/>
          <w:bCs/>
          <w:sz w:val="36"/>
          <w:szCs w:val="36"/>
        </w:rPr>
      </w:pPr>
      <w:r w:rsidRPr="008A680F">
        <w:rPr>
          <w:b/>
          <w:bCs/>
          <w:sz w:val="36"/>
          <w:szCs w:val="36"/>
        </w:rPr>
        <w:t>TASK 2 - POSTER</w:t>
      </w:r>
    </w:p>
    <w:p w14:paraId="26EFFCC7" w14:textId="3C713600" w:rsidR="008A680F" w:rsidRDefault="008A680F" w:rsidP="00822F11">
      <w:pPr>
        <w:tabs>
          <w:tab w:val="left" w:pos="3705"/>
        </w:tabs>
        <w:rPr>
          <w:rFonts w:asciiTheme="majorHAnsi" w:eastAsiaTheme="majorEastAsia" w:hAnsiTheme="majorHAnsi" w:cstheme="majorHAnsi"/>
          <w:b/>
          <w:bCs/>
          <w:color w:val="E97132" w:themeColor="accent2"/>
          <w:sz w:val="36"/>
          <w:szCs w:val="36"/>
        </w:rPr>
      </w:pPr>
    </w:p>
    <w:p w14:paraId="5E31742B" w14:textId="77777777" w:rsidR="008A680F" w:rsidRDefault="008A680F">
      <w:pPr>
        <w:rPr>
          <w:rFonts w:asciiTheme="majorHAnsi" w:eastAsiaTheme="majorEastAsia" w:hAnsiTheme="majorHAnsi" w:cstheme="majorHAnsi"/>
          <w:b/>
          <w:bCs/>
          <w:color w:val="E97132" w:themeColor="accent2"/>
          <w:sz w:val="36"/>
          <w:szCs w:val="36"/>
        </w:rPr>
      </w:pPr>
      <w:r>
        <w:rPr>
          <w:rFonts w:asciiTheme="majorHAnsi" w:eastAsiaTheme="majorEastAsia" w:hAnsiTheme="majorHAnsi" w:cstheme="majorHAnsi"/>
          <w:b/>
          <w:bCs/>
          <w:color w:val="E97132" w:themeColor="accent2"/>
          <w:sz w:val="36"/>
          <w:szCs w:val="36"/>
        </w:rPr>
        <w:br w:type="page"/>
      </w:r>
    </w:p>
    <w:p w14:paraId="0B6934D3" w14:textId="77777777" w:rsidR="00F45D9D" w:rsidRDefault="00F45D9D" w:rsidP="00822F11">
      <w:pPr>
        <w:tabs>
          <w:tab w:val="left" w:pos="3705"/>
        </w:tabs>
        <w:rPr>
          <w:rFonts w:asciiTheme="majorHAnsi" w:eastAsiaTheme="majorEastAsia" w:hAnsiTheme="majorHAnsi" w:cstheme="majorHAnsi"/>
          <w:b/>
          <w:bCs/>
          <w:color w:val="E97132" w:themeColor="accent2"/>
          <w:sz w:val="36"/>
          <w:szCs w:val="36"/>
        </w:rPr>
        <w:sectPr w:rsidR="00F45D9D" w:rsidSect="007C3D66">
          <w:type w:val="continuous"/>
          <w:pgSz w:w="11906" w:h="16838"/>
          <w:pgMar w:top="1440" w:right="1440" w:bottom="1440" w:left="1440" w:header="0" w:footer="0" w:gutter="0"/>
          <w:pgNumType w:start="0"/>
          <w:cols w:space="708"/>
          <w:titlePg/>
          <w:docGrid w:linePitch="360"/>
        </w:sectPr>
      </w:pPr>
    </w:p>
    <w:p w14:paraId="21791040" w14:textId="179F8EE8" w:rsidR="00F45D9D" w:rsidRDefault="00E03544" w:rsidP="00822F11">
      <w:pPr>
        <w:tabs>
          <w:tab w:val="left" w:pos="3705"/>
        </w:tabs>
        <w:rPr>
          <w:rFonts w:asciiTheme="majorHAnsi" w:eastAsiaTheme="majorEastAsia" w:hAnsiTheme="majorHAnsi" w:cstheme="majorHAnsi"/>
          <w:b/>
          <w:bCs/>
          <w:color w:val="E97132" w:themeColor="accent2"/>
          <w:sz w:val="36"/>
          <w:szCs w:val="36"/>
        </w:rPr>
      </w:pPr>
      <w:r>
        <w:rPr>
          <w:rFonts w:asciiTheme="majorHAnsi" w:eastAsiaTheme="majorEastAsia" w:hAnsiTheme="majorHAnsi" w:cstheme="majorHAnsi"/>
          <w:b/>
          <w:bCs/>
          <w:noProof/>
          <w:color w:val="E97132" w:themeColor="accent2"/>
          <w:sz w:val="36"/>
          <w:szCs w:val="36"/>
        </w:rPr>
        <w:lastRenderedPageBreak/>
        <mc:AlternateContent>
          <mc:Choice Requires="wps">
            <w:drawing>
              <wp:anchor distT="0" distB="0" distL="114300" distR="114300" simplePos="0" relativeHeight="251704320" behindDoc="0" locked="0" layoutInCell="1" allowOverlap="1" wp14:anchorId="14C8C2F4" wp14:editId="1E1168DE">
                <wp:simplePos x="0" y="0"/>
                <wp:positionH relativeFrom="page">
                  <wp:align>right</wp:align>
                </wp:positionH>
                <wp:positionV relativeFrom="paragraph">
                  <wp:posOffset>-352425</wp:posOffset>
                </wp:positionV>
                <wp:extent cx="4943475" cy="1781175"/>
                <wp:effectExtent l="0" t="0" r="9525" b="9525"/>
                <wp:wrapNone/>
                <wp:docPr id="166036808" name="Text Box 50"/>
                <wp:cNvGraphicFramePr/>
                <a:graphic xmlns:a="http://schemas.openxmlformats.org/drawingml/2006/main">
                  <a:graphicData uri="http://schemas.microsoft.com/office/word/2010/wordprocessingShape">
                    <wps:wsp>
                      <wps:cNvSpPr txBox="1"/>
                      <wps:spPr>
                        <a:xfrm>
                          <a:off x="0" y="0"/>
                          <a:ext cx="4943475" cy="1781175"/>
                        </a:xfrm>
                        <a:prstGeom prst="rect">
                          <a:avLst/>
                        </a:prstGeom>
                        <a:solidFill>
                          <a:schemeClr val="accent6">
                            <a:lumMod val="20000"/>
                            <a:lumOff val="80000"/>
                          </a:schemeClr>
                        </a:solidFill>
                        <a:ln w="6350">
                          <a:noFill/>
                        </a:ln>
                      </wps:spPr>
                      <wps:txbx>
                        <w:txbxContent>
                          <w:p w14:paraId="38DDCD76" w14:textId="301FF45F" w:rsidR="00AC4CE6" w:rsidRDefault="00F92818" w:rsidP="00AC4CE6">
                            <w:pPr>
                              <w:jc w:val="center"/>
                              <w:rPr>
                                <w:lang w:val="en-US"/>
                              </w:rPr>
                            </w:pPr>
                            <w:r w:rsidRPr="00AC4CE6">
                              <w:rPr>
                                <w:b/>
                                <w:bCs/>
                                <w:color w:val="E97132" w:themeColor="accent2"/>
                                <w:lang w:val="en-US"/>
                              </w:rPr>
                              <w:t>2.</w:t>
                            </w:r>
                            <w:r w:rsidRPr="00AC4CE6">
                              <w:rPr>
                                <w:color w:val="E97132" w:themeColor="accent2"/>
                                <w:lang w:val="en-US"/>
                              </w:rPr>
                              <w:t xml:space="preserve"> </w:t>
                            </w:r>
                            <w:r w:rsidR="00F45D9D" w:rsidRPr="00AC4CE6">
                              <w:rPr>
                                <w:b/>
                                <w:bCs/>
                                <w:color w:val="E97132" w:themeColor="accent2"/>
                                <w:lang w:val="en-US"/>
                              </w:rPr>
                              <w:t>Health Promotion values and principles</w:t>
                            </w:r>
                          </w:p>
                          <w:p w14:paraId="62C4D978" w14:textId="77777777" w:rsidR="00AC4CE6" w:rsidRPr="00AC4CE6" w:rsidRDefault="00AC4CE6" w:rsidP="00AC4CE6">
                            <w:pPr>
                              <w:rPr>
                                <w:sz w:val="18"/>
                                <w:szCs w:val="18"/>
                              </w:rPr>
                            </w:pPr>
                            <w:r w:rsidRPr="00AC4CE6">
                              <w:rPr>
                                <w:sz w:val="18"/>
                                <w:szCs w:val="18"/>
                              </w:rPr>
                              <w:t>Health promotion underscores empowerment, equity, inclusivity, participation, and evidence-based methodologies (</w:t>
                            </w:r>
                            <w:proofErr w:type="spellStart"/>
                            <w:r w:rsidRPr="00AC4CE6">
                              <w:rPr>
                                <w:sz w:val="18"/>
                                <w:szCs w:val="18"/>
                              </w:rPr>
                              <w:t>Rootman</w:t>
                            </w:r>
                            <w:proofErr w:type="spellEnd"/>
                            <w:r w:rsidRPr="00AC4CE6">
                              <w:rPr>
                                <w:sz w:val="18"/>
                                <w:szCs w:val="18"/>
                              </w:rPr>
                              <w:t>, 2001). NutriFit embodies these principles by enabling individuals to make informed dietary decisions through tailored nutritional information, thereby augmenting self-efficacy. Accessibility promotes equity by providing the app at no cost or at a low price, thereby reaching various socioeconomic groups. The user-friendly design guarantees inclusivity, catering to individuals with diverse levels of technological proficiency. NutriFit encourages active involvement by utilising feedback systems and community engagement, incorporating evidence-based dietary guidelines to guarantee scientifically validated interventions.</w:t>
                            </w:r>
                          </w:p>
                          <w:p w14:paraId="624DE473" w14:textId="77777777" w:rsidR="00AC4CE6" w:rsidRPr="00F45D9D" w:rsidRDefault="00AC4CE6">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8C2F4" id="Text Box 50" o:spid="_x0000_s1048" type="#_x0000_t202" style="position:absolute;margin-left:338.05pt;margin-top:-27.75pt;width:389.25pt;height:140.25pt;z-index:25170432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" fillcolor="#d9f2d0 [665]" stroked="f" strokeweight=".5pt">
                <v:textbox>
                  <w:txbxContent>
                    <w:p w14:paraId="38DDCD76" w14:textId="301FF45F" w:rsidR="00AC4CE6" w:rsidRDefault="00F92818" w:rsidP="00AC4CE6">
                      <w:pPr>
                        <w:jc w:val="center"/>
                        <w:rPr>
                          <w:lang w:val="en-US"/>
                        </w:rPr>
                      </w:pPr>
                      <w:r w:rsidRPr="00AC4CE6">
                        <w:rPr>
                          <w:b/>
                          <w:bCs/>
                          <w:color w:val="E97132" w:themeColor="accent2"/>
                          <w:lang w:val="en-US"/>
                        </w:rPr>
                        <w:t>2.</w:t>
                      </w:r>
                      <w:r w:rsidRPr="00AC4CE6">
                        <w:rPr>
                          <w:color w:val="E97132" w:themeColor="accent2"/>
                          <w:lang w:val="en-US"/>
                        </w:rPr>
                        <w:t xml:space="preserve"> </w:t>
                      </w:r>
                      <w:r w:rsidR="00F45D9D" w:rsidRPr="00AC4CE6">
                        <w:rPr>
                          <w:b/>
                          <w:bCs/>
                          <w:color w:val="E97132" w:themeColor="accent2"/>
                          <w:lang w:val="en-US"/>
                        </w:rPr>
                        <w:t>Health Promotion values and principles</w:t>
                      </w:r>
                    </w:p>
                    <w:p w14:paraId="62C4D978" w14:textId="77777777" w:rsidR="00AC4CE6" w:rsidRPr="00AC4CE6" w:rsidRDefault="00AC4CE6" w:rsidP="00AC4CE6">
                      <w:pPr>
                        <w:rPr>
                          <w:sz w:val="18"/>
                          <w:szCs w:val="18"/>
                        </w:rPr>
                      </w:pPr>
                      <w:r w:rsidRPr="00AC4CE6">
                        <w:rPr>
                          <w:sz w:val="18"/>
                          <w:szCs w:val="18"/>
                        </w:rPr>
                        <w:t>Health promotion underscores empowerment, equity, inclusivity, participation, and evidence-based methodologies (</w:t>
                      </w:r>
                      <w:proofErr w:type="spellStart"/>
                      <w:r w:rsidRPr="00AC4CE6">
                        <w:rPr>
                          <w:sz w:val="18"/>
                          <w:szCs w:val="18"/>
                        </w:rPr>
                        <w:t>Rootman</w:t>
                      </w:r>
                      <w:proofErr w:type="spellEnd"/>
                      <w:r w:rsidRPr="00AC4CE6">
                        <w:rPr>
                          <w:sz w:val="18"/>
                          <w:szCs w:val="18"/>
                        </w:rPr>
                        <w:t>, 2001). NutriFit embodies these principles by enabling individuals to make informed dietary decisions through tailored nutritional information, thereby augmenting self-efficacy. Accessibility promotes equity by providing the app at no cost or at a low price, thereby reaching various socioeconomic groups. The user-friendly design guarantees inclusivity, catering to individuals with diverse levels of technological proficiency. NutriFit encourages active involvement by utilising feedback systems and community engagement, incorporating evidence-based dietary guidelines to guarantee scientifically validated interventions.</w:t>
                      </w:r>
                    </w:p>
                    <w:p w14:paraId="624DE473" w14:textId="77777777" w:rsidR="00AC4CE6" w:rsidRPr="00F45D9D" w:rsidRDefault="00AC4CE6">
                      <w:pPr>
                        <w:rPr>
                          <w:lang w:val="en-US"/>
                        </w:rPr>
                      </w:pPr>
                    </w:p>
                  </w:txbxContent>
                </v:textbox>
                <w10:wrap anchorx="page"/>
              </v:shape>
            </w:pict>
          </mc:Fallback>
        </mc:AlternateContent>
      </w:r>
      <w:r w:rsidR="007C4FE2">
        <w:rPr>
          <w:noProof/>
        </w:rPr>
        <w:drawing>
          <wp:anchor distT="0" distB="0" distL="114300" distR="114300" simplePos="0" relativeHeight="251713536" behindDoc="1" locked="0" layoutInCell="1" allowOverlap="1" wp14:anchorId="4EC6EE1F" wp14:editId="37BB124B">
            <wp:simplePos x="0" y="0"/>
            <wp:positionH relativeFrom="margin">
              <wp:posOffset>2066290</wp:posOffset>
            </wp:positionH>
            <wp:positionV relativeFrom="paragraph">
              <wp:posOffset>-390525</wp:posOffset>
            </wp:positionV>
            <wp:extent cx="2905125" cy="1495425"/>
            <wp:effectExtent l="0" t="0" r="9525" b="9525"/>
            <wp:wrapNone/>
            <wp:docPr id="4" name="Picture 3" descr="Beyond the Scale: Understanding Obesity for Medical Students — PAN  International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yond the Scale: Understanding Obesity for Medical Students — PAN  International Foundation"/>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0512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4FE2">
        <w:rPr>
          <w:rFonts w:asciiTheme="majorHAnsi" w:eastAsiaTheme="majorEastAsia" w:hAnsiTheme="majorHAnsi" w:cstheme="majorHAnsi"/>
          <w:b/>
          <w:bCs/>
          <w:noProof/>
          <w:color w:val="E97132" w:themeColor="accent2"/>
          <w:sz w:val="36"/>
          <w:szCs w:val="36"/>
        </w:rPr>
        <mc:AlternateContent>
          <mc:Choice Requires="wps">
            <w:drawing>
              <wp:anchor distT="0" distB="0" distL="114300" distR="114300" simplePos="0" relativeHeight="251710464" behindDoc="0" locked="0" layoutInCell="1" allowOverlap="1" wp14:anchorId="358053D4" wp14:editId="5A5BEFA2">
                <wp:simplePos x="0" y="0"/>
                <wp:positionH relativeFrom="margin">
                  <wp:posOffset>2343150</wp:posOffset>
                </wp:positionH>
                <wp:positionV relativeFrom="paragraph">
                  <wp:posOffset>-857250</wp:posOffset>
                </wp:positionV>
                <wp:extent cx="7324725" cy="457200"/>
                <wp:effectExtent l="0" t="0" r="9525" b="0"/>
                <wp:wrapNone/>
                <wp:docPr id="539726825" name="Text Box 54"/>
                <wp:cNvGraphicFramePr/>
                <a:graphic xmlns:a="http://schemas.openxmlformats.org/drawingml/2006/main">
                  <a:graphicData uri="http://schemas.microsoft.com/office/word/2010/wordprocessingShape">
                    <wps:wsp>
                      <wps:cNvSpPr txBox="1"/>
                      <wps:spPr>
                        <a:xfrm>
                          <a:off x="0" y="0"/>
                          <a:ext cx="7324725" cy="457200"/>
                        </a:xfrm>
                        <a:prstGeom prst="rect">
                          <a:avLst/>
                        </a:prstGeom>
                        <a:solidFill>
                          <a:schemeClr val="bg1">
                            <a:lumMod val="95000"/>
                          </a:schemeClr>
                        </a:solidFill>
                        <a:ln w="6350">
                          <a:noFill/>
                        </a:ln>
                      </wps:spPr>
                      <wps:txbx>
                        <w:txbxContent>
                          <w:p w14:paraId="57FD3C62" w14:textId="23542D30" w:rsidR="00F92818" w:rsidRPr="007C4FE2" w:rsidRDefault="00F92818" w:rsidP="007C4FE2">
                            <w:pPr>
                              <w:spacing w:after="0"/>
                              <w:jc w:val="center"/>
                              <w:rPr>
                                <w:b/>
                                <w:bCs/>
                                <w:color w:val="E97132" w:themeColor="accent2"/>
                                <w:sz w:val="36"/>
                                <w:szCs w:val="36"/>
                              </w:rPr>
                            </w:pPr>
                            <w:r w:rsidRPr="009128B6">
                              <w:rPr>
                                <w:b/>
                                <w:bCs/>
                                <w:color w:val="0B769F" w:themeColor="accent4" w:themeShade="BF"/>
                                <w:sz w:val="36"/>
                                <w:szCs w:val="36"/>
                              </w:rPr>
                              <w:t xml:space="preserve">NutriFit App </w:t>
                            </w:r>
                            <w:r w:rsidRPr="00F92818">
                              <w:rPr>
                                <w:b/>
                                <w:bCs/>
                                <w:color w:val="E97132" w:themeColor="accent2"/>
                                <w:sz w:val="28"/>
                                <w:szCs w:val="28"/>
                              </w:rPr>
                              <w:t>Promoting Healthy Weight through Digital Innovation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053D4" id="Text Box 54" o:spid="_x0000_s1049" type="#_x0000_t202" style="position:absolute;margin-left:184.5pt;margin-top:-67.5pt;width:576.75pt;height:36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" fillcolor="#f2f2f2 [3052]" stroked="f" strokeweight=".5pt">
                <v:textbox>
                  <w:txbxContent>
                    <w:p w14:paraId="57FD3C62" w14:textId="23542D30" w:rsidR="00F92818" w:rsidRPr="007C4FE2" w:rsidRDefault="00F92818" w:rsidP="007C4FE2">
                      <w:pPr>
                        <w:spacing w:after="0"/>
                        <w:jc w:val="center"/>
                        <w:rPr>
                          <w:b/>
                          <w:bCs/>
                          <w:color w:val="E97132" w:themeColor="accent2"/>
                          <w:sz w:val="36"/>
                          <w:szCs w:val="36"/>
                        </w:rPr>
                      </w:pPr>
                      <w:r w:rsidRPr="009128B6">
                        <w:rPr>
                          <w:b/>
                          <w:bCs/>
                          <w:color w:val="0B769F" w:themeColor="accent4" w:themeShade="BF"/>
                          <w:sz w:val="36"/>
                          <w:szCs w:val="36"/>
                        </w:rPr>
                        <w:t xml:space="preserve">NutriFit App </w:t>
                      </w:r>
                      <w:r w:rsidRPr="00F92818">
                        <w:rPr>
                          <w:b/>
                          <w:bCs/>
                          <w:color w:val="E97132" w:themeColor="accent2"/>
                          <w:sz w:val="28"/>
                          <w:szCs w:val="28"/>
                        </w:rPr>
                        <w:t>Promoting Healthy Weight through Digital Innovation</w:t>
                      </w:r>
                    </w:p>
                  </w:txbxContent>
                </v:textbox>
                <w10:wrap anchorx="margin"/>
              </v:shape>
            </w:pict>
          </mc:Fallback>
        </mc:AlternateContent>
      </w:r>
      <w:r w:rsidR="005C17A9">
        <w:rPr>
          <w:rFonts w:asciiTheme="majorHAnsi" w:eastAsiaTheme="majorEastAsia" w:hAnsiTheme="majorHAnsi" w:cstheme="majorHAnsi"/>
          <w:b/>
          <w:bCs/>
          <w:noProof/>
          <w:color w:val="E97132" w:themeColor="accent2"/>
          <w:sz w:val="36"/>
          <w:szCs w:val="36"/>
        </w:rPr>
        <mc:AlternateContent>
          <mc:Choice Requires="wps">
            <w:drawing>
              <wp:anchor distT="0" distB="0" distL="114300" distR="114300" simplePos="0" relativeHeight="251703296" behindDoc="0" locked="0" layoutInCell="1" allowOverlap="1" wp14:anchorId="1FAD9EE4" wp14:editId="0569FF43">
                <wp:simplePos x="0" y="0"/>
                <wp:positionH relativeFrom="column">
                  <wp:posOffset>-856615</wp:posOffset>
                </wp:positionH>
                <wp:positionV relativeFrom="paragraph">
                  <wp:posOffset>-857250</wp:posOffset>
                </wp:positionV>
                <wp:extent cx="3143250" cy="2628900"/>
                <wp:effectExtent l="0" t="0" r="0" b="0"/>
                <wp:wrapNone/>
                <wp:docPr id="1144644068" name="Text Box 49"/>
                <wp:cNvGraphicFramePr/>
                <a:graphic xmlns:a="http://schemas.openxmlformats.org/drawingml/2006/main">
                  <a:graphicData uri="http://schemas.microsoft.com/office/word/2010/wordprocessingShape">
                    <wps:wsp>
                      <wps:cNvSpPr txBox="1"/>
                      <wps:spPr>
                        <a:xfrm>
                          <a:off x="0" y="0"/>
                          <a:ext cx="3143250" cy="2628900"/>
                        </a:xfrm>
                        <a:prstGeom prst="rect">
                          <a:avLst/>
                        </a:prstGeom>
                        <a:solidFill>
                          <a:schemeClr val="accent2">
                            <a:lumMod val="20000"/>
                            <a:lumOff val="80000"/>
                          </a:schemeClr>
                        </a:solidFill>
                        <a:ln w="6350">
                          <a:noFill/>
                        </a:ln>
                      </wps:spPr>
                      <wps:txbx>
                        <w:txbxContent>
                          <w:p w14:paraId="740A7298" w14:textId="7B3324FF" w:rsidR="00F45D9D" w:rsidRPr="00E03544" w:rsidRDefault="00F45D9D" w:rsidP="00D4434E">
                            <w:pPr>
                              <w:pStyle w:val="ListParagraph"/>
                              <w:numPr>
                                <w:ilvl w:val="0"/>
                                <w:numId w:val="5"/>
                              </w:numPr>
                              <w:spacing w:line="240" w:lineRule="auto"/>
                              <w:jc w:val="center"/>
                              <w:rPr>
                                <w:rFonts w:cstheme="minorHAnsi"/>
                                <w:b/>
                                <w:bCs/>
                                <w:color w:val="4EA72E" w:themeColor="accent6"/>
                                <w:lang w:val="en-US"/>
                              </w:rPr>
                            </w:pPr>
                            <w:r w:rsidRPr="00E03544">
                              <w:rPr>
                                <w:rFonts w:cstheme="minorHAnsi"/>
                                <w:b/>
                                <w:bCs/>
                                <w:color w:val="4EA72E" w:themeColor="accent6"/>
                                <w:lang w:val="en-US"/>
                              </w:rPr>
                              <w:t>Background</w:t>
                            </w:r>
                          </w:p>
                          <w:p w14:paraId="5D2FE2EA" w14:textId="711B3DB0" w:rsidR="00F92818" w:rsidRPr="005C17A9" w:rsidRDefault="00F92818" w:rsidP="005C17A9">
                            <w:pPr>
                              <w:spacing w:after="0" w:line="276" w:lineRule="auto"/>
                              <w:rPr>
                                <w:rFonts w:eastAsia="Times New Roman" w:cstheme="minorHAnsi"/>
                                <w:kern w:val="0"/>
                                <w:sz w:val="18"/>
                                <w:szCs w:val="18"/>
                                <w:lang w:eastAsia="en-GB"/>
                                <w14:ligatures w14:val="none"/>
                              </w:rPr>
                            </w:pPr>
                            <w:r w:rsidRPr="005C17A9">
                              <w:rPr>
                                <w:rFonts w:eastAsia="Times New Roman" w:cstheme="minorHAnsi"/>
                                <w:kern w:val="0"/>
                                <w:sz w:val="18"/>
                                <w:szCs w:val="18"/>
                                <w:lang w:eastAsia="en-GB"/>
                                <w14:ligatures w14:val="none"/>
                              </w:rPr>
                              <w:t>Obesity represents a major global health issue, impacting more than 650 million adults globally (WHO, 2025). It elevates the risk of chronic conditions including diabetes, cardiovascular diseases, and specific cancers. Effective public health interventions are essential. Conventional interventions encompass nutritional guidance, encouragement of physical activity, and educational initiatives</w:t>
                            </w:r>
                            <w:r w:rsidR="00D4434E" w:rsidRPr="005C17A9">
                              <w:rPr>
                                <w:rFonts w:eastAsia="Times New Roman" w:cstheme="minorHAnsi"/>
                                <w:kern w:val="0"/>
                                <w:sz w:val="18"/>
                                <w:szCs w:val="18"/>
                                <w:lang w:eastAsia="en-GB"/>
                                <w14:ligatures w14:val="none"/>
                              </w:rPr>
                              <w:t xml:space="preserve"> (Schmitz &amp; Jeffrey, 2000)</w:t>
                            </w:r>
                            <w:r w:rsidRPr="005C17A9">
                              <w:rPr>
                                <w:rFonts w:eastAsia="Times New Roman" w:cstheme="minorHAnsi"/>
                                <w:kern w:val="0"/>
                                <w:sz w:val="18"/>
                                <w:szCs w:val="18"/>
                                <w:lang w:eastAsia="en-GB"/>
                                <w14:ligatures w14:val="none"/>
                              </w:rPr>
                              <w:t>. Recent digital interventions have arisen, encompassing smartphone applications dedicated to calorie monitoring and nutritional management. The NutriFit App is a mobile nutritional tracking platform that assists users in weight management through AI-generated meal recommendations, exercise monitoring, and immediate feedback to promote healthier lifestyle decisions.</w:t>
                            </w:r>
                          </w:p>
                          <w:p w14:paraId="6D4BFE51" w14:textId="77777777" w:rsidR="00F92818" w:rsidRPr="00F92818" w:rsidRDefault="00F92818" w:rsidP="00F92818">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D9EE4" id="Text Box 49" o:spid="_x0000_s1050" type="#_x0000_t202" style="position:absolute;margin-left:-67.45pt;margin-top:-67.5pt;width:247.5pt;height:20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" fillcolor="#fae2d5 [661]" stroked="f" strokeweight=".5pt">
                <v:textbox>
                  <w:txbxContent>
                    <w:p w14:paraId="740A7298" w14:textId="7B3324FF" w:rsidR="00F45D9D" w:rsidRPr="00E03544" w:rsidRDefault="00F45D9D" w:rsidP="00D4434E">
                      <w:pPr>
                        <w:pStyle w:val="ListParagraph"/>
                        <w:numPr>
                          <w:ilvl w:val="0"/>
                          <w:numId w:val="5"/>
                        </w:numPr>
                        <w:spacing w:line="240" w:lineRule="auto"/>
                        <w:jc w:val="center"/>
                        <w:rPr>
                          <w:rFonts w:cstheme="minorHAnsi"/>
                          <w:b/>
                          <w:bCs/>
                          <w:color w:val="4EA72E" w:themeColor="accent6"/>
                          <w:lang w:val="en-US"/>
                        </w:rPr>
                      </w:pPr>
                      <w:r w:rsidRPr="00E03544">
                        <w:rPr>
                          <w:rFonts w:cstheme="minorHAnsi"/>
                          <w:b/>
                          <w:bCs/>
                          <w:color w:val="4EA72E" w:themeColor="accent6"/>
                          <w:lang w:val="en-US"/>
                        </w:rPr>
                        <w:t>Background</w:t>
                      </w:r>
                    </w:p>
                    <w:p w14:paraId="5D2FE2EA" w14:textId="711B3DB0" w:rsidR="00F92818" w:rsidRPr="005C17A9" w:rsidRDefault="00F92818" w:rsidP="005C17A9">
                      <w:pPr>
                        <w:spacing w:after="0" w:line="276" w:lineRule="auto"/>
                        <w:rPr>
                          <w:rFonts w:eastAsia="Times New Roman" w:cstheme="minorHAnsi"/>
                          <w:kern w:val="0"/>
                          <w:sz w:val="18"/>
                          <w:szCs w:val="18"/>
                          <w:lang w:eastAsia="en-GB"/>
                          <w14:ligatures w14:val="none"/>
                        </w:rPr>
                      </w:pPr>
                      <w:r w:rsidRPr="005C17A9">
                        <w:rPr>
                          <w:rFonts w:eastAsia="Times New Roman" w:cstheme="minorHAnsi"/>
                          <w:kern w:val="0"/>
                          <w:sz w:val="18"/>
                          <w:szCs w:val="18"/>
                          <w:lang w:eastAsia="en-GB"/>
                          <w14:ligatures w14:val="none"/>
                        </w:rPr>
                        <w:t>Obesity represents a major global health issue, impacting more than 650 million adults globally (WHO, 2025). It elevates the risk of chronic conditions including diabetes, cardiovascular diseases, and specific cancers. Effective public health interventions are essential. Conventional interventions encompass nutritional guidance, encouragement of physical activity, and educational initiatives</w:t>
                      </w:r>
                      <w:r w:rsidR="00D4434E" w:rsidRPr="005C17A9">
                        <w:rPr>
                          <w:rFonts w:eastAsia="Times New Roman" w:cstheme="minorHAnsi"/>
                          <w:kern w:val="0"/>
                          <w:sz w:val="18"/>
                          <w:szCs w:val="18"/>
                          <w:lang w:eastAsia="en-GB"/>
                          <w14:ligatures w14:val="none"/>
                        </w:rPr>
                        <w:t xml:space="preserve"> (Schmitz &amp; Jeffrey, 2000)</w:t>
                      </w:r>
                      <w:r w:rsidRPr="005C17A9">
                        <w:rPr>
                          <w:rFonts w:eastAsia="Times New Roman" w:cstheme="minorHAnsi"/>
                          <w:kern w:val="0"/>
                          <w:sz w:val="18"/>
                          <w:szCs w:val="18"/>
                          <w:lang w:eastAsia="en-GB"/>
                          <w14:ligatures w14:val="none"/>
                        </w:rPr>
                        <w:t>. Recent digital interventions have arisen, encompassing smartphone applications dedicated to calorie monitoring and nutritional management. The NutriFit App is a mobile nutritional tracking platform that assists users in weight management through AI-generated meal recommendations, exercise monitoring, and immediate feedback to promote healthier lifestyle decisions.</w:t>
                      </w:r>
                    </w:p>
                    <w:p w14:paraId="6D4BFE51" w14:textId="77777777" w:rsidR="00F92818" w:rsidRPr="00F92818" w:rsidRDefault="00F92818" w:rsidP="00F92818">
                      <w:pPr>
                        <w:rPr>
                          <w:lang w:val="en-US"/>
                        </w:rPr>
                      </w:pPr>
                    </w:p>
                  </w:txbxContent>
                </v:textbox>
              </v:shape>
            </w:pict>
          </mc:Fallback>
        </mc:AlternateContent>
      </w:r>
    </w:p>
    <w:p w14:paraId="6598D6EA" w14:textId="5D0CE591" w:rsidR="00F45D9D" w:rsidRDefault="009E3464" w:rsidP="00687EEA">
      <w:pPr>
        <w:rPr>
          <w:rFonts w:asciiTheme="majorHAnsi" w:eastAsiaTheme="majorEastAsia" w:hAnsiTheme="majorHAnsi" w:cstheme="majorHAnsi"/>
          <w:b/>
          <w:bCs/>
          <w:color w:val="E97132" w:themeColor="accent2"/>
          <w:sz w:val="36"/>
          <w:szCs w:val="36"/>
        </w:rPr>
        <w:sectPr w:rsidR="00F45D9D" w:rsidSect="00F45D9D">
          <w:type w:val="continuous"/>
          <w:pgSz w:w="16838" w:h="11906" w:orient="landscape"/>
          <w:pgMar w:top="1440" w:right="1440" w:bottom="1440" w:left="1440" w:header="0" w:footer="0" w:gutter="0"/>
          <w:pgNumType w:start="0"/>
          <w:cols w:space="708"/>
          <w:titlePg/>
          <w:docGrid w:linePitch="360"/>
        </w:sectPr>
      </w:pPr>
      <w:r>
        <w:rPr>
          <w:rFonts w:asciiTheme="majorHAnsi" w:eastAsiaTheme="majorEastAsia" w:hAnsiTheme="majorHAnsi" w:cstheme="majorHAnsi"/>
          <w:b/>
          <w:bCs/>
          <w:noProof/>
          <w:color w:val="E97132" w:themeColor="accent2"/>
          <w:sz w:val="36"/>
          <w:szCs w:val="36"/>
        </w:rPr>
        <mc:AlternateContent>
          <mc:Choice Requires="wps">
            <w:drawing>
              <wp:anchor distT="0" distB="0" distL="114300" distR="114300" simplePos="0" relativeHeight="251709440" behindDoc="0" locked="0" layoutInCell="1" allowOverlap="1" wp14:anchorId="0B6D45B9" wp14:editId="734ADF2A">
                <wp:simplePos x="0" y="0"/>
                <wp:positionH relativeFrom="margin">
                  <wp:posOffset>-857249</wp:posOffset>
                </wp:positionH>
                <wp:positionV relativeFrom="paragraph">
                  <wp:posOffset>4879975</wp:posOffset>
                </wp:positionV>
                <wp:extent cx="10591800" cy="1285875"/>
                <wp:effectExtent l="0" t="0" r="0" b="9525"/>
                <wp:wrapNone/>
                <wp:docPr id="784103614" name="Text Box 53"/>
                <wp:cNvGraphicFramePr/>
                <a:graphic xmlns:a="http://schemas.openxmlformats.org/drawingml/2006/main">
                  <a:graphicData uri="http://schemas.microsoft.com/office/word/2010/wordprocessingShape">
                    <wps:wsp>
                      <wps:cNvSpPr txBox="1"/>
                      <wps:spPr>
                        <a:xfrm>
                          <a:off x="0" y="0"/>
                          <a:ext cx="10591800" cy="1285875"/>
                        </a:xfrm>
                        <a:prstGeom prst="rect">
                          <a:avLst/>
                        </a:prstGeom>
                        <a:solidFill>
                          <a:schemeClr val="accent6">
                            <a:lumMod val="20000"/>
                            <a:lumOff val="80000"/>
                          </a:schemeClr>
                        </a:solidFill>
                        <a:ln w="6350">
                          <a:noFill/>
                        </a:ln>
                      </wps:spPr>
                      <wps:txbx>
                        <w:txbxContent>
                          <w:p w14:paraId="45546E0F" w14:textId="73375C5F" w:rsidR="009E3464" w:rsidRPr="00894556" w:rsidRDefault="009E3464" w:rsidP="009E3464">
                            <w:pPr>
                              <w:spacing w:after="0"/>
                              <w:jc w:val="center"/>
                              <w:rPr>
                                <w:rFonts w:ascii="Arial" w:hAnsi="Arial" w:cs="Arial"/>
                                <w:b/>
                                <w:bCs/>
                                <w:noProof/>
                                <w:color w:val="BF4E14" w:themeColor="accent2" w:themeShade="BF"/>
                                <w:sz w:val="16"/>
                                <w:szCs w:val="16"/>
                              </w:rPr>
                            </w:pPr>
                            <w:r w:rsidRPr="00894556">
                              <w:rPr>
                                <w:rFonts w:ascii="Arial" w:hAnsi="Arial" w:cs="Arial"/>
                                <w:b/>
                                <w:bCs/>
                                <w:noProof/>
                                <w:color w:val="BF4E14" w:themeColor="accent2" w:themeShade="BF"/>
                                <w:sz w:val="16"/>
                                <w:szCs w:val="16"/>
                              </w:rPr>
                              <w:t>References</w:t>
                            </w:r>
                          </w:p>
                          <w:p w14:paraId="316E8C69" w14:textId="69CBAA62" w:rsidR="007330D0" w:rsidRPr="009E3464" w:rsidRDefault="007330D0" w:rsidP="009E3464">
                            <w:pPr>
                              <w:spacing w:after="0"/>
                              <w:rPr>
                                <w:rFonts w:ascii="Arial" w:hAnsi="Arial" w:cs="Arial"/>
                                <w:b/>
                                <w:bCs/>
                                <w:color w:val="BF4E14" w:themeColor="accent2" w:themeShade="BF"/>
                                <w:sz w:val="20"/>
                                <w:szCs w:val="20"/>
                                <w:lang w:val="en-US"/>
                              </w:rPr>
                            </w:pPr>
                            <w:r w:rsidRPr="009E3464">
                              <w:rPr>
                                <w:rFonts w:ascii="Arial" w:hAnsi="Arial" w:cs="Arial"/>
                                <w:noProof/>
                                <w:sz w:val="16"/>
                                <w:szCs w:val="16"/>
                              </w:rPr>
                              <w:t xml:space="preserve">Canva, 2025. </w:t>
                            </w:r>
                            <w:r w:rsidRPr="009E3464">
                              <w:rPr>
                                <w:rFonts w:ascii="Arial" w:hAnsi="Arial" w:cs="Arial"/>
                                <w:i/>
                                <w:iCs/>
                                <w:noProof/>
                                <w:sz w:val="16"/>
                                <w:szCs w:val="16"/>
                              </w:rPr>
                              <w:t xml:space="preserve">Magic Media. </w:t>
                            </w:r>
                            <w:r w:rsidRPr="009E3464">
                              <w:rPr>
                                <w:rFonts w:ascii="Arial" w:hAnsi="Arial" w:cs="Arial"/>
                                <w:noProof/>
                                <w:sz w:val="16"/>
                                <w:szCs w:val="16"/>
                              </w:rPr>
                              <w:t>[Online]  Available at:</w:t>
                            </w:r>
                            <w:r w:rsidR="009E3464" w:rsidRPr="009E3464">
                              <w:rPr>
                                <w:rFonts w:ascii="Arial" w:hAnsi="Arial" w:cs="Arial"/>
                                <w:noProof/>
                                <w:sz w:val="16"/>
                                <w:szCs w:val="16"/>
                              </w:rPr>
                              <w:t xml:space="preserve"> </w:t>
                            </w:r>
                            <w:r w:rsidRPr="009E3464">
                              <w:rPr>
                                <w:rFonts w:ascii="Arial" w:hAnsi="Arial" w:cs="Arial"/>
                                <w:noProof/>
                                <w:sz w:val="16"/>
                                <w:szCs w:val="16"/>
                                <w:u w:val="single"/>
                              </w:rPr>
                              <w:t>eyJFIjp7IkE_IjoiViIsIkEiOiJ1cGxvYWRfZDY4Yzk3NDAtYmVlMC00YzQwLTgxMjUtNWMzMDlhMTNkMjM5IiwiQiI6IkIifSwiRyI6eyJCIjp0cnVlL</w:t>
                            </w:r>
                            <w:r w:rsidR="009E3464" w:rsidRPr="009E3464">
                              <w:rPr>
                                <w:rFonts w:ascii="Arial" w:hAnsi="Arial" w:cs="Arial"/>
                                <w:noProof/>
                                <w:sz w:val="16"/>
                                <w:szCs w:val="16"/>
                                <w:u w:val="single"/>
                              </w:rPr>
                              <w:t xml:space="preserve"> </w:t>
                            </w:r>
                            <w:r w:rsidRPr="009E3464">
                              <w:rPr>
                                <w:rFonts w:ascii="Arial" w:hAnsi="Arial" w:cs="Arial"/>
                                <w:noProof/>
                                <w:sz w:val="16"/>
                                <w:szCs w:val="16"/>
                                <w:u w:val="single"/>
                              </w:rPr>
                              <w:t>CJWIjp0cnVlfX0</w:t>
                            </w:r>
                            <w:r w:rsidRPr="009E3464">
                              <w:rPr>
                                <w:rFonts w:ascii="Arial" w:hAnsi="Arial" w:cs="Arial"/>
                                <w:noProof/>
                                <w:sz w:val="16"/>
                                <w:szCs w:val="16"/>
                              </w:rPr>
                              <w:t xml:space="preserve"> [Accessed 21 March 2025].</w:t>
                            </w:r>
                          </w:p>
                          <w:sdt>
                            <w:sdtPr>
                              <w:rPr>
                                <w:rFonts w:ascii="Arial" w:hAnsi="Arial" w:cs="Arial"/>
                                <w:sz w:val="16"/>
                                <w:szCs w:val="16"/>
                              </w:rPr>
                              <w:id w:val="-573587230"/>
                              <w:bibliography/>
                            </w:sdtPr>
                            <w:sdtContent>
                              <w:p w14:paraId="4558C29A" w14:textId="77777777" w:rsidR="007330D0" w:rsidRPr="009E3464" w:rsidRDefault="007330D0" w:rsidP="009E3464">
                                <w:pPr>
                                  <w:pStyle w:val="Bibliography"/>
                                  <w:spacing w:after="0"/>
                                  <w:rPr>
                                    <w:rFonts w:ascii="Arial" w:hAnsi="Arial" w:cs="Arial"/>
                                    <w:noProof/>
                                    <w:kern w:val="0"/>
                                    <w:sz w:val="16"/>
                                    <w:szCs w:val="16"/>
                                    <w14:ligatures w14:val="none"/>
                                  </w:rPr>
                                </w:pPr>
                                <w:r w:rsidRPr="009E3464">
                                  <w:rPr>
                                    <w:rFonts w:ascii="Arial" w:hAnsi="Arial" w:cs="Arial"/>
                                    <w:sz w:val="16"/>
                                    <w:szCs w:val="16"/>
                                  </w:rPr>
                                  <w:fldChar w:fldCharType="begin"/>
                                </w:r>
                                <w:r w:rsidRPr="009E3464">
                                  <w:rPr>
                                    <w:rFonts w:ascii="Arial" w:hAnsi="Arial" w:cs="Arial"/>
                                    <w:sz w:val="16"/>
                                    <w:szCs w:val="16"/>
                                  </w:rPr>
                                  <w:instrText xml:space="preserve"> BIBLIOGRAPHY </w:instrText>
                                </w:r>
                                <w:r w:rsidRPr="009E3464">
                                  <w:rPr>
                                    <w:rFonts w:ascii="Arial" w:hAnsi="Arial" w:cs="Arial"/>
                                    <w:sz w:val="16"/>
                                    <w:szCs w:val="16"/>
                                  </w:rPr>
                                  <w:fldChar w:fldCharType="separate"/>
                                </w:r>
                                <w:r w:rsidRPr="009E3464">
                                  <w:rPr>
                                    <w:rFonts w:ascii="Arial" w:hAnsi="Arial" w:cs="Arial"/>
                                    <w:noProof/>
                                    <w:sz w:val="16"/>
                                    <w:szCs w:val="16"/>
                                  </w:rPr>
                                  <w:t xml:space="preserve">Mastellos, N. et al., 2014. Transtheoretical model stages of change for dietary and physical exercise modification in weight loss management for overweight and obese adults. </w:t>
                                </w:r>
                                <w:r w:rsidRPr="009E3464">
                                  <w:rPr>
                                    <w:rFonts w:ascii="Arial" w:hAnsi="Arial" w:cs="Arial"/>
                                    <w:i/>
                                    <w:iCs/>
                                    <w:noProof/>
                                    <w:sz w:val="16"/>
                                    <w:szCs w:val="16"/>
                                  </w:rPr>
                                  <w:t xml:space="preserve">Cochrane Database of Systematic reviews, </w:t>
                                </w:r>
                                <w:r w:rsidRPr="009E3464">
                                  <w:rPr>
                                    <w:rFonts w:ascii="Arial" w:hAnsi="Arial" w:cs="Arial"/>
                                    <w:noProof/>
                                    <w:sz w:val="16"/>
                                    <w:szCs w:val="16"/>
                                  </w:rPr>
                                  <w:t>Issue 2.</w:t>
                                </w:r>
                              </w:p>
                              <w:p w14:paraId="792E5A5E" w14:textId="77777777" w:rsidR="007330D0" w:rsidRPr="009E3464" w:rsidRDefault="007330D0" w:rsidP="009E3464">
                                <w:pPr>
                                  <w:pStyle w:val="Bibliography"/>
                                  <w:spacing w:after="0"/>
                                  <w:rPr>
                                    <w:rFonts w:ascii="Arial" w:hAnsi="Arial" w:cs="Arial"/>
                                    <w:noProof/>
                                    <w:sz w:val="16"/>
                                    <w:szCs w:val="16"/>
                                  </w:rPr>
                                </w:pPr>
                                <w:r w:rsidRPr="009E3464">
                                  <w:rPr>
                                    <w:rFonts w:ascii="Arial" w:hAnsi="Arial" w:cs="Arial"/>
                                    <w:noProof/>
                                    <w:sz w:val="16"/>
                                    <w:szCs w:val="16"/>
                                  </w:rPr>
                                  <w:t xml:space="preserve">Rootman, I., 2001. </w:t>
                                </w:r>
                                <w:r w:rsidRPr="009E3464">
                                  <w:rPr>
                                    <w:rFonts w:ascii="Arial" w:hAnsi="Arial" w:cs="Arial"/>
                                    <w:i/>
                                    <w:iCs/>
                                    <w:noProof/>
                                    <w:sz w:val="16"/>
                                    <w:szCs w:val="16"/>
                                  </w:rPr>
                                  <w:t xml:space="preserve">Evaluation in Health Promotion: Principles and Perspectives. </w:t>
                                </w:r>
                                <w:r w:rsidRPr="009E3464">
                                  <w:rPr>
                                    <w:rFonts w:ascii="Arial" w:hAnsi="Arial" w:cs="Arial"/>
                                    <w:noProof/>
                                    <w:sz w:val="16"/>
                                    <w:szCs w:val="16"/>
                                  </w:rPr>
                                  <w:t>92 ed. Denmark: World Health Organisation.</w:t>
                                </w:r>
                              </w:p>
                              <w:p w14:paraId="024DD2D8" w14:textId="77777777" w:rsidR="007330D0" w:rsidRPr="009E3464" w:rsidRDefault="007330D0" w:rsidP="009E3464">
                                <w:pPr>
                                  <w:pStyle w:val="Bibliography"/>
                                  <w:spacing w:after="0"/>
                                  <w:rPr>
                                    <w:rFonts w:ascii="Arial" w:hAnsi="Arial" w:cs="Arial"/>
                                    <w:noProof/>
                                    <w:sz w:val="16"/>
                                    <w:szCs w:val="16"/>
                                  </w:rPr>
                                </w:pPr>
                                <w:r w:rsidRPr="009E3464">
                                  <w:rPr>
                                    <w:rFonts w:ascii="Arial" w:hAnsi="Arial" w:cs="Arial"/>
                                    <w:noProof/>
                                    <w:sz w:val="16"/>
                                    <w:szCs w:val="16"/>
                                  </w:rPr>
                                  <w:t xml:space="preserve">Schmitz, M. K. H. &amp; Jeffery, R. W., 2000. PUBLIC HEALTH INTERVENTIONS FOR THE PREVENTION AND TREATMENT OF OBESITY. </w:t>
                                </w:r>
                                <w:r w:rsidRPr="009E3464">
                                  <w:rPr>
                                    <w:rFonts w:ascii="Arial" w:hAnsi="Arial" w:cs="Arial"/>
                                    <w:i/>
                                    <w:iCs/>
                                    <w:noProof/>
                                    <w:sz w:val="16"/>
                                    <w:szCs w:val="16"/>
                                  </w:rPr>
                                  <w:t xml:space="preserve">Medical Clinics of North America, </w:t>
                                </w:r>
                                <w:r w:rsidRPr="009E3464">
                                  <w:rPr>
                                    <w:rFonts w:ascii="Arial" w:hAnsi="Arial" w:cs="Arial"/>
                                    <w:noProof/>
                                    <w:sz w:val="16"/>
                                    <w:szCs w:val="16"/>
                                  </w:rPr>
                                  <w:t>84(2), pp. 491-512.</w:t>
                                </w:r>
                              </w:p>
                              <w:p w14:paraId="7E9E6455" w14:textId="2A66AD34" w:rsidR="007330D0" w:rsidRPr="009E3464" w:rsidRDefault="007330D0" w:rsidP="009E3464">
                                <w:pPr>
                                  <w:pStyle w:val="Bibliography"/>
                                  <w:spacing w:after="0"/>
                                  <w:rPr>
                                    <w:rFonts w:ascii="Arial" w:hAnsi="Arial" w:cs="Arial"/>
                                    <w:noProof/>
                                    <w:sz w:val="16"/>
                                    <w:szCs w:val="16"/>
                                  </w:rPr>
                                </w:pPr>
                                <w:r w:rsidRPr="009E3464">
                                  <w:rPr>
                                    <w:rFonts w:ascii="Arial" w:hAnsi="Arial" w:cs="Arial"/>
                                    <w:noProof/>
                                    <w:sz w:val="16"/>
                                    <w:szCs w:val="16"/>
                                  </w:rPr>
                                  <w:t xml:space="preserve">Sonntag, M., 2024. </w:t>
                                </w:r>
                                <w:r w:rsidRPr="009E3464">
                                  <w:rPr>
                                    <w:rFonts w:ascii="Arial" w:hAnsi="Arial" w:cs="Arial"/>
                                    <w:i/>
                                    <w:iCs/>
                                    <w:noProof/>
                                    <w:sz w:val="16"/>
                                    <w:szCs w:val="16"/>
                                  </w:rPr>
                                  <w:t xml:space="preserve">Beyond the Scale: Understanding Obesity for Medical Students. </w:t>
                                </w:r>
                                <w:r w:rsidRPr="009E3464">
                                  <w:rPr>
                                    <w:rFonts w:ascii="Arial" w:hAnsi="Arial" w:cs="Arial"/>
                                    <w:noProof/>
                                    <w:sz w:val="16"/>
                                    <w:szCs w:val="16"/>
                                  </w:rPr>
                                  <w:t xml:space="preserve">[Online] </w:t>
                                </w:r>
                                <w:r w:rsidR="009E3464" w:rsidRPr="009E3464">
                                  <w:rPr>
                                    <w:rFonts w:ascii="Arial" w:hAnsi="Arial" w:cs="Arial"/>
                                    <w:noProof/>
                                    <w:sz w:val="16"/>
                                    <w:szCs w:val="16"/>
                                  </w:rPr>
                                  <w:t xml:space="preserve"> </w:t>
                                </w:r>
                                <w:r w:rsidRPr="009E3464">
                                  <w:rPr>
                                    <w:rFonts w:ascii="Arial" w:hAnsi="Arial" w:cs="Arial"/>
                                    <w:noProof/>
                                    <w:sz w:val="16"/>
                                    <w:szCs w:val="16"/>
                                  </w:rPr>
                                  <w:t xml:space="preserve">Available at: </w:t>
                                </w:r>
                                <w:r w:rsidRPr="009E3464">
                                  <w:rPr>
                                    <w:rFonts w:ascii="Arial" w:hAnsi="Arial" w:cs="Arial"/>
                                    <w:noProof/>
                                    <w:sz w:val="16"/>
                                    <w:szCs w:val="16"/>
                                    <w:u w:val="single"/>
                                  </w:rPr>
                                  <w:t>https://pan-int.org/nutrition-insights/beyond-the-scale-understanding-obesity-for-medical-students</w:t>
                                </w:r>
                                <w:r w:rsidR="009E3464" w:rsidRPr="009E3464">
                                  <w:rPr>
                                    <w:rFonts w:ascii="Arial" w:hAnsi="Arial" w:cs="Arial"/>
                                    <w:noProof/>
                                    <w:sz w:val="16"/>
                                    <w:szCs w:val="16"/>
                                  </w:rPr>
                                  <w:t xml:space="preserve"> </w:t>
                                </w:r>
                                <w:r w:rsidRPr="009E3464">
                                  <w:rPr>
                                    <w:rFonts w:ascii="Arial" w:hAnsi="Arial" w:cs="Arial"/>
                                    <w:noProof/>
                                    <w:sz w:val="16"/>
                                    <w:szCs w:val="16"/>
                                  </w:rPr>
                                  <w:t>[Accessed 22 March 2025].</w:t>
                                </w:r>
                              </w:p>
                              <w:p w14:paraId="1D7C161B" w14:textId="1ED23CBE" w:rsidR="007330D0" w:rsidRPr="009E3464" w:rsidRDefault="007330D0" w:rsidP="009E3464">
                                <w:pPr>
                                  <w:pStyle w:val="Bibliography"/>
                                  <w:spacing w:after="0"/>
                                  <w:rPr>
                                    <w:rFonts w:ascii="Arial" w:hAnsi="Arial" w:cs="Arial"/>
                                    <w:noProof/>
                                    <w:sz w:val="16"/>
                                    <w:szCs w:val="16"/>
                                  </w:rPr>
                                </w:pPr>
                                <w:r w:rsidRPr="009E3464">
                                  <w:rPr>
                                    <w:rFonts w:ascii="Arial" w:hAnsi="Arial" w:cs="Arial"/>
                                    <w:noProof/>
                                    <w:sz w:val="16"/>
                                    <w:szCs w:val="16"/>
                                  </w:rPr>
                                  <w:t xml:space="preserve">WHO, 2025. </w:t>
                                </w:r>
                                <w:r w:rsidRPr="009E3464">
                                  <w:rPr>
                                    <w:rFonts w:ascii="Arial" w:hAnsi="Arial" w:cs="Arial"/>
                                    <w:i/>
                                    <w:iCs/>
                                    <w:noProof/>
                                    <w:sz w:val="16"/>
                                    <w:szCs w:val="16"/>
                                  </w:rPr>
                                  <w:t xml:space="preserve">Obesity and overweight. </w:t>
                                </w:r>
                                <w:r w:rsidRPr="009E3464">
                                  <w:rPr>
                                    <w:rFonts w:ascii="Arial" w:hAnsi="Arial" w:cs="Arial"/>
                                    <w:noProof/>
                                    <w:sz w:val="16"/>
                                    <w:szCs w:val="16"/>
                                  </w:rPr>
                                  <w:t xml:space="preserve">[Online] </w:t>
                                </w:r>
                                <w:r w:rsidR="009E3464" w:rsidRPr="009E3464">
                                  <w:rPr>
                                    <w:rFonts w:ascii="Arial" w:hAnsi="Arial" w:cs="Arial"/>
                                    <w:noProof/>
                                    <w:sz w:val="16"/>
                                    <w:szCs w:val="16"/>
                                  </w:rPr>
                                  <w:t xml:space="preserve"> </w:t>
                                </w:r>
                                <w:r w:rsidRPr="009E3464">
                                  <w:rPr>
                                    <w:rFonts w:ascii="Arial" w:hAnsi="Arial" w:cs="Arial"/>
                                    <w:noProof/>
                                    <w:sz w:val="16"/>
                                    <w:szCs w:val="16"/>
                                  </w:rPr>
                                  <w:t xml:space="preserve">Available at: </w:t>
                                </w:r>
                                <w:r w:rsidRPr="009E3464">
                                  <w:rPr>
                                    <w:rFonts w:ascii="Arial" w:hAnsi="Arial" w:cs="Arial"/>
                                    <w:noProof/>
                                    <w:sz w:val="16"/>
                                    <w:szCs w:val="16"/>
                                    <w:u w:val="single"/>
                                  </w:rPr>
                                  <w:t>https://www.who.int/en/news-room/fact-sheets/detail/obesity-and-overweight</w:t>
                                </w:r>
                                <w:r w:rsidR="009E3464" w:rsidRPr="009E3464">
                                  <w:rPr>
                                    <w:rFonts w:ascii="Arial" w:hAnsi="Arial" w:cs="Arial"/>
                                    <w:noProof/>
                                    <w:sz w:val="16"/>
                                    <w:szCs w:val="16"/>
                                  </w:rPr>
                                  <w:t xml:space="preserve"> </w:t>
                                </w:r>
                                <w:r w:rsidRPr="009E3464">
                                  <w:rPr>
                                    <w:rFonts w:ascii="Arial" w:hAnsi="Arial" w:cs="Arial"/>
                                    <w:noProof/>
                                    <w:sz w:val="16"/>
                                    <w:szCs w:val="16"/>
                                  </w:rPr>
                                  <w:t>[Accessed 22 March 2025].</w:t>
                                </w:r>
                              </w:p>
                              <w:p w14:paraId="3C68D2B7" w14:textId="77777777" w:rsidR="007330D0" w:rsidRPr="009E3464" w:rsidRDefault="007330D0" w:rsidP="009E3464">
                                <w:pPr>
                                  <w:pStyle w:val="Bibliography"/>
                                  <w:spacing w:after="0"/>
                                  <w:rPr>
                                    <w:rFonts w:ascii="Arial" w:hAnsi="Arial" w:cs="Arial"/>
                                    <w:noProof/>
                                    <w:sz w:val="16"/>
                                    <w:szCs w:val="16"/>
                                  </w:rPr>
                                </w:pPr>
                                <w:r w:rsidRPr="009E3464">
                                  <w:rPr>
                                    <w:rFonts w:ascii="Arial" w:hAnsi="Arial" w:cs="Arial"/>
                                    <w:noProof/>
                                    <w:sz w:val="16"/>
                                    <w:szCs w:val="16"/>
                                  </w:rPr>
                                  <w:t xml:space="preserve">Zhang, Y., Wang, R., Liu, T. &amp; Wang, R., 2024. Exercise as a Therapeutic Strategy for Obesity: Central and Peripheral Mechanisms. </w:t>
                                </w:r>
                                <w:r w:rsidRPr="009E3464">
                                  <w:rPr>
                                    <w:rFonts w:ascii="Arial" w:hAnsi="Arial" w:cs="Arial"/>
                                    <w:i/>
                                    <w:iCs/>
                                    <w:noProof/>
                                    <w:sz w:val="16"/>
                                    <w:szCs w:val="16"/>
                                  </w:rPr>
                                  <w:t xml:space="preserve">Metabolites, </w:t>
                                </w:r>
                                <w:r w:rsidRPr="009E3464">
                                  <w:rPr>
                                    <w:rFonts w:ascii="Arial" w:hAnsi="Arial" w:cs="Arial"/>
                                    <w:noProof/>
                                    <w:sz w:val="16"/>
                                    <w:szCs w:val="16"/>
                                  </w:rPr>
                                  <w:t>14(11), p. 589.</w:t>
                                </w:r>
                              </w:p>
                              <w:p w14:paraId="1C688635" w14:textId="77777777" w:rsidR="007330D0" w:rsidRPr="009E3464" w:rsidRDefault="007330D0" w:rsidP="009E3464">
                                <w:pPr>
                                  <w:spacing w:after="0"/>
                                  <w:rPr>
                                    <w:rFonts w:ascii="Arial" w:hAnsi="Arial" w:cs="Arial"/>
                                  </w:rPr>
                                </w:pPr>
                                <w:r w:rsidRPr="009E3464">
                                  <w:rPr>
                                    <w:rFonts w:ascii="Arial" w:hAnsi="Arial" w:cs="Arial"/>
                                    <w:b/>
                                    <w:bCs/>
                                    <w:noProof/>
                                    <w:sz w:val="16"/>
                                    <w:szCs w:val="16"/>
                                  </w:rPr>
                                  <w:fldChar w:fldCharType="end"/>
                                </w:r>
                              </w:p>
                            </w:sdtContent>
                          </w:sdt>
                          <w:p w14:paraId="4F9025F1" w14:textId="77777777" w:rsidR="007330D0" w:rsidRPr="00F45D9D" w:rsidRDefault="007330D0">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D45B9" id="Text Box 53" o:spid="_x0000_s1051" type="#_x0000_t202" style="position:absolute;margin-left:-67.5pt;margin-top:384.25pt;width:834pt;height:101.2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" fillcolor="#d9f2d0 [665]" stroked="f" strokeweight=".5pt">
                <v:textbox>
                  <w:txbxContent>
                    <w:p w14:paraId="45546E0F" w14:textId="73375C5F" w:rsidR="009E3464" w:rsidRPr="00894556" w:rsidRDefault="009E3464" w:rsidP="009E3464">
                      <w:pPr>
                        <w:spacing w:after="0"/>
                        <w:jc w:val="center"/>
                        <w:rPr>
                          <w:rFonts w:ascii="Arial" w:hAnsi="Arial" w:cs="Arial"/>
                          <w:b/>
                          <w:bCs/>
                          <w:noProof/>
                          <w:color w:val="BF4E14" w:themeColor="accent2" w:themeShade="BF"/>
                          <w:sz w:val="16"/>
                          <w:szCs w:val="16"/>
                        </w:rPr>
                      </w:pPr>
                      <w:r w:rsidRPr="00894556">
                        <w:rPr>
                          <w:rFonts w:ascii="Arial" w:hAnsi="Arial" w:cs="Arial"/>
                          <w:b/>
                          <w:bCs/>
                          <w:noProof/>
                          <w:color w:val="BF4E14" w:themeColor="accent2" w:themeShade="BF"/>
                          <w:sz w:val="16"/>
                          <w:szCs w:val="16"/>
                        </w:rPr>
                        <w:t>References</w:t>
                      </w:r>
                    </w:p>
                    <w:p w14:paraId="316E8C69" w14:textId="69CBAA62" w:rsidR="007330D0" w:rsidRPr="009E3464" w:rsidRDefault="007330D0" w:rsidP="009E3464">
                      <w:pPr>
                        <w:spacing w:after="0"/>
                        <w:rPr>
                          <w:rFonts w:ascii="Arial" w:hAnsi="Arial" w:cs="Arial"/>
                          <w:b/>
                          <w:bCs/>
                          <w:color w:val="BF4E14" w:themeColor="accent2" w:themeShade="BF"/>
                          <w:sz w:val="20"/>
                          <w:szCs w:val="20"/>
                          <w:lang w:val="en-US"/>
                        </w:rPr>
                      </w:pPr>
                      <w:r w:rsidRPr="009E3464">
                        <w:rPr>
                          <w:rFonts w:ascii="Arial" w:hAnsi="Arial" w:cs="Arial"/>
                          <w:noProof/>
                          <w:sz w:val="16"/>
                          <w:szCs w:val="16"/>
                        </w:rPr>
                        <w:t xml:space="preserve">Canva, 2025. </w:t>
                      </w:r>
                      <w:r w:rsidRPr="009E3464">
                        <w:rPr>
                          <w:rFonts w:ascii="Arial" w:hAnsi="Arial" w:cs="Arial"/>
                          <w:i/>
                          <w:iCs/>
                          <w:noProof/>
                          <w:sz w:val="16"/>
                          <w:szCs w:val="16"/>
                        </w:rPr>
                        <w:t xml:space="preserve">Magic Media. </w:t>
                      </w:r>
                      <w:r w:rsidRPr="009E3464">
                        <w:rPr>
                          <w:rFonts w:ascii="Arial" w:hAnsi="Arial" w:cs="Arial"/>
                          <w:noProof/>
                          <w:sz w:val="16"/>
                          <w:szCs w:val="16"/>
                        </w:rPr>
                        <w:t>[Online]  Available at:</w:t>
                      </w:r>
                      <w:r w:rsidR="009E3464" w:rsidRPr="009E3464">
                        <w:rPr>
                          <w:rFonts w:ascii="Arial" w:hAnsi="Arial" w:cs="Arial"/>
                          <w:noProof/>
                          <w:sz w:val="16"/>
                          <w:szCs w:val="16"/>
                        </w:rPr>
                        <w:t xml:space="preserve"> </w:t>
                      </w:r>
                      <w:r w:rsidRPr="009E3464">
                        <w:rPr>
                          <w:rFonts w:ascii="Arial" w:hAnsi="Arial" w:cs="Arial"/>
                          <w:noProof/>
                          <w:sz w:val="16"/>
                          <w:szCs w:val="16"/>
                          <w:u w:val="single"/>
                        </w:rPr>
                        <w:t>eyJFIjp7IkE_IjoiViIsIkEiOiJ1cGxvYWRfZDY4Yzk3NDAtYmVlMC00YzQwLTgxMjUtNWMzMDlhMTNkMjM5IiwiQiI6IkIifSwiRyI6eyJCIjp0cnVlL</w:t>
                      </w:r>
                      <w:r w:rsidR="009E3464" w:rsidRPr="009E3464">
                        <w:rPr>
                          <w:rFonts w:ascii="Arial" w:hAnsi="Arial" w:cs="Arial"/>
                          <w:noProof/>
                          <w:sz w:val="16"/>
                          <w:szCs w:val="16"/>
                          <w:u w:val="single"/>
                        </w:rPr>
                        <w:t xml:space="preserve"> </w:t>
                      </w:r>
                      <w:r w:rsidRPr="009E3464">
                        <w:rPr>
                          <w:rFonts w:ascii="Arial" w:hAnsi="Arial" w:cs="Arial"/>
                          <w:noProof/>
                          <w:sz w:val="16"/>
                          <w:szCs w:val="16"/>
                          <w:u w:val="single"/>
                        </w:rPr>
                        <w:t>CJWIjp0cnVlfX0</w:t>
                      </w:r>
                      <w:r w:rsidRPr="009E3464">
                        <w:rPr>
                          <w:rFonts w:ascii="Arial" w:hAnsi="Arial" w:cs="Arial"/>
                          <w:noProof/>
                          <w:sz w:val="16"/>
                          <w:szCs w:val="16"/>
                        </w:rPr>
                        <w:t xml:space="preserve"> [Accessed 21 March 2025].</w:t>
                      </w:r>
                    </w:p>
                    <w:sdt>
                      <w:sdtPr>
                        <w:rPr>
                          <w:rFonts w:ascii="Arial" w:hAnsi="Arial" w:cs="Arial"/>
                          <w:sz w:val="16"/>
                          <w:szCs w:val="16"/>
                        </w:rPr>
                        <w:id w:val="-573587230"/>
                        <w:bibliography/>
                      </w:sdtPr>
                      <w:sdtContent>
                        <w:p w14:paraId="4558C29A" w14:textId="77777777" w:rsidR="007330D0" w:rsidRPr="009E3464" w:rsidRDefault="007330D0" w:rsidP="009E3464">
                          <w:pPr>
                            <w:pStyle w:val="Bibliography"/>
                            <w:spacing w:after="0"/>
                            <w:rPr>
                              <w:rFonts w:ascii="Arial" w:hAnsi="Arial" w:cs="Arial"/>
                              <w:noProof/>
                              <w:kern w:val="0"/>
                              <w:sz w:val="16"/>
                              <w:szCs w:val="16"/>
                              <w14:ligatures w14:val="none"/>
                            </w:rPr>
                          </w:pPr>
                          <w:r w:rsidRPr="009E3464">
                            <w:rPr>
                              <w:rFonts w:ascii="Arial" w:hAnsi="Arial" w:cs="Arial"/>
                              <w:sz w:val="16"/>
                              <w:szCs w:val="16"/>
                            </w:rPr>
                            <w:fldChar w:fldCharType="begin"/>
                          </w:r>
                          <w:r w:rsidRPr="009E3464">
                            <w:rPr>
                              <w:rFonts w:ascii="Arial" w:hAnsi="Arial" w:cs="Arial"/>
                              <w:sz w:val="16"/>
                              <w:szCs w:val="16"/>
                            </w:rPr>
                            <w:instrText xml:space="preserve"> BIBLIOGRAPHY </w:instrText>
                          </w:r>
                          <w:r w:rsidRPr="009E3464">
                            <w:rPr>
                              <w:rFonts w:ascii="Arial" w:hAnsi="Arial" w:cs="Arial"/>
                              <w:sz w:val="16"/>
                              <w:szCs w:val="16"/>
                            </w:rPr>
                            <w:fldChar w:fldCharType="separate"/>
                          </w:r>
                          <w:r w:rsidRPr="009E3464">
                            <w:rPr>
                              <w:rFonts w:ascii="Arial" w:hAnsi="Arial" w:cs="Arial"/>
                              <w:noProof/>
                              <w:sz w:val="16"/>
                              <w:szCs w:val="16"/>
                            </w:rPr>
                            <w:t xml:space="preserve">Mastellos, N. et al., 2014. Transtheoretical model stages of change for dietary and physical exercise modification in weight loss management for overweight and obese adults. </w:t>
                          </w:r>
                          <w:r w:rsidRPr="009E3464">
                            <w:rPr>
                              <w:rFonts w:ascii="Arial" w:hAnsi="Arial" w:cs="Arial"/>
                              <w:i/>
                              <w:iCs/>
                              <w:noProof/>
                              <w:sz w:val="16"/>
                              <w:szCs w:val="16"/>
                            </w:rPr>
                            <w:t xml:space="preserve">Cochrane Database of Systematic reviews, </w:t>
                          </w:r>
                          <w:r w:rsidRPr="009E3464">
                            <w:rPr>
                              <w:rFonts w:ascii="Arial" w:hAnsi="Arial" w:cs="Arial"/>
                              <w:noProof/>
                              <w:sz w:val="16"/>
                              <w:szCs w:val="16"/>
                            </w:rPr>
                            <w:t>Issue 2.</w:t>
                          </w:r>
                        </w:p>
                        <w:p w14:paraId="792E5A5E" w14:textId="77777777" w:rsidR="007330D0" w:rsidRPr="009E3464" w:rsidRDefault="007330D0" w:rsidP="009E3464">
                          <w:pPr>
                            <w:pStyle w:val="Bibliography"/>
                            <w:spacing w:after="0"/>
                            <w:rPr>
                              <w:rFonts w:ascii="Arial" w:hAnsi="Arial" w:cs="Arial"/>
                              <w:noProof/>
                              <w:sz w:val="16"/>
                              <w:szCs w:val="16"/>
                            </w:rPr>
                          </w:pPr>
                          <w:r w:rsidRPr="009E3464">
                            <w:rPr>
                              <w:rFonts w:ascii="Arial" w:hAnsi="Arial" w:cs="Arial"/>
                              <w:noProof/>
                              <w:sz w:val="16"/>
                              <w:szCs w:val="16"/>
                            </w:rPr>
                            <w:t xml:space="preserve">Rootman, I., 2001. </w:t>
                          </w:r>
                          <w:r w:rsidRPr="009E3464">
                            <w:rPr>
                              <w:rFonts w:ascii="Arial" w:hAnsi="Arial" w:cs="Arial"/>
                              <w:i/>
                              <w:iCs/>
                              <w:noProof/>
                              <w:sz w:val="16"/>
                              <w:szCs w:val="16"/>
                            </w:rPr>
                            <w:t xml:space="preserve">Evaluation in Health Promotion: Principles and Perspectives. </w:t>
                          </w:r>
                          <w:r w:rsidRPr="009E3464">
                            <w:rPr>
                              <w:rFonts w:ascii="Arial" w:hAnsi="Arial" w:cs="Arial"/>
                              <w:noProof/>
                              <w:sz w:val="16"/>
                              <w:szCs w:val="16"/>
                            </w:rPr>
                            <w:t>92 ed. Denmark: World Health Organisation.</w:t>
                          </w:r>
                        </w:p>
                        <w:p w14:paraId="024DD2D8" w14:textId="77777777" w:rsidR="007330D0" w:rsidRPr="009E3464" w:rsidRDefault="007330D0" w:rsidP="009E3464">
                          <w:pPr>
                            <w:pStyle w:val="Bibliography"/>
                            <w:spacing w:after="0"/>
                            <w:rPr>
                              <w:rFonts w:ascii="Arial" w:hAnsi="Arial" w:cs="Arial"/>
                              <w:noProof/>
                              <w:sz w:val="16"/>
                              <w:szCs w:val="16"/>
                            </w:rPr>
                          </w:pPr>
                          <w:r w:rsidRPr="009E3464">
                            <w:rPr>
                              <w:rFonts w:ascii="Arial" w:hAnsi="Arial" w:cs="Arial"/>
                              <w:noProof/>
                              <w:sz w:val="16"/>
                              <w:szCs w:val="16"/>
                            </w:rPr>
                            <w:t xml:space="preserve">Schmitz, M. K. H. &amp; Jeffery, R. W., 2000. PUBLIC HEALTH INTERVENTIONS FOR THE PREVENTION AND TREATMENT OF OBESITY. </w:t>
                          </w:r>
                          <w:r w:rsidRPr="009E3464">
                            <w:rPr>
                              <w:rFonts w:ascii="Arial" w:hAnsi="Arial" w:cs="Arial"/>
                              <w:i/>
                              <w:iCs/>
                              <w:noProof/>
                              <w:sz w:val="16"/>
                              <w:szCs w:val="16"/>
                            </w:rPr>
                            <w:t xml:space="preserve">Medical Clinics of North America, </w:t>
                          </w:r>
                          <w:r w:rsidRPr="009E3464">
                            <w:rPr>
                              <w:rFonts w:ascii="Arial" w:hAnsi="Arial" w:cs="Arial"/>
                              <w:noProof/>
                              <w:sz w:val="16"/>
                              <w:szCs w:val="16"/>
                            </w:rPr>
                            <w:t>84(2), pp. 491-512.</w:t>
                          </w:r>
                        </w:p>
                        <w:p w14:paraId="7E9E6455" w14:textId="2A66AD34" w:rsidR="007330D0" w:rsidRPr="009E3464" w:rsidRDefault="007330D0" w:rsidP="009E3464">
                          <w:pPr>
                            <w:pStyle w:val="Bibliography"/>
                            <w:spacing w:after="0"/>
                            <w:rPr>
                              <w:rFonts w:ascii="Arial" w:hAnsi="Arial" w:cs="Arial"/>
                              <w:noProof/>
                              <w:sz w:val="16"/>
                              <w:szCs w:val="16"/>
                            </w:rPr>
                          </w:pPr>
                          <w:r w:rsidRPr="009E3464">
                            <w:rPr>
                              <w:rFonts w:ascii="Arial" w:hAnsi="Arial" w:cs="Arial"/>
                              <w:noProof/>
                              <w:sz w:val="16"/>
                              <w:szCs w:val="16"/>
                            </w:rPr>
                            <w:t xml:space="preserve">Sonntag, M., 2024. </w:t>
                          </w:r>
                          <w:r w:rsidRPr="009E3464">
                            <w:rPr>
                              <w:rFonts w:ascii="Arial" w:hAnsi="Arial" w:cs="Arial"/>
                              <w:i/>
                              <w:iCs/>
                              <w:noProof/>
                              <w:sz w:val="16"/>
                              <w:szCs w:val="16"/>
                            </w:rPr>
                            <w:t xml:space="preserve">Beyond the Scale: Understanding Obesity for Medical Students. </w:t>
                          </w:r>
                          <w:r w:rsidRPr="009E3464">
                            <w:rPr>
                              <w:rFonts w:ascii="Arial" w:hAnsi="Arial" w:cs="Arial"/>
                              <w:noProof/>
                              <w:sz w:val="16"/>
                              <w:szCs w:val="16"/>
                            </w:rPr>
                            <w:t xml:space="preserve">[Online] </w:t>
                          </w:r>
                          <w:r w:rsidR="009E3464" w:rsidRPr="009E3464">
                            <w:rPr>
                              <w:rFonts w:ascii="Arial" w:hAnsi="Arial" w:cs="Arial"/>
                              <w:noProof/>
                              <w:sz w:val="16"/>
                              <w:szCs w:val="16"/>
                            </w:rPr>
                            <w:t xml:space="preserve"> </w:t>
                          </w:r>
                          <w:r w:rsidRPr="009E3464">
                            <w:rPr>
                              <w:rFonts w:ascii="Arial" w:hAnsi="Arial" w:cs="Arial"/>
                              <w:noProof/>
                              <w:sz w:val="16"/>
                              <w:szCs w:val="16"/>
                            </w:rPr>
                            <w:t xml:space="preserve">Available at: </w:t>
                          </w:r>
                          <w:r w:rsidRPr="009E3464">
                            <w:rPr>
                              <w:rFonts w:ascii="Arial" w:hAnsi="Arial" w:cs="Arial"/>
                              <w:noProof/>
                              <w:sz w:val="16"/>
                              <w:szCs w:val="16"/>
                              <w:u w:val="single"/>
                            </w:rPr>
                            <w:t>https://pan-int.org/nutrition-insights/beyond-the-scale-understanding-obesity-for-medical-students</w:t>
                          </w:r>
                          <w:r w:rsidR="009E3464" w:rsidRPr="009E3464">
                            <w:rPr>
                              <w:rFonts w:ascii="Arial" w:hAnsi="Arial" w:cs="Arial"/>
                              <w:noProof/>
                              <w:sz w:val="16"/>
                              <w:szCs w:val="16"/>
                            </w:rPr>
                            <w:t xml:space="preserve"> </w:t>
                          </w:r>
                          <w:r w:rsidRPr="009E3464">
                            <w:rPr>
                              <w:rFonts w:ascii="Arial" w:hAnsi="Arial" w:cs="Arial"/>
                              <w:noProof/>
                              <w:sz w:val="16"/>
                              <w:szCs w:val="16"/>
                            </w:rPr>
                            <w:t>[Accessed 22 March 2025].</w:t>
                          </w:r>
                        </w:p>
                        <w:p w14:paraId="1D7C161B" w14:textId="1ED23CBE" w:rsidR="007330D0" w:rsidRPr="009E3464" w:rsidRDefault="007330D0" w:rsidP="009E3464">
                          <w:pPr>
                            <w:pStyle w:val="Bibliography"/>
                            <w:spacing w:after="0"/>
                            <w:rPr>
                              <w:rFonts w:ascii="Arial" w:hAnsi="Arial" w:cs="Arial"/>
                              <w:noProof/>
                              <w:sz w:val="16"/>
                              <w:szCs w:val="16"/>
                            </w:rPr>
                          </w:pPr>
                          <w:r w:rsidRPr="009E3464">
                            <w:rPr>
                              <w:rFonts w:ascii="Arial" w:hAnsi="Arial" w:cs="Arial"/>
                              <w:noProof/>
                              <w:sz w:val="16"/>
                              <w:szCs w:val="16"/>
                            </w:rPr>
                            <w:t xml:space="preserve">WHO, 2025. </w:t>
                          </w:r>
                          <w:r w:rsidRPr="009E3464">
                            <w:rPr>
                              <w:rFonts w:ascii="Arial" w:hAnsi="Arial" w:cs="Arial"/>
                              <w:i/>
                              <w:iCs/>
                              <w:noProof/>
                              <w:sz w:val="16"/>
                              <w:szCs w:val="16"/>
                            </w:rPr>
                            <w:t xml:space="preserve">Obesity and overweight. </w:t>
                          </w:r>
                          <w:r w:rsidRPr="009E3464">
                            <w:rPr>
                              <w:rFonts w:ascii="Arial" w:hAnsi="Arial" w:cs="Arial"/>
                              <w:noProof/>
                              <w:sz w:val="16"/>
                              <w:szCs w:val="16"/>
                            </w:rPr>
                            <w:t xml:space="preserve">[Online] </w:t>
                          </w:r>
                          <w:r w:rsidR="009E3464" w:rsidRPr="009E3464">
                            <w:rPr>
                              <w:rFonts w:ascii="Arial" w:hAnsi="Arial" w:cs="Arial"/>
                              <w:noProof/>
                              <w:sz w:val="16"/>
                              <w:szCs w:val="16"/>
                            </w:rPr>
                            <w:t xml:space="preserve"> </w:t>
                          </w:r>
                          <w:r w:rsidRPr="009E3464">
                            <w:rPr>
                              <w:rFonts w:ascii="Arial" w:hAnsi="Arial" w:cs="Arial"/>
                              <w:noProof/>
                              <w:sz w:val="16"/>
                              <w:szCs w:val="16"/>
                            </w:rPr>
                            <w:t xml:space="preserve">Available at: </w:t>
                          </w:r>
                          <w:r w:rsidRPr="009E3464">
                            <w:rPr>
                              <w:rFonts w:ascii="Arial" w:hAnsi="Arial" w:cs="Arial"/>
                              <w:noProof/>
                              <w:sz w:val="16"/>
                              <w:szCs w:val="16"/>
                              <w:u w:val="single"/>
                            </w:rPr>
                            <w:t>https://www.who.int/en/news-room/fact-sheets/detail/obesity-and-overweight</w:t>
                          </w:r>
                          <w:r w:rsidR="009E3464" w:rsidRPr="009E3464">
                            <w:rPr>
                              <w:rFonts w:ascii="Arial" w:hAnsi="Arial" w:cs="Arial"/>
                              <w:noProof/>
                              <w:sz w:val="16"/>
                              <w:szCs w:val="16"/>
                            </w:rPr>
                            <w:t xml:space="preserve"> </w:t>
                          </w:r>
                          <w:r w:rsidRPr="009E3464">
                            <w:rPr>
                              <w:rFonts w:ascii="Arial" w:hAnsi="Arial" w:cs="Arial"/>
                              <w:noProof/>
                              <w:sz w:val="16"/>
                              <w:szCs w:val="16"/>
                            </w:rPr>
                            <w:t>[Accessed 22 March 2025].</w:t>
                          </w:r>
                        </w:p>
                        <w:p w14:paraId="3C68D2B7" w14:textId="77777777" w:rsidR="007330D0" w:rsidRPr="009E3464" w:rsidRDefault="007330D0" w:rsidP="009E3464">
                          <w:pPr>
                            <w:pStyle w:val="Bibliography"/>
                            <w:spacing w:after="0"/>
                            <w:rPr>
                              <w:rFonts w:ascii="Arial" w:hAnsi="Arial" w:cs="Arial"/>
                              <w:noProof/>
                              <w:sz w:val="16"/>
                              <w:szCs w:val="16"/>
                            </w:rPr>
                          </w:pPr>
                          <w:r w:rsidRPr="009E3464">
                            <w:rPr>
                              <w:rFonts w:ascii="Arial" w:hAnsi="Arial" w:cs="Arial"/>
                              <w:noProof/>
                              <w:sz w:val="16"/>
                              <w:szCs w:val="16"/>
                            </w:rPr>
                            <w:t xml:space="preserve">Zhang, Y., Wang, R., Liu, T. &amp; Wang, R., 2024. Exercise as a Therapeutic Strategy for Obesity: Central and Peripheral Mechanisms. </w:t>
                          </w:r>
                          <w:r w:rsidRPr="009E3464">
                            <w:rPr>
                              <w:rFonts w:ascii="Arial" w:hAnsi="Arial" w:cs="Arial"/>
                              <w:i/>
                              <w:iCs/>
                              <w:noProof/>
                              <w:sz w:val="16"/>
                              <w:szCs w:val="16"/>
                            </w:rPr>
                            <w:t xml:space="preserve">Metabolites, </w:t>
                          </w:r>
                          <w:r w:rsidRPr="009E3464">
                            <w:rPr>
                              <w:rFonts w:ascii="Arial" w:hAnsi="Arial" w:cs="Arial"/>
                              <w:noProof/>
                              <w:sz w:val="16"/>
                              <w:szCs w:val="16"/>
                            </w:rPr>
                            <w:t>14(11), p. 589.</w:t>
                          </w:r>
                        </w:p>
                        <w:p w14:paraId="1C688635" w14:textId="77777777" w:rsidR="007330D0" w:rsidRPr="009E3464" w:rsidRDefault="007330D0" w:rsidP="009E3464">
                          <w:pPr>
                            <w:spacing w:after="0"/>
                            <w:rPr>
                              <w:rFonts w:ascii="Arial" w:hAnsi="Arial" w:cs="Arial"/>
                            </w:rPr>
                          </w:pPr>
                          <w:r w:rsidRPr="009E3464">
                            <w:rPr>
                              <w:rFonts w:ascii="Arial" w:hAnsi="Arial" w:cs="Arial"/>
                              <w:b/>
                              <w:bCs/>
                              <w:noProof/>
                              <w:sz w:val="16"/>
                              <w:szCs w:val="16"/>
                            </w:rPr>
                            <w:fldChar w:fldCharType="end"/>
                          </w:r>
                        </w:p>
                      </w:sdtContent>
                    </w:sdt>
                    <w:p w14:paraId="4F9025F1" w14:textId="77777777" w:rsidR="007330D0" w:rsidRPr="00F45D9D" w:rsidRDefault="007330D0">
                      <w:pPr>
                        <w:rPr>
                          <w:lang w:val="en-US"/>
                        </w:rPr>
                      </w:pPr>
                    </w:p>
                  </w:txbxContent>
                </v:textbox>
                <w10:wrap anchorx="margin"/>
              </v:shape>
            </w:pict>
          </mc:Fallback>
        </mc:AlternateContent>
      </w:r>
      <w:r w:rsidR="00E03544">
        <w:rPr>
          <w:rFonts w:asciiTheme="majorHAnsi" w:eastAsiaTheme="majorEastAsia" w:hAnsiTheme="majorHAnsi" w:cstheme="majorHAnsi"/>
          <w:b/>
          <w:bCs/>
          <w:noProof/>
          <w:color w:val="E97132" w:themeColor="accent2"/>
          <w:sz w:val="36"/>
          <w:szCs w:val="36"/>
        </w:rPr>
        <mc:AlternateContent>
          <mc:Choice Requires="wps">
            <w:drawing>
              <wp:anchor distT="0" distB="0" distL="114300" distR="114300" simplePos="0" relativeHeight="251718656" behindDoc="0" locked="0" layoutInCell="1" allowOverlap="1" wp14:anchorId="320AA205" wp14:editId="6ADDBDE8">
                <wp:simplePos x="0" y="0"/>
                <wp:positionH relativeFrom="column">
                  <wp:posOffset>6562725</wp:posOffset>
                </wp:positionH>
                <wp:positionV relativeFrom="paragraph">
                  <wp:posOffset>3556000</wp:posOffset>
                </wp:positionV>
                <wp:extent cx="3086100" cy="266700"/>
                <wp:effectExtent l="0" t="0" r="0" b="0"/>
                <wp:wrapNone/>
                <wp:docPr id="1564364277" name="Text Box 43"/>
                <wp:cNvGraphicFramePr/>
                <a:graphic xmlns:a="http://schemas.openxmlformats.org/drawingml/2006/main">
                  <a:graphicData uri="http://schemas.microsoft.com/office/word/2010/wordprocessingShape">
                    <wps:wsp>
                      <wps:cNvSpPr txBox="1"/>
                      <wps:spPr>
                        <a:xfrm>
                          <a:off x="0" y="0"/>
                          <a:ext cx="3086100" cy="266700"/>
                        </a:xfrm>
                        <a:prstGeom prst="rect">
                          <a:avLst/>
                        </a:prstGeom>
                        <a:noFill/>
                        <a:ln w="6350">
                          <a:noFill/>
                        </a:ln>
                      </wps:spPr>
                      <wps:txbx>
                        <w:txbxContent>
                          <w:p w14:paraId="0D197187" w14:textId="77777777" w:rsidR="00E03544" w:rsidRPr="00E03544" w:rsidRDefault="00E03544" w:rsidP="00E03544">
                            <w:pPr>
                              <w:rPr>
                                <w:color w:val="E97132" w:themeColor="accent2"/>
                                <w:sz w:val="16"/>
                                <w:szCs w:val="16"/>
                                <w:lang w:val="en-US"/>
                              </w:rPr>
                            </w:pPr>
                            <w:r w:rsidRPr="00E03544">
                              <w:rPr>
                                <w:color w:val="E97132" w:themeColor="accent2"/>
                                <w:sz w:val="16"/>
                                <w:szCs w:val="16"/>
                                <w:lang w:val="en-US"/>
                              </w:rPr>
                              <w:t>Figure: AI generate image of NutriFit App using Canva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0AA205" id="_x0000_s1052" type="#_x0000_t202" style="position:absolute;margin-left:516.75pt;margin-top:280pt;width:243pt;height:2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" filled="f" stroked="f" strokeweight=".5pt">
                <v:textbox>
                  <w:txbxContent>
                    <w:p w14:paraId="0D197187" w14:textId="77777777" w:rsidR="00E03544" w:rsidRPr="00E03544" w:rsidRDefault="00E03544" w:rsidP="00E03544">
                      <w:pPr>
                        <w:rPr>
                          <w:color w:val="E97132" w:themeColor="accent2"/>
                          <w:sz w:val="16"/>
                          <w:szCs w:val="16"/>
                          <w:lang w:val="en-US"/>
                        </w:rPr>
                      </w:pPr>
                      <w:r w:rsidRPr="00E03544">
                        <w:rPr>
                          <w:color w:val="E97132" w:themeColor="accent2"/>
                          <w:sz w:val="16"/>
                          <w:szCs w:val="16"/>
                          <w:lang w:val="en-US"/>
                        </w:rPr>
                        <w:t>Figure: AI generate image of NutriFit App using Canva</w:t>
                      </w:r>
                    </w:p>
                  </w:txbxContent>
                </v:textbox>
              </v:shape>
            </w:pict>
          </mc:Fallback>
        </mc:AlternateContent>
      </w:r>
      <w:r w:rsidR="00E03544" w:rsidRPr="006325A0">
        <w:rPr>
          <w:rFonts w:asciiTheme="majorHAnsi" w:eastAsiaTheme="majorEastAsia" w:hAnsiTheme="majorHAnsi" w:cstheme="majorHAnsi"/>
          <w:b/>
          <w:bCs/>
          <w:noProof/>
          <w:color w:val="E97132" w:themeColor="accent2"/>
          <w:sz w:val="36"/>
          <w:szCs w:val="36"/>
        </w:rPr>
        <w:drawing>
          <wp:anchor distT="0" distB="0" distL="114300" distR="114300" simplePos="0" relativeHeight="251716608" behindDoc="1" locked="0" layoutInCell="1" allowOverlap="1" wp14:anchorId="689F1CC8" wp14:editId="2583BAFB">
            <wp:simplePos x="0" y="0"/>
            <wp:positionH relativeFrom="margin">
              <wp:posOffset>6416040</wp:posOffset>
            </wp:positionH>
            <wp:positionV relativeFrom="paragraph">
              <wp:posOffset>1108075</wp:posOffset>
            </wp:positionV>
            <wp:extent cx="3254567" cy="2697480"/>
            <wp:effectExtent l="0" t="0" r="3175" b="7620"/>
            <wp:wrapNone/>
            <wp:docPr id="1436187111" name="Picture 1" descr="A person holding a phone with a plate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69834" name="Picture 1" descr="A person holding a phone with a plate of food&#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3254567" cy="2697480"/>
                    </a:xfrm>
                    <a:prstGeom prst="rect">
                      <a:avLst/>
                    </a:prstGeom>
                  </pic:spPr>
                </pic:pic>
              </a:graphicData>
            </a:graphic>
            <wp14:sizeRelH relativeFrom="margin">
              <wp14:pctWidth>0</wp14:pctWidth>
            </wp14:sizeRelH>
            <wp14:sizeRelV relativeFrom="margin">
              <wp14:pctHeight>0</wp14:pctHeight>
            </wp14:sizeRelV>
          </wp:anchor>
        </w:drawing>
      </w:r>
      <w:r w:rsidR="00E03544">
        <w:rPr>
          <w:rFonts w:asciiTheme="majorHAnsi" w:eastAsiaTheme="majorEastAsia" w:hAnsiTheme="majorHAnsi" w:cstheme="majorHAnsi"/>
          <w:b/>
          <w:bCs/>
          <w:noProof/>
          <w:color w:val="E97132" w:themeColor="accent2"/>
          <w:sz w:val="36"/>
          <w:szCs w:val="36"/>
        </w:rPr>
        <mc:AlternateContent>
          <mc:Choice Requires="wps">
            <w:drawing>
              <wp:anchor distT="0" distB="0" distL="114300" distR="114300" simplePos="0" relativeHeight="251708416" behindDoc="0" locked="0" layoutInCell="1" allowOverlap="1" wp14:anchorId="7BCAEE37" wp14:editId="047922BF">
                <wp:simplePos x="0" y="0"/>
                <wp:positionH relativeFrom="column">
                  <wp:posOffset>3333115</wp:posOffset>
                </wp:positionH>
                <wp:positionV relativeFrom="paragraph">
                  <wp:posOffset>3492500</wp:posOffset>
                </wp:positionV>
                <wp:extent cx="6296025" cy="1304925"/>
                <wp:effectExtent l="0" t="0" r="0" b="0"/>
                <wp:wrapNone/>
                <wp:docPr id="2064012050" name="Text Box 52"/>
                <wp:cNvGraphicFramePr/>
                <a:graphic xmlns:a="http://schemas.openxmlformats.org/drawingml/2006/main">
                  <a:graphicData uri="http://schemas.microsoft.com/office/word/2010/wordprocessingShape">
                    <wps:wsp>
                      <wps:cNvSpPr txBox="1"/>
                      <wps:spPr>
                        <a:xfrm>
                          <a:off x="0" y="0"/>
                          <a:ext cx="6296025" cy="1304925"/>
                        </a:xfrm>
                        <a:prstGeom prst="rect">
                          <a:avLst/>
                        </a:prstGeom>
                        <a:noFill/>
                        <a:ln w="6350">
                          <a:noFill/>
                        </a:ln>
                      </wps:spPr>
                      <wps:txbx>
                        <w:txbxContent>
                          <w:p w14:paraId="0E118843" w14:textId="2B8631C4" w:rsidR="00F45D9D" w:rsidRPr="00E03544" w:rsidRDefault="00E03544">
                            <w:pPr>
                              <w:rPr>
                                <w:b/>
                                <w:bCs/>
                                <w:color w:val="BF4E14" w:themeColor="accent2" w:themeShade="BF"/>
                                <w:lang w:val="en-US"/>
                              </w:rPr>
                            </w:pPr>
                            <w:r>
                              <w:rPr>
                                <w:b/>
                                <w:bCs/>
                                <w:color w:val="BF4E14" w:themeColor="accent2" w:themeShade="BF"/>
                                <w:lang w:val="en-US"/>
                              </w:rPr>
                              <w:t xml:space="preserve">                    </w:t>
                            </w:r>
                            <w:r w:rsidR="00F92818" w:rsidRPr="00894556">
                              <w:rPr>
                                <w:b/>
                                <w:bCs/>
                                <w:color w:val="0B769F" w:themeColor="accent4" w:themeShade="BF"/>
                                <w:lang w:val="en-US"/>
                              </w:rPr>
                              <w:t xml:space="preserve">5. </w:t>
                            </w:r>
                            <w:r w:rsidR="00F45D9D" w:rsidRPr="00894556">
                              <w:rPr>
                                <w:b/>
                                <w:bCs/>
                                <w:color w:val="0B769F" w:themeColor="accent4" w:themeShade="BF"/>
                                <w:lang w:val="en-US"/>
                              </w:rPr>
                              <w:t>Conclusion</w:t>
                            </w:r>
                          </w:p>
                          <w:p w14:paraId="1981AD7C" w14:textId="77777777" w:rsidR="005C17A9" w:rsidRPr="005C17A9" w:rsidRDefault="005C17A9" w:rsidP="005C17A9">
                            <w:pPr>
                              <w:rPr>
                                <w:sz w:val="18"/>
                                <w:szCs w:val="18"/>
                              </w:rPr>
                            </w:pPr>
                            <w:r w:rsidRPr="005C17A9">
                              <w:rPr>
                                <w:sz w:val="18"/>
                                <w:szCs w:val="18"/>
                              </w:rPr>
                              <w:t xml:space="preserve">The integration of the NutriFit App into public health strategies could significantly impact policies that promote digital health solutions, encouraging wider adoption within healthcare systems. NutriFit can be incorporated into public health programs and initiatives, enhancing nutritional literacy and promoting awareness of healthy behaviours. The application offers research opportunities to assess the efficacy of digital interventions, user engagement strategies, and digital disparities. Identifying factors influencing compliance and long-term effects could guide future interventions, improving the overall effectiveness. </w:t>
                            </w:r>
                          </w:p>
                          <w:p w14:paraId="52A2A9D4" w14:textId="77777777" w:rsidR="005C17A9" w:rsidRPr="005C17A9" w:rsidRDefault="005C17A9">
                            <w:pPr>
                              <w:rPr>
                                <w:sz w:val="22"/>
                                <w:szCs w:val="2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AEE37" id="Text Box 52" o:spid="_x0000_s1053" type="#_x0000_t202" style="position:absolute;margin-left:262.45pt;margin-top:275pt;width:495.75pt;height:102.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" filled="f" stroked="f" strokeweight=".5pt">
                <v:textbox>
                  <w:txbxContent>
                    <w:p w14:paraId="0E118843" w14:textId="2B8631C4" w:rsidR="00F45D9D" w:rsidRPr="00E03544" w:rsidRDefault="00E03544">
                      <w:pPr>
                        <w:rPr>
                          <w:b/>
                          <w:bCs/>
                          <w:color w:val="BF4E14" w:themeColor="accent2" w:themeShade="BF"/>
                          <w:lang w:val="en-US"/>
                        </w:rPr>
                      </w:pPr>
                      <w:r>
                        <w:rPr>
                          <w:b/>
                          <w:bCs/>
                          <w:color w:val="BF4E14" w:themeColor="accent2" w:themeShade="BF"/>
                          <w:lang w:val="en-US"/>
                        </w:rPr>
                        <w:t xml:space="preserve">                    </w:t>
                      </w:r>
                      <w:r w:rsidR="00F92818" w:rsidRPr="00894556">
                        <w:rPr>
                          <w:b/>
                          <w:bCs/>
                          <w:color w:val="0B769F" w:themeColor="accent4" w:themeShade="BF"/>
                          <w:lang w:val="en-US"/>
                        </w:rPr>
                        <w:t xml:space="preserve">5. </w:t>
                      </w:r>
                      <w:r w:rsidR="00F45D9D" w:rsidRPr="00894556">
                        <w:rPr>
                          <w:b/>
                          <w:bCs/>
                          <w:color w:val="0B769F" w:themeColor="accent4" w:themeShade="BF"/>
                          <w:lang w:val="en-US"/>
                        </w:rPr>
                        <w:t>Conclusion</w:t>
                      </w:r>
                    </w:p>
                    <w:p w14:paraId="1981AD7C" w14:textId="77777777" w:rsidR="005C17A9" w:rsidRPr="005C17A9" w:rsidRDefault="005C17A9" w:rsidP="005C17A9">
                      <w:pPr>
                        <w:rPr>
                          <w:sz w:val="18"/>
                          <w:szCs w:val="18"/>
                        </w:rPr>
                      </w:pPr>
                      <w:r w:rsidRPr="005C17A9">
                        <w:rPr>
                          <w:sz w:val="18"/>
                          <w:szCs w:val="18"/>
                        </w:rPr>
                        <w:t xml:space="preserve">The integration of the NutriFit App into public health strategies could significantly impact policies that promote digital health solutions, encouraging wider adoption within healthcare systems. NutriFit can be incorporated into public health programs and initiatives, enhancing nutritional literacy and promoting awareness of healthy behaviours. The application offers research opportunities to assess the efficacy of digital interventions, user engagement strategies, and digital disparities. Identifying factors influencing compliance and long-term effects could guide future interventions, improving the overall effectiveness. </w:t>
                      </w:r>
                    </w:p>
                    <w:p w14:paraId="52A2A9D4" w14:textId="77777777" w:rsidR="005C17A9" w:rsidRPr="005C17A9" w:rsidRDefault="005C17A9">
                      <w:pPr>
                        <w:rPr>
                          <w:sz w:val="22"/>
                          <w:szCs w:val="22"/>
                          <w:lang w:val="en-US"/>
                        </w:rPr>
                      </w:pPr>
                    </w:p>
                  </w:txbxContent>
                </v:textbox>
              </v:shape>
            </w:pict>
          </mc:Fallback>
        </mc:AlternateContent>
      </w:r>
      <w:r w:rsidR="00E03544">
        <w:rPr>
          <w:noProof/>
        </w:rPr>
        <mc:AlternateContent>
          <mc:Choice Requires="wps">
            <w:drawing>
              <wp:anchor distT="0" distB="0" distL="114300" distR="114300" simplePos="0" relativeHeight="251712512" behindDoc="0" locked="0" layoutInCell="1" allowOverlap="1" wp14:anchorId="25CAB2EB" wp14:editId="06D2CC9A">
                <wp:simplePos x="0" y="0"/>
                <wp:positionH relativeFrom="leftMargin">
                  <wp:posOffset>62548</wp:posOffset>
                </wp:positionH>
                <wp:positionV relativeFrom="paragraph">
                  <wp:posOffset>1627188</wp:posOffset>
                </wp:positionV>
                <wp:extent cx="956031" cy="388648"/>
                <wp:effectExtent l="169228" t="0" r="147002" b="0"/>
                <wp:wrapNone/>
                <wp:docPr id="290566028" name="Text Box 55"/>
                <wp:cNvGraphicFramePr/>
                <a:graphic xmlns:a="http://schemas.openxmlformats.org/drawingml/2006/main">
                  <a:graphicData uri="http://schemas.microsoft.com/office/word/2010/wordprocessingShape">
                    <wps:wsp>
                      <wps:cNvSpPr txBox="1"/>
                      <wps:spPr>
                        <a:xfrm rot="18192082">
                          <a:off x="0" y="0"/>
                          <a:ext cx="956031" cy="388648"/>
                        </a:xfrm>
                        <a:prstGeom prst="rect">
                          <a:avLst/>
                        </a:prstGeom>
                        <a:noFill/>
                        <a:ln w="6350">
                          <a:noFill/>
                        </a:ln>
                      </wps:spPr>
                      <wps:txbx>
                        <w:txbxContent>
                          <w:p w14:paraId="045E624A" w14:textId="010B6665" w:rsidR="005C17A9" w:rsidRPr="00E03544" w:rsidRDefault="005C17A9">
                            <w:pPr>
                              <w:rPr>
                                <w:sz w:val="16"/>
                                <w:szCs w:val="16"/>
                                <w:lang w:val="en-US"/>
                              </w:rPr>
                            </w:pPr>
                            <w:r w:rsidRPr="00E03544">
                              <w:rPr>
                                <w:sz w:val="16"/>
                                <w:szCs w:val="16"/>
                                <w:lang w:val="en-US"/>
                              </w:rPr>
                              <w:t>Source: (Zhang, et al.,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CAB2EB" id="Text Box 55" o:spid="_x0000_s1054" type="#_x0000_t202" style="position:absolute;margin-left:4.95pt;margin-top:128.15pt;width:75.3pt;height:30.6pt;rotation:-3722355fd;z-index:2517125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" filled="f" stroked="f" strokeweight=".5pt">
                <v:textbox>
                  <w:txbxContent>
                    <w:p w14:paraId="045E624A" w14:textId="010B6665" w:rsidR="005C17A9" w:rsidRPr="00E03544" w:rsidRDefault="005C17A9">
                      <w:pPr>
                        <w:rPr>
                          <w:sz w:val="16"/>
                          <w:szCs w:val="16"/>
                          <w:lang w:val="en-US"/>
                        </w:rPr>
                      </w:pPr>
                      <w:r w:rsidRPr="00E03544">
                        <w:rPr>
                          <w:sz w:val="16"/>
                          <w:szCs w:val="16"/>
                          <w:lang w:val="en-US"/>
                        </w:rPr>
                        <w:t>Source: (Zhang, et al., 2024)</w:t>
                      </w:r>
                    </w:p>
                  </w:txbxContent>
                </v:textbox>
                <w10:wrap anchorx="margin"/>
              </v:shape>
            </w:pict>
          </mc:Fallback>
        </mc:AlternateContent>
      </w:r>
      <w:r w:rsidR="00E03544">
        <w:rPr>
          <w:noProof/>
        </w:rPr>
        <w:drawing>
          <wp:anchor distT="0" distB="0" distL="114300" distR="114300" simplePos="0" relativeHeight="251711488" behindDoc="1" locked="0" layoutInCell="1" allowOverlap="1" wp14:anchorId="7BCCB8E8" wp14:editId="5061A3EE">
            <wp:simplePos x="0" y="0"/>
            <wp:positionH relativeFrom="margin">
              <wp:posOffset>-437515</wp:posOffset>
            </wp:positionH>
            <wp:positionV relativeFrom="paragraph">
              <wp:posOffset>1384300</wp:posOffset>
            </wp:positionV>
            <wp:extent cx="2305050" cy="1978152"/>
            <wp:effectExtent l="0" t="0" r="0" b="3175"/>
            <wp:wrapNone/>
            <wp:docPr id="1180772175" name="Picture 1" descr="Metabolites 14 00589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tabolites 14 00589 g00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05050" cy="19781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3544">
        <w:rPr>
          <w:rFonts w:asciiTheme="majorHAnsi" w:eastAsiaTheme="majorEastAsia" w:hAnsiTheme="majorHAnsi" w:cstheme="majorHAnsi"/>
          <w:b/>
          <w:bCs/>
          <w:noProof/>
          <w:color w:val="E97132" w:themeColor="accent2"/>
          <w:sz w:val="36"/>
          <w:szCs w:val="36"/>
        </w:rPr>
        <mc:AlternateContent>
          <mc:Choice Requires="wps">
            <w:drawing>
              <wp:anchor distT="0" distB="0" distL="114300" distR="114300" simplePos="0" relativeHeight="251706368" behindDoc="0" locked="0" layoutInCell="1" allowOverlap="1" wp14:anchorId="01422CBB" wp14:editId="5F5CD7D2">
                <wp:simplePos x="0" y="0"/>
                <wp:positionH relativeFrom="margin">
                  <wp:posOffset>2343150</wp:posOffset>
                </wp:positionH>
                <wp:positionV relativeFrom="paragraph">
                  <wp:posOffset>1089025</wp:posOffset>
                </wp:positionV>
                <wp:extent cx="3981450" cy="2238375"/>
                <wp:effectExtent l="0" t="0" r="0" b="9525"/>
                <wp:wrapNone/>
                <wp:docPr id="246772288" name="Text Box 49"/>
                <wp:cNvGraphicFramePr/>
                <a:graphic xmlns:a="http://schemas.openxmlformats.org/drawingml/2006/main">
                  <a:graphicData uri="http://schemas.microsoft.com/office/word/2010/wordprocessingShape">
                    <wps:wsp>
                      <wps:cNvSpPr txBox="1"/>
                      <wps:spPr>
                        <a:xfrm>
                          <a:off x="0" y="0"/>
                          <a:ext cx="3981450" cy="2238375"/>
                        </a:xfrm>
                        <a:prstGeom prst="rect">
                          <a:avLst/>
                        </a:prstGeom>
                        <a:solidFill>
                          <a:srgbClr val="FFFFCC"/>
                        </a:solidFill>
                        <a:ln w="6350">
                          <a:noFill/>
                        </a:ln>
                      </wps:spPr>
                      <wps:txbx>
                        <w:txbxContent>
                          <w:p w14:paraId="21CD718E" w14:textId="4C67F9AA" w:rsidR="00F45D9D" w:rsidRPr="00E03544" w:rsidRDefault="00F92818" w:rsidP="00E03544">
                            <w:pPr>
                              <w:jc w:val="center"/>
                              <w:rPr>
                                <w:b/>
                                <w:bCs/>
                                <w:color w:val="196B24" w:themeColor="accent3"/>
                                <w:lang w:val="en-US"/>
                              </w:rPr>
                            </w:pPr>
                            <w:r w:rsidRPr="00E03544">
                              <w:rPr>
                                <w:b/>
                                <w:bCs/>
                                <w:color w:val="196B24" w:themeColor="accent3"/>
                                <w:lang w:val="en-US"/>
                              </w:rPr>
                              <w:t xml:space="preserve">3. </w:t>
                            </w:r>
                            <w:r w:rsidR="00F45D9D" w:rsidRPr="00E03544">
                              <w:rPr>
                                <w:b/>
                                <w:bCs/>
                                <w:color w:val="196B24" w:themeColor="accent3"/>
                                <w:lang w:val="en-US"/>
                              </w:rPr>
                              <w:t>Behavioral change theory</w:t>
                            </w:r>
                          </w:p>
                          <w:p w14:paraId="58D43328" w14:textId="77777777" w:rsidR="00AC4CE6" w:rsidRPr="00AC4CE6" w:rsidRDefault="00AC4CE6" w:rsidP="00AC4CE6">
                            <w:pPr>
                              <w:rPr>
                                <w:sz w:val="18"/>
                                <w:szCs w:val="18"/>
                              </w:rPr>
                            </w:pPr>
                            <w:r w:rsidRPr="00AC4CE6">
                              <w:rPr>
                                <w:sz w:val="18"/>
                                <w:szCs w:val="18"/>
                              </w:rPr>
                              <w:t xml:space="preserve">The Transtheoretical Model (Stages of Change) serves as the foundation for </w:t>
                            </w:r>
                            <w:proofErr w:type="spellStart"/>
                            <w:r w:rsidRPr="00AC4CE6">
                              <w:rPr>
                                <w:sz w:val="18"/>
                                <w:szCs w:val="18"/>
                              </w:rPr>
                              <w:t>NutriFit's</w:t>
                            </w:r>
                            <w:proofErr w:type="spellEnd"/>
                            <w:r w:rsidRPr="00AC4CE6">
                              <w:rPr>
                                <w:sz w:val="18"/>
                                <w:szCs w:val="18"/>
                              </w:rPr>
                              <w:t xml:space="preserve"> digital intervention. This theory suggests that individuals advance through five stages: pre-contemplation, contemplation, preparation, action, and maintenance (</w:t>
                            </w:r>
                            <w:proofErr w:type="spellStart"/>
                            <w:r w:rsidRPr="00AC4CE6">
                              <w:rPr>
                                <w:sz w:val="18"/>
                                <w:szCs w:val="18"/>
                              </w:rPr>
                              <w:t>Mastellos</w:t>
                            </w:r>
                            <w:proofErr w:type="spellEnd"/>
                            <w:r w:rsidRPr="00AC4CE6">
                              <w:rPr>
                                <w:sz w:val="18"/>
                                <w:szCs w:val="18"/>
                              </w:rPr>
                              <w:t>, et al., 2014). NutriFit customises its features to assist users throughout these phases. During the pre-contemplation and contemplation stages, NutriFit offers educational materials to enhance awareness regarding the risks of obesity and the advantages of weight management. NutriFit integrates realistic dietary objectives and daily meal monitoring during the preparation and action phases, enhancing user confidence. By aligning these application features with the Transtheoretical Model, NutriFit effectively promotes durable behavioural transformation towards healthier lifestyles.</w:t>
                            </w:r>
                          </w:p>
                          <w:p w14:paraId="2523B4DB" w14:textId="77777777" w:rsidR="00AC4CE6" w:rsidRPr="00AC4CE6" w:rsidRDefault="00AC4CE6" w:rsidP="00F45D9D">
                            <w:pPr>
                              <w:rPr>
                                <w:sz w:val="22"/>
                                <w:szCs w:val="2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422CBB" id="_x0000_s1055" type="#_x0000_t202" style="position:absolute;margin-left:184.5pt;margin-top:85.75pt;width:313.5pt;height:176.2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" fillcolor="#ffc" stroked="f" strokeweight=".5pt">
                <v:textbox>
                  <w:txbxContent>
                    <w:p w14:paraId="21CD718E" w14:textId="4C67F9AA" w:rsidR="00F45D9D" w:rsidRPr="00E03544" w:rsidRDefault="00F92818" w:rsidP="00E03544">
                      <w:pPr>
                        <w:jc w:val="center"/>
                        <w:rPr>
                          <w:b/>
                          <w:bCs/>
                          <w:color w:val="196B24" w:themeColor="accent3"/>
                          <w:lang w:val="en-US"/>
                        </w:rPr>
                      </w:pPr>
                      <w:r w:rsidRPr="00E03544">
                        <w:rPr>
                          <w:b/>
                          <w:bCs/>
                          <w:color w:val="196B24" w:themeColor="accent3"/>
                          <w:lang w:val="en-US"/>
                        </w:rPr>
                        <w:t xml:space="preserve">3. </w:t>
                      </w:r>
                      <w:r w:rsidR="00F45D9D" w:rsidRPr="00E03544">
                        <w:rPr>
                          <w:b/>
                          <w:bCs/>
                          <w:color w:val="196B24" w:themeColor="accent3"/>
                          <w:lang w:val="en-US"/>
                        </w:rPr>
                        <w:t>Behavioral change theory</w:t>
                      </w:r>
                    </w:p>
                    <w:p w14:paraId="58D43328" w14:textId="77777777" w:rsidR="00AC4CE6" w:rsidRPr="00AC4CE6" w:rsidRDefault="00AC4CE6" w:rsidP="00AC4CE6">
                      <w:pPr>
                        <w:rPr>
                          <w:sz w:val="18"/>
                          <w:szCs w:val="18"/>
                        </w:rPr>
                      </w:pPr>
                      <w:r w:rsidRPr="00AC4CE6">
                        <w:rPr>
                          <w:sz w:val="18"/>
                          <w:szCs w:val="18"/>
                        </w:rPr>
                        <w:t xml:space="preserve">The Transtheoretical Model (Stages of Change) serves as the foundation for </w:t>
                      </w:r>
                      <w:proofErr w:type="spellStart"/>
                      <w:r w:rsidRPr="00AC4CE6">
                        <w:rPr>
                          <w:sz w:val="18"/>
                          <w:szCs w:val="18"/>
                        </w:rPr>
                        <w:t>NutriFit's</w:t>
                      </w:r>
                      <w:proofErr w:type="spellEnd"/>
                      <w:r w:rsidRPr="00AC4CE6">
                        <w:rPr>
                          <w:sz w:val="18"/>
                          <w:szCs w:val="18"/>
                        </w:rPr>
                        <w:t xml:space="preserve"> digital intervention. This theory suggests that individuals advance through five stages: pre-contemplation, contemplation, preparation, action, and maintenance (</w:t>
                      </w:r>
                      <w:proofErr w:type="spellStart"/>
                      <w:r w:rsidRPr="00AC4CE6">
                        <w:rPr>
                          <w:sz w:val="18"/>
                          <w:szCs w:val="18"/>
                        </w:rPr>
                        <w:t>Mastellos</w:t>
                      </w:r>
                      <w:proofErr w:type="spellEnd"/>
                      <w:r w:rsidRPr="00AC4CE6">
                        <w:rPr>
                          <w:sz w:val="18"/>
                          <w:szCs w:val="18"/>
                        </w:rPr>
                        <w:t>, et al., 2014). NutriFit customises its features to assist users throughout these phases. During the pre-contemplation and contemplation stages, NutriFit offers educational materials to enhance awareness regarding the risks of obesity and the advantages of weight management. NutriFit integrates realistic dietary objectives and daily meal monitoring during the preparation and action phases, enhancing user confidence. By aligning these application features with the Transtheoretical Model, NutriFit effectively promotes durable behavioural transformation towards healthier lifestyles.</w:t>
                      </w:r>
                    </w:p>
                    <w:p w14:paraId="2523B4DB" w14:textId="77777777" w:rsidR="00AC4CE6" w:rsidRPr="00AC4CE6" w:rsidRDefault="00AC4CE6" w:rsidP="00F45D9D">
                      <w:pPr>
                        <w:rPr>
                          <w:sz w:val="22"/>
                          <w:szCs w:val="22"/>
                          <w:lang w:val="en-US"/>
                        </w:rPr>
                      </w:pPr>
                    </w:p>
                  </w:txbxContent>
                </v:textbox>
                <w10:wrap anchorx="margin"/>
              </v:shape>
            </w:pict>
          </mc:Fallback>
        </mc:AlternateContent>
      </w:r>
      <w:r w:rsidR="00E03544">
        <w:rPr>
          <w:rFonts w:asciiTheme="majorHAnsi" w:eastAsiaTheme="majorEastAsia" w:hAnsiTheme="majorHAnsi" w:cstheme="majorHAnsi"/>
          <w:b/>
          <w:bCs/>
          <w:noProof/>
          <w:color w:val="E97132" w:themeColor="accent2"/>
          <w:sz w:val="36"/>
          <w:szCs w:val="36"/>
        </w:rPr>
        <mc:AlternateContent>
          <mc:Choice Requires="wps">
            <w:drawing>
              <wp:anchor distT="0" distB="0" distL="114300" distR="114300" simplePos="0" relativeHeight="251714560" behindDoc="0" locked="0" layoutInCell="1" allowOverlap="1" wp14:anchorId="7DD94D81" wp14:editId="1B729363">
                <wp:simplePos x="0" y="0"/>
                <wp:positionH relativeFrom="column">
                  <wp:posOffset>2838450</wp:posOffset>
                </wp:positionH>
                <wp:positionV relativeFrom="paragraph">
                  <wp:posOffset>612775</wp:posOffset>
                </wp:positionV>
                <wp:extent cx="1447800" cy="228600"/>
                <wp:effectExtent l="0" t="0" r="0" b="0"/>
                <wp:wrapNone/>
                <wp:docPr id="275321146" name="Text Box 56"/>
                <wp:cNvGraphicFramePr/>
                <a:graphic xmlns:a="http://schemas.openxmlformats.org/drawingml/2006/main">
                  <a:graphicData uri="http://schemas.microsoft.com/office/word/2010/wordprocessingShape">
                    <wps:wsp>
                      <wps:cNvSpPr txBox="1"/>
                      <wps:spPr>
                        <a:xfrm>
                          <a:off x="0" y="0"/>
                          <a:ext cx="1447800" cy="228600"/>
                        </a:xfrm>
                        <a:prstGeom prst="rect">
                          <a:avLst/>
                        </a:prstGeom>
                        <a:solidFill>
                          <a:schemeClr val="lt1"/>
                        </a:solidFill>
                        <a:ln w="6350">
                          <a:noFill/>
                        </a:ln>
                      </wps:spPr>
                      <wps:txbx>
                        <w:txbxContent>
                          <w:p w14:paraId="6C60CF1C" w14:textId="10D59FBA" w:rsidR="00E03544" w:rsidRPr="00E03544" w:rsidRDefault="00E03544">
                            <w:pPr>
                              <w:rPr>
                                <w:sz w:val="18"/>
                                <w:szCs w:val="18"/>
                                <w:lang w:val="en-US"/>
                              </w:rPr>
                            </w:pPr>
                            <w:r w:rsidRPr="00E03544">
                              <w:rPr>
                                <w:sz w:val="18"/>
                                <w:szCs w:val="18"/>
                                <w:lang w:val="en-US"/>
                              </w:rPr>
                              <w:t>Source: (Sonntag,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94D81" id="Text Box 56" o:spid="_x0000_s1056" type="#_x0000_t202" style="position:absolute;margin-left:223.5pt;margin-top:48.25pt;width:114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" fillcolor="white [3201]" stroked="f" strokeweight=".5pt">
                <v:textbox>
                  <w:txbxContent>
                    <w:p w14:paraId="6C60CF1C" w14:textId="10D59FBA" w:rsidR="00E03544" w:rsidRPr="00E03544" w:rsidRDefault="00E03544">
                      <w:pPr>
                        <w:rPr>
                          <w:sz w:val="18"/>
                          <w:szCs w:val="18"/>
                          <w:lang w:val="en-US"/>
                        </w:rPr>
                      </w:pPr>
                      <w:r w:rsidRPr="00E03544">
                        <w:rPr>
                          <w:sz w:val="18"/>
                          <w:szCs w:val="18"/>
                          <w:lang w:val="en-US"/>
                        </w:rPr>
                        <w:t>Source: (Sonntag, 2024)</w:t>
                      </w:r>
                    </w:p>
                  </w:txbxContent>
                </v:textbox>
              </v:shape>
            </w:pict>
          </mc:Fallback>
        </mc:AlternateContent>
      </w:r>
      <w:r w:rsidR="007C4FE2">
        <w:rPr>
          <w:rFonts w:asciiTheme="majorHAnsi" w:eastAsiaTheme="majorEastAsia" w:hAnsiTheme="majorHAnsi" w:cstheme="majorHAnsi"/>
          <w:b/>
          <w:bCs/>
          <w:noProof/>
          <w:color w:val="E97132" w:themeColor="accent2"/>
          <w:sz w:val="36"/>
          <w:szCs w:val="36"/>
        </w:rPr>
        <mc:AlternateContent>
          <mc:Choice Requires="wps">
            <w:drawing>
              <wp:anchor distT="0" distB="0" distL="114300" distR="114300" simplePos="0" relativeHeight="251707392" behindDoc="0" locked="0" layoutInCell="1" allowOverlap="1" wp14:anchorId="54189079" wp14:editId="6E785E89">
                <wp:simplePos x="0" y="0"/>
                <wp:positionH relativeFrom="column">
                  <wp:posOffset>-885825</wp:posOffset>
                </wp:positionH>
                <wp:positionV relativeFrom="paragraph">
                  <wp:posOffset>3375025</wp:posOffset>
                </wp:positionV>
                <wp:extent cx="4133850" cy="1422400"/>
                <wp:effectExtent l="0" t="0" r="0" b="6350"/>
                <wp:wrapNone/>
                <wp:docPr id="925215826" name="Text Box 51"/>
                <wp:cNvGraphicFramePr/>
                <a:graphic xmlns:a="http://schemas.openxmlformats.org/drawingml/2006/main">
                  <a:graphicData uri="http://schemas.microsoft.com/office/word/2010/wordprocessingShape">
                    <wps:wsp>
                      <wps:cNvSpPr txBox="1"/>
                      <wps:spPr>
                        <a:xfrm>
                          <a:off x="0" y="0"/>
                          <a:ext cx="4133850" cy="1422400"/>
                        </a:xfrm>
                        <a:prstGeom prst="rect">
                          <a:avLst/>
                        </a:prstGeom>
                        <a:solidFill>
                          <a:schemeClr val="tx2">
                            <a:lumMod val="10000"/>
                            <a:lumOff val="90000"/>
                          </a:schemeClr>
                        </a:solidFill>
                        <a:ln w="6350">
                          <a:noFill/>
                        </a:ln>
                      </wps:spPr>
                      <wps:txbx>
                        <w:txbxContent>
                          <w:p w14:paraId="68DE3D78" w14:textId="6056406B" w:rsidR="00F45D9D" w:rsidRPr="00894556" w:rsidRDefault="00F92818" w:rsidP="007C4FE2">
                            <w:pPr>
                              <w:jc w:val="center"/>
                              <w:rPr>
                                <w:b/>
                                <w:bCs/>
                                <w:color w:val="BF4E14" w:themeColor="accent2" w:themeShade="BF"/>
                                <w:sz w:val="22"/>
                                <w:szCs w:val="22"/>
                                <w:lang w:val="en-US"/>
                              </w:rPr>
                            </w:pPr>
                            <w:r w:rsidRPr="00894556">
                              <w:rPr>
                                <w:b/>
                                <w:bCs/>
                                <w:color w:val="BF4E14" w:themeColor="accent2" w:themeShade="BF"/>
                                <w:sz w:val="22"/>
                                <w:szCs w:val="22"/>
                                <w:lang w:val="en-US"/>
                              </w:rPr>
                              <w:t xml:space="preserve">4. </w:t>
                            </w:r>
                            <w:r w:rsidR="00F45D9D" w:rsidRPr="00894556">
                              <w:rPr>
                                <w:b/>
                                <w:bCs/>
                                <w:color w:val="BF4E14" w:themeColor="accent2" w:themeShade="BF"/>
                                <w:sz w:val="22"/>
                                <w:szCs w:val="22"/>
                                <w:lang w:val="en-US"/>
                              </w:rPr>
                              <w:t>Expected Outcome</w:t>
                            </w:r>
                          </w:p>
                          <w:p w14:paraId="792C394F" w14:textId="77777777" w:rsidR="005C17A9" w:rsidRPr="005C17A9" w:rsidRDefault="005C17A9" w:rsidP="005C17A9">
                            <w:pPr>
                              <w:rPr>
                                <w:sz w:val="20"/>
                                <w:szCs w:val="20"/>
                              </w:rPr>
                            </w:pPr>
                            <w:r w:rsidRPr="005C17A9">
                              <w:rPr>
                                <w:sz w:val="18"/>
                                <w:szCs w:val="18"/>
                              </w:rPr>
                              <w:t>The utilisation of the Transtheoretical Model via the NutriFit App is anticipated to markedly improve user motivation and compliance with healthy eating practices, leading to effective weight management and diminished obesity prevalence. Users are expected to acquire greater nutritional knowledge, heightened self-efficacy, and increased awareness of their health behaviours. Long-term outcomes include a lower prevalence of obesity-related health</w:t>
                            </w:r>
                            <w:r w:rsidRPr="005C17A9">
                              <w:rPr>
                                <w:sz w:val="20"/>
                                <w:szCs w:val="20"/>
                              </w:rPr>
                              <w:t xml:space="preserve"> conditions and a reduction in healthcare expenses. </w:t>
                            </w:r>
                          </w:p>
                          <w:p w14:paraId="62A3EAF2" w14:textId="77777777" w:rsidR="005C17A9" w:rsidRPr="007C4FE2" w:rsidRDefault="005C17A9">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89079" id="Text Box 51" o:spid="_x0000_s1057" type="#_x0000_t202" style="position:absolute;margin-left:-69.75pt;margin-top:265.75pt;width:325.5pt;height:11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" fillcolor="#dceaf7 [351]" stroked="f" strokeweight=".5pt">
                <v:textbox>
                  <w:txbxContent>
                    <w:p w14:paraId="68DE3D78" w14:textId="6056406B" w:rsidR="00F45D9D" w:rsidRPr="00894556" w:rsidRDefault="00F92818" w:rsidP="007C4FE2">
                      <w:pPr>
                        <w:jc w:val="center"/>
                        <w:rPr>
                          <w:b/>
                          <w:bCs/>
                          <w:color w:val="BF4E14" w:themeColor="accent2" w:themeShade="BF"/>
                          <w:sz w:val="22"/>
                          <w:szCs w:val="22"/>
                          <w:lang w:val="en-US"/>
                        </w:rPr>
                      </w:pPr>
                      <w:r w:rsidRPr="00894556">
                        <w:rPr>
                          <w:b/>
                          <w:bCs/>
                          <w:color w:val="BF4E14" w:themeColor="accent2" w:themeShade="BF"/>
                          <w:sz w:val="22"/>
                          <w:szCs w:val="22"/>
                          <w:lang w:val="en-US"/>
                        </w:rPr>
                        <w:t xml:space="preserve">4. </w:t>
                      </w:r>
                      <w:r w:rsidR="00F45D9D" w:rsidRPr="00894556">
                        <w:rPr>
                          <w:b/>
                          <w:bCs/>
                          <w:color w:val="BF4E14" w:themeColor="accent2" w:themeShade="BF"/>
                          <w:sz w:val="22"/>
                          <w:szCs w:val="22"/>
                          <w:lang w:val="en-US"/>
                        </w:rPr>
                        <w:t>Expected Outcome</w:t>
                      </w:r>
                    </w:p>
                    <w:p w14:paraId="792C394F" w14:textId="77777777" w:rsidR="005C17A9" w:rsidRPr="005C17A9" w:rsidRDefault="005C17A9" w:rsidP="005C17A9">
                      <w:pPr>
                        <w:rPr>
                          <w:sz w:val="20"/>
                          <w:szCs w:val="20"/>
                        </w:rPr>
                      </w:pPr>
                      <w:r w:rsidRPr="005C17A9">
                        <w:rPr>
                          <w:sz w:val="18"/>
                          <w:szCs w:val="18"/>
                        </w:rPr>
                        <w:t>The utilisation of the Transtheoretical Model via the NutriFit App is anticipated to markedly improve user motivation and compliance with healthy eating practices, leading to effective weight management and diminished obesity prevalence. Users are expected to acquire greater nutritional knowledge, heightened self-efficacy, and increased awareness of their health behaviours. Long-term outcomes include a lower prevalence of obesity-related health</w:t>
                      </w:r>
                      <w:r w:rsidRPr="005C17A9">
                        <w:rPr>
                          <w:sz w:val="20"/>
                          <w:szCs w:val="20"/>
                        </w:rPr>
                        <w:t xml:space="preserve"> conditions and a reduction in healthcare expenses. </w:t>
                      </w:r>
                    </w:p>
                    <w:p w14:paraId="62A3EAF2" w14:textId="77777777" w:rsidR="005C17A9" w:rsidRPr="007C4FE2" w:rsidRDefault="005C17A9">
                      <w:pPr>
                        <w:rPr>
                          <w:lang w:val="en-US"/>
                        </w:rPr>
                      </w:pPr>
                    </w:p>
                  </w:txbxContent>
                </v:textbox>
              </v:shape>
            </w:pict>
          </mc:Fallback>
        </mc:AlternateContent>
      </w:r>
    </w:p>
    <w:p w14:paraId="7B300357" w14:textId="54EA0E44" w:rsidR="00822F11" w:rsidRPr="00822F11" w:rsidRDefault="00822F11" w:rsidP="00687EEA">
      <w:pPr>
        <w:tabs>
          <w:tab w:val="left" w:pos="3705"/>
        </w:tabs>
        <w:rPr>
          <w:rFonts w:asciiTheme="majorHAnsi" w:eastAsiaTheme="majorEastAsia" w:hAnsiTheme="majorHAnsi" w:cstheme="majorHAnsi"/>
          <w:b/>
          <w:bCs/>
          <w:color w:val="E97132" w:themeColor="accent2"/>
          <w:sz w:val="36"/>
          <w:szCs w:val="36"/>
        </w:rPr>
      </w:pPr>
    </w:p>
    <w:sectPr w:rsidR="00822F11" w:rsidRPr="00822F11" w:rsidSect="00F45D9D">
      <w:type w:val="continuous"/>
      <w:pgSz w:w="11906" w:h="16838"/>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888C3" w14:textId="77777777" w:rsidR="005837B5" w:rsidRDefault="005837B5" w:rsidP="00CE42D5">
      <w:pPr>
        <w:spacing w:after="0" w:line="240" w:lineRule="auto"/>
      </w:pPr>
      <w:r>
        <w:separator/>
      </w:r>
    </w:p>
  </w:endnote>
  <w:endnote w:type="continuationSeparator" w:id="0">
    <w:p w14:paraId="7D87614C" w14:textId="77777777" w:rsidR="005837B5" w:rsidRDefault="005837B5" w:rsidP="00CE4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8417D" w14:textId="77777777" w:rsidR="005837B5" w:rsidRDefault="005837B5" w:rsidP="00CE42D5">
      <w:pPr>
        <w:spacing w:after="0" w:line="240" w:lineRule="auto"/>
      </w:pPr>
      <w:r>
        <w:separator/>
      </w:r>
    </w:p>
  </w:footnote>
  <w:footnote w:type="continuationSeparator" w:id="0">
    <w:p w14:paraId="0B8EB965" w14:textId="77777777" w:rsidR="005837B5" w:rsidRDefault="005837B5" w:rsidP="00CE4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C5B71E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1.25pt;height:11.25pt;visibility:visible;mso-wrap-style:square">
            <v:imagedata r:id="rId1" o:title="mso69B5"/>
          </v:shape>
        </w:pict>
      </mc:Choice>
      <mc:Fallback>
        <w:drawing>
          <wp:inline distT="0" distB="0" distL="0" distR="0" wp14:anchorId="74EEB424" wp14:editId="0481BCC5">
            <wp:extent cx="142875" cy="142875"/>
            <wp:effectExtent l="0" t="0" r="9525" b="9525"/>
            <wp:docPr id="1016798774" name="Picture 1" descr="C:\Users\44744\AppData\Local\Temp\mso69B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588555" name="Picture 1441588555" descr="C:\Users\44744\AppData\Local\Temp\mso69B5.tmp"/>
                    <pic:cNvPicPr/>
                  </pic:nvPicPr>
                  <pic:blipFill>
                    <a:blip r:embed="rId2">
                      <a:extLst>
                        <a:ext uri="{28A0092B-C50C-407E-A947-70E740481C1C}">
                          <a14:useLocalDpi xmlns:a14="http://schemas.microsoft.com/office/drawing/2010/main" val="0"/>
                        </a:ext>
                      </a:extLst>
                    </a:blip>
                    <a:stretch>
                      <a:fillRect/>
                    </a:stretch>
                  </pic:blipFill>
                  <pic:spPr>
                    <a:xfrm>
                      <a:off x="0" y="0"/>
                      <a:ext cx="142875" cy="142875"/>
                    </a:xfrm>
                    <a:prstGeom prst="rect">
                      <a:avLst/>
                    </a:prstGeom>
                  </pic:spPr>
                </pic:pic>
              </a:graphicData>
            </a:graphic>
          </wp:inline>
        </w:drawing>
      </mc:Fallback>
    </mc:AlternateContent>
  </w:numPicBullet>
  <w:abstractNum w:abstractNumId="0" w15:restartNumberingAfterBreak="0">
    <w:nsid w:val="0AFF158C"/>
    <w:multiLevelType w:val="hybridMultilevel"/>
    <w:tmpl w:val="EAB0FD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3C35CF"/>
    <w:multiLevelType w:val="hybridMultilevel"/>
    <w:tmpl w:val="343E7E6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CF5A13"/>
    <w:multiLevelType w:val="hybridMultilevel"/>
    <w:tmpl w:val="0C22CE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D892510"/>
    <w:multiLevelType w:val="hybridMultilevel"/>
    <w:tmpl w:val="54D4B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8B090A"/>
    <w:multiLevelType w:val="hybridMultilevel"/>
    <w:tmpl w:val="54D4BB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3125180">
    <w:abstractNumId w:val="2"/>
  </w:num>
  <w:num w:numId="2" w16cid:durableId="2051607396">
    <w:abstractNumId w:val="3"/>
  </w:num>
  <w:num w:numId="3" w16cid:durableId="59443797">
    <w:abstractNumId w:val="4"/>
  </w:num>
  <w:num w:numId="4" w16cid:durableId="1766262854">
    <w:abstractNumId w:val="1"/>
  </w:num>
  <w:num w:numId="5" w16cid:durableId="266430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D17"/>
    <w:rsid w:val="00112FA8"/>
    <w:rsid w:val="00147431"/>
    <w:rsid w:val="002C4F00"/>
    <w:rsid w:val="002D170F"/>
    <w:rsid w:val="003534F8"/>
    <w:rsid w:val="003A2A3B"/>
    <w:rsid w:val="003A6C40"/>
    <w:rsid w:val="003F6262"/>
    <w:rsid w:val="0045600A"/>
    <w:rsid w:val="00464D17"/>
    <w:rsid w:val="004758EC"/>
    <w:rsid w:val="004A2408"/>
    <w:rsid w:val="004A7C58"/>
    <w:rsid w:val="00523D61"/>
    <w:rsid w:val="005837B5"/>
    <w:rsid w:val="005B16C5"/>
    <w:rsid w:val="005C17A9"/>
    <w:rsid w:val="005E6381"/>
    <w:rsid w:val="005E6FEA"/>
    <w:rsid w:val="006325A0"/>
    <w:rsid w:val="006348CF"/>
    <w:rsid w:val="00687EEA"/>
    <w:rsid w:val="0069657F"/>
    <w:rsid w:val="00712896"/>
    <w:rsid w:val="007330D0"/>
    <w:rsid w:val="007C3D66"/>
    <w:rsid w:val="007C4FE2"/>
    <w:rsid w:val="00822F11"/>
    <w:rsid w:val="008336FE"/>
    <w:rsid w:val="00894556"/>
    <w:rsid w:val="008A680F"/>
    <w:rsid w:val="008F330B"/>
    <w:rsid w:val="009128B6"/>
    <w:rsid w:val="009E3464"/>
    <w:rsid w:val="00A046C4"/>
    <w:rsid w:val="00A85012"/>
    <w:rsid w:val="00AA6E44"/>
    <w:rsid w:val="00AC4CE6"/>
    <w:rsid w:val="00B948D3"/>
    <w:rsid w:val="00BB0508"/>
    <w:rsid w:val="00BC26F1"/>
    <w:rsid w:val="00C174E2"/>
    <w:rsid w:val="00C950CE"/>
    <w:rsid w:val="00CB4FEE"/>
    <w:rsid w:val="00CC0BC7"/>
    <w:rsid w:val="00CE42D5"/>
    <w:rsid w:val="00D05DE3"/>
    <w:rsid w:val="00D4434E"/>
    <w:rsid w:val="00D7635A"/>
    <w:rsid w:val="00D9473F"/>
    <w:rsid w:val="00E01ED7"/>
    <w:rsid w:val="00E03544"/>
    <w:rsid w:val="00E77C21"/>
    <w:rsid w:val="00E8694C"/>
    <w:rsid w:val="00EA6555"/>
    <w:rsid w:val="00EB7960"/>
    <w:rsid w:val="00F45D9D"/>
    <w:rsid w:val="00F7530C"/>
    <w:rsid w:val="00F84359"/>
    <w:rsid w:val="00F92818"/>
    <w:rsid w:val="00FA2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208B6"/>
  <w15:chartTrackingRefBased/>
  <w15:docId w15:val="{3D153FDF-4F17-42A2-A4D3-B7C1BD5D2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4D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4D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4D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4D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4D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4D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4D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4D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4D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D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4D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4D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4D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4D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4D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4D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4D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4D17"/>
    <w:rPr>
      <w:rFonts w:eastAsiaTheme="majorEastAsia" w:cstheme="majorBidi"/>
      <w:color w:val="272727" w:themeColor="text1" w:themeTint="D8"/>
    </w:rPr>
  </w:style>
  <w:style w:type="paragraph" w:styleId="Title">
    <w:name w:val="Title"/>
    <w:basedOn w:val="Normal"/>
    <w:next w:val="Normal"/>
    <w:link w:val="TitleChar"/>
    <w:uiPriority w:val="10"/>
    <w:qFormat/>
    <w:rsid w:val="00464D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D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4D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4D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4D17"/>
    <w:pPr>
      <w:spacing w:before="160"/>
      <w:jc w:val="center"/>
    </w:pPr>
    <w:rPr>
      <w:i/>
      <w:iCs/>
      <w:color w:val="404040" w:themeColor="text1" w:themeTint="BF"/>
    </w:rPr>
  </w:style>
  <w:style w:type="character" w:customStyle="1" w:styleId="QuoteChar">
    <w:name w:val="Quote Char"/>
    <w:basedOn w:val="DefaultParagraphFont"/>
    <w:link w:val="Quote"/>
    <w:uiPriority w:val="29"/>
    <w:rsid w:val="00464D17"/>
    <w:rPr>
      <w:i/>
      <w:iCs/>
      <w:color w:val="404040" w:themeColor="text1" w:themeTint="BF"/>
    </w:rPr>
  </w:style>
  <w:style w:type="paragraph" w:styleId="ListParagraph">
    <w:name w:val="List Paragraph"/>
    <w:basedOn w:val="Normal"/>
    <w:uiPriority w:val="34"/>
    <w:qFormat/>
    <w:rsid w:val="00464D17"/>
    <w:pPr>
      <w:ind w:left="720"/>
      <w:contextualSpacing/>
    </w:pPr>
  </w:style>
  <w:style w:type="character" w:styleId="IntenseEmphasis">
    <w:name w:val="Intense Emphasis"/>
    <w:basedOn w:val="DefaultParagraphFont"/>
    <w:uiPriority w:val="21"/>
    <w:qFormat/>
    <w:rsid w:val="00464D17"/>
    <w:rPr>
      <w:i/>
      <w:iCs/>
      <w:color w:val="0F4761" w:themeColor="accent1" w:themeShade="BF"/>
    </w:rPr>
  </w:style>
  <w:style w:type="paragraph" w:styleId="IntenseQuote">
    <w:name w:val="Intense Quote"/>
    <w:basedOn w:val="Normal"/>
    <w:next w:val="Normal"/>
    <w:link w:val="IntenseQuoteChar"/>
    <w:uiPriority w:val="30"/>
    <w:qFormat/>
    <w:rsid w:val="00464D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4D17"/>
    <w:rPr>
      <w:i/>
      <w:iCs/>
      <w:color w:val="0F4761" w:themeColor="accent1" w:themeShade="BF"/>
    </w:rPr>
  </w:style>
  <w:style w:type="character" w:styleId="IntenseReference">
    <w:name w:val="Intense Reference"/>
    <w:basedOn w:val="DefaultParagraphFont"/>
    <w:uiPriority w:val="32"/>
    <w:qFormat/>
    <w:rsid w:val="00464D17"/>
    <w:rPr>
      <w:b/>
      <w:bCs/>
      <w:smallCaps/>
      <w:color w:val="0F4761" w:themeColor="accent1" w:themeShade="BF"/>
      <w:spacing w:val="5"/>
    </w:rPr>
  </w:style>
  <w:style w:type="paragraph" w:styleId="NoSpacing">
    <w:name w:val="No Spacing"/>
    <w:link w:val="NoSpacingChar"/>
    <w:uiPriority w:val="1"/>
    <w:qFormat/>
    <w:rsid w:val="004758E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758EC"/>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CE42D5"/>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CE42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2D5"/>
  </w:style>
  <w:style w:type="paragraph" w:styleId="Footer">
    <w:name w:val="footer"/>
    <w:basedOn w:val="Normal"/>
    <w:link w:val="FooterChar"/>
    <w:uiPriority w:val="99"/>
    <w:unhideWhenUsed/>
    <w:rsid w:val="00CE42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2D5"/>
  </w:style>
  <w:style w:type="paragraph" w:styleId="TOC1">
    <w:name w:val="toc 1"/>
    <w:basedOn w:val="Normal"/>
    <w:next w:val="Normal"/>
    <w:autoRedefine/>
    <w:uiPriority w:val="39"/>
    <w:unhideWhenUsed/>
    <w:rsid w:val="0069657F"/>
    <w:pPr>
      <w:spacing w:after="100"/>
    </w:pPr>
  </w:style>
  <w:style w:type="paragraph" w:styleId="TOC2">
    <w:name w:val="toc 2"/>
    <w:basedOn w:val="Normal"/>
    <w:next w:val="Normal"/>
    <w:autoRedefine/>
    <w:uiPriority w:val="39"/>
    <w:unhideWhenUsed/>
    <w:rsid w:val="0069657F"/>
    <w:pPr>
      <w:spacing w:after="100"/>
      <w:ind w:left="240"/>
    </w:pPr>
  </w:style>
  <w:style w:type="character" w:styleId="Hyperlink">
    <w:name w:val="Hyperlink"/>
    <w:basedOn w:val="DefaultParagraphFont"/>
    <w:uiPriority w:val="99"/>
    <w:unhideWhenUsed/>
    <w:rsid w:val="0069657F"/>
    <w:rPr>
      <w:color w:val="467886" w:themeColor="hyperlink"/>
      <w:u w:val="single"/>
    </w:rPr>
  </w:style>
  <w:style w:type="character" w:styleId="UnresolvedMention">
    <w:name w:val="Unresolved Mention"/>
    <w:basedOn w:val="DefaultParagraphFont"/>
    <w:uiPriority w:val="99"/>
    <w:semiHidden/>
    <w:unhideWhenUsed/>
    <w:rsid w:val="00B948D3"/>
    <w:rPr>
      <w:color w:val="605E5C"/>
      <w:shd w:val="clear" w:color="auto" w:fill="E1DFDD"/>
    </w:rPr>
  </w:style>
  <w:style w:type="table" w:styleId="GridTable1Light-Accent1">
    <w:name w:val="Grid Table 1 Light Accent 1"/>
    <w:basedOn w:val="TableNormal"/>
    <w:uiPriority w:val="46"/>
    <w:rsid w:val="003A2A3B"/>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3A2A3B"/>
  </w:style>
  <w:style w:type="table" w:styleId="TableGrid">
    <w:name w:val="Table Grid"/>
    <w:basedOn w:val="TableNormal"/>
    <w:uiPriority w:val="39"/>
    <w:rsid w:val="00CC0B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BB0508"/>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7259">
      <w:bodyDiv w:val="1"/>
      <w:marLeft w:val="0"/>
      <w:marRight w:val="0"/>
      <w:marTop w:val="0"/>
      <w:marBottom w:val="0"/>
      <w:divBdr>
        <w:top w:val="none" w:sz="0" w:space="0" w:color="auto"/>
        <w:left w:val="none" w:sz="0" w:space="0" w:color="auto"/>
        <w:bottom w:val="none" w:sz="0" w:space="0" w:color="auto"/>
        <w:right w:val="none" w:sz="0" w:space="0" w:color="auto"/>
      </w:divBdr>
    </w:div>
    <w:div w:id="32777268">
      <w:bodyDiv w:val="1"/>
      <w:marLeft w:val="0"/>
      <w:marRight w:val="0"/>
      <w:marTop w:val="0"/>
      <w:marBottom w:val="0"/>
      <w:divBdr>
        <w:top w:val="none" w:sz="0" w:space="0" w:color="auto"/>
        <w:left w:val="none" w:sz="0" w:space="0" w:color="auto"/>
        <w:bottom w:val="none" w:sz="0" w:space="0" w:color="auto"/>
        <w:right w:val="none" w:sz="0" w:space="0" w:color="auto"/>
      </w:divBdr>
    </w:div>
    <w:div w:id="208886885">
      <w:bodyDiv w:val="1"/>
      <w:marLeft w:val="0"/>
      <w:marRight w:val="0"/>
      <w:marTop w:val="0"/>
      <w:marBottom w:val="0"/>
      <w:divBdr>
        <w:top w:val="none" w:sz="0" w:space="0" w:color="auto"/>
        <w:left w:val="none" w:sz="0" w:space="0" w:color="auto"/>
        <w:bottom w:val="none" w:sz="0" w:space="0" w:color="auto"/>
        <w:right w:val="none" w:sz="0" w:space="0" w:color="auto"/>
      </w:divBdr>
    </w:div>
    <w:div w:id="235283305">
      <w:bodyDiv w:val="1"/>
      <w:marLeft w:val="0"/>
      <w:marRight w:val="0"/>
      <w:marTop w:val="0"/>
      <w:marBottom w:val="0"/>
      <w:divBdr>
        <w:top w:val="none" w:sz="0" w:space="0" w:color="auto"/>
        <w:left w:val="none" w:sz="0" w:space="0" w:color="auto"/>
        <w:bottom w:val="none" w:sz="0" w:space="0" w:color="auto"/>
        <w:right w:val="none" w:sz="0" w:space="0" w:color="auto"/>
      </w:divBdr>
    </w:div>
    <w:div w:id="327751820">
      <w:bodyDiv w:val="1"/>
      <w:marLeft w:val="0"/>
      <w:marRight w:val="0"/>
      <w:marTop w:val="0"/>
      <w:marBottom w:val="0"/>
      <w:divBdr>
        <w:top w:val="none" w:sz="0" w:space="0" w:color="auto"/>
        <w:left w:val="none" w:sz="0" w:space="0" w:color="auto"/>
        <w:bottom w:val="none" w:sz="0" w:space="0" w:color="auto"/>
        <w:right w:val="none" w:sz="0" w:space="0" w:color="auto"/>
      </w:divBdr>
    </w:div>
    <w:div w:id="362362759">
      <w:bodyDiv w:val="1"/>
      <w:marLeft w:val="0"/>
      <w:marRight w:val="0"/>
      <w:marTop w:val="0"/>
      <w:marBottom w:val="0"/>
      <w:divBdr>
        <w:top w:val="none" w:sz="0" w:space="0" w:color="auto"/>
        <w:left w:val="none" w:sz="0" w:space="0" w:color="auto"/>
        <w:bottom w:val="none" w:sz="0" w:space="0" w:color="auto"/>
        <w:right w:val="none" w:sz="0" w:space="0" w:color="auto"/>
      </w:divBdr>
    </w:div>
    <w:div w:id="371737132">
      <w:bodyDiv w:val="1"/>
      <w:marLeft w:val="0"/>
      <w:marRight w:val="0"/>
      <w:marTop w:val="0"/>
      <w:marBottom w:val="0"/>
      <w:divBdr>
        <w:top w:val="none" w:sz="0" w:space="0" w:color="auto"/>
        <w:left w:val="none" w:sz="0" w:space="0" w:color="auto"/>
        <w:bottom w:val="none" w:sz="0" w:space="0" w:color="auto"/>
        <w:right w:val="none" w:sz="0" w:space="0" w:color="auto"/>
      </w:divBdr>
    </w:div>
    <w:div w:id="390617091">
      <w:bodyDiv w:val="1"/>
      <w:marLeft w:val="0"/>
      <w:marRight w:val="0"/>
      <w:marTop w:val="0"/>
      <w:marBottom w:val="0"/>
      <w:divBdr>
        <w:top w:val="none" w:sz="0" w:space="0" w:color="auto"/>
        <w:left w:val="none" w:sz="0" w:space="0" w:color="auto"/>
        <w:bottom w:val="none" w:sz="0" w:space="0" w:color="auto"/>
        <w:right w:val="none" w:sz="0" w:space="0" w:color="auto"/>
      </w:divBdr>
    </w:div>
    <w:div w:id="489714132">
      <w:bodyDiv w:val="1"/>
      <w:marLeft w:val="0"/>
      <w:marRight w:val="0"/>
      <w:marTop w:val="0"/>
      <w:marBottom w:val="0"/>
      <w:divBdr>
        <w:top w:val="none" w:sz="0" w:space="0" w:color="auto"/>
        <w:left w:val="none" w:sz="0" w:space="0" w:color="auto"/>
        <w:bottom w:val="none" w:sz="0" w:space="0" w:color="auto"/>
        <w:right w:val="none" w:sz="0" w:space="0" w:color="auto"/>
      </w:divBdr>
    </w:div>
    <w:div w:id="517230883">
      <w:bodyDiv w:val="1"/>
      <w:marLeft w:val="0"/>
      <w:marRight w:val="0"/>
      <w:marTop w:val="0"/>
      <w:marBottom w:val="0"/>
      <w:divBdr>
        <w:top w:val="none" w:sz="0" w:space="0" w:color="auto"/>
        <w:left w:val="none" w:sz="0" w:space="0" w:color="auto"/>
        <w:bottom w:val="none" w:sz="0" w:space="0" w:color="auto"/>
        <w:right w:val="none" w:sz="0" w:space="0" w:color="auto"/>
      </w:divBdr>
    </w:div>
    <w:div w:id="553155868">
      <w:bodyDiv w:val="1"/>
      <w:marLeft w:val="0"/>
      <w:marRight w:val="0"/>
      <w:marTop w:val="0"/>
      <w:marBottom w:val="0"/>
      <w:divBdr>
        <w:top w:val="none" w:sz="0" w:space="0" w:color="auto"/>
        <w:left w:val="none" w:sz="0" w:space="0" w:color="auto"/>
        <w:bottom w:val="none" w:sz="0" w:space="0" w:color="auto"/>
        <w:right w:val="none" w:sz="0" w:space="0" w:color="auto"/>
      </w:divBdr>
    </w:div>
    <w:div w:id="556281916">
      <w:bodyDiv w:val="1"/>
      <w:marLeft w:val="0"/>
      <w:marRight w:val="0"/>
      <w:marTop w:val="0"/>
      <w:marBottom w:val="0"/>
      <w:divBdr>
        <w:top w:val="none" w:sz="0" w:space="0" w:color="auto"/>
        <w:left w:val="none" w:sz="0" w:space="0" w:color="auto"/>
        <w:bottom w:val="none" w:sz="0" w:space="0" w:color="auto"/>
        <w:right w:val="none" w:sz="0" w:space="0" w:color="auto"/>
      </w:divBdr>
    </w:div>
    <w:div w:id="626395505">
      <w:bodyDiv w:val="1"/>
      <w:marLeft w:val="0"/>
      <w:marRight w:val="0"/>
      <w:marTop w:val="0"/>
      <w:marBottom w:val="0"/>
      <w:divBdr>
        <w:top w:val="none" w:sz="0" w:space="0" w:color="auto"/>
        <w:left w:val="none" w:sz="0" w:space="0" w:color="auto"/>
        <w:bottom w:val="none" w:sz="0" w:space="0" w:color="auto"/>
        <w:right w:val="none" w:sz="0" w:space="0" w:color="auto"/>
      </w:divBdr>
    </w:div>
    <w:div w:id="631709647">
      <w:bodyDiv w:val="1"/>
      <w:marLeft w:val="0"/>
      <w:marRight w:val="0"/>
      <w:marTop w:val="0"/>
      <w:marBottom w:val="0"/>
      <w:divBdr>
        <w:top w:val="none" w:sz="0" w:space="0" w:color="auto"/>
        <w:left w:val="none" w:sz="0" w:space="0" w:color="auto"/>
        <w:bottom w:val="none" w:sz="0" w:space="0" w:color="auto"/>
        <w:right w:val="none" w:sz="0" w:space="0" w:color="auto"/>
      </w:divBdr>
    </w:div>
    <w:div w:id="669219398">
      <w:bodyDiv w:val="1"/>
      <w:marLeft w:val="0"/>
      <w:marRight w:val="0"/>
      <w:marTop w:val="0"/>
      <w:marBottom w:val="0"/>
      <w:divBdr>
        <w:top w:val="none" w:sz="0" w:space="0" w:color="auto"/>
        <w:left w:val="none" w:sz="0" w:space="0" w:color="auto"/>
        <w:bottom w:val="none" w:sz="0" w:space="0" w:color="auto"/>
        <w:right w:val="none" w:sz="0" w:space="0" w:color="auto"/>
      </w:divBdr>
      <w:divsChild>
        <w:div w:id="183640611">
          <w:marLeft w:val="0"/>
          <w:marRight w:val="0"/>
          <w:marTop w:val="0"/>
          <w:marBottom w:val="0"/>
          <w:divBdr>
            <w:top w:val="none" w:sz="0" w:space="0" w:color="auto"/>
            <w:left w:val="none" w:sz="0" w:space="0" w:color="auto"/>
            <w:bottom w:val="none" w:sz="0" w:space="0" w:color="auto"/>
            <w:right w:val="none" w:sz="0" w:space="0" w:color="auto"/>
          </w:divBdr>
        </w:div>
      </w:divsChild>
    </w:div>
    <w:div w:id="689069140">
      <w:bodyDiv w:val="1"/>
      <w:marLeft w:val="0"/>
      <w:marRight w:val="0"/>
      <w:marTop w:val="0"/>
      <w:marBottom w:val="0"/>
      <w:divBdr>
        <w:top w:val="none" w:sz="0" w:space="0" w:color="auto"/>
        <w:left w:val="none" w:sz="0" w:space="0" w:color="auto"/>
        <w:bottom w:val="none" w:sz="0" w:space="0" w:color="auto"/>
        <w:right w:val="none" w:sz="0" w:space="0" w:color="auto"/>
      </w:divBdr>
    </w:div>
    <w:div w:id="690375860">
      <w:bodyDiv w:val="1"/>
      <w:marLeft w:val="0"/>
      <w:marRight w:val="0"/>
      <w:marTop w:val="0"/>
      <w:marBottom w:val="0"/>
      <w:divBdr>
        <w:top w:val="none" w:sz="0" w:space="0" w:color="auto"/>
        <w:left w:val="none" w:sz="0" w:space="0" w:color="auto"/>
        <w:bottom w:val="none" w:sz="0" w:space="0" w:color="auto"/>
        <w:right w:val="none" w:sz="0" w:space="0" w:color="auto"/>
      </w:divBdr>
    </w:div>
    <w:div w:id="719133479">
      <w:bodyDiv w:val="1"/>
      <w:marLeft w:val="0"/>
      <w:marRight w:val="0"/>
      <w:marTop w:val="0"/>
      <w:marBottom w:val="0"/>
      <w:divBdr>
        <w:top w:val="none" w:sz="0" w:space="0" w:color="auto"/>
        <w:left w:val="none" w:sz="0" w:space="0" w:color="auto"/>
        <w:bottom w:val="none" w:sz="0" w:space="0" w:color="auto"/>
        <w:right w:val="none" w:sz="0" w:space="0" w:color="auto"/>
      </w:divBdr>
    </w:div>
    <w:div w:id="748038272">
      <w:bodyDiv w:val="1"/>
      <w:marLeft w:val="0"/>
      <w:marRight w:val="0"/>
      <w:marTop w:val="0"/>
      <w:marBottom w:val="0"/>
      <w:divBdr>
        <w:top w:val="none" w:sz="0" w:space="0" w:color="auto"/>
        <w:left w:val="none" w:sz="0" w:space="0" w:color="auto"/>
        <w:bottom w:val="none" w:sz="0" w:space="0" w:color="auto"/>
        <w:right w:val="none" w:sz="0" w:space="0" w:color="auto"/>
      </w:divBdr>
    </w:div>
    <w:div w:id="796878807">
      <w:bodyDiv w:val="1"/>
      <w:marLeft w:val="0"/>
      <w:marRight w:val="0"/>
      <w:marTop w:val="0"/>
      <w:marBottom w:val="0"/>
      <w:divBdr>
        <w:top w:val="none" w:sz="0" w:space="0" w:color="auto"/>
        <w:left w:val="none" w:sz="0" w:space="0" w:color="auto"/>
        <w:bottom w:val="none" w:sz="0" w:space="0" w:color="auto"/>
        <w:right w:val="none" w:sz="0" w:space="0" w:color="auto"/>
      </w:divBdr>
    </w:div>
    <w:div w:id="858352369">
      <w:bodyDiv w:val="1"/>
      <w:marLeft w:val="0"/>
      <w:marRight w:val="0"/>
      <w:marTop w:val="0"/>
      <w:marBottom w:val="0"/>
      <w:divBdr>
        <w:top w:val="none" w:sz="0" w:space="0" w:color="auto"/>
        <w:left w:val="none" w:sz="0" w:space="0" w:color="auto"/>
        <w:bottom w:val="none" w:sz="0" w:space="0" w:color="auto"/>
        <w:right w:val="none" w:sz="0" w:space="0" w:color="auto"/>
      </w:divBdr>
    </w:div>
    <w:div w:id="899050867">
      <w:bodyDiv w:val="1"/>
      <w:marLeft w:val="0"/>
      <w:marRight w:val="0"/>
      <w:marTop w:val="0"/>
      <w:marBottom w:val="0"/>
      <w:divBdr>
        <w:top w:val="none" w:sz="0" w:space="0" w:color="auto"/>
        <w:left w:val="none" w:sz="0" w:space="0" w:color="auto"/>
        <w:bottom w:val="none" w:sz="0" w:space="0" w:color="auto"/>
        <w:right w:val="none" w:sz="0" w:space="0" w:color="auto"/>
      </w:divBdr>
    </w:div>
    <w:div w:id="910850322">
      <w:bodyDiv w:val="1"/>
      <w:marLeft w:val="0"/>
      <w:marRight w:val="0"/>
      <w:marTop w:val="0"/>
      <w:marBottom w:val="0"/>
      <w:divBdr>
        <w:top w:val="none" w:sz="0" w:space="0" w:color="auto"/>
        <w:left w:val="none" w:sz="0" w:space="0" w:color="auto"/>
        <w:bottom w:val="none" w:sz="0" w:space="0" w:color="auto"/>
        <w:right w:val="none" w:sz="0" w:space="0" w:color="auto"/>
      </w:divBdr>
    </w:div>
    <w:div w:id="960842989">
      <w:bodyDiv w:val="1"/>
      <w:marLeft w:val="0"/>
      <w:marRight w:val="0"/>
      <w:marTop w:val="0"/>
      <w:marBottom w:val="0"/>
      <w:divBdr>
        <w:top w:val="none" w:sz="0" w:space="0" w:color="auto"/>
        <w:left w:val="none" w:sz="0" w:space="0" w:color="auto"/>
        <w:bottom w:val="none" w:sz="0" w:space="0" w:color="auto"/>
        <w:right w:val="none" w:sz="0" w:space="0" w:color="auto"/>
      </w:divBdr>
    </w:div>
    <w:div w:id="997611159">
      <w:bodyDiv w:val="1"/>
      <w:marLeft w:val="0"/>
      <w:marRight w:val="0"/>
      <w:marTop w:val="0"/>
      <w:marBottom w:val="0"/>
      <w:divBdr>
        <w:top w:val="none" w:sz="0" w:space="0" w:color="auto"/>
        <w:left w:val="none" w:sz="0" w:space="0" w:color="auto"/>
        <w:bottom w:val="none" w:sz="0" w:space="0" w:color="auto"/>
        <w:right w:val="none" w:sz="0" w:space="0" w:color="auto"/>
      </w:divBdr>
    </w:div>
    <w:div w:id="999696295">
      <w:bodyDiv w:val="1"/>
      <w:marLeft w:val="0"/>
      <w:marRight w:val="0"/>
      <w:marTop w:val="0"/>
      <w:marBottom w:val="0"/>
      <w:divBdr>
        <w:top w:val="none" w:sz="0" w:space="0" w:color="auto"/>
        <w:left w:val="none" w:sz="0" w:space="0" w:color="auto"/>
        <w:bottom w:val="none" w:sz="0" w:space="0" w:color="auto"/>
        <w:right w:val="none" w:sz="0" w:space="0" w:color="auto"/>
      </w:divBdr>
    </w:div>
    <w:div w:id="1063944052">
      <w:bodyDiv w:val="1"/>
      <w:marLeft w:val="0"/>
      <w:marRight w:val="0"/>
      <w:marTop w:val="0"/>
      <w:marBottom w:val="0"/>
      <w:divBdr>
        <w:top w:val="none" w:sz="0" w:space="0" w:color="auto"/>
        <w:left w:val="none" w:sz="0" w:space="0" w:color="auto"/>
        <w:bottom w:val="none" w:sz="0" w:space="0" w:color="auto"/>
        <w:right w:val="none" w:sz="0" w:space="0" w:color="auto"/>
      </w:divBdr>
    </w:div>
    <w:div w:id="1083257626">
      <w:bodyDiv w:val="1"/>
      <w:marLeft w:val="0"/>
      <w:marRight w:val="0"/>
      <w:marTop w:val="0"/>
      <w:marBottom w:val="0"/>
      <w:divBdr>
        <w:top w:val="none" w:sz="0" w:space="0" w:color="auto"/>
        <w:left w:val="none" w:sz="0" w:space="0" w:color="auto"/>
        <w:bottom w:val="none" w:sz="0" w:space="0" w:color="auto"/>
        <w:right w:val="none" w:sz="0" w:space="0" w:color="auto"/>
      </w:divBdr>
    </w:div>
    <w:div w:id="1141001486">
      <w:bodyDiv w:val="1"/>
      <w:marLeft w:val="0"/>
      <w:marRight w:val="0"/>
      <w:marTop w:val="0"/>
      <w:marBottom w:val="0"/>
      <w:divBdr>
        <w:top w:val="none" w:sz="0" w:space="0" w:color="auto"/>
        <w:left w:val="none" w:sz="0" w:space="0" w:color="auto"/>
        <w:bottom w:val="none" w:sz="0" w:space="0" w:color="auto"/>
        <w:right w:val="none" w:sz="0" w:space="0" w:color="auto"/>
      </w:divBdr>
    </w:div>
    <w:div w:id="1157113965">
      <w:bodyDiv w:val="1"/>
      <w:marLeft w:val="0"/>
      <w:marRight w:val="0"/>
      <w:marTop w:val="0"/>
      <w:marBottom w:val="0"/>
      <w:divBdr>
        <w:top w:val="none" w:sz="0" w:space="0" w:color="auto"/>
        <w:left w:val="none" w:sz="0" w:space="0" w:color="auto"/>
        <w:bottom w:val="none" w:sz="0" w:space="0" w:color="auto"/>
        <w:right w:val="none" w:sz="0" w:space="0" w:color="auto"/>
      </w:divBdr>
    </w:div>
    <w:div w:id="1203397738">
      <w:bodyDiv w:val="1"/>
      <w:marLeft w:val="0"/>
      <w:marRight w:val="0"/>
      <w:marTop w:val="0"/>
      <w:marBottom w:val="0"/>
      <w:divBdr>
        <w:top w:val="none" w:sz="0" w:space="0" w:color="auto"/>
        <w:left w:val="none" w:sz="0" w:space="0" w:color="auto"/>
        <w:bottom w:val="none" w:sz="0" w:space="0" w:color="auto"/>
        <w:right w:val="none" w:sz="0" w:space="0" w:color="auto"/>
      </w:divBdr>
    </w:div>
    <w:div w:id="1226840766">
      <w:bodyDiv w:val="1"/>
      <w:marLeft w:val="0"/>
      <w:marRight w:val="0"/>
      <w:marTop w:val="0"/>
      <w:marBottom w:val="0"/>
      <w:divBdr>
        <w:top w:val="none" w:sz="0" w:space="0" w:color="auto"/>
        <w:left w:val="none" w:sz="0" w:space="0" w:color="auto"/>
        <w:bottom w:val="none" w:sz="0" w:space="0" w:color="auto"/>
        <w:right w:val="none" w:sz="0" w:space="0" w:color="auto"/>
      </w:divBdr>
    </w:div>
    <w:div w:id="1338078684">
      <w:bodyDiv w:val="1"/>
      <w:marLeft w:val="0"/>
      <w:marRight w:val="0"/>
      <w:marTop w:val="0"/>
      <w:marBottom w:val="0"/>
      <w:divBdr>
        <w:top w:val="none" w:sz="0" w:space="0" w:color="auto"/>
        <w:left w:val="none" w:sz="0" w:space="0" w:color="auto"/>
        <w:bottom w:val="none" w:sz="0" w:space="0" w:color="auto"/>
        <w:right w:val="none" w:sz="0" w:space="0" w:color="auto"/>
      </w:divBdr>
    </w:div>
    <w:div w:id="1380938527">
      <w:bodyDiv w:val="1"/>
      <w:marLeft w:val="0"/>
      <w:marRight w:val="0"/>
      <w:marTop w:val="0"/>
      <w:marBottom w:val="0"/>
      <w:divBdr>
        <w:top w:val="none" w:sz="0" w:space="0" w:color="auto"/>
        <w:left w:val="none" w:sz="0" w:space="0" w:color="auto"/>
        <w:bottom w:val="none" w:sz="0" w:space="0" w:color="auto"/>
        <w:right w:val="none" w:sz="0" w:space="0" w:color="auto"/>
      </w:divBdr>
    </w:div>
    <w:div w:id="1382052302">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27923174">
      <w:bodyDiv w:val="1"/>
      <w:marLeft w:val="0"/>
      <w:marRight w:val="0"/>
      <w:marTop w:val="0"/>
      <w:marBottom w:val="0"/>
      <w:divBdr>
        <w:top w:val="none" w:sz="0" w:space="0" w:color="auto"/>
        <w:left w:val="none" w:sz="0" w:space="0" w:color="auto"/>
        <w:bottom w:val="none" w:sz="0" w:space="0" w:color="auto"/>
        <w:right w:val="none" w:sz="0" w:space="0" w:color="auto"/>
      </w:divBdr>
    </w:div>
    <w:div w:id="1438255682">
      <w:bodyDiv w:val="1"/>
      <w:marLeft w:val="0"/>
      <w:marRight w:val="0"/>
      <w:marTop w:val="0"/>
      <w:marBottom w:val="0"/>
      <w:divBdr>
        <w:top w:val="none" w:sz="0" w:space="0" w:color="auto"/>
        <w:left w:val="none" w:sz="0" w:space="0" w:color="auto"/>
        <w:bottom w:val="none" w:sz="0" w:space="0" w:color="auto"/>
        <w:right w:val="none" w:sz="0" w:space="0" w:color="auto"/>
      </w:divBdr>
    </w:div>
    <w:div w:id="1480878219">
      <w:bodyDiv w:val="1"/>
      <w:marLeft w:val="0"/>
      <w:marRight w:val="0"/>
      <w:marTop w:val="0"/>
      <w:marBottom w:val="0"/>
      <w:divBdr>
        <w:top w:val="none" w:sz="0" w:space="0" w:color="auto"/>
        <w:left w:val="none" w:sz="0" w:space="0" w:color="auto"/>
        <w:bottom w:val="none" w:sz="0" w:space="0" w:color="auto"/>
        <w:right w:val="none" w:sz="0" w:space="0" w:color="auto"/>
      </w:divBdr>
    </w:div>
    <w:div w:id="1556896338">
      <w:bodyDiv w:val="1"/>
      <w:marLeft w:val="0"/>
      <w:marRight w:val="0"/>
      <w:marTop w:val="0"/>
      <w:marBottom w:val="0"/>
      <w:divBdr>
        <w:top w:val="none" w:sz="0" w:space="0" w:color="auto"/>
        <w:left w:val="none" w:sz="0" w:space="0" w:color="auto"/>
        <w:bottom w:val="none" w:sz="0" w:space="0" w:color="auto"/>
        <w:right w:val="none" w:sz="0" w:space="0" w:color="auto"/>
      </w:divBdr>
      <w:divsChild>
        <w:div w:id="1552964520">
          <w:marLeft w:val="0"/>
          <w:marRight w:val="0"/>
          <w:marTop w:val="0"/>
          <w:marBottom w:val="0"/>
          <w:divBdr>
            <w:top w:val="none" w:sz="0" w:space="0" w:color="auto"/>
            <w:left w:val="none" w:sz="0" w:space="0" w:color="auto"/>
            <w:bottom w:val="none" w:sz="0" w:space="0" w:color="auto"/>
            <w:right w:val="none" w:sz="0" w:space="0" w:color="auto"/>
          </w:divBdr>
        </w:div>
      </w:divsChild>
    </w:div>
    <w:div w:id="1580557485">
      <w:bodyDiv w:val="1"/>
      <w:marLeft w:val="0"/>
      <w:marRight w:val="0"/>
      <w:marTop w:val="0"/>
      <w:marBottom w:val="0"/>
      <w:divBdr>
        <w:top w:val="none" w:sz="0" w:space="0" w:color="auto"/>
        <w:left w:val="none" w:sz="0" w:space="0" w:color="auto"/>
        <w:bottom w:val="none" w:sz="0" w:space="0" w:color="auto"/>
        <w:right w:val="none" w:sz="0" w:space="0" w:color="auto"/>
      </w:divBdr>
    </w:div>
    <w:div w:id="1613127102">
      <w:bodyDiv w:val="1"/>
      <w:marLeft w:val="0"/>
      <w:marRight w:val="0"/>
      <w:marTop w:val="0"/>
      <w:marBottom w:val="0"/>
      <w:divBdr>
        <w:top w:val="none" w:sz="0" w:space="0" w:color="auto"/>
        <w:left w:val="none" w:sz="0" w:space="0" w:color="auto"/>
        <w:bottom w:val="none" w:sz="0" w:space="0" w:color="auto"/>
        <w:right w:val="none" w:sz="0" w:space="0" w:color="auto"/>
      </w:divBdr>
    </w:div>
    <w:div w:id="1632859418">
      <w:bodyDiv w:val="1"/>
      <w:marLeft w:val="0"/>
      <w:marRight w:val="0"/>
      <w:marTop w:val="0"/>
      <w:marBottom w:val="0"/>
      <w:divBdr>
        <w:top w:val="none" w:sz="0" w:space="0" w:color="auto"/>
        <w:left w:val="none" w:sz="0" w:space="0" w:color="auto"/>
        <w:bottom w:val="none" w:sz="0" w:space="0" w:color="auto"/>
        <w:right w:val="none" w:sz="0" w:space="0" w:color="auto"/>
      </w:divBdr>
    </w:div>
    <w:div w:id="1647777151">
      <w:bodyDiv w:val="1"/>
      <w:marLeft w:val="0"/>
      <w:marRight w:val="0"/>
      <w:marTop w:val="0"/>
      <w:marBottom w:val="0"/>
      <w:divBdr>
        <w:top w:val="none" w:sz="0" w:space="0" w:color="auto"/>
        <w:left w:val="none" w:sz="0" w:space="0" w:color="auto"/>
        <w:bottom w:val="none" w:sz="0" w:space="0" w:color="auto"/>
        <w:right w:val="none" w:sz="0" w:space="0" w:color="auto"/>
      </w:divBdr>
    </w:div>
    <w:div w:id="1728913301">
      <w:bodyDiv w:val="1"/>
      <w:marLeft w:val="0"/>
      <w:marRight w:val="0"/>
      <w:marTop w:val="0"/>
      <w:marBottom w:val="0"/>
      <w:divBdr>
        <w:top w:val="none" w:sz="0" w:space="0" w:color="auto"/>
        <w:left w:val="none" w:sz="0" w:space="0" w:color="auto"/>
        <w:bottom w:val="none" w:sz="0" w:space="0" w:color="auto"/>
        <w:right w:val="none" w:sz="0" w:space="0" w:color="auto"/>
      </w:divBdr>
    </w:div>
    <w:div w:id="1885556938">
      <w:bodyDiv w:val="1"/>
      <w:marLeft w:val="0"/>
      <w:marRight w:val="0"/>
      <w:marTop w:val="0"/>
      <w:marBottom w:val="0"/>
      <w:divBdr>
        <w:top w:val="none" w:sz="0" w:space="0" w:color="auto"/>
        <w:left w:val="none" w:sz="0" w:space="0" w:color="auto"/>
        <w:bottom w:val="none" w:sz="0" w:space="0" w:color="auto"/>
        <w:right w:val="none" w:sz="0" w:space="0" w:color="auto"/>
      </w:divBdr>
    </w:div>
    <w:div w:id="1936592599">
      <w:bodyDiv w:val="1"/>
      <w:marLeft w:val="0"/>
      <w:marRight w:val="0"/>
      <w:marTop w:val="0"/>
      <w:marBottom w:val="0"/>
      <w:divBdr>
        <w:top w:val="none" w:sz="0" w:space="0" w:color="auto"/>
        <w:left w:val="none" w:sz="0" w:space="0" w:color="auto"/>
        <w:bottom w:val="none" w:sz="0" w:space="0" w:color="auto"/>
        <w:right w:val="none" w:sz="0" w:space="0" w:color="auto"/>
      </w:divBdr>
    </w:div>
    <w:div w:id="1942907573">
      <w:bodyDiv w:val="1"/>
      <w:marLeft w:val="0"/>
      <w:marRight w:val="0"/>
      <w:marTop w:val="0"/>
      <w:marBottom w:val="0"/>
      <w:divBdr>
        <w:top w:val="none" w:sz="0" w:space="0" w:color="auto"/>
        <w:left w:val="none" w:sz="0" w:space="0" w:color="auto"/>
        <w:bottom w:val="none" w:sz="0" w:space="0" w:color="auto"/>
        <w:right w:val="none" w:sz="0" w:space="0" w:color="auto"/>
      </w:divBdr>
    </w:div>
    <w:div w:id="2004581200">
      <w:bodyDiv w:val="1"/>
      <w:marLeft w:val="0"/>
      <w:marRight w:val="0"/>
      <w:marTop w:val="0"/>
      <w:marBottom w:val="0"/>
      <w:divBdr>
        <w:top w:val="none" w:sz="0" w:space="0" w:color="auto"/>
        <w:left w:val="none" w:sz="0" w:space="0" w:color="auto"/>
        <w:bottom w:val="none" w:sz="0" w:space="0" w:color="auto"/>
        <w:right w:val="none" w:sz="0" w:space="0" w:color="auto"/>
      </w:divBdr>
    </w:div>
    <w:div w:id="206255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hyperlink" Target="https://www.who.int/news-room/fact-sheets/detail/obesity-and-overweight" TargetMode="External"/><Relationship Id="rId3" Type="http://schemas.openxmlformats.org/officeDocument/2006/relationships/styles" Target="styles.xml"/><Relationship Id="rId21" Type="http://schemas.openxmlformats.org/officeDocument/2006/relationships/hyperlink" Target="https://www.nhs.uk/conditions/obesity/"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hyperlink" Target="https://www.nhs.uk/conditions/obesity/"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svg"/><Relationship Id="rId29" Type="http://schemas.openxmlformats.org/officeDocument/2006/relationships/hyperlink" Target="https://www.nhs.uk/conditions/obes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hyperlink" Target="https://www.hopkinsmedicine.org/health/conditions-and-diseases/obesity/preventing-obesity" TargetMode="External"/><Relationship Id="rId32"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hyperlink" Target="https://www.myfitnesspal.com/" TargetMode="External"/><Relationship Id="rId23" Type="http://schemas.openxmlformats.org/officeDocument/2006/relationships/hyperlink" Target="https://ourworldindata.org/grapher/deaths-from-obesity-by-age?time=earliest..2021" TargetMode="External"/><Relationship Id="rId28" Type="http://schemas.openxmlformats.org/officeDocument/2006/relationships/hyperlink" Target="https://www.hopkinsmedicine.org/health/conditions-and-diseases/obesity/preventing-obesity" TargetMode="External"/><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hyperlink" Target="https://www.nhs.uk/conditions/obesity/" TargetMode="External"/><Relationship Id="rId27" Type="http://schemas.openxmlformats.org/officeDocument/2006/relationships/hyperlink" Target="https://ourworldindata.org/grapher/deaths-from-obesity-by-age?time=earliest..2021" TargetMode="External"/><Relationship Id="rId30" Type="http://schemas.openxmlformats.org/officeDocument/2006/relationships/hyperlink" Target="https://www.who.int/news-room/fact-sheets/detail/obesity-and-overweight" TargetMode="External"/><Relationship Id="rId8"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tmp"/><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App25</b:Tag>
    <b:SourceType>InternetSite</b:SourceType>
    <b:Guid>{851912BC-61DA-4EFD-AB8E-FA2E63823656}</b:Guid>
    <b:Author>
      <b:Author>
        <b:NameList>
          <b:Person>
            <b:Last>AppStudio</b:Last>
          </b:Person>
        </b:NameList>
      </b:Author>
    </b:Author>
    <b:Title>App Development</b:Title>
    <b:Year>2025</b:Year>
    <b:YearAccessed>2025</b:YearAccessed>
    <b:MonthAccessed>March</b:MonthAccessed>
    <b:DayAccessed>20</b:DayAccessed>
    <b:URL>https://www.dev-new.appstudio.ca/blog/how-does-myfitnesspal-work-as-canadas-most-popular-fitness-app/</b:URL>
    <b:RefOrder>1</b:RefOrder>
  </b:Source>
  <b:Source>
    <b:Tag>Pet00</b:Tag>
    <b:SourceType>JournalArticle</b:SourceType>
    <b:Guid>{AA1DC165-2149-49DF-99DC-F0F93B1B5CDD}</b:Guid>
    <b:Title>Obesity as a medical problem</b:Title>
    <b:Year>2000</b:Year>
    <b:Author>
      <b:Author>
        <b:NameList>
          <b:Person>
            <b:Last>Kopelman</b:Last>
            <b:First>Peter</b:First>
            <b:Middle>G.</b:Middle>
          </b:Person>
        </b:NameList>
      </b:Author>
    </b:Author>
    <b:JournalName>Nature briefing</b:JournalName>
    <b:Pages>635-643</b:Pages>
    <b:RefOrder>2</b:RefOrder>
  </b:Source>
  <b:Source>
    <b:Tag>WHO25</b:Tag>
    <b:SourceType>InternetSite</b:SourceType>
    <b:Guid>{F6A56D65-A652-4DB5-92D6-3463AB5629DD}</b:Guid>
    <b:Title>World Health Organization, Obesity and overweight</b:Title>
    <b:Year>2025</b:Year>
    <b:Author>
      <b:Author>
        <b:NameList>
          <b:Person>
            <b:Last>WHO</b:Last>
          </b:Person>
        </b:NameList>
      </b:Author>
    </b:Author>
    <b:YearAccessed>2025</b:YearAccessed>
    <b:MonthAccessed>March</b:MonthAccessed>
    <b:DayAccessed>20</b:DayAccessed>
    <b:URL>https://www.who.int/news-room/fact-sheets/detail/obesity-and-overweight</b:URL>
    <b:RefOrder>3</b:RefOrder>
  </b:Source>
  <b:Source>
    <b:Tag>Fed23</b:Tag>
    <b:SourceType>DocumentFromInternetSite</b:SourceType>
    <b:Guid>{A6C45D51-90CA-4FF8-9EBE-F57DD47867EA}</b:Guid>
    <b:Author>
      <b:Author>
        <b:NameList>
          <b:Person>
            <b:Last>Federation</b:Last>
            <b:First>World</b:First>
            <b:Middle>Obesity</b:Middle>
          </b:Person>
        </b:NameList>
      </b:Author>
    </b:Author>
    <b:Title>World Obesity Atlas 2023</b:Title>
    <b:Year>2023</b:Year>
    <b:YearAccessed>2025</b:YearAccessed>
    <b:MonthAccessed>March</b:MonthAccessed>
    <b:DayAccessed>20</b:DayAccessed>
    <b:URL>chrome-extension://efaidnbmnnnibpcajpcglclefindmkaj/https://data.worldobesity.org/publications/WOF-Obesity-Atlas-V5.pdf</b:URL>
    <b:Month>March</b:Month>
    <b:RefOrder>4</b:RefOrder>
  </b:Source>
  <b:Source>
    <b:Tag>Ren24</b:Tag>
    <b:SourceType>InternetSite</b:SourceType>
    <b:Guid>{B2DEF1BC-E3E8-4803-88EB-9D1A9FC83DAB}</b:Guid>
    <b:Title>Obesity Statistics &amp; Facts: Causes, Complications &amp; Treatments</b:Title>
    <b:Year>2024</b:Year>
    <b:YearAccessed>2025</b:YearAccessed>
    <b:MonthAccessed>March</b:MonthAccessed>
    <b:DayAccessed>20</b:DayAccessed>
    <b:URL>https://renewbariatrics.com/obesity-statistics/</b:URL>
    <b:Author>
      <b:Author>
        <b:NameList>
          <b:Person>
            <b:Last>Bariatrics</b:Last>
            <b:First>Renew</b:First>
          </b:Person>
        </b:NameList>
      </b:Author>
    </b:Author>
    <b:RefOrder>5</b:RefOrder>
  </b:Source>
  <b:Source>
    <b:Tag>Mar24</b:Tag>
    <b:SourceType>JournalArticle</b:SourceType>
    <b:Guid>{7A47D906-0739-48AC-9D22-B543C50993F0}</b:Guid>
    <b:Title>MyFitnessPal smartphone application: relative validity and intercoder reliability among dietitians in assessing energy and macronutrient intakes of selected Filipino adults with obesity</b:Title>
    <b:Year>2024</b:Year>
    <b:Author>
      <b:Author>
        <b:NameList>
          <b:Person>
            <b:Last>Banal</b:Last>
            <b:First>Mary</b:First>
            <b:Middle>Grace</b:Middle>
          </b:Person>
          <b:Person>
            <b:Last>Bongga</b:Last>
            <b:First>Demetria</b:First>
          </b:Person>
          <b:Person>
            <b:Last>Angbengco</b:Last>
            <b:First>Jose</b:First>
            <b:Middle>Maria</b:Middle>
          </b:Person>
          <b:Person>
            <b:Last>Amarra</b:Last>
            <b:First>Sophia</b:First>
          </b:Person>
          <b:Person>
            <b:Last>Panlasigui</b:Last>
            <b:First>Leonora</b:First>
          </b:Person>
        </b:NameList>
      </b:Author>
    </b:Author>
    <b:JournalName>BMJ Nutrition, Prevention &amp; Health</b:JournalName>
    <b:Pages>54-60</b:Pages>
    <b:Volume>7</b:Volume>
    <b:Issue>1</b:Issue>
    <b:RefOrder>6</b:RefOrder>
  </b:Source>
  <b:Source>
    <b:Tag>Joh25</b:Tag>
    <b:SourceType>InternetSite</b:SourceType>
    <b:Guid>{3DBE168E-B59A-437C-8354-FB3F4F7834F9}</b:Guid>
    <b:Title>Obesity Prevention</b:Title>
    <b:Year>2025</b:Year>
    <b:Author>
      <b:Author>
        <b:NameList>
          <b:Person>
            <b:Last>Medicine</b:Last>
            <b:First>Johns</b:First>
            <b:Middle>Hopkins</b:Middle>
          </b:Person>
        </b:NameList>
      </b:Author>
    </b:Author>
    <b:YearAccessed>2025</b:YearAccessed>
    <b:MonthAccessed>March</b:MonthAccessed>
    <b:DayAccessed>21</b:DayAccessed>
    <b:URL>https://www.hopkinsmedicine.org/health/conditions-and-diseases/obesity/preventing-obesity</b:URL>
    <b:RefOrder>7</b:RefOrder>
  </b:Source>
  <b:Source>
    <b:Tag>Our25</b:Tag>
    <b:SourceType>InternetSite</b:SourceType>
    <b:Guid>{9B98234A-E94E-47DB-A928-4D70C4292C3C}</b:Guid>
    <b:Author>
      <b:Author>
        <b:NameList>
          <b:Person>
            <b:Last>Data</b:Last>
            <b:First>Our</b:First>
            <b:Middle>World in</b:Middle>
          </b:Person>
        </b:NameList>
      </b:Author>
    </b:Author>
    <b:Title>Deaths from obesity, by age, World, 1990 to 2021</b:Title>
    <b:Year>2025</b:Year>
    <b:YearAccessed>2025</b:YearAccessed>
    <b:MonthAccessed>March</b:MonthAccessed>
    <b:DayAccessed>21</b:DayAccessed>
    <b:URL>https://ourworldindata.org/grapher/deaths-from-obesity-by-age?time=earliest..2021</b:URL>
    <b:RefOrder>8</b:RefOrder>
  </b:Source>
  <b:Source>
    <b:Tag>Can25</b:Tag>
    <b:SourceType>InternetSite</b:SourceType>
    <b:Guid>{F27C52BB-B4D4-42CD-ADC3-B6E17F73389A}</b:Guid>
    <b:Author>
      <b:Author>
        <b:NameList>
          <b:Person>
            <b:Last>Canva</b:Last>
          </b:Person>
        </b:NameList>
      </b:Author>
    </b:Author>
    <b:Title>Magic Media</b:Title>
    <b:Year>2025</b:Year>
    <b:YearAccessed>2025</b:YearAccessed>
    <b:MonthAccessed>March</b:MonthAccessed>
    <b:DayAccessed>21</b:DayAccessed>
    <b:URL>eyJFIjp7IkE_IjoiViIsIkEiOiJ1cGxvYWRfZDY4Yzk3NDAtYmVlMC00YzQwLTgxMjUtNWMzMDlhMTNkMjM5IiwiQiI6IkIifSwiRyI6eyJCIjp0cnVlLCJWIjp0cnVlfX0</b:URL>
    <b:RefOrder>9</b:RefOrder>
  </b:Source>
  <b:Source>
    <b:Tag>NHS25</b:Tag>
    <b:SourceType>InternetSite</b:SourceType>
    <b:Guid>{46F2EA8D-17D1-4520-97F0-984C15042779}</b:Guid>
    <b:Author>
      <b:Author>
        <b:NameList>
          <b:Person>
            <b:Last>NHS</b:Last>
          </b:Person>
        </b:NameList>
      </b:Author>
    </b:Author>
    <b:Title>Obesity Overview</b:Title>
    <b:Year>2025</b:Year>
    <b:YearAccessed>2025</b:YearAccessed>
    <b:MonthAccessed>March</b:MonthAccessed>
    <b:DayAccessed>21</b:DayAccessed>
    <b:URL>https://www.nhs.uk/conditions/obesity/</b:URL>
    <b:RefOrder>10</b:RefOrder>
  </b:Source>
  <b:Source>
    <b:Tag>MKa00</b:Tag>
    <b:SourceType>JournalArticle</b:SourceType>
    <b:Guid>{BE230EFB-2B11-46FD-B9A7-51657ED735E2}</b:Guid>
    <b:Title>PUBLIC HEALTH INTERVENTIONS FOR THE PREVENTION AND TREATMENT OF OBESITY</b:Title>
    <b:Year>2000</b:Year>
    <b:Author>
      <b:Author>
        <b:NameList>
          <b:Person>
            <b:Last>Schmitz</b:Last>
            <b:First>M.</b:First>
            <b:Middle>Kathryn H.</b:Middle>
          </b:Person>
          <b:Person>
            <b:Last>Jeffery</b:Last>
            <b:First>Robert</b:First>
            <b:Middle>W.</b:Middle>
          </b:Person>
        </b:NameList>
      </b:Author>
    </b:Author>
    <b:JournalName>Medical Clinics of North America</b:JournalName>
    <b:Pages>491-512</b:Pages>
    <b:Volume>84</b:Volume>
    <b:Issue>2</b:Issue>
    <b:RefOrder>1</b:RefOrder>
  </b:Source>
  <b:Source>
    <b:Tag>Placeholder1</b:Tag>
    <b:SourceType>InternetSite</b:SourceType>
    <b:Guid>{180CA4B6-3665-4DA3-9B49-C0390C1E7796}</b:Guid>
    <b:Title>Obesity and overweight</b:Title>
    <b:Year>2025</b:Year>
    <b:Author>
      <b:Author>
        <b:NameList>
          <b:Person>
            <b:Last>WHO</b:Last>
          </b:Person>
        </b:NameList>
      </b:Author>
    </b:Author>
    <b:YearAccessed>2025</b:YearAccessed>
    <b:MonthAccessed>March</b:MonthAccessed>
    <b:DayAccessed>22</b:DayAccessed>
    <b:URL>https://www.who.int/en/news-room/fact-sheets/detail/obesity-and-overweight</b:URL>
    <b:RefOrder>2</b:RefOrder>
  </b:Source>
  <b:Source>
    <b:Tag>Irv01</b:Tag>
    <b:SourceType>Book</b:SourceType>
    <b:Guid>{0BB7C70B-0DDA-4961-A372-F67972B8D056}</b:Guid>
    <b:Title>Evaluation in Health Promotion: Principles and Perspectives</b:Title>
    <b:Year>2001</b:Year>
    <b:Author>
      <b:Author>
        <b:NameList>
          <b:Person>
            <b:Last>Rootman</b:Last>
            <b:First>Irving</b:First>
          </b:Person>
        </b:NameList>
      </b:Author>
    </b:Author>
    <b:City>Denmark</b:City>
    <b:Publisher>World Health Organisation</b:Publisher>
    <b:Edition>92</b:Edition>
    <b:RefOrder>3</b:RefOrder>
  </b:Source>
  <b:Source>
    <b:Tag>Nik14</b:Tag>
    <b:SourceType>JournalArticle</b:SourceType>
    <b:Guid>{A53FCA58-2F63-4691-8A98-7F6D1BFF1C4F}</b:Guid>
    <b:Title>Transtheoretical model stages of change for dietary and physical exercise modification in weight loss management for overweight and obese adults</b:Title>
    <b:Year>2014</b:Year>
    <b:Author>
      <b:Author>
        <b:NameList>
          <b:Person>
            <b:Last>Mastellos</b:Last>
            <b:First>Nikolaos</b:First>
          </b:Person>
          <b:Person>
            <b:Last>Gunn</b:Last>
            <b:First>Laura</b:First>
            <b:Middle>H</b:Middle>
          </b:Person>
          <b:Person>
            <b:Last>Felix</b:Last>
            <b:First>Lambert</b:First>
            <b:Middle>M</b:Middle>
          </b:Person>
          <b:Person>
            <b:Last>Car</b:Last>
            <b:First>Josip</b:First>
          </b:Person>
          <b:Person>
            <b:Last>Majeed</b:Last>
            <b:First>Azeem</b:First>
          </b:Person>
        </b:NameList>
      </b:Author>
    </b:Author>
    <b:JournalName>Cochrane Database of Systematic reviews</b:JournalName>
    <b:Issue>2</b:Issue>
    <b:RefOrder>4</b:RefOrder>
  </b:Source>
  <b:Source>
    <b:Tag>Zha24</b:Tag>
    <b:SourceType>JournalArticle</b:SourceType>
    <b:Guid>{954E9DCB-F53F-40AC-A8B7-728FB5E8072A}</b:Guid>
    <b:Author>
      <b:Author>
        <b:NameList>
          <b:Person>
            <b:Last>Zhang</b:Last>
            <b:First>Y.</b:First>
          </b:Person>
          <b:Person>
            <b:Last>Wang</b:Last>
            <b:First>R.</b:First>
          </b:Person>
          <b:Person>
            <b:Last>Liu</b:Last>
            <b:First>T.</b:First>
          </b:Person>
          <b:Person>
            <b:Last>Wang</b:Last>
            <b:First>R</b:First>
          </b:Person>
        </b:NameList>
      </b:Author>
    </b:Author>
    <b:Title>Exercise as a Therapeutic Strategy for Obesity: Central and Peripheral Mechanisms</b:Title>
    <b:JournalName>Metabolites</b:JournalName>
    <b:Year>2024</b:Year>
    <b:Pages>589</b:Pages>
    <b:Volume>14</b:Volume>
    <b:Issue>11</b:Issue>
    <b:RefOrder>5</b:RefOrder>
  </b:Source>
  <b:Source>
    <b:Tag>Mir24</b:Tag>
    <b:SourceType>InternetSite</b:SourceType>
    <b:Guid>{D5FD8987-8772-48EF-A404-B22046B98019}</b:Guid>
    <b:Title>Beyond the Scale: Understanding Obesity for Medical Students</b:Title>
    <b:Year>2024</b:Year>
    <b:Author>
      <b:Author>
        <b:NameList>
          <b:Person>
            <b:Last>Sonntag</b:Last>
            <b:First>Miriam</b:First>
          </b:Person>
        </b:NameList>
      </b:Author>
    </b:Author>
    <b:YearAccessed>2025</b:YearAccessed>
    <b:MonthAccessed>March</b:MonthAccessed>
    <b:DayAccessed>22</b:DayAccessed>
    <b:URL>https://pan-int.org/nutrition-insights/beyond-the-scale-understanding-obesity-for-medical-students</b:URL>
    <b:RefOrder>6</b:RefOrder>
  </b:Source>
</b:Sources>
</file>

<file path=customXml/itemProps1.xml><?xml version="1.0" encoding="utf-8"?>
<ds:datastoreItem xmlns:ds="http://schemas.openxmlformats.org/officeDocument/2006/customXml" ds:itemID="{CB9AF57D-C52B-47EC-8239-51D45D2B5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12</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MSc Public Health and Social Care in Practice LCHS7007</vt:lpstr>
    </vt:vector>
  </TitlesOfParts>
  <Company>lecturer: dr Ping wu</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Public Health and Social Care in Practice LCHS7007</dc:title>
  <dc:subject>Population Health and Digital Health Promotion</dc:subject>
  <dc:creator>Adriana Roman (2007914)</dc:creator>
  <cp:keywords/>
  <dc:description/>
  <cp:lastModifiedBy>Adriana Roman (2007914)</cp:lastModifiedBy>
  <cp:revision>27</cp:revision>
  <dcterms:created xsi:type="dcterms:W3CDTF">2025-03-21T10:33:00Z</dcterms:created>
  <dcterms:modified xsi:type="dcterms:W3CDTF">2025-04-01T10:59:00Z</dcterms:modified>
</cp:coreProperties>
</file>