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36F3C420" w:rsidR="006A543A" w:rsidRPr="00D96A1C" w:rsidRDefault="0037069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Davis</w:t>
            </w: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412CF3CD" w:rsidR="006A543A" w:rsidRPr="00D96A1C" w:rsidRDefault="00F56352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Smart Play: A FPS Educational Adventure Puzzle Game</w:t>
            </w: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5F73C746" w:rsidR="006A543A" w:rsidRPr="00D96A1C" w:rsidRDefault="00762E4C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69AE212C" w:rsidR="006A543A" w:rsidRPr="00D96A1C" w:rsidRDefault="00762E4C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0A1AD87B" w:rsidR="00DD55E3" w:rsidRPr="00D96A1C" w:rsidRDefault="00BC50AA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612A3DC1" w:rsidR="00DD55E3" w:rsidRPr="00D96A1C" w:rsidRDefault="00EA36D9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Critically evaluate and analyse the relevant theoretical and practice-based discourses;</w:t>
            </w:r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0D19BC54" w:rsidR="00DD55E3" w:rsidRPr="00D96A1C" w:rsidRDefault="00822B3B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Criteria not assessed as part of this submission</w:t>
            </w:r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insights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5A41C611" w:rsidR="00DD55E3" w:rsidRPr="00D96A1C" w:rsidRDefault="00D917EE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06EAA2F7" w:rsidR="00DD55E3" w:rsidRPr="00D96A1C" w:rsidRDefault="0073790E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78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37CF072D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  <w:p w14:paraId="1C53188D" w14:textId="65F32BE2" w:rsidR="004E382F" w:rsidRPr="006D1438" w:rsidRDefault="006B1B31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1. Engagement with Literature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73790E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15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/20)</w:t>
            </w:r>
          </w:p>
          <w:p w14:paraId="3AE18C79" w14:textId="32841495" w:rsidR="004E382F" w:rsidRDefault="00353D5C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References are featured in the work </w:t>
            </w:r>
            <w:r w:rsidR="009C6C0F">
              <w:rPr>
                <w:rFonts w:asciiTheme="minorHAnsi" w:hAnsiTheme="minorHAnsi"/>
                <w:color w:val="000000" w:themeColor="text1"/>
                <w:lang w:val="en-US"/>
              </w:rPr>
              <w:t>and indicate that research has been sourced and applied to the</w:t>
            </w:r>
            <w:r w:rsidR="00316313">
              <w:rPr>
                <w:rFonts w:asciiTheme="minorHAnsi" w:hAnsiTheme="minorHAnsi"/>
                <w:color w:val="000000" w:themeColor="text1"/>
                <w:lang w:val="en-US"/>
              </w:rPr>
              <w:t xml:space="preserve"> content of the report.</w:t>
            </w:r>
          </w:p>
          <w:p w14:paraId="69D1D381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67A3378" w14:textId="00623E7A" w:rsidR="00F76C25" w:rsidRDefault="00F76C25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Educational theories have been </w:t>
            </w:r>
            <w:r w:rsidR="002E11EF">
              <w:rPr>
                <w:rFonts w:asciiTheme="minorHAnsi" w:hAnsiTheme="minorHAnsi"/>
                <w:color w:val="000000" w:themeColor="text1"/>
                <w:lang w:val="en-US"/>
              </w:rPr>
              <w:t>presented as part of the Literature review – this is good to see as a detailed background to the subject should be</w:t>
            </w:r>
            <w:r w:rsidR="009B7CFC">
              <w:rPr>
                <w:rFonts w:asciiTheme="minorHAnsi" w:hAnsiTheme="minorHAnsi"/>
                <w:color w:val="000000" w:themeColor="text1"/>
                <w:lang w:val="en-US"/>
              </w:rPr>
              <w:t xml:space="preserve"> investigated as part of the assessment.</w:t>
            </w:r>
          </w:p>
          <w:p w14:paraId="20EF50B9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9D6E115" w14:textId="7D016117" w:rsidR="004E382F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2. Knowledge and Understanding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73790E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23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/30)</w:t>
            </w:r>
          </w:p>
          <w:p w14:paraId="2BF240DF" w14:textId="321B183B" w:rsidR="0029052B" w:rsidRDefault="00BB64B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A good amount of theoretical knowledge is present in th</w:t>
            </w:r>
            <w:r w:rsidR="000835F5">
              <w:rPr>
                <w:rFonts w:asciiTheme="minorHAnsi" w:hAnsiTheme="minorHAnsi"/>
                <w:color w:val="000000" w:themeColor="text1"/>
                <w:lang w:val="en-US"/>
              </w:rPr>
              <w:t>e</w:t>
            </w: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 work – this has been applied to creative </w:t>
            </w:r>
            <w:r w:rsidR="00A22B4D">
              <w:rPr>
                <w:rFonts w:asciiTheme="minorHAnsi" w:hAnsiTheme="minorHAnsi"/>
                <w:color w:val="000000" w:themeColor="text1"/>
                <w:lang w:val="en-US"/>
              </w:rPr>
              <w:t>d</w:t>
            </w:r>
            <w:r w:rsidR="00FB0F6B">
              <w:rPr>
                <w:rFonts w:asciiTheme="minorHAnsi" w:hAnsiTheme="minorHAnsi"/>
                <w:color w:val="000000" w:themeColor="text1"/>
                <w:lang w:val="en-US"/>
              </w:rPr>
              <w:t>ecisions relating to the surveys, tests and practical aspects of the project.</w:t>
            </w:r>
          </w:p>
          <w:p w14:paraId="55C0AC32" w14:textId="77777777" w:rsidR="00877530" w:rsidRDefault="00877530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5F8187FD" w14:textId="1B5DDC00" w:rsidR="00877530" w:rsidRDefault="00877530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Appreciation of the use of both qualitative and quantita</w:t>
            </w:r>
            <w:r w:rsidR="00732B72">
              <w:rPr>
                <w:rFonts w:asciiTheme="minorHAnsi" w:hAnsiTheme="minorHAnsi"/>
                <w:color w:val="000000" w:themeColor="text1"/>
                <w:lang w:val="en-US"/>
              </w:rPr>
              <w:t>tive feedback is shown in the work, allowing for a better insight into the thought processes and feelings of your test group.</w:t>
            </w:r>
          </w:p>
          <w:p w14:paraId="6E69ABD6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396B1E4C" w14:textId="77777777" w:rsidR="006D1438" w:rsidRDefault="006D143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4244778" w14:textId="606C95E4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3. Cognitive and Intellectual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73790E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20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/25)</w:t>
            </w:r>
          </w:p>
          <w:p w14:paraId="7EB54760" w14:textId="5234AFF0" w:rsidR="0029052B" w:rsidRDefault="000B2CF0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Linking the case studies to </w:t>
            </w:r>
            <w:r w:rsidR="003B0345">
              <w:rPr>
                <w:rFonts w:asciiTheme="minorHAnsi" w:hAnsiTheme="minorHAnsi"/>
                <w:color w:val="000000" w:themeColor="text1"/>
                <w:lang w:val="en-US"/>
              </w:rPr>
              <w:t xml:space="preserve">educational theories explored in the Literature review is a very good example of applying research and </w:t>
            </w:r>
            <w:proofErr w:type="spellStart"/>
            <w:r w:rsidR="003B0345">
              <w:rPr>
                <w:rFonts w:asciiTheme="minorHAnsi" w:hAnsiTheme="minorHAnsi"/>
                <w:color w:val="000000" w:themeColor="text1"/>
                <w:lang w:val="en-US"/>
              </w:rPr>
              <w:t>analysing</w:t>
            </w:r>
            <w:proofErr w:type="spellEnd"/>
            <w:r w:rsidR="00B06E6C">
              <w:rPr>
                <w:rFonts w:asciiTheme="minorHAnsi" w:hAnsiTheme="minorHAnsi"/>
                <w:color w:val="000000" w:themeColor="text1"/>
                <w:lang w:val="en-US"/>
              </w:rPr>
              <w:t xml:space="preserve"> relevant information within the context of your report. </w:t>
            </w:r>
          </w:p>
          <w:p w14:paraId="755A9DA5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3172EB9C" w14:textId="0925E1C4" w:rsidR="00697AE3" w:rsidRDefault="00697AE3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A method of data collection </w:t>
            </w:r>
            <w:r w:rsidR="00A34F8A">
              <w:rPr>
                <w:rFonts w:asciiTheme="minorHAnsi" w:hAnsiTheme="minorHAnsi"/>
                <w:color w:val="000000" w:themeColor="text1"/>
                <w:lang w:val="en-US"/>
              </w:rPr>
              <w:t>has been proposed to help the study</w:t>
            </w:r>
            <w:r w:rsidR="006C4558">
              <w:rPr>
                <w:rFonts w:asciiTheme="minorHAnsi" w:hAnsiTheme="minorHAnsi"/>
                <w:color w:val="000000" w:themeColor="text1"/>
                <w:lang w:val="en-US"/>
              </w:rPr>
              <w:t xml:space="preserve">. This is research informed and </w:t>
            </w:r>
            <w:r w:rsidR="008671F2">
              <w:rPr>
                <w:rFonts w:asciiTheme="minorHAnsi" w:hAnsiTheme="minorHAnsi"/>
                <w:color w:val="000000" w:themeColor="text1"/>
                <w:lang w:val="en-US"/>
              </w:rPr>
              <w:t>additional information is provided in Appendices</w:t>
            </w:r>
            <w:r w:rsidR="001217C8">
              <w:rPr>
                <w:rFonts w:asciiTheme="minorHAnsi" w:hAnsiTheme="minorHAnsi"/>
                <w:color w:val="000000" w:themeColor="text1"/>
                <w:lang w:val="en-US"/>
              </w:rPr>
              <w:t xml:space="preserve"> – good work.</w:t>
            </w:r>
          </w:p>
          <w:p w14:paraId="1D25DB46" w14:textId="77777777" w:rsidR="007B6B8F" w:rsidRDefault="007B6B8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2248A93C" w14:textId="228FB591" w:rsidR="007B6B8F" w:rsidRDefault="007B6B8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Summaries of the data have been provided in the main body of the report</w:t>
            </w:r>
            <w:r w:rsidR="001D34B7">
              <w:rPr>
                <w:rFonts w:asciiTheme="minorHAnsi" w:hAnsiTheme="minorHAnsi"/>
                <w:color w:val="000000" w:themeColor="text1"/>
                <w:lang w:val="en-US"/>
              </w:rPr>
              <w:t xml:space="preserve"> with full data sets included as optional reading. This keeps the report concise and on tr</w:t>
            </w:r>
            <w:r w:rsidR="00EA1CA7">
              <w:rPr>
                <w:rFonts w:asciiTheme="minorHAnsi" w:hAnsiTheme="minorHAnsi"/>
                <w:color w:val="000000" w:themeColor="text1"/>
                <w:lang w:val="en-US"/>
              </w:rPr>
              <w:t xml:space="preserve">ack without showing related </w:t>
            </w:r>
            <w:r w:rsidR="000835F5">
              <w:rPr>
                <w:rFonts w:asciiTheme="minorHAnsi" w:hAnsiTheme="minorHAnsi"/>
                <w:color w:val="000000" w:themeColor="text1"/>
                <w:lang w:val="en-US"/>
              </w:rPr>
              <w:t>(but ultimately unnecessary) data.</w:t>
            </w:r>
          </w:p>
          <w:p w14:paraId="7D136C68" w14:textId="77777777" w:rsidR="007C674F" w:rsidRDefault="007C674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51248880" w14:textId="7F3BB14C" w:rsidR="007C674F" w:rsidRDefault="007C674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Some anomalies are identified in the test results – this is interesting to see</w:t>
            </w:r>
            <w:r w:rsidR="00043A16">
              <w:rPr>
                <w:rFonts w:asciiTheme="minorHAnsi" w:hAnsiTheme="minorHAnsi"/>
                <w:color w:val="000000" w:themeColor="text1"/>
                <w:lang w:val="en-US"/>
              </w:rPr>
              <w:t xml:space="preserve">. </w:t>
            </w:r>
            <w:r w:rsidR="00AC76D9">
              <w:rPr>
                <w:rFonts w:asciiTheme="minorHAnsi" w:hAnsiTheme="minorHAnsi"/>
                <w:color w:val="000000" w:themeColor="text1"/>
                <w:lang w:val="en-US"/>
              </w:rPr>
              <w:t>This is also normal and if anything, serves as a reason to continue studying th</w:t>
            </w:r>
            <w:r w:rsidR="00530DE3">
              <w:rPr>
                <w:rFonts w:asciiTheme="minorHAnsi" w:hAnsiTheme="minorHAnsi"/>
                <w:color w:val="000000" w:themeColor="text1"/>
                <w:lang w:val="en-US"/>
              </w:rPr>
              <w:t>ese</w:t>
            </w:r>
            <w:r w:rsidR="00AC76D9">
              <w:rPr>
                <w:rFonts w:asciiTheme="minorHAnsi" w:hAnsiTheme="minorHAnsi"/>
                <w:color w:val="000000" w:themeColor="text1"/>
                <w:lang w:val="en-US"/>
              </w:rPr>
              <w:t xml:space="preserve"> areas at a </w:t>
            </w:r>
            <w:r w:rsidR="00530DE3">
              <w:rPr>
                <w:rFonts w:asciiTheme="minorHAnsi" w:hAnsiTheme="minorHAnsi"/>
                <w:color w:val="000000" w:themeColor="text1"/>
                <w:lang w:val="en-US"/>
              </w:rPr>
              <w:t>H</w:t>
            </w:r>
            <w:r w:rsidR="00AC76D9">
              <w:rPr>
                <w:rFonts w:asciiTheme="minorHAnsi" w:hAnsiTheme="minorHAnsi"/>
                <w:color w:val="000000" w:themeColor="text1"/>
                <w:lang w:val="en-US"/>
              </w:rPr>
              <w:t>igher Educatio</w:t>
            </w:r>
            <w:r w:rsidR="00530DE3">
              <w:rPr>
                <w:rFonts w:asciiTheme="minorHAnsi" w:hAnsiTheme="minorHAnsi"/>
                <w:color w:val="000000" w:themeColor="text1"/>
                <w:lang w:val="en-US"/>
              </w:rPr>
              <w:t>n level.</w:t>
            </w:r>
          </w:p>
          <w:p w14:paraId="70C8328E" w14:textId="77777777" w:rsidR="00CB66C8" w:rsidRDefault="00CB66C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21A81C8" w14:textId="48CB776E" w:rsidR="00315036" w:rsidRDefault="00315036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Limitations of the research scop</w:t>
            </w:r>
            <w:r w:rsidR="00CB66C8">
              <w:rPr>
                <w:rFonts w:asciiTheme="minorHAnsi" w:hAnsiTheme="minorHAnsi"/>
                <w:color w:val="000000" w:themeColor="text1"/>
                <w:lang w:val="en-US"/>
              </w:rPr>
              <w:t>e</w:t>
            </w: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 are recognized and suggestions are made </w:t>
            </w:r>
            <w:r w:rsidR="00CB66C8">
              <w:rPr>
                <w:rFonts w:asciiTheme="minorHAnsi" w:hAnsiTheme="minorHAnsi"/>
                <w:color w:val="000000" w:themeColor="text1"/>
                <w:lang w:val="en-US"/>
              </w:rPr>
              <w:t>to expand on this if opportunities arise in the future.</w:t>
            </w:r>
          </w:p>
          <w:p w14:paraId="58206271" w14:textId="77777777" w:rsidR="00697AE3" w:rsidRDefault="00697AE3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F0A2BDF" w14:textId="05488C14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4. Practical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(n/a)</w:t>
            </w:r>
          </w:p>
          <w:p w14:paraId="00AEFE46" w14:textId="6B858D41" w:rsidR="0029052B" w:rsidRPr="0029052B" w:rsidRDefault="0029052B">
            <w:pPr>
              <w:rPr>
                <w:rFonts w:asciiTheme="minorHAnsi" w:hAnsiTheme="minorHAnsi"/>
                <w:i/>
                <w:iCs/>
                <w:color w:val="000000" w:themeColor="text1"/>
                <w:lang w:val="en-US"/>
              </w:rPr>
            </w:pPr>
            <w:r w:rsidRPr="0029052B">
              <w:rPr>
                <w:rFonts w:asciiTheme="minorHAnsi" w:hAnsiTheme="minorHAnsi"/>
                <w:i/>
                <w:iCs/>
                <w:color w:val="000000" w:themeColor="text1"/>
                <w:lang w:val="en-US"/>
              </w:rPr>
              <w:t>Criteria not assessed as part of this submission</w:t>
            </w:r>
          </w:p>
          <w:p w14:paraId="3E011928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576AB5F1" w14:textId="77777777" w:rsidR="006D1438" w:rsidRDefault="006D143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35ABB6A" w14:textId="7528CC7B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5. Transferable Skills for Life and Professional Practice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73790E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20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/25)</w:t>
            </w:r>
          </w:p>
          <w:p w14:paraId="3CF798E8" w14:textId="2A7AEBC9" w:rsidR="0029052B" w:rsidRDefault="00FC5BA5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General presentation and formatting of the document is to a very good academic standard</w:t>
            </w:r>
            <w:r w:rsidR="00494331">
              <w:rPr>
                <w:rFonts w:asciiTheme="minorHAnsi" w:hAnsiTheme="minorHAnsi"/>
                <w:color w:val="000000" w:themeColor="text1"/>
                <w:lang w:val="en-US"/>
              </w:rPr>
              <w:t xml:space="preserve"> – good work.</w:t>
            </w:r>
          </w:p>
          <w:p w14:paraId="49471B72" w14:textId="77777777" w:rsidR="00316313" w:rsidRDefault="00316313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2C37A55" w14:textId="08AA66C3" w:rsidR="00316313" w:rsidRDefault="00316313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Project aims and objectives are clearly </w:t>
            </w:r>
            <w:r w:rsidR="00D049D0">
              <w:rPr>
                <w:rFonts w:asciiTheme="minorHAnsi" w:hAnsiTheme="minorHAnsi"/>
                <w:color w:val="000000" w:themeColor="text1"/>
                <w:lang w:val="en-US"/>
              </w:rPr>
              <w:t>outlined in the intro</w:t>
            </w:r>
            <w:r w:rsidR="00BF2847">
              <w:rPr>
                <w:rFonts w:asciiTheme="minorHAnsi" w:hAnsiTheme="minorHAnsi"/>
                <w:color w:val="000000" w:themeColor="text1"/>
                <w:lang w:val="en-US"/>
              </w:rPr>
              <w:t>d</w:t>
            </w:r>
            <w:r w:rsidR="00D049D0">
              <w:rPr>
                <w:rFonts w:asciiTheme="minorHAnsi" w:hAnsiTheme="minorHAnsi"/>
                <w:color w:val="000000" w:themeColor="text1"/>
                <w:lang w:val="en-US"/>
              </w:rPr>
              <w:t>uction of t</w:t>
            </w:r>
            <w:r w:rsidR="00BF2847">
              <w:rPr>
                <w:rFonts w:asciiTheme="minorHAnsi" w:hAnsiTheme="minorHAnsi"/>
                <w:color w:val="000000" w:themeColor="text1"/>
                <w:lang w:val="en-US"/>
              </w:rPr>
              <w:t xml:space="preserve">he </w:t>
            </w:r>
            <w:r w:rsidR="00787159">
              <w:rPr>
                <w:rFonts w:asciiTheme="minorHAnsi" w:hAnsiTheme="minorHAnsi"/>
                <w:color w:val="000000" w:themeColor="text1"/>
                <w:lang w:val="en-US"/>
              </w:rPr>
              <w:t>report.</w:t>
            </w:r>
          </w:p>
          <w:p w14:paraId="66AA9026" w14:textId="77777777" w:rsidR="00787159" w:rsidRDefault="00787159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2CAA78FD" w14:textId="1E24628C" w:rsidR="00787159" w:rsidRDefault="00787159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Use of visual imagery in the case studies </w:t>
            </w:r>
            <w:r w:rsidR="003C7774">
              <w:rPr>
                <w:rFonts w:asciiTheme="minorHAnsi" w:hAnsiTheme="minorHAnsi"/>
                <w:color w:val="000000" w:themeColor="text1"/>
                <w:lang w:val="en-US"/>
              </w:rPr>
              <w:t xml:space="preserve">is good to see as this helps a reader </w:t>
            </w:r>
            <w:r w:rsidR="00157CF9">
              <w:rPr>
                <w:rFonts w:asciiTheme="minorHAnsi" w:hAnsiTheme="minorHAnsi"/>
                <w:color w:val="000000" w:themeColor="text1"/>
                <w:lang w:val="en-US"/>
              </w:rPr>
              <w:t>understand key elements of gameplay</w:t>
            </w:r>
            <w:r w:rsidR="00292DD5">
              <w:rPr>
                <w:rFonts w:asciiTheme="minorHAnsi" w:hAnsiTheme="minorHAnsi"/>
                <w:color w:val="000000" w:themeColor="text1"/>
                <w:lang w:val="en-US"/>
              </w:rPr>
              <w:t xml:space="preserve"> and</w:t>
            </w:r>
            <w:r w:rsidR="00157CF9">
              <w:rPr>
                <w:rFonts w:asciiTheme="minorHAnsi" w:hAnsiTheme="minorHAnsi"/>
                <w:color w:val="000000" w:themeColor="text1"/>
                <w:lang w:val="en-US"/>
              </w:rPr>
              <w:t xml:space="preserve"> aesthetics</w:t>
            </w:r>
            <w:r w:rsidR="00292DD5">
              <w:rPr>
                <w:rFonts w:asciiTheme="minorHAnsi" w:hAnsiTheme="minorHAnsi"/>
                <w:color w:val="000000" w:themeColor="text1"/>
                <w:lang w:val="en-US"/>
              </w:rPr>
              <w:t>.</w:t>
            </w:r>
          </w:p>
          <w:p w14:paraId="200B4271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51C8635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A25A" w14:textId="77777777" w:rsidR="004E382F" w:rsidRDefault="004E382F" w:rsidP="0028268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6176B79" w14:textId="79E9893C" w:rsidR="00D66409" w:rsidRDefault="00D66409" w:rsidP="0028268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78</w:t>
            </w: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14:paraId="796E9D0E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625C9D6B" w14:textId="77777777" w:rsidR="004E382F" w:rsidRDefault="004E382F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5607406F" w14:textId="77777777" w:rsidR="002660AA" w:rsidRDefault="002660AA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7B6485F4" w14:textId="77777777" w:rsidR="002660AA" w:rsidRDefault="002660AA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</w:p>
          <w:p w14:paraId="27E8CD08" w14:textId="77777777" w:rsidR="002660AA" w:rsidRDefault="002660AA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60FF7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E25EC51" w14:textId="77777777" w:rsidR="00D66409" w:rsidRDefault="00D66409" w:rsidP="0028268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D848342" w14:textId="7A2BF683" w:rsidR="004E382F" w:rsidRDefault="004E382F" w:rsidP="0028268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Comment After Consultation With Other Marker &amp; Final Agreed Mark</w:t>
            </w:r>
          </w:p>
          <w:p w14:paraId="046740C7" w14:textId="77777777" w:rsidR="00DA05DF" w:rsidRDefault="00DA05D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9035D25" w14:textId="77777777" w:rsidR="00C6044B" w:rsidRDefault="00C6044B" w:rsidP="0028268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E99BDC4" w14:textId="36649F38" w:rsidR="004E382F" w:rsidRPr="00282688" w:rsidRDefault="004E382F" w:rsidP="00282688">
            <w:pPr>
              <w:snapToGrid w:val="0"/>
              <w:jc w:val="center"/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</w:p>
        </w:tc>
      </w:tr>
    </w:tbl>
    <w:p w14:paraId="440EC03A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3E62F0A7" w:rsidR="008B4891" w:rsidRDefault="00762E4C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R Morgan</w:t>
            </w: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06153F8B" w:rsidR="008B4891" w:rsidRDefault="00762E4C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9/5/25</w:t>
            </w: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AE416" w14:textId="77777777" w:rsidR="00F01B95" w:rsidRDefault="00F01B95" w:rsidP="00D316D2">
      <w:r>
        <w:separator/>
      </w:r>
    </w:p>
  </w:endnote>
  <w:endnote w:type="continuationSeparator" w:id="0">
    <w:p w14:paraId="6A5E49E7" w14:textId="77777777" w:rsidR="00F01B95" w:rsidRDefault="00F01B95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39557" w14:textId="77777777" w:rsidR="00F01B95" w:rsidRDefault="00F01B95" w:rsidP="00D316D2">
      <w:r>
        <w:separator/>
      </w:r>
    </w:p>
  </w:footnote>
  <w:footnote w:type="continuationSeparator" w:id="0">
    <w:p w14:paraId="47977735" w14:textId="77777777" w:rsidR="00F01B95" w:rsidRDefault="00F01B95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9514027">
    <w:abstractNumId w:val="16"/>
  </w:num>
  <w:num w:numId="2" w16cid:durableId="1437867910">
    <w:abstractNumId w:val="18"/>
  </w:num>
  <w:num w:numId="3" w16cid:durableId="30308290">
    <w:abstractNumId w:val="13"/>
  </w:num>
  <w:num w:numId="4" w16cid:durableId="693461371">
    <w:abstractNumId w:val="4"/>
  </w:num>
  <w:num w:numId="5" w16cid:durableId="1953515056">
    <w:abstractNumId w:val="17"/>
  </w:num>
  <w:num w:numId="6" w16cid:durableId="2007323964">
    <w:abstractNumId w:val="11"/>
  </w:num>
  <w:num w:numId="7" w16cid:durableId="1687366029">
    <w:abstractNumId w:val="3"/>
  </w:num>
  <w:num w:numId="8" w16cid:durableId="1696688756">
    <w:abstractNumId w:val="5"/>
  </w:num>
  <w:num w:numId="9" w16cid:durableId="536281693">
    <w:abstractNumId w:val="1"/>
  </w:num>
  <w:num w:numId="10" w16cid:durableId="72775726">
    <w:abstractNumId w:val="10"/>
  </w:num>
  <w:num w:numId="11" w16cid:durableId="2061318901">
    <w:abstractNumId w:val="9"/>
  </w:num>
  <w:num w:numId="12" w16cid:durableId="1418793329">
    <w:abstractNumId w:val="7"/>
  </w:num>
  <w:num w:numId="13" w16cid:durableId="1465345355">
    <w:abstractNumId w:val="14"/>
  </w:num>
  <w:num w:numId="14" w16cid:durableId="915169771">
    <w:abstractNumId w:val="0"/>
  </w:num>
  <w:num w:numId="15" w16cid:durableId="1294749342">
    <w:abstractNumId w:val="12"/>
  </w:num>
  <w:num w:numId="16" w16cid:durableId="1351758308">
    <w:abstractNumId w:val="15"/>
  </w:num>
  <w:num w:numId="17" w16cid:durableId="246042888">
    <w:abstractNumId w:val="6"/>
  </w:num>
  <w:num w:numId="18" w16cid:durableId="990256898">
    <w:abstractNumId w:val="2"/>
  </w:num>
  <w:num w:numId="19" w16cid:durableId="3134131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25ADF"/>
    <w:rsid w:val="00043A16"/>
    <w:rsid w:val="000835F5"/>
    <w:rsid w:val="000B2CF0"/>
    <w:rsid w:val="00112389"/>
    <w:rsid w:val="001217C8"/>
    <w:rsid w:val="00125730"/>
    <w:rsid w:val="00157CF9"/>
    <w:rsid w:val="00170673"/>
    <w:rsid w:val="00175257"/>
    <w:rsid w:val="001D0DDD"/>
    <w:rsid w:val="001D34B7"/>
    <w:rsid w:val="001F5131"/>
    <w:rsid w:val="002071E2"/>
    <w:rsid w:val="00210C59"/>
    <w:rsid w:val="00242112"/>
    <w:rsid w:val="00253402"/>
    <w:rsid w:val="002660AA"/>
    <w:rsid w:val="00282688"/>
    <w:rsid w:val="0029052B"/>
    <w:rsid w:val="00292DD5"/>
    <w:rsid w:val="002D3179"/>
    <w:rsid w:val="002E11EF"/>
    <w:rsid w:val="00315036"/>
    <w:rsid w:val="00316313"/>
    <w:rsid w:val="00353D5C"/>
    <w:rsid w:val="0037069A"/>
    <w:rsid w:val="003B0345"/>
    <w:rsid w:val="003B62C7"/>
    <w:rsid w:val="003C7774"/>
    <w:rsid w:val="003F049D"/>
    <w:rsid w:val="00494331"/>
    <w:rsid w:val="00497493"/>
    <w:rsid w:val="004C72D0"/>
    <w:rsid w:val="004C73F8"/>
    <w:rsid w:val="004E382F"/>
    <w:rsid w:val="0053024D"/>
    <w:rsid w:val="00530DE3"/>
    <w:rsid w:val="005A54B0"/>
    <w:rsid w:val="005D58BB"/>
    <w:rsid w:val="005F1F5C"/>
    <w:rsid w:val="00610295"/>
    <w:rsid w:val="006363DD"/>
    <w:rsid w:val="00647A98"/>
    <w:rsid w:val="006530D2"/>
    <w:rsid w:val="006645F5"/>
    <w:rsid w:val="006765EC"/>
    <w:rsid w:val="00692C0F"/>
    <w:rsid w:val="00697AE3"/>
    <w:rsid w:val="006A543A"/>
    <w:rsid w:val="006B1B31"/>
    <w:rsid w:val="006C4558"/>
    <w:rsid w:val="006D1438"/>
    <w:rsid w:val="006E04D4"/>
    <w:rsid w:val="00716B31"/>
    <w:rsid w:val="00732B72"/>
    <w:rsid w:val="0073790E"/>
    <w:rsid w:val="00762E4C"/>
    <w:rsid w:val="00777F92"/>
    <w:rsid w:val="00787159"/>
    <w:rsid w:val="007B6B8F"/>
    <w:rsid w:val="007C674F"/>
    <w:rsid w:val="007E6610"/>
    <w:rsid w:val="00822B3B"/>
    <w:rsid w:val="008575BA"/>
    <w:rsid w:val="00866E85"/>
    <w:rsid w:val="008671F2"/>
    <w:rsid w:val="0087285F"/>
    <w:rsid w:val="00877530"/>
    <w:rsid w:val="00882D77"/>
    <w:rsid w:val="008B05C1"/>
    <w:rsid w:val="008B4891"/>
    <w:rsid w:val="008D4A65"/>
    <w:rsid w:val="00924600"/>
    <w:rsid w:val="0095363C"/>
    <w:rsid w:val="009A1551"/>
    <w:rsid w:val="009B7CFC"/>
    <w:rsid w:val="009C6C0F"/>
    <w:rsid w:val="009F37CB"/>
    <w:rsid w:val="00A12820"/>
    <w:rsid w:val="00A151E5"/>
    <w:rsid w:val="00A22B4D"/>
    <w:rsid w:val="00A34F8A"/>
    <w:rsid w:val="00A736BA"/>
    <w:rsid w:val="00AB34FE"/>
    <w:rsid w:val="00AC6617"/>
    <w:rsid w:val="00AC76D9"/>
    <w:rsid w:val="00B06E6C"/>
    <w:rsid w:val="00B572CD"/>
    <w:rsid w:val="00BB64B8"/>
    <w:rsid w:val="00BC1053"/>
    <w:rsid w:val="00BC50AA"/>
    <w:rsid w:val="00BD7FFC"/>
    <w:rsid w:val="00BF00F0"/>
    <w:rsid w:val="00BF2847"/>
    <w:rsid w:val="00C423F9"/>
    <w:rsid w:val="00C6044B"/>
    <w:rsid w:val="00C60A27"/>
    <w:rsid w:val="00CB66C8"/>
    <w:rsid w:val="00CC4C41"/>
    <w:rsid w:val="00CD2262"/>
    <w:rsid w:val="00CF3983"/>
    <w:rsid w:val="00D049D0"/>
    <w:rsid w:val="00D316D2"/>
    <w:rsid w:val="00D420B9"/>
    <w:rsid w:val="00D66409"/>
    <w:rsid w:val="00D70634"/>
    <w:rsid w:val="00D774CF"/>
    <w:rsid w:val="00D87BAB"/>
    <w:rsid w:val="00D917EE"/>
    <w:rsid w:val="00D96A1C"/>
    <w:rsid w:val="00DA05DF"/>
    <w:rsid w:val="00DD55E3"/>
    <w:rsid w:val="00E03544"/>
    <w:rsid w:val="00E41754"/>
    <w:rsid w:val="00EA1CA7"/>
    <w:rsid w:val="00EA36D9"/>
    <w:rsid w:val="00F01B95"/>
    <w:rsid w:val="00F14758"/>
    <w:rsid w:val="00F56352"/>
    <w:rsid w:val="00F66A81"/>
    <w:rsid w:val="00F66DA8"/>
    <w:rsid w:val="00F74E23"/>
    <w:rsid w:val="00F76C25"/>
    <w:rsid w:val="00F826EF"/>
    <w:rsid w:val="00FB0F6B"/>
    <w:rsid w:val="00FC0D20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70</cp:revision>
  <cp:lastPrinted>2013-09-25T13:21:00Z</cp:lastPrinted>
  <dcterms:created xsi:type="dcterms:W3CDTF">2021-04-12T13:35:00Z</dcterms:created>
  <dcterms:modified xsi:type="dcterms:W3CDTF">2025-05-28T09:28:00Z</dcterms:modified>
</cp:coreProperties>
</file>