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79F440" w14:textId="77777777" w:rsidR="000417AF" w:rsidRDefault="00A422E5" w:rsidP="00A422E5">
      <w:pPr>
        <w:jc w:val="center"/>
        <w:rPr>
          <w:rFonts w:ascii="Times New Roman" w:hAnsi="Times New Roman" w:cs="Times New Roman"/>
          <w:sz w:val="48"/>
          <w:szCs w:val="48"/>
        </w:rPr>
      </w:pPr>
      <w:r>
        <w:rPr>
          <w:rFonts w:ascii="Times New Roman" w:hAnsi="Times New Roman" w:cs="Times New Roman" w:hint="eastAsia"/>
          <w:noProof/>
          <w:sz w:val="48"/>
          <w:szCs w:val="48"/>
        </w:rPr>
        <w:drawing>
          <wp:inline distT="0" distB="0" distL="0" distR="0" wp14:anchorId="458158EB" wp14:editId="0E3D1966">
            <wp:extent cx="3808095" cy="1371549"/>
            <wp:effectExtent l="0" t="0" r="1905" b="635"/>
            <wp:docPr id="377722874"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7722874" name="图片 377722874"/>
                    <pic:cNvPicPr/>
                  </pic:nvPicPr>
                  <pic:blipFill>
                    <a:blip r:embed="rId8">
                      <a:extLst>
                        <a:ext uri="{28A0092B-C50C-407E-A947-70E740481C1C}">
                          <a14:useLocalDpi xmlns:a14="http://schemas.microsoft.com/office/drawing/2010/main" val="0"/>
                        </a:ext>
                      </a:extLst>
                    </a:blip>
                    <a:stretch>
                      <a:fillRect/>
                    </a:stretch>
                  </pic:blipFill>
                  <pic:spPr>
                    <a:xfrm>
                      <a:off x="0" y="0"/>
                      <a:ext cx="3820953" cy="1376180"/>
                    </a:xfrm>
                    <a:prstGeom prst="rect">
                      <a:avLst/>
                    </a:prstGeom>
                  </pic:spPr>
                </pic:pic>
              </a:graphicData>
            </a:graphic>
          </wp:inline>
        </w:drawing>
      </w:r>
    </w:p>
    <w:p w14:paraId="639C3CE0" w14:textId="77777777" w:rsidR="00A422E5" w:rsidRPr="00595F57" w:rsidRDefault="00A422E5" w:rsidP="0060318D">
      <w:pPr>
        <w:jc w:val="center"/>
        <w:rPr>
          <w:rFonts w:ascii="Times New Roman" w:hAnsi="Times New Roman" w:cs="Times New Roman"/>
          <w:sz w:val="28"/>
          <w:szCs w:val="28"/>
        </w:rPr>
      </w:pPr>
      <w:r w:rsidRPr="00595F57">
        <w:rPr>
          <w:rFonts w:ascii="Times New Roman" w:hAnsi="Times New Roman" w:cs="Times New Roman"/>
          <w:sz w:val="28"/>
          <w:szCs w:val="28"/>
        </w:rPr>
        <w:t>Unit name:</w:t>
      </w:r>
      <w:r w:rsidRPr="00595F57">
        <w:rPr>
          <w:rFonts w:ascii="Times New Roman" w:hAnsi="Times New Roman" w:cs="Times New Roman" w:hint="eastAsia"/>
          <w:sz w:val="28"/>
          <w:szCs w:val="28"/>
        </w:rPr>
        <w:t xml:space="preserve"> </w:t>
      </w:r>
      <w:r w:rsidR="00632B94" w:rsidRPr="00595F57">
        <w:rPr>
          <w:rFonts w:ascii="Times New Roman" w:hAnsi="Times New Roman" w:cs="Times New Roman" w:hint="eastAsia"/>
          <w:sz w:val="28"/>
          <w:szCs w:val="28"/>
        </w:rPr>
        <w:t>International Business Communication</w:t>
      </w:r>
    </w:p>
    <w:p w14:paraId="7BD8405A" w14:textId="77777777" w:rsidR="00A422E5" w:rsidRPr="00595F57" w:rsidRDefault="00A422E5" w:rsidP="0060318D">
      <w:pPr>
        <w:jc w:val="center"/>
        <w:rPr>
          <w:rFonts w:ascii="Times New Roman" w:hAnsi="Times New Roman" w:cs="Times New Roman"/>
          <w:sz w:val="28"/>
          <w:szCs w:val="28"/>
        </w:rPr>
      </w:pPr>
      <w:r w:rsidRPr="00595F57">
        <w:rPr>
          <w:rFonts w:ascii="Times New Roman" w:hAnsi="Times New Roman" w:cs="Times New Roman"/>
          <w:sz w:val="28"/>
          <w:szCs w:val="28"/>
        </w:rPr>
        <w:t>Module code:</w:t>
      </w:r>
      <w:r w:rsidRPr="00595F57">
        <w:rPr>
          <w:rFonts w:ascii="Times New Roman" w:hAnsi="Times New Roman" w:cs="Times New Roman" w:hint="eastAsia"/>
          <w:sz w:val="28"/>
          <w:szCs w:val="28"/>
        </w:rPr>
        <w:t xml:space="preserve"> </w:t>
      </w:r>
      <w:r w:rsidR="00DB15F0" w:rsidRPr="00595F57">
        <w:rPr>
          <w:rFonts w:ascii="Times New Roman" w:hAnsi="Times New Roman" w:cs="Times New Roman" w:hint="eastAsia"/>
          <w:sz w:val="28"/>
          <w:szCs w:val="28"/>
        </w:rPr>
        <w:t>BMBM6021</w:t>
      </w:r>
    </w:p>
    <w:p w14:paraId="3229BAE0" w14:textId="77777777" w:rsidR="00DB15F0" w:rsidRPr="00523FE0" w:rsidRDefault="00DB15F0" w:rsidP="0060318D">
      <w:pPr>
        <w:jc w:val="center"/>
        <w:rPr>
          <w:rFonts w:ascii="Times New Roman" w:hAnsi="Times New Roman" w:cs="Times New Roman"/>
          <w:sz w:val="36"/>
          <w:szCs w:val="36"/>
        </w:rPr>
      </w:pPr>
    </w:p>
    <w:p w14:paraId="553C8069" w14:textId="378353BB" w:rsidR="00632B94" w:rsidRDefault="003153BA" w:rsidP="003153BA">
      <w:pPr>
        <w:jc w:val="center"/>
        <w:rPr>
          <w:rFonts w:ascii="Times New Roman" w:hAnsi="Times New Roman" w:cs="Times New Roman"/>
          <w:b/>
          <w:bCs/>
          <w:sz w:val="40"/>
          <w:szCs w:val="40"/>
        </w:rPr>
      </w:pPr>
      <w:r w:rsidRPr="003153BA">
        <w:rPr>
          <w:rFonts w:ascii="Times New Roman" w:hAnsi="Times New Roman" w:cs="Times New Roman" w:hint="eastAsia"/>
          <w:b/>
          <w:bCs/>
          <w:sz w:val="40"/>
          <w:szCs w:val="40"/>
        </w:rPr>
        <w:t>Context adaptation and communication strategies across</w:t>
      </w:r>
      <w:r>
        <w:rPr>
          <w:rFonts w:ascii="Times New Roman" w:hAnsi="Times New Roman" w:cs="Times New Roman" w:hint="eastAsia"/>
          <w:b/>
          <w:bCs/>
          <w:sz w:val="40"/>
          <w:szCs w:val="40"/>
        </w:rPr>
        <w:t xml:space="preserve"> </w:t>
      </w:r>
      <w:r w:rsidRPr="003153BA">
        <w:rPr>
          <w:rFonts w:ascii="Times New Roman" w:hAnsi="Times New Roman" w:cs="Times New Roman" w:hint="eastAsia"/>
          <w:b/>
          <w:bCs/>
          <w:sz w:val="40"/>
          <w:szCs w:val="40"/>
        </w:rPr>
        <w:t>different cultures</w:t>
      </w:r>
    </w:p>
    <w:p w14:paraId="00D4335E" w14:textId="77777777" w:rsidR="003153BA" w:rsidRPr="003153BA" w:rsidRDefault="003153BA" w:rsidP="003153BA">
      <w:pPr>
        <w:jc w:val="center"/>
        <w:rPr>
          <w:rFonts w:ascii="Times New Roman" w:hAnsi="Times New Roman" w:cs="Times New Roman"/>
          <w:b/>
          <w:bCs/>
          <w:sz w:val="40"/>
          <w:szCs w:val="40"/>
        </w:rPr>
      </w:pPr>
    </w:p>
    <w:p w14:paraId="0D17269F" w14:textId="14E4D064" w:rsidR="00A422E5" w:rsidRPr="00595F57" w:rsidRDefault="00A422E5" w:rsidP="0060318D">
      <w:pPr>
        <w:jc w:val="center"/>
        <w:rPr>
          <w:rFonts w:ascii="Times New Roman" w:hAnsi="Times New Roman" w:cs="Times New Roman"/>
          <w:sz w:val="28"/>
          <w:szCs w:val="28"/>
        </w:rPr>
      </w:pPr>
      <w:r w:rsidRPr="00595F57">
        <w:rPr>
          <w:rFonts w:ascii="Times New Roman" w:hAnsi="Times New Roman" w:cs="Times New Roman"/>
          <w:sz w:val="28"/>
          <w:szCs w:val="28"/>
        </w:rPr>
        <w:t>Prepared for:</w:t>
      </w:r>
      <w:r w:rsidR="00902430">
        <w:rPr>
          <w:rFonts w:ascii="Times New Roman" w:hAnsi="Times New Roman" w:cs="Times New Roman" w:hint="eastAsia"/>
          <w:sz w:val="28"/>
          <w:szCs w:val="28"/>
        </w:rPr>
        <w:t xml:space="preserve"> </w:t>
      </w:r>
      <w:r w:rsidR="00F142CA">
        <w:rPr>
          <w:rFonts w:ascii="Times New Roman" w:hAnsi="Times New Roman" w:cs="Times New Roman" w:hint="eastAsia"/>
          <w:sz w:val="28"/>
          <w:szCs w:val="28"/>
        </w:rPr>
        <w:t>Jaliya De Silva</w:t>
      </w:r>
    </w:p>
    <w:p w14:paraId="4C315982" w14:textId="0CDCFD0F" w:rsidR="00A422E5" w:rsidRPr="00595F57" w:rsidRDefault="00A422E5" w:rsidP="0060318D">
      <w:pPr>
        <w:jc w:val="center"/>
        <w:rPr>
          <w:rFonts w:ascii="Times New Roman" w:hAnsi="Times New Roman" w:cs="Times New Roman"/>
          <w:sz w:val="28"/>
          <w:szCs w:val="28"/>
        </w:rPr>
      </w:pPr>
      <w:r w:rsidRPr="00595F57">
        <w:rPr>
          <w:rFonts w:ascii="Times New Roman" w:hAnsi="Times New Roman" w:cs="Times New Roman"/>
          <w:sz w:val="28"/>
          <w:szCs w:val="28"/>
        </w:rPr>
        <w:t>Written by:</w:t>
      </w:r>
      <w:r w:rsidR="00902430">
        <w:rPr>
          <w:rFonts w:ascii="Times New Roman" w:hAnsi="Times New Roman" w:cs="Times New Roman" w:hint="eastAsia"/>
          <w:sz w:val="28"/>
          <w:szCs w:val="28"/>
        </w:rPr>
        <w:t xml:space="preserve"> </w:t>
      </w:r>
      <w:r w:rsidR="005832DA">
        <w:rPr>
          <w:rFonts w:ascii="Times New Roman" w:hAnsi="Times New Roman" w:cs="Times New Roman" w:hint="eastAsia"/>
          <w:sz w:val="28"/>
          <w:szCs w:val="28"/>
        </w:rPr>
        <w:t>Tianyu Li</w:t>
      </w:r>
    </w:p>
    <w:p w14:paraId="1C43AF77" w14:textId="269DD548" w:rsidR="00A422E5" w:rsidRPr="00595F57" w:rsidRDefault="00A422E5" w:rsidP="0060318D">
      <w:pPr>
        <w:jc w:val="center"/>
        <w:rPr>
          <w:rFonts w:ascii="Times New Roman" w:hAnsi="Times New Roman" w:cs="Times New Roman" w:hint="eastAsia"/>
          <w:sz w:val="28"/>
          <w:szCs w:val="28"/>
        </w:rPr>
      </w:pPr>
      <w:r w:rsidRPr="00595F57">
        <w:rPr>
          <w:rFonts w:ascii="Times New Roman" w:hAnsi="Times New Roman" w:cs="Times New Roman"/>
          <w:sz w:val="28"/>
          <w:szCs w:val="28"/>
        </w:rPr>
        <w:t>Date submitted:</w:t>
      </w:r>
      <w:r w:rsidR="00D62AE9">
        <w:rPr>
          <w:rFonts w:ascii="Times New Roman" w:hAnsi="Times New Roman" w:cs="Times New Roman" w:hint="eastAsia"/>
          <w:sz w:val="28"/>
          <w:szCs w:val="28"/>
        </w:rPr>
        <w:t xml:space="preserve"> </w:t>
      </w:r>
      <w:r w:rsidR="00D62AE9" w:rsidRPr="00D62AE9">
        <w:rPr>
          <w:rFonts w:ascii="Times New Roman" w:hAnsi="Times New Roman" w:cs="Times New Roman" w:hint="eastAsia"/>
          <w:sz w:val="28"/>
          <w:szCs w:val="28"/>
        </w:rPr>
        <w:t>November 13th</w:t>
      </w:r>
    </w:p>
    <w:p w14:paraId="6BAF1689" w14:textId="77777777" w:rsidR="000417AF" w:rsidRDefault="000417AF" w:rsidP="0060318D">
      <w:pPr>
        <w:jc w:val="center"/>
        <w:rPr>
          <w:rFonts w:ascii="Times New Roman" w:hAnsi="Times New Roman" w:cs="Times New Roman"/>
          <w:sz w:val="48"/>
          <w:szCs w:val="48"/>
        </w:rPr>
      </w:pPr>
    </w:p>
    <w:p w14:paraId="3700695A" w14:textId="77777777" w:rsidR="0060318D" w:rsidRDefault="0060318D" w:rsidP="000417AF">
      <w:pPr>
        <w:jc w:val="center"/>
        <w:rPr>
          <w:rFonts w:ascii="Times New Roman" w:hAnsi="Times New Roman" w:cs="Times New Roman"/>
          <w:sz w:val="48"/>
          <w:szCs w:val="48"/>
        </w:rPr>
      </w:pPr>
    </w:p>
    <w:p w14:paraId="25D6649C" w14:textId="77777777" w:rsidR="0060318D" w:rsidRDefault="0060318D" w:rsidP="000417AF">
      <w:pPr>
        <w:jc w:val="center"/>
        <w:rPr>
          <w:rFonts w:ascii="Times New Roman" w:hAnsi="Times New Roman" w:cs="Times New Roman"/>
          <w:sz w:val="48"/>
          <w:szCs w:val="48"/>
        </w:rPr>
      </w:pPr>
    </w:p>
    <w:p w14:paraId="2CDE7004" w14:textId="77777777" w:rsidR="0060318D" w:rsidRDefault="0060318D" w:rsidP="000417AF">
      <w:pPr>
        <w:jc w:val="center"/>
        <w:rPr>
          <w:rFonts w:ascii="Times New Roman" w:hAnsi="Times New Roman" w:cs="Times New Roman"/>
          <w:sz w:val="48"/>
          <w:szCs w:val="48"/>
        </w:rPr>
      </w:pPr>
    </w:p>
    <w:p w14:paraId="6C7C1DE5" w14:textId="77777777" w:rsidR="0060318D" w:rsidRPr="007B6FE6" w:rsidRDefault="00523FE0" w:rsidP="007B6FE6">
      <w:pPr>
        <w:rPr>
          <w:rFonts w:ascii="Times New Roman" w:hAnsi="Times New Roman" w:cs="Times New Roman"/>
          <w:b/>
          <w:bCs/>
          <w:sz w:val="28"/>
          <w:szCs w:val="28"/>
        </w:rPr>
      </w:pPr>
      <w:bookmarkStart w:id="0" w:name="_Toc212695360"/>
      <w:r w:rsidRPr="007B6FE6">
        <w:rPr>
          <w:rFonts w:ascii="Times New Roman" w:hAnsi="Times New Roman" w:cs="Times New Roman"/>
          <w:b/>
          <w:bCs/>
          <w:sz w:val="28"/>
          <w:szCs w:val="28"/>
        </w:rPr>
        <w:t>Executive Summary</w:t>
      </w:r>
      <w:bookmarkEnd w:id="0"/>
    </w:p>
    <w:p w14:paraId="621D608B" w14:textId="2FA7C4CF" w:rsidR="003153BA" w:rsidRPr="004D39E5" w:rsidRDefault="003153BA" w:rsidP="003153BA">
      <w:pPr>
        <w:rPr>
          <w:rFonts w:ascii="Times New Roman" w:hAnsi="Times New Roman" w:cs="Times New Roman"/>
          <w:sz w:val="24"/>
        </w:rPr>
      </w:pPr>
      <w:r w:rsidRPr="004D39E5">
        <w:rPr>
          <w:rFonts w:ascii="Times New Roman" w:hAnsi="Times New Roman" w:cs="Times New Roman"/>
          <w:sz w:val="24"/>
        </w:rPr>
        <w:t>This report provides strategic advice for UK clothing retailer on the successful entry</w:t>
      </w:r>
      <w:r w:rsidRPr="004D39E5">
        <w:rPr>
          <w:rFonts w:ascii="Times New Roman" w:hAnsi="Times New Roman" w:cs="Times New Roman" w:hint="eastAsia"/>
          <w:sz w:val="24"/>
        </w:rPr>
        <w:t xml:space="preserve"> </w:t>
      </w:r>
      <w:r w:rsidRPr="004D39E5">
        <w:rPr>
          <w:rFonts w:ascii="Times New Roman" w:hAnsi="Times New Roman" w:cs="Times New Roman"/>
          <w:sz w:val="24"/>
        </w:rPr>
        <w:t>into the Asian market. Major challenge highlighted is the substantial differences in</w:t>
      </w:r>
      <w:r w:rsidRPr="004D39E5">
        <w:rPr>
          <w:rFonts w:ascii="Times New Roman" w:hAnsi="Times New Roman" w:cs="Times New Roman" w:hint="eastAsia"/>
          <w:sz w:val="24"/>
        </w:rPr>
        <w:t xml:space="preserve"> </w:t>
      </w:r>
      <w:r w:rsidRPr="004D39E5">
        <w:rPr>
          <w:rFonts w:ascii="Times New Roman" w:hAnsi="Times New Roman" w:cs="Times New Roman"/>
          <w:sz w:val="24"/>
        </w:rPr>
        <w:lastRenderedPageBreak/>
        <w:t>culture, especially regarding communication styles and building relationships. To</w:t>
      </w:r>
      <w:r w:rsidRPr="004D39E5">
        <w:rPr>
          <w:rFonts w:ascii="Times New Roman" w:hAnsi="Times New Roman" w:cs="Times New Roman" w:hint="eastAsia"/>
          <w:sz w:val="24"/>
        </w:rPr>
        <w:t xml:space="preserve"> </w:t>
      </w:r>
      <w:r w:rsidRPr="004D39E5">
        <w:rPr>
          <w:rFonts w:ascii="Times New Roman" w:hAnsi="Times New Roman" w:cs="Times New Roman"/>
          <w:sz w:val="24"/>
        </w:rPr>
        <w:t>understand these differences, different theoretical concepts such as Hall’s high context and low context culture (Hall, 1976) and Hofstede’s six dimensions of national culture (Hofstede, 1980) have been used in this report. Also, core competences needed for successful business communication and relationship building with Asians have been discussed. Also possible problems during communications like ethnocentrism or nonverbal</w:t>
      </w:r>
      <w:r w:rsidRPr="004D39E5">
        <w:rPr>
          <w:rFonts w:ascii="Times New Roman" w:hAnsi="Times New Roman" w:cs="Times New Roman" w:hint="eastAsia"/>
          <w:sz w:val="24"/>
        </w:rPr>
        <w:t xml:space="preserve"> </w:t>
      </w:r>
      <w:r w:rsidRPr="004D39E5">
        <w:rPr>
          <w:rFonts w:ascii="Times New Roman" w:hAnsi="Times New Roman" w:cs="Times New Roman"/>
          <w:sz w:val="24"/>
        </w:rPr>
        <w:t xml:space="preserve">communication </w:t>
      </w:r>
      <w:r w:rsidR="00473B17" w:rsidRPr="004D39E5">
        <w:rPr>
          <w:rFonts w:ascii="Times New Roman" w:hAnsi="Times New Roman" w:cs="Times New Roman"/>
          <w:sz w:val="24"/>
        </w:rPr>
        <w:fldChar w:fldCharType="begin"/>
      </w:r>
      <w:r w:rsidR="00473B17" w:rsidRPr="004D39E5">
        <w:rPr>
          <w:rFonts w:ascii="Times New Roman" w:hAnsi="Times New Roman" w:cs="Times New Roman"/>
          <w:sz w:val="24"/>
        </w:rPr>
        <w:instrText xml:space="preserve"> ADDIN ZOTERO_ITEM CSL_CITATION {"citationID":"o1F3M3lH","properties":{"formattedCitation":"(Michailova et al., 2017)","plainCitation":"(Michailova et al., 2017)","noteIndex":0},"citationItems":[{"id":15,"uris":["http://zotero.org/users/local/uYVHWM8c/items/J5FGN7MQ"],"itemData":{"id":15,"type":"article-journal","abstract":"Research summary For nearly five decades, international business (IB) research in general and the literature on organizational design and staffing of multinationals in particular have treated ethnocentrism mainly as an adverse attribute. Limited attention has been paid to the disciplines that originally established the concept—anthropology, sociology, and psychology. These disciplines have examined ethnocentrism as a positive, neutral, or negative phenomenon with a complex hierarchical structure. IB literature, in turn, has almost exclusively adopted a negative view, suggesting that ethnocentrism hinders adoption of a global strategy. This article borrows insights from the three base disciplines to rethink the concept of ethnocentrism in IB research and to draw implications for global strategy research. The article also calls for a more careful borrowing of concepts from other disciplines. Managerial summary This article is about ethnocentrism. Ethnocentric people tend to believe that their group, organization, culture, or ethnicity is superior to others. Ethnocentrism can exist in international business, for instance, where home country staff consider themselves superior to foreign staff in other countries. In international business research, ethnocentrism is usually considered undesirable, something that should be eliminated. However, sociology, anthropology, and psychology, where the concept was originally established, have adopted a wider, far more nuanced and intellectually richer view that also acknowledges the neutrality and benefits of ethnocentrism. We draw on this more refined view to rethink ethnocentrism in international business and show implications for global strategy research.","container-title":"Global Strategy Journal","DOI":"10.1002/gsj.1159","ISSN":"2042-5805","issue":"4","language":"en","license":"Copyright © 2017 Strategic Management Society","note":"_eprint: https://sms.onlinelibrary.wiley.com/doi/pdf/10.1002/gsj.1159","page":"335-353","source":"Wiley Online Library","title":"Rethinking Ethnocentrism in International Business Research","volume":"7","author":[{"family":"Michailova","given":"Snejina"},{"family":"Piekkari","given":"Rebecca"},{"family":"Storgaard","given":"Marianne"},{"family":"Tienari","given":"Janne"}],"issued":{"date-parts":[["2017"]]}}}],"schema":"https://github.com/citation-style-language/schema/raw/master/csl-citation.json"} </w:instrText>
      </w:r>
      <w:r w:rsidR="00473B17" w:rsidRPr="004D39E5">
        <w:rPr>
          <w:rFonts w:ascii="Times New Roman" w:hAnsi="Times New Roman" w:cs="Times New Roman"/>
          <w:sz w:val="24"/>
        </w:rPr>
        <w:fldChar w:fldCharType="separate"/>
      </w:r>
      <w:r w:rsidR="00473B17" w:rsidRPr="004D39E5">
        <w:rPr>
          <w:rFonts w:ascii="Times New Roman" w:hAnsi="Times New Roman" w:cs="Times New Roman" w:hint="eastAsia"/>
          <w:sz w:val="24"/>
        </w:rPr>
        <w:t>(Michailova et al., 2017)</w:t>
      </w:r>
      <w:r w:rsidR="00473B17" w:rsidRPr="004D39E5">
        <w:rPr>
          <w:rFonts w:ascii="Times New Roman" w:hAnsi="Times New Roman" w:cs="Times New Roman"/>
          <w:sz w:val="24"/>
        </w:rPr>
        <w:fldChar w:fldCharType="end"/>
      </w:r>
      <w:r w:rsidRPr="004D39E5">
        <w:rPr>
          <w:rFonts w:ascii="Times New Roman" w:hAnsi="Times New Roman" w:cs="Times New Roman"/>
          <w:sz w:val="24"/>
        </w:rPr>
        <w:t xml:space="preserve"> have been highlighted with the implications for business. It has been recommended to invest in extensive cross cultural training,</w:t>
      </w:r>
      <w:r w:rsidRPr="004D39E5">
        <w:rPr>
          <w:rFonts w:ascii="Times New Roman" w:hAnsi="Times New Roman" w:cs="Times New Roman" w:hint="eastAsia"/>
          <w:sz w:val="24"/>
        </w:rPr>
        <w:t xml:space="preserve"> </w:t>
      </w:r>
      <w:r w:rsidRPr="004D39E5">
        <w:rPr>
          <w:rFonts w:ascii="Times New Roman" w:hAnsi="Times New Roman" w:cs="Times New Roman"/>
          <w:sz w:val="24"/>
        </w:rPr>
        <w:t>adapting communication style to local conditions, face-to-face meeting and using local</w:t>
      </w:r>
      <w:r w:rsidRPr="004D39E5">
        <w:rPr>
          <w:rFonts w:ascii="Times New Roman" w:hAnsi="Times New Roman" w:cs="Times New Roman" w:hint="eastAsia"/>
          <w:sz w:val="24"/>
        </w:rPr>
        <w:t xml:space="preserve"> </w:t>
      </w:r>
      <w:r w:rsidRPr="004D39E5">
        <w:rPr>
          <w:rFonts w:ascii="Times New Roman" w:hAnsi="Times New Roman" w:cs="Times New Roman"/>
          <w:sz w:val="24"/>
        </w:rPr>
        <w:t>experienced staff in your team. Success in Asia will depend not only on producing good</w:t>
      </w:r>
      <w:r w:rsidRPr="004D39E5">
        <w:rPr>
          <w:rFonts w:ascii="Times New Roman" w:hAnsi="Times New Roman" w:cs="Times New Roman" w:hint="eastAsia"/>
          <w:sz w:val="24"/>
        </w:rPr>
        <w:t xml:space="preserve"> </w:t>
      </w:r>
      <w:r w:rsidRPr="004D39E5">
        <w:rPr>
          <w:rFonts w:ascii="Times New Roman" w:hAnsi="Times New Roman" w:cs="Times New Roman"/>
          <w:sz w:val="24"/>
        </w:rPr>
        <w:t>quality products but understanding respecting the culture of their different settings.</w:t>
      </w:r>
    </w:p>
    <w:sdt>
      <w:sdtPr>
        <w:rPr>
          <w:lang w:val="zh-CN"/>
        </w:rPr>
        <w:id w:val="-1670944365"/>
        <w:docPartObj>
          <w:docPartGallery w:val="Table of Contents"/>
          <w:docPartUnique/>
        </w:docPartObj>
      </w:sdtPr>
      <w:sdtEndPr>
        <w:rPr>
          <w:b/>
          <w:bCs/>
        </w:rPr>
      </w:sdtEndPr>
      <w:sdtContent>
        <w:p w14:paraId="1D8CB549" w14:textId="0F58F0DF" w:rsidR="00104137" w:rsidRPr="00BC226D" w:rsidRDefault="00BC226D" w:rsidP="003153BA">
          <w:pPr>
            <w:rPr>
              <w:rFonts w:ascii="Times New Roman" w:hAnsi="Times New Roman" w:cs="Times New Roman"/>
              <w:b/>
              <w:bCs/>
              <w:sz w:val="28"/>
              <w:szCs w:val="28"/>
            </w:rPr>
          </w:pPr>
          <w:r w:rsidRPr="00BC226D">
            <w:rPr>
              <w:rFonts w:ascii="Times New Roman" w:hAnsi="Times New Roman" w:cs="Times New Roman"/>
              <w:b/>
              <w:bCs/>
              <w:sz w:val="28"/>
              <w:szCs w:val="28"/>
              <w:lang w:val="zh-CN"/>
            </w:rPr>
            <w:t>Table of Contents</w:t>
          </w:r>
        </w:p>
        <w:p w14:paraId="3A136D17" w14:textId="77777777" w:rsidR="00104137" w:rsidRPr="00BC226D" w:rsidRDefault="00104137">
          <w:pPr>
            <w:pStyle w:val="TOC1"/>
            <w:tabs>
              <w:tab w:val="right" w:leader="dot" w:pos="8296"/>
            </w:tabs>
            <w:rPr>
              <w:rFonts w:ascii="Times New Roman" w:hAnsi="Times New Roman"/>
              <w:noProof/>
              <w:kern w:val="2"/>
              <w:sz w:val="24"/>
              <w:szCs w:val="24"/>
              <w14:ligatures w14:val="standardContextual"/>
            </w:rPr>
          </w:pPr>
          <w:r w:rsidRPr="00BC226D">
            <w:rPr>
              <w:rFonts w:ascii="Times New Roman" w:hAnsi="Times New Roman"/>
              <w:sz w:val="24"/>
              <w:szCs w:val="24"/>
            </w:rPr>
            <w:fldChar w:fldCharType="begin"/>
          </w:r>
          <w:r w:rsidRPr="00BC226D">
            <w:rPr>
              <w:rFonts w:ascii="Times New Roman" w:hAnsi="Times New Roman"/>
              <w:sz w:val="24"/>
              <w:szCs w:val="24"/>
            </w:rPr>
            <w:instrText xml:space="preserve"> TOC \o "1-3" \h \z \u </w:instrText>
          </w:r>
          <w:r w:rsidRPr="00BC226D">
            <w:rPr>
              <w:rFonts w:ascii="Times New Roman" w:hAnsi="Times New Roman"/>
              <w:sz w:val="24"/>
              <w:szCs w:val="24"/>
            </w:rPr>
            <w:fldChar w:fldCharType="separate"/>
          </w:r>
          <w:hyperlink w:anchor="_Toc212698108" w:history="1">
            <w:r w:rsidRPr="00BC226D">
              <w:rPr>
                <w:rStyle w:val="af2"/>
                <w:rFonts w:ascii="Times New Roman" w:hAnsi="Times New Roman"/>
                <w:noProof/>
                <w:sz w:val="24"/>
                <w:szCs w:val="24"/>
              </w:rPr>
              <w:t>1. Introduction</w:t>
            </w:r>
            <w:r w:rsidRPr="00BC226D">
              <w:rPr>
                <w:rFonts w:ascii="Times New Roman" w:hAnsi="Times New Roman"/>
                <w:noProof/>
                <w:webHidden/>
                <w:sz w:val="24"/>
                <w:szCs w:val="24"/>
              </w:rPr>
              <w:tab/>
            </w:r>
            <w:r w:rsidRPr="00BC226D">
              <w:rPr>
                <w:rFonts w:ascii="Times New Roman" w:hAnsi="Times New Roman"/>
                <w:noProof/>
                <w:webHidden/>
                <w:sz w:val="24"/>
                <w:szCs w:val="24"/>
              </w:rPr>
              <w:fldChar w:fldCharType="begin"/>
            </w:r>
            <w:r w:rsidRPr="00BC226D">
              <w:rPr>
                <w:rFonts w:ascii="Times New Roman" w:hAnsi="Times New Roman"/>
                <w:noProof/>
                <w:webHidden/>
                <w:sz w:val="24"/>
                <w:szCs w:val="24"/>
              </w:rPr>
              <w:instrText xml:space="preserve"> PAGEREF _Toc212698108 \h </w:instrText>
            </w:r>
            <w:r w:rsidRPr="00BC226D">
              <w:rPr>
                <w:rFonts w:ascii="Times New Roman" w:hAnsi="Times New Roman"/>
                <w:noProof/>
                <w:webHidden/>
                <w:sz w:val="24"/>
                <w:szCs w:val="24"/>
              </w:rPr>
            </w:r>
            <w:r w:rsidRPr="00BC226D">
              <w:rPr>
                <w:rFonts w:ascii="Times New Roman" w:hAnsi="Times New Roman"/>
                <w:noProof/>
                <w:webHidden/>
                <w:sz w:val="24"/>
                <w:szCs w:val="24"/>
              </w:rPr>
              <w:fldChar w:fldCharType="separate"/>
            </w:r>
            <w:r w:rsidRPr="00BC226D">
              <w:rPr>
                <w:rFonts w:ascii="Times New Roman" w:hAnsi="Times New Roman"/>
                <w:noProof/>
                <w:webHidden/>
                <w:sz w:val="24"/>
                <w:szCs w:val="24"/>
              </w:rPr>
              <w:t>3</w:t>
            </w:r>
            <w:r w:rsidRPr="00BC226D">
              <w:rPr>
                <w:rFonts w:ascii="Times New Roman" w:hAnsi="Times New Roman"/>
                <w:noProof/>
                <w:webHidden/>
                <w:sz w:val="24"/>
                <w:szCs w:val="24"/>
              </w:rPr>
              <w:fldChar w:fldCharType="end"/>
            </w:r>
          </w:hyperlink>
        </w:p>
        <w:p w14:paraId="164CCE58" w14:textId="77777777" w:rsidR="00104137" w:rsidRPr="00BC226D" w:rsidRDefault="00104137">
          <w:pPr>
            <w:pStyle w:val="TOC2"/>
            <w:tabs>
              <w:tab w:val="right" w:leader="dot" w:pos="8296"/>
            </w:tabs>
            <w:rPr>
              <w:rFonts w:ascii="Times New Roman" w:hAnsi="Times New Roman"/>
              <w:noProof/>
              <w:kern w:val="2"/>
              <w:sz w:val="24"/>
              <w:szCs w:val="24"/>
              <w14:ligatures w14:val="standardContextual"/>
            </w:rPr>
          </w:pPr>
          <w:hyperlink w:anchor="_Toc212698109" w:history="1">
            <w:r w:rsidRPr="00BC226D">
              <w:rPr>
                <w:rStyle w:val="af2"/>
                <w:rFonts w:ascii="Times New Roman" w:hAnsi="Times New Roman"/>
                <w:noProof/>
                <w:sz w:val="24"/>
                <w:szCs w:val="24"/>
              </w:rPr>
              <w:t>1.1 Background and Purpose</w:t>
            </w:r>
            <w:r w:rsidRPr="00BC226D">
              <w:rPr>
                <w:rFonts w:ascii="Times New Roman" w:hAnsi="Times New Roman"/>
                <w:noProof/>
                <w:webHidden/>
                <w:sz w:val="24"/>
                <w:szCs w:val="24"/>
              </w:rPr>
              <w:tab/>
            </w:r>
            <w:r w:rsidRPr="00BC226D">
              <w:rPr>
                <w:rFonts w:ascii="Times New Roman" w:hAnsi="Times New Roman"/>
                <w:noProof/>
                <w:webHidden/>
                <w:sz w:val="24"/>
                <w:szCs w:val="24"/>
              </w:rPr>
              <w:fldChar w:fldCharType="begin"/>
            </w:r>
            <w:r w:rsidRPr="00BC226D">
              <w:rPr>
                <w:rFonts w:ascii="Times New Roman" w:hAnsi="Times New Roman"/>
                <w:noProof/>
                <w:webHidden/>
                <w:sz w:val="24"/>
                <w:szCs w:val="24"/>
              </w:rPr>
              <w:instrText xml:space="preserve"> PAGEREF _Toc212698109 \h </w:instrText>
            </w:r>
            <w:r w:rsidRPr="00BC226D">
              <w:rPr>
                <w:rFonts w:ascii="Times New Roman" w:hAnsi="Times New Roman"/>
                <w:noProof/>
                <w:webHidden/>
                <w:sz w:val="24"/>
                <w:szCs w:val="24"/>
              </w:rPr>
            </w:r>
            <w:r w:rsidRPr="00BC226D">
              <w:rPr>
                <w:rFonts w:ascii="Times New Roman" w:hAnsi="Times New Roman"/>
                <w:noProof/>
                <w:webHidden/>
                <w:sz w:val="24"/>
                <w:szCs w:val="24"/>
              </w:rPr>
              <w:fldChar w:fldCharType="separate"/>
            </w:r>
            <w:r w:rsidRPr="00BC226D">
              <w:rPr>
                <w:rFonts w:ascii="Times New Roman" w:hAnsi="Times New Roman"/>
                <w:noProof/>
                <w:webHidden/>
                <w:sz w:val="24"/>
                <w:szCs w:val="24"/>
              </w:rPr>
              <w:t>3</w:t>
            </w:r>
            <w:r w:rsidRPr="00BC226D">
              <w:rPr>
                <w:rFonts w:ascii="Times New Roman" w:hAnsi="Times New Roman"/>
                <w:noProof/>
                <w:webHidden/>
                <w:sz w:val="24"/>
                <w:szCs w:val="24"/>
              </w:rPr>
              <w:fldChar w:fldCharType="end"/>
            </w:r>
          </w:hyperlink>
        </w:p>
        <w:p w14:paraId="1B94C848" w14:textId="77777777" w:rsidR="00104137" w:rsidRPr="00BC226D" w:rsidRDefault="00104137">
          <w:pPr>
            <w:pStyle w:val="TOC2"/>
            <w:tabs>
              <w:tab w:val="right" w:leader="dot" w:pos="8296"/>
            </w:tabs>
            <w:rPr>
              <w:rFonts w:ascii="Times New Roman" w:hAnsi="Times New Roman"/>
              <w:noProof/>
              <w:kern w:val="2"/>
              <w:sz w:val="24"/>
              <w:szCs w:val="24"/>
              <w14:ligatures w14:val="standardContextual"/>
            </w:rPr>
          </w:pPr>
          <w:hyperlink w:anchor="_Toc212698110" w:history="1">
            <w:r w:rsidRPr="00BC226D">
              <w:rPr>
                <w:rStyle w:val="af2"/>
                <w:rFonts w:ascii="Times New Roman" w:hAnsi="Times New Roman"/>
                <w:noProof/>
                <w:sz w:val="24"/>
                <w:szCs w:val="24"/>
              </w:rPr>
              <w:t>1.2 Report Structure</w:t>
            </w:r>
            <w:r w:rsidRPr="00BC226D">
              <w:rPr>
                <w:rFonts w:ascii="Times New Roman" w:hAnsi="Times New Roman"/>
                <w:noProof/>
                <w:webHidden/>
                <w:sz w:val="24"/>
                <w:szCs w:val="24"/>
              </w:rPr>
              <w:tab/>
            </w:r>
            <w:r w:rsidRPr="00BC226D">
              <w:rPr>
                <w:rFonts w:ascii="Times New Roman" w:hAnsi="Times New Roman"/>
                <w:noProof/>
                <w:webHidden/>
                <w:sz w:val="24"/>
                <w:szCs w:val="24"/>
              </w:rPr>
              <w:fldChar w:fldCharType="begin"/>
            </w:r>
            <w:r w:rsidRPr="00BC226D">
              <w:rPr>
                <w:rFonts w:ascii="Times New Roman" w:hAnsi="Times New Roman"/>
                <w:noProof/>
                <w:webHidden/>
                <w:sz w:val="24"/>
                <w:szCs w:val="24"/>
              </w:rPr>
              <w:instrText xml:space="preserve"> PAGEREF _Toc212698110 \h </w:instrText>
            </w:r>
            <w:r w:rsidRPr="00BC226D">
              <w:rPr>
                <w:rFonts w:ascii="Times New Roman" w:hAnsi="Times New Roman"/>
                <w:noProof/>
                <w:webHidden/>
                <w:sz w:val="24"/>
                <w:szCs w:val="24"/>
              </w:rPr>
            </w:r>
            <w:r w:rsidRPr="00BC226D">
              <w:rPr>
                <w:rFonts w:ascii="Times New Roman" w:hAnsi="Times New Roman"/>
                <w:noProof/>
                <w:webHidden/>
                <w:sz w:val="24"/>
                <w:szCs w:val="24"/>
              </w:rPr>
              <w:fldChar w:fldCharType="separate"/>
            </w:r>
            <w:r w:rsidRPr="00BC226D">
              <w:rPr>
                <w:rFonts w:ascii="Times New Roman" w:hAnsi="Times New Roman"/>
                <w:noProof/>
                <w:webHidden/>
                <w:sz w:val="24"/>
                <w:szCs w:val="24"/>
              </w:rPr>
              <w:t>3</w:t>
            </w:r>
            <w:r w:rsidRPr="00BC226D">
              <w:rPr>
                <w:rFonts w:ascii="Times New Roman" w:hAnsi="Times New Roman"/>
                <w:noProof/>
                <w:webHidden/>
                <w:sz w:val="24"/>
                <w:szCs w:val="24"/>
              </w:rPr>
              <w:fldChar w:fldCharType="end"/>
            </w:r>
          </w:hyperlink>
        </w:p>
        <w:p w14:paraId="35D4427B" w14:textId="77777777" w:rsidR="00104137" w:rsidRPr="00BC226D" w:rsidRDefault="00104137">
          <w:pPr>
            <w:pStyle w:val="TOC2"/>
            <w:tabs>
              <w:tab w:val="right" w:leader="dot" w:pos="8296"/>
            </w:tabs>
            <w:rPr>
              <w:rFonts w:ascii="Times New Roman" w:hAnsi="Times New Roman"/>
              <w:noProof/>
              <w:kern w:val="2"/>
              <w:sz w:val="24"/>
              <w:szCs w:val="24"/>
              <w14:ligatures w14:val="standardContextual"/>
            </w:rPr>
          </w:pPr>
          <w:hyperlink w:anchor="_Toc212698111" w:history="1">
            <w:r w:rsidRPr="00BC226D">
              <w:rPr>
                <w:rStyle w:val="af2"/>
                <w:rFonts w:ascii="Times New Roman" w:hAnsi="Times New Roman"/>
                <w:noProof/>
                <w:sz w:val="24"/>
                <w:szCs w:val="24"/>
              </w:rPr>
              <w:t>1.3 Scope and Limitations</w:t>
            </w:r>
            <w:r w:rsidRPr="00BC226D">
              <w:rPr>
                <w:rFonts w:ascii="Times New Roman" w:hAnsi="Times New Roman"/>
                <w:noProof/>
                <w:webHidden/>
                <w:sz w:val="24"/>
                <w:szCs w:val="24"/>
              </w:rPr>
              <w:tab/>
            </w:r>
            <w:r w:rsidRPr="00BC226D">
              <w:rPr>
                <w:rFonts w:ascii="Times New Roman" w:hAnsi="Times New Roman"/>
                <w:noProof/>
                <w:webHidden/>
                <w:sz w:val="24"/>
                <w:szCs w:val="24"/>
              </w:rPr>
              <w:fldChar w:fldCharType="begin"/>
            </w:r>
            <w:r w:rsidRPr="00BC226D">
              <w:rPr>
                <w:rFonts w:ascii="Times New Roman" w:hAnsi="Times New Roman"/>
                <w:noProof/>
                <w:webHidden/>
                <w:sz w:val="24"/>
                <w:szCs w:val="24"/>
              </w:rPr>
              <w:instrText xml:space="preserve"> PAGEREF _Toc212698111 \h </w:instrText>
            </w:r>
            <w:r w:rsidRPr="00BC226D">
              <w:rPr>
                <w:rFonts w:ascii="Times New Roman" w:hAnsi="Times New Roman"/>
                <w:noProof/>
                <w:webHidden/>
                <w:sz w:val="24"/>
                <w:szCs w:val="24"/>
              </w:rPr>
            </w:r>
            <w:r w:rsidRPr="00BC226D">
              <w:rPr>
                <w:rFonts w:ascii="Times New Roman" w:hAnsi="Times New Roman"/>
                <w:noProof/>
                <w:webHidden/>
                <w:sz w:val="24"/>
                <w:szCs w:val="24"/>
              </w:rPr>
              <w:fldChar w:fldCharType="separate"/>
            </w:r>
            <w:r w:rsidRPr="00BC226D">
              <w:rPr>
                <w:rFonts w:ascii="Times New Roman" w:hAnsi="Times New Roman"/>
                <w:noProof/>
                <w:webHidden/>
                <w:sz w:val="24"/>
                <w:szCs w:val="24"/>
              </w:rPr>
              <w:t>3</w:t>
            </w:r>
            <w:r w:rsidRPr="00BC226D">
              <w:rPr>
                <w:rFonts w:ascii="Times New Roman" w:hAnsi="Times New Roman"/>
                <w:noProof/>
                <w:webHidden/>
                <w:sz w:val="24"/>
                <w:szCs w:val="24"/>
              </w:rPr>
              <w:fldChar w:fldCharType="end"/>
            </w:r>
          </w:hyperlink>
        </w:p>
        <w:p w14:paraId="2B0737BC" w14:textId="77777777" w:rsidR="00104137" w:rsidRPr="00BC226D" w:rsidRDefault="00104137">
          <w:pPr>
            <w:pStyle w:val="TOC1"/>
            <w:tabs>
              <w:tab w:val="right" w:leader="dot" w:pos="8296"/>
            </w:tabs>
            <w:rPr>
              <w:rFonts w:ascii="Times New Roman" w:hAnsi="Times New Roman"/>
              <w:noProof/>
              <w:kern w:val="2"/>
              <w:sz w:val="24"/>
              <w:szCs w:val="24"/>
              <w14:ligatures w14:val="standardContextual"/>
            </w:rPr>
          </w:pPr>
          <w:hyperlink w:anchor="_Toc212698112" w:history="1">
            <w:r w:rsidRPr="00BC226D">
              <w:rPr>
                <w:rStyle w:val="af2"/>
                <w:rFonts w:ascii="Times New Roman" w:hAnsi="Times New Roman"/>
                <w:noProof/>
                <w:sz w:val="24"/>
                <w:szCs w:val="24"/>
              </w:rPr>
              <w:t>2. Main Body</w:t>
            </w:r>
            <w:r w:rsidRPr="00BC226D">
              <w:rPr>
                <w:rFonts w:ascii="Times New Roman" w:hAnsi="Times New Roman"/>
                <w:noProof/>
                <w:webHidden/>
                <w:sz w:val="24"/>
                <w:szCs w:val="24"/>
              </w:rPr>
              <w:tab/>
            </w:r>
            <w:r w:rsidRPr="00BC226D">
              <w:rPr>
                <w:rFonts w:ascii="Times New Roman" w:hAnsi="Times New Roman"/>
                <w:noProof/>
                <w:webHidden/>
                <w:sz w:val="24"/>
                <w:szCs w:val="24"/>
              </w:rPr>
              <w:fldChar w:fldCharType="begin"/>
            </w:r>
            <w:r w:rsidRPr="00BC226D">
              <w:rPr>
                <w:rFonts w:ascii="Times New Roman" w:hAnsi="Times New Roman"/>
                <w:noProof/>
                <w:webHidden/>
                <w:sz w:val="24"/>
                <w:szCs w:val="24"/>
              </w:rPr>
              <w:instrText xml:space="preserve"> PAGEREF _Toc212698112 \h </w:instrText>
            </w:r>
            <w:r w:rsidRPr="00BC226D">
              <w:rPr>
                <w:rFonts w:ascii="Times New Roman" w:hAnsi="Times New Roman"/>
                <w:noProof/>
                <w:webHidden/>
                <w:sz w:val="24"/>
                <w:szCs w:val="24"/>
              </w:rPr>
            </w:r>
            <w:r w:rsidRPr="00BC226D">
              <w:rPr>
                <w:rFonts w:ascii="Times New Roman" w:hAnsi="Times New Roman"/>
                <w:noProof/>
                <w:webHidden/>
                <w:sz w:val="24"/>
                <w:szCs w:val="24"/>
              </w:rPr>
              <w:fldChar w:fldCharType="separate"/>
            </w:r>
            <w:r w:rsidRPr="00BC226D">
              <w:rPr>
                <w:rFonts w:ascii="Times New Roman" w:hAnsi="Times New Roman"/>
                <w:noProof/>
                <w:webHidden/>
                <w:sz w:val="24"/>
                <w:szCs w:val="24"/>
              </w:rPr>
              <w:t>3</w:t>
            </w:r>
            <w:r w:rsidRPr="00BC226D">
              <w:rPr>
                <w:rFonts w:ascii="Times New Roman" w:hAnsi="Times New Roman"/>
                <w:noProof/>
                <w:webHidden/>
                <w:sz w:val="24"/>
                <w:szCs w:val="24"/>
              </w:rPr>
              <w:fldChar w:fldCharType="end"/>
            </w:r>
          </w:hyperlink>
        </w:p>
        <w:p w14:paraId="4EF1F2F9" w14:textId="77777777" w:rsidR="00104137" w:rsidRPr="00BC226D" w:rsidRDefault="00104137">
          <w:pPr>
            <w:pStyle w:val="TOC2"/>
            <w:tabs>
              <w:tab w:val="right" w:leader="dot" w:pos="8296"/>
            </w:tabs>
            <w:rPr>
              <w:rFonts w:ascii="Times New Roman" w:hAnsi="Times New Roman"/>
              <w:noProof/>
              <w:kern w:val="2"/>
              <w:sz w:val="24"/>
              <w:szCs w:val="24"/>
              <w14:ligatures w14:val="standardContextual"/>
            </w:rPr>
          </w:pPr>
          <w:hyperlink w:anchor="_Toc212698113" w:history="1">
            <w:r w:rsidRPr="00BC226D">
              <w:rPr>
                <w:rStyle w:val="af2"/>
                <w:rFonts w:ascii="Times New Roman" w:hAnsi="Times New Roman"/>
                <w:noProof/>
                <w:sz w:val="24"/>
                <w:szCs w:val="24"/>
              </w:rPr>
              <w:t>2.1. Understanding International Business Communication</w:t>
            </w:r>
            <w:r w:rsidRPr="00BC226D">
              <w:rPr>
                <w:rFonts w:ascii="Times New Roman" w:hAnsi="Times New Roman"/>
                <w:noProof/>
                <w:webHidden/>
                <w:sz w:val="24"/>
                <w:szCs w:val="24"/>
              </w:rPr>
              <w:tab/>
            </w:r>
            <w:r w:rsidRPr="00BC226D">
              <w:rPr>
                <w:rFonts w:ascii="Times New Roman" w:hAnsi="Times New Roman"/>
                <w:noProof/>
                <w:webHidden/>
                <w:sz w:val="24"/>
                <w:szCs w:val="24"/>
              </w:rPr>
              <w:fldChar w:fldCharType="begin"/>
            </w:r>
            <w:r w:rsidRPr="00BC226D">
              <w:rPr>
                <w:rFonts w:ascii="Times New Roman" w:hAnsi="Times New Roman"/>
                <w:noProof/>
                <w:webHidden/>
                <w:sz w:val="24"/>
                <w:szCs w:val="24"/>
              </w:rPr>
              <w:instrText xml:space="preserve"> PAGEREF _Toc212698113 \h </w:instrText>
            </w:r>
            <w:r w:rsidRPr="00BC226D">
              <w:rPr>
                <w:rFonts w:ascii="Times New Roman" w:hAnsi="Times New Roman"/>
                <w:noProof/>
                <w:webHidden/>
                <w:sz w:val="24"/>
                <w:szCs w:val="24"/>
              </w:rPr>
            </w:r>
            <w:r w:rsidRPr="00BC226D">
              <w:rPr>
                <w:rFonts w:ascii="Times New Roman" w:hAnsi="Times New Roman"/>
                <w:noProof/>
                <w:webHidden/>
                <w:sz w:val="24"/>
                <w:szCs w:val="24"/>
              </w:rPr>
              <w:fldChar w:fldCharType="separate"/>
            </w:r>
            <w:r w:rsidRPr="00BC226D">
              <w:rPr>
                <w:rFonts w:ascii="Times New Roman" w:hAnsi="Times New Roman"/>
                <w:noProof/>
                <w:webHidden/>
                <w:sz w:val="24"/>
                <w:szCs w:val="24"/>
              </w:rPr>
              <w:t>2</w:t>
            </w:r>
            <w:r w:rsidRPr="00BC226D">
              <w:rPr>
                <w:rFonts w:ascii="Times New Roman" w:hAnsi="Times New Roman"/>
                <w:noProof/>
                <w:webHidden/>
                <w:sz w:val="24"/>
                <w:szCs w:val="24"/>
              </w:rPr>
              <w:fldChar w:fldCharType="end"/>
            </w:r>
          </w:hyperlink>
        </w:p>
        <w:p w14:paraId="330325D5" w14:textId="77777777" w:rsidR="00104137" w:rsidRPr="00BC226D" w:rsidRDefault="00104137">
          <w:pPr>
            <w:pStyle w:val="TOC2"/>
            <w:tabs>
              <w:tab w:val="right" w:leader="dot" w:pos="8296"/>
            </w:tabs>
            <w:rPr>
              <w:rFonts w:ascii="Times New Roman" w:hAnsi="Times New Roman"/>
              <w:noProof/>
              <w:kern w:val="2"/>
              <w:sz w:val="24"/>
              <w:szCs w:val="24"/>
              <w14:ligatures w14:val="standardContextual"/>
            </w:rPr>
          </w:pPr>
          <w:hyperlink w:anchor="_Toc212698114" w:history="1">
            <w:r w:rsidRPr="00BC226D">
              <w:rPr>
                <w:rStyle w:val="af2"/>
                <w:rFonts w:ascii="Times New Roman" w:hAnsi="Times New Roman"/>
                <w:noProof/>
                <w:sz w:val="24"/>
                <w:szCs w:val="24"/>
              </w:rPr>
              <w:t>2.2 Essential Skills for Effective Cross-Cultural Communication</w:t>
            </w:r>
            <w:r w:rsidRPr="00BC226D">
              <w:rPr>
                <w:rFonts w:ascii="Times New Roman" w:hAnsi="Times New Roman"/>
                <w:noProof/>
                <w:webHidden/>
                <w:sz w:val="24"/>
                <w:szCs w:val="24"/>
              </w:rPr>
              <w:tab/>
            </w:r>
            <w:r w:rsidRPr="00BC226D">
              <w:rPr>
                <w:rFonts w:ascii="Times New Roman" w:hAnsi="Times New Roman"/>
                <w:noProof/>
                <w:webHidden/>
                <w:sz w:val="24"/>
                <w:szCs w:val="24"/>
              </w:rPr>
              <w:fldChar w:fldCharType="begin"/>
            </w:r>
            <w:r w:rsidRPr="00BC226D">
              <w:rPr>
                <w:rFonts w:ascii="Times New Roman" w:hAnsi="Times New Roman"/>
                <w:noProof/>
                <w:webHidden/>
                <w:sz w:val="24"/>
                <w:szCs w:val="24"/>
              </w:rPr>
              <w:instrText xml:space="preserve"> PAGEREF _Toc212698114 \h </w:instrText>
            </w:r>
            <w:r w:rsidRPr="00BC226D">
              <w:rPr>
                <w:rFonts w:ascii="Times New Roman" w:hAnsi="Times New Roman"/>
                <w:noProof/>
                <w:webHidden/>
                <w:sz w:val="24"/>
                <w:szCs w:val="24"/>
              </w:rPr>
            </w:r>
            <w:r w:rsidRPr="00BC226D">
              <w:rPr>
                <w:rFonts w:ascii="Times New Roman" w:hAnsi="Times New Roman"/>
                <w:noProof/>
                <w:webHidden/>
                <w:sz w:val="24"/>
                <w:szCs w:val="24"/>
              </w:rPr>
              <w:fldChar w:fldCharType="separate"/>
            </w:r>
            <w:r w:rsidRPr="00BC226D">
              <w:rPr>
                <w:rFonts w:ascii="Times New Roman" w:hAnsi="Times New Roman"/>
                <w:noProof/>
                <w:webHidden/>
                <w:sz w:val="24"/>
                <w:szCs w:val="24"/>
              </w:rPr>
              <w:t>2</w:t>
            </w:r>
            <w:r w:rsidRPr="00BC226D">
              <w:rPr>
                <w:rFonts w:ascii="Times New Roman" w:hAnsi="Times New Roman"/>
                <w:noProof/>
                <w:webHidden/>
                <w:sz w:val="24"/>
                <w:szCs w:val="24"/>
              </w:rPr>
              <w:fldChar w:fldCharType="end"/>
            </w:r>
          </w:hyperlink>
        </w:p>
        <w:p w14:paraId="1ACF1B06" w14:textId="77777777" w:rsidR="00104137" w:rsidRPr="00BC226D" w:rsidRDefault="00104137">
          <w:pPr>
            <w:pStyle w:val="TOC2"/>
            <w:tabs>
              <w:tab w:val="right" w:leader="dot" w:pos="8296"/>
            </w:tabs>
            <w:rPr>
              <w:rFonts w:ascii="Times New Roman" w:hAnsi="Times New Roman"/>
              <w:noProof/>
              <w:kern w:val="2"/>
              <w:sz w:val="24"/>
              <w:szCs w:val="24"/>
              <w14:ligatures w14:val="standardContextual"/>
            </w:rPr>
          </w:pPr>
          <w:hyperlink w:anchor="_Toc212698115" w:history="1">
            <w:r w:rsidRPr="00BC226D">
              <w:rPr>
                <w:rStyle w:val="af2"/>
                <w:rFonts w:ascii="Times New Roman" w:hAnsi="Times New Roman"/>
                <w:noProof/>
                <w:sz w:val="24"/>
                <w:szCs w:val="24"/>
              </w:rPr>
              <w:t>2.3 Communication Methods and Contextual Adaptation</w:t>
            </w:r>
            <w:r w:rsidRPr="00BC226D">
              <w:rPr>
                <w:rFonts w:ascii="Times New Roman" w:hAnsi="Times New Roman"/>
                <w:noProof/>
                <w:webHidden/>
                <w:sz w:val="24"/>
                <w:szCs w:val="24"/>
              </w:rPr>
              <w:tab/>
            </w:r>
            <w:r w:rsidRPr="00BC226D">
              <w:rPr>
                <w:rFonts w:ascii="Times New Roman" w:hAnsi="Times New Roman"/>
                <w:noProof/>
                <w:webHidden/>
                <w:sz w:val="24"/>
                <w:szCs w:val="24"/>
              </w:rPr>
              <w:fldChar w:fldCharType="begin"/>
            </w:r>
            <w:r w:rsidRPr="00BC226D">
              <w:rPr>
                <w:rFonts w:ascii="Times New Roman" w:hAnsi="Times New Roman"/>
                <w:noProof/>
                <w:webHidden/>
                <w:sz w:val="24"/>
                <w:szCs w:val="24"/>
              </w:rPr>
              <w:instrText xml:space="preserve"> PAGEREF _Toc212698115 \h </w:instrText>
            </w:r>
            <w:r w:rsidRPr="00BC226D">
              <w:rPr>
                <w:rFonts w:ascii="Times New Roman" w:hAnsi="Times New Roman"/>
                <w:noProof/>
                <w:webHidden/>
                <w:sz w:val="24"/>
                <w:szCs w:val="24"/>
              </w:rPr>
            </w:r>
            <w:r w:rsidRPr="00BC226D">
              <w:rPr>
                <w:rFonts w:ascii="Times New Roman" w:hAnsi="Times New Roman"/>
                <w:noProof/>
                <w:webHidden/>
                <w:sz w:val="24"/>
                <w:szCs w:val="24"/>
              </w:rPr>
              <w:fldChar w:fldCharType="separate"/>
            </w:r>
            <w:r w:rsidRPr="00BC226D">
              <w:rPr>
                <w:rFonts w:ascii="Times New Roman" w:hAnsi="Times New Roman"/>
                <w:noProof/>
                <w:webHidden/>
                <w:sz w:val="24"/>
                <w:szCs w:val="24"/>
              </w:rPr>
              <w:t>2</w:t>
            </w:r>
            <w:r w:rsidRPr="00BC226D">
              <w:rPr>
                <w:rFonts w:ascii="Times New Roman" w:hAnsi="Times New Roman"/>
                <w:noProof/>
                <w:webHidden/>
                <w:sz w:val="24"/>
                <w:szCs w:val="24"/>
              </w:rPr>
              <w:fldChar w:fldCharType="end"/>
            </w:r>
          </w:hyperlink>
        </w:p>
        <w:p w14:paraId="164C62F7" w14:textId="77777777" w:rsidR="00104137" w:rsidRPr="00BC226D" w:rsidRDefault="00104137">
          <w:pPr>
            <w:pStyle w:val="TOC2"/>
            <w:tabs>
              <w:tab w:val="right" w:leader="dot" w:pos="8296"/>
            </w:tabs>
            <w:rPr>
              <w:rFonts w:ascii="Times New Roman" w:hAnsi="Times New Roman"/>
              <w:noProof/>
              <w:kern w:val="2"/>
              <w:sz w:val="24"/>
              <w:szCs w:val="24"/>
              <w14:ligatures w14:val="standardContextual"/>
            </w:rPr>
          </w:pPr>
          <w:hyperlink w:anchor="_Toc212698116" w:history="1">
            <w:r w:rsidRPr="00BC226D">
              <w:rPr>
                <w:rStyle w:val="af2"/>
                <w:rFonts w:ascii="Times New Roman" w:hAnsi="Times New Roman"/>
                <w:noProof/>
                <w:sz w:val="24"/>
                <w:szCs w:val="24"/>
              </w:rPr>
              <w:t>2.4 The Centrality of Relationship Building in Asian Business</w:t>
            </w:r>
            <w:r w:rsidRPr="00BC226D">
              <w:rPr>
                <w:rFonts w:ascii="Times New Roman" w:hAnsi="Times New Roman"/>
                <w:noProof/>
                <w:webHidden/>
                <w:sz w:val="24"/>
                <w:szCs w:val="24"/>
              </w:rPr>
              <w:tab/>
            </w:r>
            <w:r w:rsidRPr="00BC226D">
              <w:rPr>
                <w:rFonts w:ascii="Times New Roman" w:hAnsi="Times New Roman"/>
                <w:noProof/>
                <w:webHidden/>
                <w:sz w:val="24"/>
                <w:szCs w:val="24"/>
              </w:rPr>
              <w:fldChar w:fldCharType="begin"/>
            </w:r>
            <w:r w:rsidRPr="00BC226D">
              <w:rPr>
                <w:rFonts w:ascii="Times New Roman" w:hAnsi="Times New Roman"/>
                <w:noProof/>
                <w:webHidden/>
                <w:sz w:val="24"/>
                <w:szCs w:val="24"/>
              </w:rPr>
              <w:instrText xml:space="preserve"> PAGEREF _Toc212698116 \h </w:instrText>
            </w:r>
            <w:r w:rsidRPr="00BC226D">
              <w:rPr>
                <w:rFonts w:ascii="Times New Roman" w:hAnsi="Times New Roman"/>
                <w:noProof/>
                <w:webHidden/>
                <w:sz w:val="24"/>
                <w:szCs w:val="24"/>
              </w:rPr>
            </w:r>
            <w:r w:rsidRPr="00BC226D">
              <w:rPr>
                <w:rFonts w:ascii="Times New Roman" w:hAnsi="Times New Roman"/>
                <w:noProof/>
                <w:webHidden/>
                <w:sz w:val="24"/>
                <w:szCs w:val="24"/>
              </w:rPr>
              <w:fldChar w:fldCharType="separate"/>
            </w:r>
            <w:r w:rsidRPr="00BC226D">
              <w:rPr>
                <w:rFonts w:ascii="Times New Roman" w:hAnsi="Times New Roman"/>
                <w:noProof/>
                <w:webHidden/>
                <w:sz w:val="24"/>
                <w:szCs w:val="24"/>
              </w:rPr>
              <w:t>3</w:t>
            </w:r>
            <w:r w:rsidRPr="00BC226D">
              <w:rPr>
                <w:rFonts w:ascii="Times New Roman" w:hAnsi="Times New Roman"/>
                <w:noProof/>
                <w:webHidden/>
                <w:sz w:val="24"/>
                <w:szCs w:val="24"/>
              </w:rPr>
              <w:fldChar w:fldCharType="end"/>
            </w:r>
          </w:hyperlink>
        </w:p>
        <w:p w14:paraId="0B7D5089" w14:textId="77777777" w:rsidR="00104137" w:rsidRPr="00BC226D" w:rsidRDefault="00104137">
          <w:pPr>
            <w:pStyle w:val="TOC2"/>
            <w:tabs>
              <w:tab w:val="right" w:leader="dot" w:pos="8296"/>
            </w:tabs>
            <w:rPr>
              <w:rFonts w:ascii="Times New Roman" w:hAnsi="Times New Roman"/>
              <w:noProof/>
              <w:kern w:val="2"/>
              <w:sz w:val="24"/>
              <w:szCs w:val="24"/>
              <w14:ligatures w14:val="standardContextual"/>
            </w:rPr>
          </w:pPr>
          <w:hyperlink w:anchor="_Toc212698117" w:history="1">
            <w:r w:rsidRPr="00BC226D">
              <w:rPr>
                <w:rStyle w:val="af2"/>
                <w:rFonts w:ascii="Times New Roman" w:hAnsi="Times New Roman"/>
                <w:noProof/>
                <w:sz w:val="24"/>
                <w:szCs w:val="24"/>
              </w:rPr>
              <w:t>2.5 Causes and Consequences of Communication Failure</w:t>
            </w:r>
            <w:r w:rsidRPr="00BC226D">
              <w:rPr>
                <w:rFonts w:ascii="Times New Roman" w:hAnsi="Times New Roman"/>
                <w:noProof/>
                <w:webHidden/>
                <w:sz w:val="24"/>
                <w:szCs w:val="24"/>
              </w:rPr>
              <w:tab/>
            </w:r>
            <w:r w:rsidRPr="00BC226D">
              <w:rPr>
                <w:rFonts w:ascii="Times New Roman" w:hAnsi="Times New Roman"/>
                <w:noProof/>
                <w:webHidden/>
                <w:sz w:val="24"/>
                <w:szCs w:val="24"/>
              </w:rPr>
              <w:fldChar w:fldCharType="begin"/>
            </w:r>
            <w:r w:rsidRPr="00BC226D">
              <w:rPr>
                <w:rFonts w:ascii="Times New Roman" w:hAnsi="Times New Roman"/>
                <w:noProof/>
                <w:webHidden/>
                <w:sz w:val="24"/>
                <w:szCs w:val="24"/>
              </w:rPr>
              <w:instrText xml:space="preserve"> PAGEREF _Toc212698117 \h </w:instrText>
            </w:r>
            <w:r w:rsidRPr="00BC226D">
              <w:rPr>
                <w:rFonts w:ascii="Times New Roman" w:hAnsi="Times New Roman"/>
                <w:noProof/>
                <w:webHidden/>
                <w:sz w:val="24"/>
                <w:szCs w:val="24"/>
              </w:rPr>
            </w:r>
            <w:r w:rsidRPr="00BC226D">
              <w:rPr>
                <w:rFonts w:ascii="Times New Roman" w:hAnsi="Times New Roman"/>
                <w:noProof/>
                <w:webHidden/>
                <w:sz w:val="24"/>
                <w:szCs w:val="24"/>
              </w:rPr>
              <w:fldChar w:fldCharType="separate"/>
            </w:r>
            <w:r w:rsidRPr="00BC226D">
              <w:rPr>
                <w:rFonts w:ascii="Times New Roman" w:hAnsi="Times New Roman"/>
                <w:noProof/>
                <w:webHidden/>
                <w:sz w:val="24"/>
                <w:szCs w:val="24"/>
              </w:rPr>
              <w:t>3</w:t>
            </w:r>
            <w:r w:rsidRPr="00BC226D">
              <w:rPr>
                <w:rFonts w:ascii="Times New Roman" w:hAnsi="Times New Roman"/>
                <w:noProof/>
                <w:webHidden/>
                <w:sz w:val="24"/>
                <w:szCs w:val="24"/>
              </w:rPr>
              <w:fldChar w:fldCharType="end"/>
            </w:r>
          </w:hyperlink>
        </w:p>
        <w:p w14:paraId="61875117" w14:textId="77777777" w:rsidR="00104137" w:rsidRPr="00BC226D" w:rsidRDefault="00104137">
          <w:pPr>
            <w:pStyle w:val="TOC2"/>
            <w:tabs>
              <w:tab w:val="right" w:leader="dot" w:pos="8296"/>
            </w:tabs>
            <w:rPr>
              <w:rFonts w:ascii="Times New Roman" w:hAnsi="Times New Roman"/>
              <w:noProof/>
              <w:kern w:val="2"/>
              <w:sz w:val="24"/>
              <w:szCs w:val="24"/>
              <w14:ligatures w14:val="standardContextual"/>
            </w:rPr>
          </w:pPr>
          <w:hyperlink w:anchor="_Toc212698118" w:history="1">
            <w:r w:rsidRPr="00BC226D">
              <w:rPr>
                <w:rStyle w:val="af2"/>
                <w:rFonts w:ascii="Times New Roman" w:hAnsi="Times New Roman"/>
                <w:noProof/>
                <w:sz w:val="24"/>
                <w:szCs w:val="24"/>
              </w:rPr>
              <w:t>2.6 Analysing Cultural Differences: Key Frameworks</w:t>
            </w:r>
            <w:r w:rsidRPr="00BC226D">
              <w:rPr>
                <w:rFonts w:ascii="Times New Roman" w:hAnsi="Times New Roman"/>
                <w:noProof/>
                <w:webHidden/>
                <w:sz w:val="24"/>
                <w:szCs w:val="24"/>
              </w:rPr>
              <w:tab/>
            </w:r>
            <w:r w:rsidRPr="00BC226D">
              <w:rPr>
                <w:rFonts w:ascii="Times New Roman" w:hAnsi="Times New Roman"/>
                <w:noProof/>
                <w:webHidden/>
                <w:sz w:val="24"/>
                <w:szCs w:val="24"/>
              </w:rPr>
              <w:fldChar w:fldCharType="begin"/>
            </w:r>
            <w:r w:rsidRPr="00BC226D">
              <w:rPr>
                <w:rFonts w:ascii="Times New Roman" w:hAnsi="Times New Roman"/>
                <w:noProof/>
                <w:webHidden/>
                <w:sz w:val="24"/>
                <w:szCs w:val="24"/>
              </w:rPr>
              <w:instrText xml:space="preserve"> PAGEREF _Toc212698118 \h </w:instrText>
            </w:r>
            <w:r w:rsidRPr="00BC226D">
              <w:rPr>
                <w:rFonts w:ascii="Times New Roman" w:hAnsi="Times New Roman"/>
                <w:noProof/>
                <w:webHidden/>
                <w:sz w:val="24"/>
                <w:szCs w:val="24"/>
              </w:rPr>
            </w:r>
            <w:r w:rsidRPr="00BC226D">
              <w:rPr>
                <w:rFonts w:ascii="Times New Roman" w:hAnsi="Times New Roman"/>
                <w:noProof/>
                <w:webHidden/>
                <w:sz w:val="24"/>
                <w:szCs w:val="24"/>
              </w:rPr>
              <w:fldChar w:fldCharType="separate"/>
            </w:r>
            <w:r w:rsidRPr="00BC226D">
              <w:rPr>
                <w:rFonts w:ascii="Times New Roman" w:hAnsi="Times New Roman"/>
                <w:noProof/>
                <w:webHidden/>
                <w:sz w:val="24"/>
                <w:szCs w:val="24"/>
              </w:rPr>
              <w:t>4</w:t>
            </w:r>
            <w:r w:rsidRPr="00BC226D">
              <w:rPr>
                <w:rFonts w:ascii="Times New Roman" w:hAnsi="Times New Roman"/>
                <w:noProof/>
                <w:webHidden/>
                <w:sz w:val="24"/>
                <w:szCs w:val="24"/>
              </w:rPr>
              <w:fldChar w:fldCharType="end"/>
            </w:r>
          </w:hyperlink>
        </w:p>
        <w:p w14:paraId="1F3EB779" w14:textId="77777777" w:rsidR="00104137" w:rsidRPr="00BC226D" w:rsidRDefault="00104137">
          <w:pPr>
            <w:pStyle w:val="TOC2"/>
            <w:tabs>
              <w:tab w:val="right" w:leader="dot" w:pos="8296"/>
            </w:tabs>
            <w:rPr>
              <w:rFonts w:ascii="Times New Roman" w:hAnsi="Times New Roman"/>
              <w:noProof/>
              <w:kern w:val="2"/>
              <w:sz w:val="24"/>
              <w:szCs w:val="24"/>
              <w14:ligatures w14:val="standardContextual"/>
            </w:rPr>
          </w:pPr>
          <w:hyperlink w:anchor="_Toc212698119" w:history="1">
            <w:r w:rsidRPr="00BC226D">
              <w:rPr>
                <w:rStyle w:val="af2"/>
                <w:rFonts w:ascii="Times New Roman" w:hAnsi="Times New Roman"/>
                <w:noProof/>
                <w:sz w:val="24"/>
                <w:szCs w:val="24"/>
              </w:rPr>
              <w:t>2.7 Building Trust Across Cultural Boundaries</w:t>
            </w:r>
            <w:r w:rsidRPr="00BC226D">
              <w:rPr>
                <w:rFonts w:ascii="Times New Roman" w:hAnsi="Times New Roman"/>
                <w:noProof/>
                <w:webHidden/>
                <w:sz w:val="24"/>
                <w:szCs w:val="24"/>
              </w:rPr>
              <w:tab/>
            </w:r>
            <w:r w:rsidRPr="00BC226D">
              <w:rPr>
                <w:rFonts w:ascii="Times New Roman" w:hAnsi="Times New Roman"/>
                <w:noProof/>
                <w:webHidden/>
                <w:sz w:val="24"/>
                <w:szCs w:val="24"/>
              </w:rPr>
              <w:fldChar w:fldCharType="begin"/>
            </w:r>
            <w:r w:rsidRPr="00BC226D">
              <w:rPr>
                <w:rFonts w:ascii="Times New Roman" w:hAnsi="Times New Roman"/>
                <w:noProof/>
                <w:webHidden/>
                <w:sz w:val="24"/>
                <w:szCs w:val="24"/>
              </w:rPr>
              <w:instrText xml:space="preserve"> PAGEREF _Toc212698119 \h </w:instrText>
            </w:r>
            <w:r w:rsidRPr="00BC226D">
              <w:rPr>
                <w:rFonts w:ascii="Times New Roman" w:hAnsi="Times New Roman"/>
                <w:noProof/>
                <w:webHidden/>
                <w:sz w:val="24"/>
                <w:szCs w:val="24"/>
              </w:rPr>
            </w:r>
            <w:r w:rsidRPr="00BC226D">
              <w:rPr>
                <w:rFonts w:ascii="Times New Roman" w:hAnsi="Times New Roman"/>
                <w:noProof/>
                <w:webHidden/>
                <w:sz w:val="24"/>
                <w:szCs w:val="24"/>
              </w:rPr>
              <w:fldChar w:fldCharType="separate"/>
            </w:r>
            <w:r w:rsidRPr="00BC226D">
              <w:rPr>
                <w:rFonts w:ascii="Times New Roman" w:hAnsi="Times New Roman"/>
                <w:noProof/>
                <w:webHidden/>
                <w:sz w:val="24"/>
                <w:szCs w:val="24"/>
              </w:rPr>
              <w:t>4</w:t>
            </w:r>
            <w:r w:rsidRPr="00BC226D">
              <w:rPr>
                <w:rFonts w:ascii="Times New Roman" w:hAnsi="Times New Roman"/>
                <w:noProof/>
                <w:webHidden/>
                <w:sz w:val="24"/>
                <w:szCs w:val="24"/>
              </w:rPr>
              <w:fldChar w:fldCharType="end"/>
            </w:r>
          </w:hyperlink>
        </w:p>
        <w:p w14:paraId="441167CF" w14:textId="77777777" w:rsidR="00104137" w:rsidRPr="00BC226D" w:rsidRDefault="00104137">
          <w:pPr>
            <w:pStyle w:val="TOC1"/>
            <w:tabs>
              <w:tab w:val="right" w:leader="dot" w:pos="8296"/>
            </w:tabs>
            <w:rPr>
              <w:rFonts w:ascii="Times New Roman" w:hAnsi="Times New Roman"/>
              <w:noProof/>
              <w:kern w:val="2"/>
              <w:sz w:val="24"/>
              <w:szCs w:val="24"/>
              <w14:ligatures w14:val="standardContextual"/>
            </w:rPr>
          </w:pPr>
          <w:hyperlink w:anchor="_Toc212698120" w:history="1">
            <w:r w:rsidRPr="00BC226D">
              <w:rPr>
                <w:rStyle w:val="af2"/>
                <w:rFonts w:ascii="Times New Roman" w:hAnsi="Times New Roman"/>
                <w:noProof/>
                <w:sz w:val="24"/>
                <w:szCs w:val="24"/>
              </w:rPr>
              <w:t>3. Conclusion</w:t>
            </w:r>
            <w:r w:rsidRPr="00BC226D">
              <w:rPr>
                <w:rFonts w:ascii="Times New Roman" w:hAnsi="Times New Roman"/>
                <w:noProof/>
                <w:webHidden/>
                <w:sz w:val="24"/>
                <w:szCs w:val="24"/>
              </w:rPr>
              <w:tab/>
            </w:r>
            <w:r w:rsidRPr="00BC226D">
              <w:rPr>
                <w:rFonts w:ascii="Times New Roman" w:hAnsi="Times New Roman"/>
                <w:noProof/>
                <w:webHidden/>
                <w:sz w:val="24"/>
                <w:szCs w:val="24"/>
              </w:rPr>
              <w:fldChar w:fldCharType="begin"/>
            </w:r>
            <w:r w:rsidRPr="00BC226D">
              <w:rPr>
                <w:rFonts w:ascii="Times New Roman" w:hAnsi="Times New Roman"/>
                <w:noProof/>
                <w:webHidden/>
                <w:sz w:val="24"/>
                <w:szCs w:val="24"/>
              </w:rPr>
              <w:instrText xml:space="preserve"> PAGEREF _Toc212698120 \h </w:instrText>
            </w:r>
            <w:r w:rsidRPr="00BC226D">
              <w:rPr>
                <w:rFonts w:ascii="Times New Roman" w:hAnsi="Times New Roman"/>
                <w:noProof/>
                <w:webHidden/>
                <w:sz w:val="24"/>
                <w:szCs w:val="24"/>
              </w:rPr>
            </w:r>
            <w:r w:rsidRPr="00BC226D">
              <w:rPr>
                <w:rFonts w:ascii="Times New Roman" w:hAnsi="Times New Roman"/>
                <w:noProof/>
                <w:webHidden/>
                <w:sz w:val="24"/>
                <w:szCs w:val="24"/>
              </w:rPr>
              <w:fldChar w:fldCharType="separate"/>
            </w:r>
            <w:r w:rsidRPr="00BC226D">
              <w:rPr>
                <w:rFonts w:ascii="Times New Roman" w:hAnsi="Times New Roman"/>
                <w:noProof/>
                <w:webHidden/>
                <w:sz w:val="24"/>
                <w:szCs w:val="24"/>
              </w:rPr>
              <w:t>5</w:t>
            </w:r>
            <w:r w:rsidRPr="00BC226D">
              <w:rPr>
                <w:rFonts w:ascii="Times New Roman" w:hAnsi="Times New Roman"/>
                <w:noProof/>
                <w:webHidden/>
                <w:sz w:val="24"/>
                <w:szCs w:val="24"/>
              </w:rPr>
              <w:fldChar w:fldCharType="end"/>
            </w:r>
          </w:hyperlink>
        </w:p>
        <w:p w14:paraId="6AC85BA5" w14:textId="77777777" w:rsidR="00104137" w:rsidRPr="00BC226D" w:rsidRDefault="00104137">
          <w:pPr>
            <w:pStyle w:val="TOC1"/>
            <w:tabs>
              <w:tab w:val="right" w:leader="dot" w:pos="8296"/>
            </w:tabs>
            <w:rPr>
              <w:rFonts w:ascii="Times New Roman" w:hAnsi="Times New Roman"/>
              <w:noProof/>
              <w:kern w:val="2"/>
              <w:sz w:val="24"/>
              <w:szCs w:val="24"/>
              <w14:ligatures w14:val="standardContextual"/>
            </w:rPr>
          </w:pPr>
          <w:hyperlink w:anchor="_Toc212698121" w:history="1">
            <w:r w:rsidRPr="00BC226D">
              <w:rPr>
                <w:rStyle w:val="af2"/>
                <w:rFonts w:ascii="Times New Roman" w:hAnsi="Times New Roman"/>
                <w:noProof/>
                <w:sz w:val="24"/>
                <w:szCs w:val="24"/>
              </w:rPr>
              <w:t>4. Recommendations</w:t>
            </w:r>
            <w:r w:rsidRPr="00BC226D">
              <w:rPr>
                <w:rFonts w:ascii="Times New Roman" w:hAnsi="Times New Roman"/>
                <w:noProof/>
                <w:webHidden/>
                <w:sz w:val="24"/>
                <w:szCs w:val="24"/>
              </w:rPr>
              <w:tab/>
            </w:r>
            <w:r w:rsidRPr="00BC226D">
              <w:rPr>
                <w:rFonts w:ascii="Times New Roman" w:hAnsi="Times New Roman"/>
                <w:noProof/>
                <w:webHidden/>
                <w:sz w:val="24"/>
                <w:szCs w:val="24"/>
              </w:rPr>
              <w:fldChar w:fldCharType="begin"/>
            </w:r>
            <w:r w:rsidRPr="00BC226D">
              <w:rPr>
                <w:rFonts w:ascii="Times New Roman" w:hAnsi="Times New Roman"/>
                <w:noProof/>
                <w:webHidden/>
                <w:sz w:val="24"/>
                <w:szCs w:val="24"/>
              </w:rPr>
              <w:instrText xml:space="preserve"> PAGEREF _Toc212698121 \h </w:instrText>
            </w:r>
            <w:r w:rsidRPr="00BC226D">
              <w:rPr>
                <w:rFonts w:ascii="Times New Roman" w:hAnsi="Times New Roman"/>
                <w:noProof/>
                <w:webHidden/>
                <w:sz w:val="24"/>
                <w:szCs w:val="24"/>
              </w:rPr>
            </w:r>
            <w:r w:rsidRPr="00BC226D">
              <w:rPr>
                <w:rFonts w:ascii="Times New Roman" w:hAnsi="Times New Roman"/>
                <w:noProof/>
                <w:webHidden/>
                <w:sz w:val="24"/>
                <w:szCs w:val="24"/>
              </w:rPr>
              <w:fldChar w:fldCharType="separate"/>
            </w:r>
            <w:r w:rsidRPr="00BC226D">
              <w:rPr>
                <w:rFonts w:ascii="Times New Roman" w:hAnsi="Times New Roman"/>
                <w:noProof/>
                <w:webHidden/>
                <w:sz w:val="24"/>
                <w:szCs w:val="24"/>
              </w:rPr>
              <w:t>5</w:t>
            </w:r>
            <w:r w:rsidRPr="00BC226D">
              <w:rPr>
                <w:rFonts w:ascii="Times New Roman" w:hAnsi="Times New Roman"/>
                <w:noProof/>
                <w:webHidden/>
                <w:sz w:val="24"/>
                <w:szCs w:val="24"/>
              </w:rPr>
              <w:fldChar w:fldCharType="end"/>
            </w:r>
          </w:hyperlink>
        </w:p>
        <w:p w14:paraId="2370B4EA" w14:textId="77777777" w:rsidR="00104137" w:rsidRPr="00BC226D" w:rsidRDefault="00104137">
          <w:pPr>
            <w:pStyle w:val="TOC1"/>
            <w:tabs>
              <w:tab w:val="right" w:leader="dot" w:pos="8296"/>
            </w:tabs>
            <w:rPr>
              <w:rFonts w:ascii="Times New Roman" w:hAnsi="Times New Roman"/>
              <w:noProof/>
              <w:kern w:val="2"/>
              <w:sz w:val="24"/>
              <w:szCs w:val="24"/>
              <w14:ligatures w14:val="standardContextual"/>
            </w:rPr>
          </w:pPr>
          <w:hyperlink w:anchor="_Toc212698122" w:history="1">
            <w:r w:rsidRPr="00BC226D">
              <w:rPr>
                <w:rStyle w:val="af2"/>
                <w:rFonts w:ascii="Times New Roman" w:hAnsi="Times New Roman"/>
                <w:noProof/>
                <w:sz w:val="24"/>
                <w:szCs w:val="24"/>
              </w:rPr>
              <w:t>5. Reference List</w:t>
            </w:r>
            <w:r w:rsidRPr="00BC226D">
              <w:rPr>
                <w:rFonts w:ascii="Times New Roman" w:hAnsi="Times New Roman"/>
                <w:noProof/>
                <w:webHidden/>
                <w:sz w:val="24"/>
                <w:szCs w:val="24"/>
              </w:rPr>
              <w:tab/>
            </w:r>
            <w:r w:rsidRPr="00BC226D">
              <w:rPr>
                <w:rFonts w:ascii="Times New Roman" w:hAnsi="Times New Roman"/>
                <w:noProof/>
                <w:webHidden/>
                <w:sz w:val="24"/>
                <w:szCs w:val="24"/>
              </w:rPr>
              <w:fldChar w:fldCharType="begin"/>
            </w:r>
            <w:r w:rsidRPr="00BC226D">
              <w:rPr>
                <w:rFonts w:ascii="Times New Roman" w:hAnsi="Times New Roman"/>
                <w:noProof/>
                <w:webHidden/>
                <w:sz w:val="24"/>
                <w:szCs w:val="24"/>
              </w:rPr>
              <w:instrText xml:space="preserve"> PAGEREF _Toc212698122 \h </w:instrText>
            </w:r>
            <w:r w:rsidRPr="00BC226D">
              <w:rPr>
                <w:rFonts w:ascii="Times New Roman" w:hAnsi="Times New Roman"/>
                <w:noProof/>
                <w:webHidden/>
                <w:sz w:val="24"/>
                <w:szCs w:val="24"/>
              </w:rPr>
            </w:r>
            <w:r w:rsidRPr="00BC226D">
              <w:rPr>
                <w:rFonts w:ascii="Times New Roman" w:hAnsi="Times New Roman"/>
                <w:noProof/>
                <w:webHidden/>
                <w:sz w:val="24"/>
                <w:szCs w:val="24"/>
              </w:rPr>
              <w:fldChar w:fldCharType="separate"/>
            </w:r>
            <w:r w:rsidRPr="00BC226D">
              <w:rPr>
                <w:rFonts w:ascii="Times New Roman" w:hAnsi="Times New Roman"/>
                <w:noProof/>
                <w:webHidden/>
                <w:sz w:val="24"/>
                <w:szCs w:val="24"/>
              </w:rPr>
              <w:t>6</w:t>
            </w:r>
            <w:r w:rsidRPr="00BC226D">
              <w:rPr>
                <w:rFonts w:ascii="Times New Roman" w:hAnsi="Times New Roman"/>
                <w:noProof/>
                <w:webHidden/>
                <w:sz w:val="24"/>
                <w:szCs w:val="24"/>
              </w:rPr>
              <w:fldChar w:fldCharType="end"/>
            </w:r>
          </w:hyperlink>
        </w:p>
        <w:p w14:paraId="35D9451B" w14:textId="77777777" w:rsidR="00104137" w:rsidRDefault="00104137">
          <w:pPr>
            <w:rPr>
              <w:rFonts w:hint="eastAsia"/>
            </w:rPr>
          </w:pPr>
          <w:r w:rsidRPr="00BC226D">
            <w:rPr>
              <w:rFonts w:ascii="Times New Roman" w:hAnsi="Times New Roman" w:cs="Times New Roman"/>
              <w:b/>
              <w:bCs/>
              <w:sz w:val="24"/>
              <w:lang w:val="zh-CN"/>
            </w:rPr>
            <w:fldChar w:fldCharType="end"/>
          </w:r>
        </w:p>
      </w:sdtContent>
    </w:sdt>
    <w:p w14:paraId="6B3CFD50" w14:textId="77777777" w:rsidR="000F65EE" w:rsidRDefault="000F65EE" w:rsidP="007B6FE6">
      <w:pPr>
        <w:rPr>
          <w:rFonts w:ascii="Times New Roman" w:hAnsi="Times New Roman" w:cs="Times New Roman"/>
          <w:b/>
          <w:bCs/>
          <w:sz w:val="28"/>
          <w:szCs w:val="28"/>
        </w:rPr>
        <w:sectPr w:rsidR="000F65EE">
          <w:pgSz w:w="11906" w:h="16838"/>
          <w:pgMar w:top="1440" w:right="1800" w:bottom="1440" w:left="1800" w:header="851" w:footer="992" w:gutter="0"/>
          <w:cols w:space="425"/>
          <w:docGrid w:type="lines" w:linePitch="312"/>
        </w:sectPr>
      </w:pPr>
    </w:p>
    <w:p w14:paraId="1DCEE478" w14:textId="77777777" w:rsidR="006018BC" w:rsidRPr="007B6FE6" w:rsidRDefault="00162DA9" w:rsidP="00104137">
      <w:pPr>
        <w:outlineLvl w:val="0"/>
        <w:rPr>
          <w:rFonts w:ascii="Times New Roman" w:hAnsi="Times New Roman" w:cs="Times New Roman"/>
          <w:b/>
          <w:bCs/>
          <w:sz w:val="28"/>
          <w:szCs w:val="28"/>
        </w:rPr>
      </w:pPr>
      <w:bookmarkStart w:id="1" w:name="_Toc212698108"/>
      <w:r>
        <w:rPr>
          <w:rFonts w:ascii="Times New Roman" w:hAnsi="Times New Roman" w:cs="Times New Roman" w:hint="eastAsia"/>
          <w:b/>
          <w:bCs/>
          <w:sz w:val="28"/>
          <w:szCs w:val="28"/>
        </w:rPr>
        <w:lastRenderedPageBreak/>
        <w:t>1</w:t>
      </w:r>
      <w:r w:rsidR="006018BC" w:rsidRPr="007B6FE6">
        <w:rPr>
          <w:rFonts w:ascii="Times New Roman" w:hAnsi="Times New Roman" w:cs="Times New Roman"/>
          <w:b/>
          <w:bCs/>
          <w:sz w:val="28"/>
          <w:szCs w:val="28"/>
        </w:rPr>
        <w:t>.</w:t>
      </w:r>
      <w:r w:rsidR="00271250" w:rsidRPr="007B6FE6">
        <w:rPr>
          <w:rFonts w:ascii="Times New Roman" w:hAnsi="Times New Roman" w:cs="Times New Roman"/>
          <w:b/>
          <w:bCs/>
          <w:sz w:val="28"/>
          <w:szCs w:val="28"/>
        </w:rPr>
        <w:t xml:space="preserve"> Introduction</w:t>
      </w:r>
      <w:bookmarkEnd w:id="1"/>
    </w:p>
    <w:p w14:paraId="251F938E" w14:textId="77777777" w:rsidR="00271250" w:rsidRPr="007B6FE6" w:rsidRDefault="00162DA9" w:rsidP="00104137">
      <w:pPr>
        <w:outlineLvl w:val="1"/>
        <w:rPr>
          <w:rFonts w:ascii="Times New Roman" w:hAnsi="Times New Roman" w:cs="Times New Roman"/>
          <w:b/>
          <w:bCs/>
          <w:sz w:val="24"/>
        </w:rPr>
      </w:pPr>
      <w:bookmarkStart w:id="2" w:name="_Toc212698109"/>
      <w:r>
        <w:rPr>
          <w:rFonts w:ascii="Times New Roman" w:hAnsi="Times New Roman" w:cs="Times New Roman" w:hint="eastAsia"/>
          <w:b/>
          <w:bCs/>
          <w:sz w:val="24"/>
        </w:rPr>
        <w:t>1</w:t>
      </w:r>
      <w:r w:rsidR="008F10D8" w:rsidRPr="007B6FE6">
        <w:rPr>
          <w:rFonts w:ascii="Times New Roman" w:hAnsi="Times New Roman" w:cs="Times New Roman"/>
          <w:b/>
          <w:bCs/>
          <w:sz w:val="24"/>
        </w:rPr>
        <w:t>.1 Background and Purpose</w:t>
      </w:r>
      <w:bookmarkEnd w:id="2"/>
    </w:p>
    <w:p w14:paraId="2688A342" w14:textId="77777777" w:rsidR="001B29E1" w:rsidRDefault="001B29E1" w:rsidP="00104137">
      <w:pPr>
        <w:outlineLvl w:val="1"/>
        <w:rPr>
          <w:rFonts w:ascii="Times New Roman" w:hAnsi="Times New Roman" w:cs="Times New Roman"/>
          <w:sz w:val="24"/>
        </w:rPr>
      </w:pPr>
      <w:bookmarkStart w:id="3" w:name="_Toc212698110"/>
      <w:r w:rsidRPr="001B29E1">
        <w:rPr>
          <w:rFonts w:ascii="Times New Roman" w:hAnsi="Times New Roman" w:cs="Times New Roman" w:hint="eastAsia"/>
          <w:sz w:val="24"/>
        </w:rPr>
        <w:t>The company's planning in financial management and logistics construction is a strategic layout to enter the Chinese market from the UK. The cross-cultural business communication skills required in this process need to be deeply understood and planned, because the business habits in China and the UK are quite different. (Hall, 1976). Failure to understand them might result in misunderstandings, damaged relationships or even business closure. This report helps readers understand the skills and strategies needed for effective business communication in Asia. It relies on established academic theories to explain culture impacts on business relationships.</w:t>
      </w:r>
    </w:p>
    <w:p w14:paraId="2847BFF4" w14:textId="5BCB6FB0" w:rsidR="006B4D90" w:rsidRPr="007B6FE6" w:rsidRDefault="00162DA9" w:rsidP="00104137">
      <w:pPr>
        <w:outlineLvl w:val="1"/>
        <w:rPr>
          <w:rFonts w:ascii="Times New Roman" w:hAnsi="Times New Roman" w:cs="Times New Roman"/>
          <w:b/>
          <w:bCs/>
          <w:sz w:val="24"/>
        </w:rPr>
      </w:pPr>
      <w:r>
        <w:rPr>
          <w:rFonts w:ascii="Times New Roman" w:hAnsi="Times New Roman" w:cs="Times New Roman" w:hint="eastAsia"/>
          <w:b/>
          <w:bCs/>
          <w:sz w:val="24"/>
        </w:rPr>
        <w:t>1</w:t>
      </w:r>
      <w:r w:rsidR="006B4D90" w:rsidRPr="007B6FE6">
        <w:rPr>
          <w:rFonts w:ascii="Times New Roman" w:hAnsi="Times New Roman" w:cs="Times New Roman"/>
          <w:b/>
          <w:bCs/>
          <w:sz w:val="24"/>
        </w:rPr>
        <w:t>.2 Report Structure</w:t>
      </w:r>
      <w:bookmarkEnd w:id="3"/>
    </w:p>
    <w:p w14:paraId="15702E78" w14:textId="77777777" w:rsidR="001B29E1" w:rsidRDefault="001B29E1" w:rsidP="00935EAB">
      <w:pPr>
        <w:outlineLvl w:val="1"/>
        <w:rPr>
          <w:rFonts w:ascii="Times New Roman" w:hAnsi="Times New Roman" w:cs="Times New Roman"/>
          <w:sz w:val="24"/>
        </w:rPr>
      </w:pPr>
      <w:bookmarkStart w:id="4" w:name="_Toc212698111"/>
      <w:r w:rsidRPr="001B29E1">
        <w:rPr>
          <w:rFonts w:ascii="Times New Roman" w:hAnsi="Times New Roman" w:cs="Times New Roman" w:hint="eastAsia"/>
          <w:sz w:val="24"/>
        </w:rPr>
        <w:t>The report will first define International Business Communications and related skills that must be acquired. The importance of the relationship-building process along with details regarding various methods involved have been discussed subsequently. The reasons behind unsuccessful business communication have also been examined. Along with various cultural theories and trust building process that exist between parties involved have been examined. The recommendations for market entry strategy formulation have been made in the report at the end, after accumulating information from various available resources.</w:t>
      </w:r>
    </w:p>
    <w:p w14:paraId="6A43A392" w14:textId="3687DE84" w:rsidR="0014141A" w:rsidRPr="006313B3" w:rsidRDefault="002C0CF3" w:rsidP="00935EAB">
      <w:pPr>
        <w:outlineLvl w:val="1"/>
        <w:rPr>
          <w:rFonts w:ascii="Times New Roman" w:hAnsi="Times New Roman" w:cs="Times New Roman"/>
          <w:b/>
          <w:bCs/>
          <w:sz w:val="24"/>
        </w:rPr>
      </w:pPr>
      <w:r w:rsidRPr="006313B3">
        <w:rPr>
          <w:rFonts w:ascii="Times New Roman" w:hAnsi="Times New Roman" w:cs="Times New Roman"/>
          <w:b/>
          <w:bCs/>
          <w:sz w:val="24"/>
        </w:rPr>
        <w:t xml:space="preserve">1.3 </w:t>
      </w:r>
      <w:r w:rsidR="0014141A" w:rsidRPr="006313B3">
        <w:rPr>
          <w:rFonts w:ascii="Times New Roman" w:hAnsi="Times New Roman" w:cs="Times New Roman"/>
          <w:b/>
          <w:bCs/>
          <w:sz w:val="24"/>
        </w:rPr>
        <w:t>Scope and Limitations</w:t>
      </w:r>
      <w:bookmarkEnd w:id="4"/>
    </w:p>
    <w:p w14:paraId="5E5A8982" w14:textId="6D7C5E94" w:rsidR="00935EAB" w:rsidRPr="004D39E5" w:rsidRDefault="00935EAB" w:rsidP="00935EAB">
      <w:pPr>
        <w:outlineLvl w:val="0"/>
        <w:rPr>
          <w:rFonts w:ascii="Times New Roman" w:hAnsi="Times New Roman" w:cs="Times New Roman"/>
          <w:sz w:val="24"/>
        </w:rPr>
      </w:pPr>
      <w:bookmarkStart w:id="5" w:name="_Toc212698112"/>
      <w:r w:rsidRPr="004D39E5">
        <w:rPr>
          <w:rFonts w:ascii="Times New Roman" w:hAnsi="Times New Roman" w:cs="Times New Roman" w:hint="eastAsia"/>
          <w:sz w:val="24"/>
        </w:rPr>
        <w:t>This paper primarily concerns social, cultural, and communicative aspects of market entry. Other operational issues like supply chain logistics or legal compliance are not discussed herein. Established cultural dimensions by Hall (1976), and by</w:t>
      </w:r>
      <w:r w:rsidR="00473B17" w:rsidRPr="004D39E5">
        <w:rPr>
          <w:rFonts w:ascii="Times New Roman" w:hAnsi="Times New Roman" w:cs="Times New Roman" w:hint="eastAsia"/>
          <w:sz w:val="24"/>
        </w:rPr>
        <w:t xml:space="preserve"> Eckhardt</w:t>
      </w:r>
      <w:r w:rsidR="008E6A96" w:rsidRPr="004D39E5">
        <w:rPr>
          <w:rFonts w:ascii="Times New Roman" w:hAnsi="Times New Roman" w:cs="Times New Roman" w:hint="eastAsia"/>
          <w:sz w:val="24"/>
        </w:rPr>
        <w:t xml:space="preserve"> </w:t>
      </w:r>
      <w:r w:rsidR="00473B17" w:rsidRPr="004D39E5">
        <w:rPr>
          <w:rFonts w:ascii="Times New Roman" w:hAnsi="Times New Roman" w:cs="Times New Roman" w:hint="eastAsia"/>
          <w:sz w:val="24"/>
        </w:rPr>
        <w:t>(2002)</w:t>
      </w:r>
      <w:r w:rsidRPr="004D39E5">
        <w:rPr>
          <w:rFonts w:ascii="Times New Roman" w:hAnsi="Times New Roman" w:cs="Times New Roman" w:hint="eastAsia"/>
          <w:sz w:val="24"/>
        </w:rPr>
        <w:t xml:space="preserve"> formed the basis of analytical framework proposed. These frameworks offer us solid theoretical foundation for understanding a wide range of cultural patterns. It should be noted that "Asia" consists of a highly diverse set of cultures including China, Japan, South Korea as well as Southeast Asian countries. While important cultural themes common across such high-context relationship-oriented cultures are touched upon by this report it does not delve deeper into region/country/sub-culture specifics. Therefore insights have been limited to basic level knowledge. When entering specific markets they should be enhanced through detailed country-specific research as well local know-how.</w:t>
      </w:r>
    </w:p>
    <w:p w14:paraId="1C9496FD" w14:textId="5B3A1593" w:rsidR="00875DDA" w:rsidRPr="00935EAB" w:rsidRDefault="00162DA9" w:rsidP="00935EAB">
      <w:pPr>
        <w:outlineLvl w:val="0"/>
        <w:rPr>
          <w:rFonts w:ascii="Times New Roman" w:hAnsi="Times New Roman" w:cs="Times New Roman"/>
          <w:sz w:val="24"/>
        </w:rPr>
      </w:pPr>
      <w:r>
        <w:rPr>
          <w:rFonts w:ascii="Times New Roman" w:hAnsi="Times New Roman" w:cs="Times New Roman" w:hint="eastAsia"/>
          <w:b/>
          <w:bCs/>
          <w:sz w:val="28"/>
          <w:szCs w:val="28"/>
        </w:rPr>
        <w:t>2</w:t>
      </w:r>
      <w:r w:rsidR="00A01BAB" w:rsidRPr="007B6FE6">
        <w:rPr>
          <w:rFonts w:ascii="Times New Roman" w:hAnsi="Times New Roman" w:cs="Times New Roman"/>
          <w:b/>
          <w:bCs/>
          <w:sz w:val="28"/>
          <w:szCs w:val="28"/>
        </w:rPr>
        <w:t>. Main Body</w:t>
      </w:r>
      <w:bookmarkEnd w:id="5"/>
    </w:p>
    <w:p w14:paraId="0B7116F8" w14:textId="77777777" w:rsidR="00A01BAB" w:rsidRPr="007B6FE6" w:rsidRDefault="00162DA9" w:rsidP="00104137">
      <w:pPr>
        <w:outlineLvl w:val="1"/>
        <w:rPr>
          <w:rFonts w:ascii="Times New Roman" w:hAnsi="Times New Roman" w:cs="Times New Roman"/>
          <w:b/>
          <w:bCs/>
          <w:sz w:val="24"/>
        </w:rPr>
      </w:pPr>
      <w:bookmarkStart w:id="6" w:name="_Toc212698113"/>
      <w:r>
        <w:rPr>
          <w:rFonts w:ascii="Times New Roman" w:hAnsi="Times New Roman" w:cs="Times New Roman" w:hint="eastAsia"/>
          <w:b/>
          <w:bCs/>
          <w:sz w:val="24"/>
        </w:rPr>
        <w:lastRenderedPageBreak/>
        <w:t>2</w:t>
      </w:r>
      <w:r w:rsidR="00A01BAB" w:rsidRPr="007B6FE6">
        <w:rPr>
          <w:rFonts w:ascii="Times New Roman" w:hAnsi="Times New Roman" w:cs="Times New Roman"/>
          <w:b/>
          <w:bCs/>
          <w:sz w:val="24"/>
        </w:rPr>
        <w:t>.1</w:t>
      </w:r>
      <w:r w:rsidR="002C0CF3">
        <w:rPr>
          <w:rFonts w:ascii="Times New Roman" w:hAnsi="Times New Roman" w:cs="Times New Roman" w:hint="eastAsia"/>
          <w:b/>
          <w:bCs/>
          <w:sz w:val="24"/>
        </w:rPr>
        <w:t xml:space="preserve">. </w:t>
      </w:r>
      <w:r w:rsidR="00A01BAB" w:rsidRPr="007B6FE6">
        <w:rPr>
          <w:rFonts w:ascii="Times New Roman" w:hAnsi="Times New Roman" w:cs="Times New Roman"/>
          <w:b/>
          <w:bCs/>
          <w:sz w:val="24"/>
        </w:rPr>
        <w:t>Understanding International Business Communication</w:t>
      </w:r>
      <w:bookmarkEnd w:id="6"/>
    </w:p>
    <w:p w14:paraId="0B7A0F20" w14:textId="1630A764" w:rsidR="00DF1815" w:rsidRPr="004D39E5" w:rsidRDefault="001B29E1" w:rsidP="00DF1815">
      <w:pPr>
        <w:rPr>
          <w:rFonts w:ascii="Times New Roman" w:hAnsi="Times New Roman" w:cs="Times New Roman"/>
          <w:sz w:val="24"/>
        </w:rPr>
      </w:pPr>
      <w:bookmarkStart w:id="7" w:name="_Hlk213967227"/>
      <w:r w:rsidRPr="001B29E1">
        <w:rPr>
          <w:rFonts w:ascii="Times New Roman" w:hAnsi="Times New Roman" w:cs="Times New Roman" w:hint="eastAsia"/>
          <w:sz w:val="24"/>
        </w:rPr>
        <w:t>International business communication is a process of sharing information with people from different countries and cultural backgrounds</w:t>
      </w:r>
      <w:r w:rsidR="00D43293" w:rsidRPr="004D39E5">
        <w:rPr>
          <w:rFonts w:ascii="Times New Roman" w:hAnsi="Times New Roman" w:cs="Times New Roman"/>
          <w:sz w:val="24"/>
        </w:rPr>
        <w:t xml:space="preserve"> </w:t>
      </w:r>
      <w:bookmarkEnd w:id="7"/>
      <w:r w:rsidR="008E6A96" w:rsidRPr="004D39E5">
        <w:rPr>
          <w:rFonts w:ascii="Times New Roman" w:hAnsi="Times New Roman" w:cs="Times New Roman"/>
          <w:sz w:val="24"/>
        </w:rPr>
        <w:fldChar w:fldCharType="begin"/>
      </w:r>
      <w:r w:rsidR="008E6A96" w:rsidRPr="004D39E5">
        <w:rPr>
          <w:rFonts w:ascii="Times New Roman" w:hAnsi="Times New Roman" w:cs="Times New Roman"/>
          <w:sz w:val="24"/>
        </w:rPr>
        <w:instrText xml:space="preserve"> ADDIN ZOTERO_ITEM CSL_CITATION {"citationID":"xBVV6Ka8","properties":{"formattedCitation":"(Guffey and Loewy, 2013)","plainCitation":"(Guffey and Loewy, 2013)","noteIndex":0},"citationItems":[{"id":18,"uris":["http://zotero.org/users/local/uYVHWM8c/items/LINHSG2M"],"itemData":{"id":18,"type":"book","abstract":"Essentials of business communication Mary Ellen Guffey &amp; Dana Loewy South-Western, Cengage Learning, c2013 9th ed","edition":"9th ed","language":"ja","publisher":"South-Western, Cengage Learning","source":"ci.nii.ac.jp","title":"Essentials of business communication","URL":"https://ci.nii.ac.jp/ncid/BB09606671","author":[{"family":"Guffey","given":"Mary Ellen"},{"family":"Loewy","given":"Dana"}],"accessed":{"date-parts":[["2025",11,8]]},"issued":{"date-parts":[["2013"]]}}}],"schema":"https://github.com/citation-style-language/schema/raw/master/csl-citation.json"} </w:instrText>
      </w:r>
      <w:r w:rsidR="008E6A96" w:rsidRPr="004D39E5">
        <w:rPr>
          <w:rFonts w:ascii="Times New Roman" w:hAnsi="Times New Roman" w:cs="Times New Roman"/>
          <w:sz w:val="24"/>
        </w:rPr>
        <w:fldChar w:fldCharType="separate"/>
      </w:r>
      <w:r w:rsidR="008E6A96" w:rsidRPr="004D39E5">
        <w:rPr>
          <w:rFonts w:ascii="Times New Roman" w:hAnsi="Times New Roman" w:cs="Times New Roman"/>
          <w:sz w:val="24"/>
        </w:rPr>
        <w:t>(Guffey and Loewy, 2013)</w:t>
      </w:r>
      <w:r w:rsidR="008E6A96" w:rsidRPr="004D39E5">
        <w:rPr>
          <w:rFonts w:ascii="Times New Roman" w:hAnsi="Times New Roman" w:cs="Times New Roman"/>
          <w:sz w:val="24"/>
        </w:rPr>
        <w:fldChar w:fldCharType="end"/>
      </w:r>
      <w:r w:rsidR="00D43293" w:rsidRPr="004D39E5">
        <w:rPr>
          <w:rFonts w:ascii="Times New Roman" w:hAnsi="Times New Roman" w:cs="Times New Roman"/>
          <w:sz w:val="24"/>
        </w:rPr>
        <w:t xml:space="preserve">. </w:t>
      </w:r>
      <w:bookmarkStart w:id="8" w:name="_Hlk213967247"/>
      <w:r w:rsidRPr="001B29E1">
        <w:rPr>
          <w:rFonts w:ascii="Times New Roman" w:hAnsi="Times New Roman" w:cs="Times New Roman" w:hint="eastAsia"/>
          <w:sz w:val="24"/>
        </w:rPr>
        <w:t>It requires more than just speaking fluent English, including the differences in its communication and understanding methods, values and social norms</w:t>
      </w:r>
      <w:r w:rsidR="00D43293" w:rsidRPr="004D39E5">
        <w:rPr>
          <w:rFonts w:ascii="Times New Roman" w:hAnsi="Times New Roman" w:cs="Times New Roman"/>
          <w:sz w:val="24"/>
        </w:rPr>
        <w:t xml:space="preserve">. </w:t>
      </w:r>
      <w:bookmarkEnd w:id="8"/>
      <w:r w:rsidRPr="001B29E1">
        <w:rPr>
          <w:rFonts w:ascii="Times New Roman" w:hAnsi="Times New Roman" w:cs="Times New Roman" w:hint="eastAsia"/>
          <w:sz w:val="24"/>
        </w:rPr>
        <w:t>For instance, when British organizations expand in Asian countries, they should be aware that in many Asian cultures that prefer indirectness, the direct communication style popular in the UK might be regarded as rude or aggressive</w:t>
      </w:r>
      <w:r w:rsidR="00D43293" w:rsidRPr="004D39E5">
        <w:rPr>
          <w:rFonts w:ascii="Times New Roman" w:hAnsi="Times New Roman" w:cs="Times New Roman"/>
          <w:sz w:val="24"/>
        </w:rPr>
        <w:t xml:space="preserve"> </w:t>
      </w:r>
      <w:r w:rsidR="00EB47EE" w:rsidRPr="004D39E5">
        <w:rPr>
          <w:rFonts w:ascii="Times New Roman" w:hAnsi="Times New Roman" w:cs="Times New Roman"/>
          <w:sz w:val="24"/>
        </w:rPr>
        <w:fldChar w:fldCharType="begin"/>
      </w:r>
      <w:r w:rsidR="00EB47EE" w:rsidRPr="004D39E5">
        <w:rPr>
          <w:rFonts w:ascii="Times New Roman" w:hAnsi="Times New Roman" w:cs="Times New Roman"/>
          <w:sz w:val="24"/>
        </w:rPr>
        <w:instrText xml:space="preserve"> ADDIN ZOTERO_ITEM CSL_CITATION {"citationID":"bSMHCWwZ","properties":{"formattedCitation":"(Eckhardt, 2002)","plainCitation":"(Eckhardt, 2002)","noteIndex":0},"citationItems":[{"id":17,"uris":["http://zotero.org/users/local/uYVHWM8c/items/YC332KZI"],"itemData":{"id":17,"type":"article-journal","container-title":"Australian Journal of Management","DOI":"10.1177/031289620202700105","ISSN":"0312-8962","issue":"1","language":"EN","note":"publisher: SAGE Publications Ltd","page":"89-94","source":"SAGE Journals","title":"Culture's Consequences: Comparing Values, Behaviors, Institutions and Organisations Across Nations","title-short":"Culture's Consequences","volume":"27","author":[{"family":"Eckhardt","given":"Giana"}],"issued":{"date-parts":[["2002",6,1]]}}}],"schema":"https://github.com/citation-style-language/schema/raw/master/csl-citation.json"} </w:instrText>
      </w:r>
      <w:r w:rsidR="00EB47EE" w:rsidRPr="004D39E5">
        <w:rPr>
          <w:rFonts w:ascii="Times New Roman" w:hAnsi="Times New Roman" w:cs="Times New Roman"/>
          <w:sz w:val="24"/>
        </w:rPr>
        <w:fldChar w:fldCharType="separate"/>
      </w:r>
      <w:r w:rsidR="00EB47EE" w:rsidRPr="004D39E5">
        <w:rPr>
          <w:rFonts w:ascii="Times New Roman" w:hAnsi="Times New Roman" w:cs="Times New Roman"/>
          <w:sz w:val="24"/>
        </w:rPr>
        <w:t>(Eckhardt, 2002)</w:t>
      </w:r>
      <w:r w:rsidR="00EB47EE" w:rsidRPr="004D39E5">
        <w:rPr>
          <w:rFonts w:ascii="Times New Roman" w:hAnsi="Times New Roman" w:cs="Times New Roman"/>
          <w:sz w:val="24"/>
        </w:rPr>
        <w:fldChar w:fldCharType="end"/>
      </w:r>
      <w:r w:rsidR="00D43293" w:rsidRPr="004D39E5">
        <w:rPr>
          <w:rFonts w:ascii="Times New Roman" w:hAnsi="Times New Roman" w:cs="Times New Roman"/>
          <w:sz w:val="24"/>
        </w:rPr>
        <w:t>.</w:t>
      </w:r>
      <w:r w:rsidR="005B2F5E" w:rsidRPr="004D39E5">
        <w:rPr>
          <w:rFonts w:ascii="Times New Roman" w:hAnsi="Times New Roman" w:cs="Times New Roman"/>
          <w:sz w:val="24"/>
        </w:rPr>
        <w:t xml:space="preserve"> </w:t>
      </w:r>
      <w:bookmarkStart w:id="9" w:name="_Toc212698114"/>
      <w:r w:rsidR="00E12E02" w:rsidRPr="00E12E02">
        <w:rPr>
          <w:rFonts w:ascii="Times New Roman" w:hAnsi="Times New Roman" w:cs="Times New Roman" w:hint="eastAsia"/>
          <w:sz w:val="24"/>
        </w:rPr>
        <w:t>Effective cross-cultural communication is an important strategic weapon which can lead to prevention of conflicts and successful partnerships</w:t>
      </w:r>
      <w:r w:rsidR="003153BA" w:rsidRPr="004D39E5">
        <w:rPr>
          <w:rFonts w:ascii="Times New Roman" w:hAnsi="Times New Roman" w:cs="Times New Roman"/>
          <w:sz w:val="24"/>
        </w:rPr>
        <w:t xml:space="preserve"> </w:t>
      </w:r>
      <w:r w:rsidR="005466B1" w:rsidRPr="004D39E5">
        <w:rPr>
          <w:rFonts w:ascii="Times New Roman" w:hAnsi="Times New Roman" w:cs="Times New Roman"/>
          <w:sz w:val="24"/>
        </w:rPr>
        <w:fldChar w:fldCharType="begin"/>
      </w:r>
      <w:r w:rsidR="005466B1" w:rsidRPr="004D39E5">
        <w:rPr>
          <w:rFonts w:ascii="Times New Roman" w:hAnsi="Times New Roman" w:cs="Times New Roman"/>
          <w:sz w:val="24"/>
        </w:rPr>
        <w:instrText xml:space="preserve"> ADDIN ZOTERO_ITEM CSL_CITATION {"citationID":"UZylLx6P","properties":{"formattedCitation":"(Liu et al., 2021)","plainCitation":"(Liu et al., 2021)","noteIndex":0},"citationItems":[{"id":46,"uris":["http://zotero.org/users/local/uYVHWM8c/items/983HRJ3U"],"itemData":{"id":46,"type":"paper-conference","abstract":"China has been playing an increasingly significant role in nowadays business world. As a result, the need to better understand the Chinese pattern of business negotiation is becoming prominent. In this context, this study sets out to review what the Chinese and British cultural characteristics are and how they would impact their negotiation patterns....","DOI":"10.2991/assehr.k.211011.079","event-title":"2021 6th International Conference on Modern Management and Education Technology</w:instrText>
      </w:r>
      <w:r w:rsidR="005466B1" w:rsidRPr="004D39E5">
        <w:rPr>
          <w:rFonts w:ascii="Times New Roman" w:hAnsi="Times New Roman" w:cs="Times New Roman"/>
          <w:sz w:val="24"/>
        </w:rPr>
        <w:instrText>（</w:instrText>
      </w:r>
      <w:r w:rsidR="005466B1" w:rsidRPr="004D39E5">
        <w:rPr>
          <w:rFonts w:ascii="Times New Roman" w:hAnsi="Times New Roman" w:cs="Times New Roman"/>
          <w:sz w:val="24"/>
        </w:rPr>
        <w:instrText>MMET 2021</w:instrText>
      </w:r>
      <w:r w:rsidR="005466B1" w:rsidRPr="004D39E5">
        <w:rPr>
          <w:rFonts w:ascii="Times New Roman" w:hAnsi="Times New Roman" w:cs="Times New Roman"/>
          <w:sz w:val="24"/>
        </w:rPr>
        <w:instrText>）</w:instrText>
      </w:r>
      <w:r w:rsidR="005466B1" w:rsidRPr="004D39E5">
        <w:rPr>
          <w:rFonts w:ascii="Times New Roman" w:hAnsi="Times New Roman" w:cs="Times New Roman"/>
          <w:sz w:val="24"/>
        </w:rPr>
        <w:instrText xml:space="preserve">","ISBN":"978-94-6239-437-7","language":"en","note":"ISSN: 2352-5398","page":"433-437","publisher":"Atlantis Press","source":"www.atlantis-press.com","title":"Cultural Differences in Business Negotiations Between China and the UK","URL":"https://www.atlantis-press.com/proceedings/mmet-21/125961397","author":[{"family":"Liu","given":"Chuanqi"},{"family":"Lu","given":"Jiahao"},{"family":"Zhan","given":"Yuxin"}],"accessed":{"date-parts":[["2025",11,8]]},"issued":{"date-parts":[["2021",10,12]]}}}],"schema":"https://github.com/citation-style-language/schema/raw/master/csl-citation.json"} </w:instrText>
      </w:r>
      <w:r w:rsidR="005466B1" w:rsidRPr="004D39E5">
        <w:rPr>
          <w:rFonts w:ascii="Times New Roman" w:hAnsi="Times New Roman" w:cs="Times New Roman"/>
          <w:sz w:val="24"/>
        </w:rPr>
        <w:fldChar w:fldCharType="separate"/>
      </w:r>
      <w:r w:rsidR="005466B1" w:rsidRPr="004D39E5">
        <w:rPr>
          <w:rFonts w:ascii="Times New Roman" w:hAnsi="Times New Roman" w:cs="Times New Roman"/>
          <w:sz w:val="24"/>
        </w:rPr>
        <w:t>(Liu et al., 2021)</w:t>
      </w:r>
      <w:r w:rsidR="005466B1" w:rsidRPr="004D39E5">
        <w:rPr>
          <w:rFonts w:ascii="Times New Roman" w:hAnsi="Times New Roman" w:cs="Times New Roman"/>
          <w:sz w:val="24"/>
        </w:rPr>
        <w:fldChar w:fldCharType="end"/>
      </w:r>
      <w:r w:rsidR="003153BA" w:rsidRPr="004D39E5">
        <w:rPr>
          <w:rFonts w:ascii="Times New Roman" w:hAnsi="Times New Roman" w:cs="Times New Roman"/>
          <w:sz w:val="24"/>
        </w:rPr>
        <w:t>.For cloth retailer industry communication complexity goes beyond the negotiation table.</w:t>
      </w:r>
      <w:r w:rsidR="00DF1815" w:rsidRPr="004D39E5">
        <w:rPr>
          <w:rFonts w:ascii="Times New Roman" w:hAnsi="Times New Roman" w:cs="Times New Roman"/>
          <w:sz w:val="24"/>
        </w:rPr>
        <w:t xml:space="preserve"> </w:t>
      </w:r>
      <w:r w:rsidR="003153BA" w:rsidRPr="004D39E5">
        <w:rPr>
          <w:rFonts w:ascii="Times New Roman" w:hAnsi="Times New Roman" w:cs="Times New Roman"/>
          <w:sz w:val="24"/>
        </w:rPr>
        <w:t>It extends into all aspects of marketing, customer management and brand building. A</w:t>
      </w:r>
      <w:r w:rsidR="00DF1815" w:rsidRPr="004D39E5">
        <w:rPr>
          <w:rFonts w:ascii="Times New Roman" w:hAnsi="Times New Roman" w:cs="Times New Roman"/>
          <w:sz w:val="24"/>
        </w:rPr>
        <w:t xml:space="preserve"> </w:t>
      </w:r>
      <w:r w:rsidR="003153BA" w:rsidRPr="004D39E5">
        <w:rPr>
          <w:rFonts w:ascii="Times New Roman" w:hAnsi="Times New Roman" w:cs="Times New Roman"/>
          <w:sz w:val="24"/>
        </w:rPr>
        <w:t>marketing slogan that works successfully in UK may result in a PR disaster if directly</w:t>
      </w:r>
      <w:r w:rsidR="00DF1815" w:rsidRPr="004D39E5">
        <w:rPr>
          <w:rFonts w:ascii="Times New Roman" w:hAnsi="Times New Roman" w:cs="Times New Roman"/>
          <w:sz w:val="24"/>
        </w:rPr>
        <w:t xml:space="preserve"> </w:t>
      </w:r>
      <w:r w:rsidR="003153BA" w:rsidRPr="004D39E5">
        <w:rPr>
          <w:rFonts w:ascii="Times New Roman" w:hAnsi="Times New Roman" w:cs="Times New Roman"/>
          <w:sz w:val="24"/>
        </w:rPr>
        <w:t>translated to another country due to cultural misinterpretations. For example a slogan</w:t>
      </w:r>
      <w:r w:rsidR="00DF1815" w:rsidRPr="004D39E5">
        <w:rPr>
          <w:rFonts w:ascii="Times New Roman" w:hAnsi="Times New Roman" w:cs="Times New Roman"/>
          <w:sz w:val="24"/>
        </w:rPr>
        <w:t xml:space="preserve"> </w:t>
      </w:r>
      <w:r w:rsidR="003153BA" w:rsidRPr="004D39E5">
        <w:rPr>
          <w:rFonts w:ascii="Times New Roman" w:hAnsi="Times New Roman" w:cs="Times New Roman"/>
          <w:sz w:val="24"/>
        </w:rPr>
        <w:t>that promotes individuality may not be taken positively in a collectivist culture. Thus,</w:t>
      </w:r>
      <w:r w:rsidR="00DF1815" w:rsidRPr="004D39E5">
        <w:rPr>
          <w:rFonts w:ascii="Times New Roman" w:hAnsi="Times New Roman" w:cs="Times New Roman"/>
          <w:sz w:val="24"/>
        </w:rPr>
        <w:t xml:space="preserve"> </w:t>
      </w:r>
      <w:r w:rsidR="003153BA" w:rsidRPr="004D39E5">
        <w:rPr>
          <w:rFonts w:ascii="Times New Roman" w:hAnsi="Times New Roman" w:cs="Times New Roman"/>
          <w:sz w:val="24"/>
        </w:rPr>
        <w:t>international business communication should be treated as an overall strategic function,</w:t>
      </w:r>
      <w:r w:rsidR="00DF1815" w:rsidRPr="004D39E5">
        <w:rPr>
          <w:rFonts w:ascii="Times New Roman" w:hAnsi="Times New Roman" w:cs="Times New Roman"/>
          <w:sz w:val="24"/>
        </w:rPr>
        <w:t xml:space="preserve"> </w:t>
      </w:r>
      <w:r w:rsidR="003153BA" w:rsidRPr="004D39E5">
        <w:rPr>
          <w:rFonts w:ascii="Times New Roman" w:hAnsi="Times New Roman" w:cs="Times New Roman"/>
          <w:sz w:val="24"/>
        </w:rPr>
        <w:t>not merely limited to negotiation team. It requires that all departments of a company,</w:t>
      </w:r>
      <w:r w:rsidR="00DF1815" w:rsidRPr="004D39E5">
        <w:rPr>
          <w:rFonts w:ascii="Times New Roman" w:hAnsi="Times New Roman" w:cs="Times New Roman"/>
          <w:sz w:val="24"/>
        </w:rPr>
        <w:t xml:space="preserve"> </w:t>
      </w:r>
      <w:r w:rsidR="003153BA" w:rsidRPr="004D39E5">
        <w:rPr>
          <w:rFonts w:ascii="Times New Roman" w:hAnsi="Times New Roman" w:cs="Times New Roman"/>
          <w:sz w:val="24"/>
        </w:rPr>
        <w:t>marketing, HR and customer service departments should have basic cross cultural</w:t>
      </w:r>
      <w:r w:rsidR="00DF1815" w:rsidRPr="004D39E5">
        <w:rPr>
          <w:rFonts w:ascii="Times New Roman" w:hAnsi="Times New Roman" w:cs="Times New Roman"/>
          <w:sz w:val="24"/>
        </w:rPr>
        <w:t xml:space="preserve"> </w:t>
      </w:r>
      <w:r w:rsidR="003153BA" w:rsidRPr="004D39E5">
        <w:rPr>
          <w:rFonts w:ascii="Times New Roman" w:hAnsi="Times New Roman" w:cs="Times New Roman"/>
          <w:sz w:val="24"/>
        </w:rPr>
        <w:t>awareness so that at any point of time, whether it’s brand image or after sales service,</w:t>
      </w:r>
      <w:r w:rsidR="00DF1815" w:rsidRPr="004D39E5">
        <w:rPr>
          <w:rFonts w:ascii="Times New Roman" w:hAnsi="Times New Roman" w:cs="Times New Roman"/>
          <w:sz w:val="24"/>
        </w:rPr>
        <w:t xml:space="preserve"> e</w:t>
      </w:r>
      <w:r w:rsidR="003153BA" w:rsidRPr="004D39E5">
        <w:rPr>
          <w:rFonts w:ascii="Times New Roman" w:hAnsi="Times New Roman" w:cs="Times New Roman"/>
          <w:sz w:val="24"/>
        </w:rPr>
        <w:t>verything is understood and accepted in local cultural setting.</w:t>
      </w:r>
    </w:p>
    <w:p w14:paraId="467DBD0E" w14:textId="0FDC24BD" w:rsidR="005B2F5E" w:rsidRPr="007B6FE6" w:rsidRDefault="00162DA9" w:rsidP="003153BA">
      <w:pPr>
        <w:rPr>
          <w:rFonts w:ascii="Times New Roman" w:hAnsi="Times New Roman" w:cs="Times New Roman"/>
          <w:b/>
          <w:bCs/>
          <w:sz w:val="24"/>
        </w:rPr>
      </w:pPr>
      <w:r>
        <w:rPr>
          <w:rFonts w:ascii="Times New Roman" w:hAnsi="Times New Roman" w:cs="Times New Roman" w:hint="eastAsia"/>
          <w:b/>
          <w:bCs/>
          <w:sz w:val="24"/>
        </w:rPr>
        <w:t>2</w:t>
      </w:r>
      <w:r w:rsidR="00FE4054" w:rsidRPr="007B6FE6">
        <w:rPr>
          <w:rFonts w:ascii="Times New Roman" w:hAnsi="Times New Roman" w:cs="Times New Roman"/>
          <w:b/>
          <w:bCs/>
          <w:sz w:val="24"/>
        </w:rPr>
        <w:t>.2 Essential Skills for Effective Cross-Cultural Communication</w:t>
      </w:r>
      <w:bookmarkEnd w:id="9"/>
    </w:p>
    <w:p w14:paraId="60CAA092" w14:textId="77777777" w:rsidR="000C19E2" w:rsidRPr="007B6FE6" w:rsidRDefault="000C19E2" w:rsidP="007B6FE6">
      <w:pPr>
        <w:rPr>
          <w:rFonts w:ascii="Times New Roman" w:hAnsi="Times New Roman" w:cs="Times New Roman"/>
          <w:sz w:val="24"/>
        </w:rPr>
      </w:pPr>
      <w:r w:rsidRPr="007B6FE6">
        <w:rPr>
          <w:rFonts w:ascii="Times New Roman" w:hAnsi="Times New Roman" w:cs="Times New Roman"/>
          <w:sz w:val="24"/>
        </w:rPr>
        <w:t>To communicate successfully in Asia, your employees need to possess the following skills:</w:t>
      </w:r>
    </w:p>
    <w:p w14:paraId="587EDCC0" w14:textId="4FC440D1" w:rsidR="000C19E2" w:rsidRPr="00351223" w:rsidRDefault="000C19E2" w:rsidP="00351223">
      <w:pPr>
        <w:pStyle w:val="a9"/>
        <w:numPr>
          <w:ilvl w:val="0"/>
          <w:numId w:val="6"/>
        </w:numPr>
        <w:rPr>
          <w:rFonts w:ascii="Times New Roman" w:hAnsi="Times New Roman" w:cs="Times New Roman"/>
          <w:sz w:val="24"/>
        </w:rPr>
      </w:pPr>
      <w:r w:rsidRPr="00351223">
        <w:rPr>
          <w:rFonts w:ascii="Times New Roman" w:hAnsi="Times New Roman" w:cs="Times New Roman"/>
          <w:b/>
          <w:bCs/>
          <w:sz w:val="24"/>
        </w:rPr>
        <w:t xml:space="preserve">Cultural awareness: </w:t>
      </w:r>
      <w:r w:rsidRPr="00351223">
        <w:rPr>
          <w:rFonts w:ascii="Times New Roman" w:hAnsi="Times New Roman" w:cs="Times New Roman"/>
          <w:sz w:val="24"/>
        </w:rPr>
        <w:t xml:space="preserve">Understanding one's own culture is not the only or correct way to do things </w:t>
      </w:r>
      <w:r w:rsidR="00D97816">
        <w:rPr>
          <w:rFonts w:ascii="Times New Roman" w:hAnsi="Times New Roman" w:cs="Times New Roman"/>
          <w:sz w:val="24"/>
        </w:rPr>
        <w:fldChar w:fldCharType="begin"/>
      </w:r>
      <w:r w:rsidR="00D97816">
        <w:rPr>
          <w:rFonts w:ascii="Times New Roman" w:hAnsi="Times New Roman" w:cs="Times New Roman"/>
          <w:sz w:val="24"/>
        </w:rPr>
        <w:instrText xml:space="preserve"> ADDIN ZOTERO_ITEM CSL_CITATION {"citationID":"lX21SZb3","properties":{"formattedCitation":"(Bennett, 1993)","plainCitation":"(Bennett, 1993)","noteIndex":0},"citationItems":[{"id":22,"uris":["http://zotero.org/users/local/uYVHWM8c/items/32KCA6YP"],"itemData":{"id":22,"type":"chapter","abstract":"The article by this title is unavailable and is supplanted by the uploaded one, Becoming Interculturally Competent....","container-title":"Education for the Intercultural Experience","note":"journalAbbreviation: Education for the Intercultural Experience","page":"21-71","source":"ResearchGate","title":"Towards Ethnorelativism: A Developmental Model of Intercultural Sensitivity","title-short":"Towards Ethnorelativism","author":[{"family":"Bennett","given":"Milton"}],"issued":{"date-parts":[["1993",1,1]]}}}],"schema":"https://github.com/citation-style-language/schema/raw/master/csl-citation.json"} </w:instrText>
      </w:r>
      <w:r w:rsidR="00D97816">
        <w:rPr>
          <w:rFonts w:ascii="Times New Roman" w:hAnsi="Times New Roman" w:cs="Times New Roman"/>
          <w:sz w:val="24"/>
        </w:rPr>
        <w:fldChar w:fldCharType="separate"/>
      </w:r>
      <w:r w:rsidR="00D97816" w:rsidRPr="00D97816">
        <w:rPr>
          <w:rFonts w:ascii="Times New Roman" w:hAnsi="Times New Roman" w:cs="Times New Roman" w:hint="eastAsia"/>
          <w:sz w:val="24"/>
        </w:rPr>
        <w:t>(Bennett, 1993)</w:t>
      </w:r>
      <w:r w:rsidR="00D97816">
        <w:rPr>
          <w:rFonts w:ascii="Times New Roman" w:hAnsi="Times New Roman" w:cs="Times New Roman"/>
          <w:sz w:val="24"/>
        </w:rPr>
        <w:fldChar w:fldCharType="end"/>
      </w:r>
      <w:r w:rsidRPr="00351223">
        <w:rPr>
          <w:rFonts w:ascii="Times New Roman" w:hAnsi="Times New Roman" w:cs="Times New Roman"/>
          <w:sz w:val="24"/>
        </w:rPr>
        <w:t>.</w:t>
      </w:r>
    </w:p>
    <w:p w14:paraId="15E7982E" w14:textId="479D4D6D" w:rsidR="000C19E2" w:rsidRPr="00351223" w:rsidRDefault="000C19E2" w:rsidP="00351223">
      <w:pPr>
        <w:pStyle w:val="a9"/>
        <w:numPr>
          <w:ilvl w:val="0"/>
          <w:numId w:val="6"/>
        </w:numPr>
        <w:rPr>
          <w:rFonts w:ascii="Times New Roman" w:hAnsi="Times New Roman" w:cs="Times New Roman"/>
          <w:sz w:val="24"/>
        </w:rPr>
      </w:pPr>
      <w:r w:rsidRPr="00351223">
        <w:rPr>
          <w:rFonts w:ascii="Times New Roman" w:hAnsi="Times New Roman" w:cs="Times New Roman"/>
          <w:b/>
          <w:bCs/>
          <w:sz w:val="24"/>
        </w:rPr>
        <w:t xml:space="preserve">Adaptability: </w:t>
      </w:r>
      <w:r w:rsidRPr="00351223">
        <w:rPr>
          <w:rFonts w:ascii="Times New Roman" w:hAnsi="Times New Roman" w:cs="Times New Roman"/>
          <w:sz w:val="24"/>
        </w:rPr>
        <w:t xml:space="preserve">To adapt and be able to adjust communication methods and behaviors to different cultural contexts </w:t>
      </w:r>
      <w:r w:rsidR="00D97816">
        <w:rPr>
          <w:rFonts w:ascii="Times New Roman" w:hAnsi="Times New Roman" w:cs="Times New Roman"/>
          <w:sz w:val="24"/>
        </w:rPr>
        <w:fldChar w:fldCharType="begin"/>
      </w:r>
      <w:r w:rsidR="00D97816">
        <w:rPr>
          <w:rFonts w:ascii="Times New Roman" w:hAnsi="Times New Roman" w:cs="Times New Roman"/>
          <w:sz w:val="24"/>
        </w:rPr>
        <w:instrText xml:space="preserve"> ADDIN ZOTERO_ITEM CSL_CITATION {"citationID":"xtwl7oo7","properties":{"formattedCitation":"(Patel and Salih, 2018)","plainCitation":"(Patel and Salih, 2018)","noteIndex":0},"citationItems":[{"id":25,"uris":["http://zotero.org/users/local/uYVHWM8c/items/PUDYTC22"],"itemData":{"id":25,"type":"article-journal","abstract":"Cultural Intelligence (CQ) scholars’ continuing reliance on static geo-ethnic (mostly national) conceptualizations of culture raises three dilemmas: (1) the practical challenge of managers having to adapt to as many national cultures as they encounter, (2) a superficial understanding of how cultural intelligence manifests itself in everyday life, and (3) the inability to elaborate upon the nature (transient versus profound) of and potential pathways for cultural adaptations. There is, therefore, an urgent need to liberate the CQ discourse from geo-ethnic confines a need which is met in our present article through the introduction of transactional anthropologybased Douglasian Cultural Framework (DCF). The DCF conceptualizes human behavior as grounded in social transactions as opposed to geo-ethnic affiliations. According to this framework, the ongoing interactions between an individual’s preferences on two social dimensions (grid and group) and social context results in the emergence of four worldviews. Integrating these four worldviews of DCF with the four dimensions of CQ (motivational, cognitive, metacognitive, and behavioral) results in an innovative DCF-based CQ framework. This framework not only refrains from constraining the CQ discourse to geo-ethnic confines but also satisfactorily resolves the three dilemmas emerging from conventional CQ literature. Thus, our article contributes toward enriching extant CQ and DCF literatures and simultaneously combines insights from anthropology and psychology, but it also recognizes this is one small step in the right direction and calls for efforts toward generating other geo-ethnicity-free cultural frameworks that will further enrich our understanding of CQ.","container-title":"International Studies of Management &amp; Organization","ISSN":"0020-8825","issue":"4","note":"publisher: Taylor &amp; Francis, Ltd.","page":"358-385","source":"JSTOR","title":"Cultural Intelligence: A Dynamic and Interactional Framework","title-short":"Cultural Intelligence","volume":"48","author":[{"family":"Patel","given":"Taran"},{"family":"Salih","given":"Ahmad"}],"issued":{"date-parts":[["2018"]]}}}],"schema":"https://github.com/citation-style-language/schema/raw/master/csl-citation.json"} </w:instrText>
      </w:r>
      <w:r w:rsidR="00D97816">
        <w:rPr>
          <w:rFonts w:ascii="Times New Roman" w:hAnsi="Times New Roman" w:cs="Times New Roman"/>
          <w:sz w:val="24"/>
        </w:rPr>
        <w:fldChar w:fldCharType="separate"/>
      </w:r>
      <w:r w:rsidR="00D97816" w:rsidRPr="00D97816">
        <w:rPr>
          <w:rFonts w:ascii="Times New Roman" w:hAnsi="Times New Roman" w:cs="Times New Roman" w:hint="eastAsia"/>
          <w:sz w:val="24"/>
        </w:rPr>
        <w:t>(Patel and Salih, 2018)</w:t>
      </w:r>
      <w:r w:rsidR="00D97816">
        <w:rPr>
          <w:rFonts w:ascii="Times New Roman" w:hAnsi="Times New Roman" w:cs="Times New Roman"/>
          <w:sz w:val="24"/>
        </w:rPr>
        <w:fldChar w:fldCharType="end"/>
      </w:r>
      <w:r w:rsidRPr="00351223">
        <w:rPr>
          <w:rFonts w:ascii="Times New Roman" w:hAnsi="Times New Roman" w:cs="Times New Roman"/>
          <w:sz w:val="24"/>
        </w:rPr>
        <w:t>.</w:t>
      </w:r>
    </w:p>
    <w:p w14:paraId="70C5DBCC" w14:textId="1153BD11" w:rsidR="000C19E2" w:rsidRPr="00351223" w:rsidRDefault="000C19E2" w:rsidP="00351223">
      <w:pPr>
        <w:pStyle w:val="a9"/>
        <w:numPr>
          <w:ilvl w:val="0"/>
          <w:numId w:val="6"/>
        </w:numPr>
        <w:rPr>
          <w:rFonts w:ascii="Times New Roman" w:hAnsi="Times New Roman" w:cs="Times New Roman"/>
          <w:sz w:val="24"/>
        </w:rPr>
      </w:pPr>
      <w:r w:rsidRPr="00351223">
        <w:rPr>
          <w:rFonts w:ascii="Times New Roman" w:hAnsi="Times New Roman" w:cs="Times New Roman"/>
          <w:b/>
          <w:bCs/>
          <w:sz w:val="24"/>
        </w:rPr>
        <w:t>Active listening:</w:t>
      </w:r>
      <w:r w:rsidRPr="00351223">
        <w:rPr>
          <w:rFonts w:ascii="Times New Roman" w:hAnsi="Times New Roman" w:cs="Times New Roman"/>
          <w:sz w:val="24"/>
        </w:rPr>
        <w:t xml:space="preserve"> It is not only necessary to pay close attention to the discourse, but also to the tone, silence and non-verbal cues, which are very important in high-context cultures </w:t>
      </w:r>
      <w:r w:rsidR="00F852DE">
        <w:rPr>
          <w:rFonts w:ascii="Times New Roman" w:hAnsi="Times New Roman" w:cs="Times New Roman"/>
          <w:sz w:val="24"/>
        </w:rPr>
        <w:fldChar w:fldCharType="begin"/>
      </w:r>
      <w:r w:rsidR="00F852DE">
        <w:rPr>
          <w:rFonts w:ascii="Times New Roman" w:hAnsi="Times New Roman" w:cs="Times New Roman"/>
          <w:sz w:val="24"/>
        </w:rPr>
        <w:instrText xml:space="preserve"> ADDIN ZOTERO_ITEM CSL_CITATION {"citationID":"Cankioub","properties":{"formattedCitation":"(Hashmi and Waheed, 2020)","plainCitation":"(Hashmi and Waheed, 2020)","noteIndex":0},"citationItems":[{"id":26,"uris":["http://zotero.org/users/local/uYVHWM8c/items/DFATZV77"],"itemData":{"id":26,"type":"article-journal","container-title":"Journal of Intercultural Communication","DOI":"10.36923/jicc.v20i3.313","ISSN":"1404-1634","issue":"3","journalAbbreviation":"J. inc. comm","language":"en","page":"74-88","source":"COinS","title":"Discerning Goodness via Nonverbal Cues: Perspectives from High-Context Cultures","title-short":"Discerning Goodness via Nonverbal Cues","volume":"20","author":[{"family":"Hashmi","given":"Madiha"},{"family":"Waheed","given":"Moniza"}],"issued":{"date-parts":[["2020",12,10]]}}}],"schema":"https://github.com/citation-style-language/schema/raw/master/csl-citation.json"} </w:instrText>
      </w:r>
      <w:r w:rsidR="00F852DE">
        <w:rPr>
          <w:rFonts w:ascii="Times New Roman" w:hAnsi="Times New Roman" w:cs="Times New Roman"/>
          <w:sz w:val="24"/>
        </w:rPr>
        <w:fldChar w:fldCharType="separate"/>
      </w:r>
      <w:r w:rsidR="00F852DE" w:rsidRPr="00F852DE">
        <w:rPr>
          <w:rFonts w:ascii="Times New Roman" w:hAnsi="Times New Roman" w:cs="Times New Roman" w:hint="eastAsia"/>
          <w:sz w:val="24"/>
        </w:rPr>
        <w:t>(Hashmi and Waheed, 2020)</w:t>
      </w:r>
      <w:r w:rsidR="00F852DE">
        <w:rPr>
          <w:rFonts w:ascii="Times New Roman" w:hAnsi="Times New Roman" w:cs="Times New Roman"/>
          <w:sz w:val="24"/>
        </w:rPr>
        <w:fldChar w:fldCharType="end"/>
      </w:r>
    </w:p>
    <w:p w14:paraId="718E1F10" w14:textId="6DB2A610" w:rsidR="000C19E2" w:rsidRPr="00351223" w:rsidRDefault="000C19E2" w:rsidP="00351223">
      <w:pPr>
        <w:pStyle w:val="a9"/>
        <w:numPr>
          <w:ilvl w:val="0"/>
          <w:numId w:val="6"/>
        </w:numPr>
        <w:rPr>
          <w:rFonts w:ascii="Times New Roman" w:hAnsi="Times New Roman" w:cs="Times New Roman"/>
          <w:sz w:val="24"/>
        </w:rPr>
      </w:pPr>
      <w:r w:rsidRPr="00351223">
        <w:rPr>
          <w:rFonts w:ascii="Times New Roman" w:hAnsi="Times New Roman" w:cs="Times New Roman"/>
          <w:b/>
          <w:bCs/>
          <w:sz w:val="24"/>
        </w:rPr>
        <w:t xml:space="preserve">Empathy: </w:t>
      </w:r>
      <w:r w:rsidRPr="00351223">
        <w:rPr>
          <w:rFonts w:ascii="Times New Roman" w:hAnsi="Times New Roman" w:cs="Times New Roman"/>
          <w:sz w:val="24"/>
        </w:rPr>
        <w:t xml:space="preserve">The ability to view problems from the perspective of Asian partners </w:t>
      </w:r>
      <w:r w:rsidR="00F852DE">
        <w:rPr>
          <w:rFonts w:ascii="Times New Roman" w:hAnsi="Times New Roman" w:cs="Times New Roman"/>
          <w:sz w:val="24"/>
        </w:rPr>
        <w:fldChar w:fldCharType="begin"/>
      </w:r>
      <w:r w:rsidR="00F852DE">
        <w:rPr>
          <w:rFonts w:ascii="Times New Roman" w:hAnsi="Times New Roman" w:cs="Times New Roman"/>
          <w:sz w:val="24"/>
        </w:rPr>
        <w:instrText xml:space="preserve"> ADDIN ZOTERO_ITEM CSL_CITATION {"citationID":"0XL5vdCt","properties":{"formattedCitation":"(Feng et al., 2025)","plainCitation":"(Feng et al., 2025)","noteIndex":0},"citationItems":[{"id":28,"uris":["http://zotero.org/users/local/uYVHWM8c/items/JRTXC8ZU"],"itemData":{"id":28,"type":"article-journal","abstract":"Many definitions and models of intercultural communicative competence (ICC) have emerged over the years, predominantly influenced by Euro-American perspectives. To explore this concept within diverse cultural contexts, this study delves into ICC in the Chinese setting using a qualitative approach. Byram’s ICC model served as the theoretical foundation, guiding the investigation into English as a foreign language (EFL) undergraduates’ experiences and perceptions regarding factors that influence intercultural communication, the qualities of effective intercultural communicators, and the challenges encountered in intercultural interactions. Data were collected through semi-structured interviews with 17 purposively selected undergraduates and analyzed using Nvivo 12. The findings revealed nine crucial factors for ICC: knowledge, attitude, language competence, awareness, skills, empathy, motivation, mindset, and personal traits. These factors align with the scholarly notion that ICC is typically categorized into cognitive, affective, and behavioral dimensions. The study supports Byram’s model in understanding ICC, and further reinforces the significant role of language competence in developing ICC within the Chinese context. The study provides a nuanced understanding of ICC by emphasizing mindset, influenced by traditional Chinese cultural values, as a distinctive factor in intercultural communication. The research enhances understanding of how these factors impact communication effectiveness and personal growth among Chinese students, offering insights for enhancing ICC education.","container-title":"Sage Open","DOI":"10.1177/21582440251336634","ISSN":"2158-2440","issue":"2","language":"EN","note":"publisher: SAGE Publications","page":"21582440251336634","source":"SAGE Journals","title":"Exploring Intercultural Communicative Competence Among Chinese Students: Insights from a Qualitative Study","title-short":"Exploring Intercultural Communicative Competence Among Chinese Students","volume":"15","author":[{"family":"Feng","given":"Meina"},{"family":"Abdul Aziz","given":"Muhammad Noor Bin"},{"family":"Dalib","given":"Syarizan"}],"issued":{"date-parts":[["2025",4,1]]}}}],"schema":"https://github.com/citation-style-language/schema/raw/master/csl-citation.json"} </w:instrText>
      </w:r>
      <w:r w:rsidR="00F852DE">
        <w:rPr>
          <w:rFonts w:ascii="Times New Roman" w:hAnsi="Times New Roman" w:cs="Times New Roman"/>
          <w:sz w:val="24"/>
        </w:rPr>
        <w:fldChar w:fldCharType="separate"/>
      </w:r>
      <w:r w:rsidR="00F852DE" w:rsidRPr="00F852DE">
        <w:rPr>
          <w:rFonts w:ascii="Times New Roman" w:hAnsi="Times New Roman" w:cs="Times New Roman" w:hint="eastAsia"/>
          <w:sz w:val="24"/>
        </w:rPr>
        <w:t>(Feng et al., 2025)</w:t>
      </w:r>
      <w:r w:rsidR="00F852DE">
        <w:rPr>
          <w:rFonts w:ascii="Times New Roman" w:hAnsi="Times New Roman" w:cs="Times New Roman"/>
          <w:sz w:val="24"/>
        </w:rPr>
        <w:fldChar w:fldCharType="end"/>
      </w:r>
      <w:r w:rsidRPr="00351223">
        <w:rPr>
          <w:rFonts w:ascii="Times New Roman" w:hAnsi="Times New Roman" w:cs="Times New Roman"/>
          <w:sz w:val="24"/>
        </w:rPr>
        <w:t>.</w:t>
      </w:r>
    </w:p>
    <w:p w14:paraId="6B773BE9" w14:textId="55CB9A65" w:rsidR="00F16B19" w:rsidRPr="00DF1815" w:rsidRDefault="00DF1815" w:rsidP="007B6FE6">
      <w:pPr>
        <w:rPr>
          <w:rFonts w:ascii="Times New Roman" w:hAnsi="Times New Roman" w:cs="Times New Roman"/>
          <w:sz w:val="24"/>
        </w:rPr>
      </w:pPr>
      <w:r w:rsidRPr="00DF1815">
        <w:rPr>
          <w:rFonts w:ascii="Times New Roman" w:hAnsi="Times New Roman" w:cs="Times New Roman"/>
          <w:sz w:val="24"/>
        </w:rPr>
        <w:t xml:space="preserve">In Japan during negotiations, silence usually means contemplation &amp; respect rather than disagreement. British manager eager to fill the silence might be termed as impatient &amp; rude by Japanese client </w:t>
      </w:r>
      <w:r w:rsidR="00473B17">
        <w:rPr>
          <w:rFonts w:ascii="Times New Roman" w:hAnsi="Times New Roman" w:cs="Times New Roman"/>
          <w:sz w:val="24"/>
        </w:rPr>
        <w:fldChar w:fldCharType="begin"/>
      </w:r>
      <w:r w:rsidR="00473B17">
        <w:rPr>
          <w:rFonts w:ascii="Times New Roman" w:hAnsi="Times New Roman" w:cs="Times New Roman"/>
          <w:sz w:val="24"/>
        </w:rPr>
        <w:instrText xml:space="preserve"> ADDIN ZOTERO_ITEM CSL_CITATION {"citationID":"NvlKbEiz","properties":{"formattedCitation":"(Michailova et al., 2017)","plainCitation":"(Michailova et al., 2017)","noteIndex":0},"citationItems":[{"id":15,"uris":["http://zotero.org/users/local/uYVHWM8c/items/J5FGN7MQ"],"itemData":{"id":15,"type":"article-journal","abstract":"Research summary For nearly five decades, international business (IB) research in general and the literature on organizational design and staffing of multinationals in particular have treated ethnocentrism mainly as an adverse attribute. Limited attention has been paid to the disciplines that originally established the concept—anthropology, sociology, and psychology. These disciplines have examined ethnocentrism as a positive, neutral, or negative phenomenon with a complex hierarchical structure. IB literature, in turn, has almost exclusively adopted a negative view, suggesting that ethnocentrism hinders adoption of a global strategy. This article borrows insights from the three base disciplines to rethink the concept of ethnocentrism in IB research and to draw implications for global strategy research. The article also calls for a more careful borrowing of concepts from other disciplines. Managerial summary This article is about ethnocentrism. Ethnocentric people tend to believe that their group, organization, culture, or ethnicity is superior to others. Ethnocentrism can exist in international business, for instance, where home country staff consider themselves superior to foreign staff in other countries. In international business research, ethnocentrism is usually considered undesirable, something that should be eliminated. However, sociology, anthropology, and psychology, where the concept was originally established, have adopted a wider, far more nuanced and intellectually richer view that also acknowledges the neutrality and benefits of ethnocentrism. We draw on this more refined view to rethink ethnocentrism in international business and show implications for global strategy research.","container-title":"Global Strategy Journal","DOI":"10.1002/gsj.1159","ISSN":"2042-5805","issue":"4","language":"en","license":"Copyright © 2017 Strategic Management Society","note":"_eprint: https://sms.onlinelibrary.wiley.com/doi/pdf/10.1002/gsj.1159","page":"335-353","source":"Wiley Online Library","title":"Rethinking Ethnocentrism in International Business Research","volume":"7","author":[{"family":"Michailova","given":"Snejina"},{"family":"Piekkari","given":"Rebecca"},{"family":"Storgaard","given":"Marianne"},{"family":"Tienari","given":"Janne"}],"issued":{"date-parts":[["2017"]]}}}],"schema":"https://github.com/citation-style-language/schema/raw/master/csl-citation.json"} </w:instrText>
      </w:r>
      <w:r w:rsidR="00473B17">
        <w:rPr>
          <w:rFonts w:ascii="Times New Roman" w:hAnsi="Times New Roman" w:cs="Times New Roman"/>
          <w:sz w:val="24"/>
        </w:rPr>
        <w:fldChar w:fldCharType="separate"/>
      </w:r>
      <w:r w:rsidR="00473B17" w:rsidRPr="00473B17">
        <w:rPr>
          <w:rFonts w:ascii="Times New Roman" w:hAnsi="Times New Roman" w:cs="Times New Roman" w:hint="eastAsia"/>
          <w:sz w:val="24"/>
        </w:rPr>
        <w:t>(Michailova et al., 2017)</w:t>
      </w:r>
      <w:r w:rsidR="00473B17">
        <w:rPr>
          <w:rFonts w:ascii="Times New Roman" w:hAnsi="Times New Roman" w:cs="Times New Roman"/>
          <w:sz w:val="24"/>
        </w:rPr>
        <w:fldChar w:fldCharType="end"/>
      </w:r>
      <w:r w:rsidRPr="00DF1815">
        <w:rPr>
          <w:rFonts w:ascii="Times New Roman" w:hAnsi="Times New Roman" w:cs="Times New Roman"/>
          <w:sz w:val="24"/>
        </w:rPr>
        <w:t xml:space="preserve">. Adaptability skill </w:t>
      </w:r>
      <w:r w:rsidRPr="00DF1815">
        <w:rPr>
          <w:rFonts w:ascii="Times New Roman" w:hAnsi="Times New Roman" w:cs="Times New Roman"/>
          <w:sz w:val="24"/>
        </w:rPr>
        <w:lastRenderedPageBreak/>
        <w:t>among</w:t>
      </w:r>
      <w:r>
        <w:rPr>
          <w:rFonts w:ascii="Times New Roman" w:hAnsi="Times New Roman" w:cs="Times New Roman" w:hint="eastAsia"/>
          <w:sz w:val="24"/>
        </w:rPr>
        <w:t xml:space="preserve"> </w:t>
      </w:r>
      <w:r w:rsidRPr="00DF1815">
        <w:rPr>
          <w:rFonts w:ascii="Times New Roman" w:hAnsi="Times New Roman" w:cs="Times New Roman"/>
          <w:sz w:val="24"/>
        </w:rPr>
        <w:t>these four seems quite crucial for you as a cloth retailer. Adaptability means being able to adapt your products including what they look like, touch etc as well as sales procedures. Body sizes, favorite colors (like red symbolize fortune in China but has negative connotations in some cases), fabric requirements &amp; seasonality clothing have great variations between Asian and UK market. Product development &amp; procurement team must have this adaptive behavior taking proactive step with local suppliers to know about local customers’ demand rather than bring the UK product lines in Asia directly.</w:t>
      </w:r>
    </w:p>
    <w:p w14:paraId="584245EA" w14:textId="77777777" w:rsidR="00F16B19" w:rsidRPr="007B6FE6" w:rsidRDefault="00162DA9" w:rsidP="00104137">
      <w:pPr>
        <w:outlineLvl w:val="1"/>
        <w:rPr>
          <w:rFonts w:ascii="Times New Roman" w:hAnsi="Times New Roman" w:cs="Times New Roman"/>
          <w:b/>
          <w:bCs/>
          <w:sz w:val="24"/>
        </w:rPr>
      </w:pPr>
      <w:bookmarkStart w:id="10" w:name="_Toc212698115"/>
      <w:r>
        <w:rPr>
          <w:rFonts w:ascii="Times New Roman" w:hAnsi="Times New Roman" w:cs="Times New Roman" w:hint="eastAsia"/>
          <w:b/>
          <w:bCs/>
          <w:sz w:val="24"/>
        </w:rPr>
        <w:t>2</w:t>
      </w:r>
      <w:r w:rsidR="00F16B19" w:rsidRPr="007B6FE6">
        <w:rPr>
          <w:rFonts w:ascii="Times New Roman" w:hAnsi="Times New Roman" w:cs="Times New Roman"/>
          <w:b/>
          <w:bCs/>
          <w:sz w:val="24"/>
        </w:rPr>
        <w:t>.3 Communication Methods and Contextual Adaptation</w:t>
      </w:r>
      <w:bookmarkEnd w:id="10"/>
    </w:p>
    <w:p w14:paraId="01810DFC" w14:textId="77777777" w:rsidR="00FA4CCF" w:rsidRPr="007B6FE6" w:rsidRDefault="00FA4CCF" w:rsidP="007B6FE6">
      <w:pPr>
        <w:rPr>
          <w:rFonts w:ascii="Times New Roman" w:hAnsi="Times New Roman" w:cs="Times New Roman"/>
          <w:sz w:val="24"/>
        </w:rPr>
      </w:pPr>
      <w:r w:rsidRPr="007B6FE6">
        <w:rPr>
          <w:rFonts w:ascii="Times New Roman" w:hAnsi="Times New Roman" w:cs="Times New Roman"/>
          <w:sz w:val="24"/>
        </w:rPr>
        <w:t>A key framework for understanding communication styles is Edward T. Hall's concepts of high-context culture and low-context culture (Hall, 1976).</w:t>
      </w:r>
    </w:p>
    <w:p w14:paraId="4F022635" w14:textId="102DD46D" w:rsidR="00FA4CCF" w:rsidRPr="00894932" w:rsidRDefault="00FA4CCF" w:rsidP="00894932">
      <w:pPr>
        <w:pStyle w:val="a9"/>
        <w:numPr>
          <w:ilvl w:val="0"/>
          <w:numId w:val="7"/>
        </w:numPr>
        <w:rPr>
          <w:rFonts w:ascii="Times New Roman" w:hAnsi="Times New Roman" w:cs="Times New Roman"/>
          <w:sz w:val="24"/>
        </w:rPr>
      </w:pPr>
      <w:r w:rsidRPr="00894932">
        <w:rPr>
          <w:rFonts w:ascii="Times New Roman" w:hAnsi="Times New Roman" w:cs="Times New Roman"/>
          <w:b/>
          <w:bCs/>
          <w:sz w:val="24"/>
        </w:rPr>
        <w:t>Low-context cultures (such as the UK) :</w:t>
      </w:r>
      <w:r w:rsidR="00BD1EF8">
        <w:rPr>
          <w:rFonts w:ascii="Times New Roman" w:hAnsi="Times New Roman" w:cs="Times New Roman" w:hint="eastAsia"/>
          <w:sz w:val="24"/>
        </w:rPr>
        <w:t xml:space="preserve"> </w:t>
      </w:r>
      <w:r w:rsidRPr="00894932">
        <w:rPr>
          <w:rFonts w:ascii="Times New Roman" w:hAnsi="Times New Roman" w:cs="Times New Roman"/>
          <w:sz w:val="24"/>
        </w:rPr>
        <w:t>Communication is explicit, direct and clear. The words spoken carry most of the meaning. The information is clear.</w:t>
      </w:r>
    </w:p>
    <w:p w14:paraId="208098CC" w14:textId="493B24AD" w:rsidR="00FA4CCF" w:rsidRPr="00894932" w:rsidRDefault="00FA4CCF" w:rsidP="00894932">
      <w:pPr>
        <w:pStyle w:val="a9"/>
        <w:numPr>
          <w:ilvl w:val="0"/>
          <w:numId w:val="7"/>
        </w:numPr>
        <w:rPr>
          <w:rFonts w:ascii="Times New Roman" w:hAnsi="Times New Roman" w:cs="Times New Roman"/>
          <w:sz w:val="24"/>
        </w:rPr>
      </w:pPr>
      <w:r w:rsidRPr="00894932">
        <w:rPr>
          <w:rFonts w:ascii="Times New Roman" w:hAnsi="Times New Roman" w:cs="Times New Roman"/>
          <w:b/>
          <w:bCs/>
          <w:sz w:val="24"/>
        </w:rPr>
        <w:t>High-context cultures (such as China, Japan, and South Korea) :</w:t>
      </w:r>
      <w:r w:rsidR="00BD1EF8">
        <w:rPr>
          <w:rFonts w:ascii="Times New Roman" w:hAnsi="Times New Roman" w:cs="Times New Roman" w:hint="eastAsia"/>
          <w:b/>
          <w:bCs/>
          <w:sz w:val="24"/>
        </w:rPr>
        <w:t xml:space="preserve"> </w:t>
      </w:r>
      <w:r w:rsidRPr="00894932">
        <w:rPr>
          <w:rFonts w:ascii="Times New Roman" w:hAnsi="Times New Roman" w:cs="Times New Roman"/>
          <w:sz w:val="24"/>
        </w:rPr>
        <w:t>Communication is implicit and indirect. Context (for example, relationships, situations, non-verbal cues) is as important as what is said. The meaning must be inferred.</w:t>
      </w:r>
    </w:p>
    <w:p w14:paraId="385012F8" w14:textId="77777777" w:rsidR="00E12E02" w:rsidRDefault="00E12E02" w:rsidP="00DF1815">
      <w:pPr>
        <w:rPr>
          <w:rFonts w:ascii="Times New Roman" w:hAnsi="Times New Roman" w:cs="Times New Roman"/>
          <w:sz w:val="24"/>
        </w:rPr>
      </w:pPr>
      <w:r w:rsidRPr="00E12E02">
        <w:rPr>
          <w:rFonts w:ascii="Times New Roman" w:hAnsi="Times New Roman" w:cs="Times New Roman" w:hint="eastAsia"/>
          <w:sz w:val="24"/>
        </w:rPr>
        <w:t>Misunderstandings are very common when a British enterprise in a low context communicates with an Asian partner in a high context. It is clear for the British to say "no", but for Asians, saying "This might be a bit difficult" is usually a polite way of saying "no". Understanding this difference is crucial for effective communication</w:t>
      </w:r>
      <w:r w:rsidR="00FA4CCF" w:rsidRPr="007B6FE6">
        <w:rPr>
          <w:rFonts w:ascii="Times New Roman" w:hAnsi="Times New Roman" w:cs="Times New Roman"/>
          <w:sz w:val="24"/>
        </w:rPr>
        <w:t xml:space="preserve"> </w:t>
      </w:r>
      <w:r w:rsidR="005466B1">
        <w:rPr>
          <w:rFonts w:ascii="Times New Roman" w:hAnsi="Times New Roman" w:cs="Times New Roman"/>
          <w:sz w:val="24"/>
        </w:rPr>
        <w:fldChar w:fldCharType="begin"/>
      </w:r>
      <w:r w:rsidR="005466B1">
        <w:rPr>
          <w:rFonts w:ascii="Times New Roman" w:hAnsi="Times New Roman" w:cs="Times New Roman"/>
          <w:sz w:val="24"/>
        </w:rPr>
        <w:instrText xml:space="preserve"> ADDIN ZOTERO_ITEM CSL_CITATION {"citationID":"837y5xKq","properties":{"formattedCitation":"(Liu et al., 2021)","plainCitation":"(Liu et al., 2021)","noteIndex":0},"citationItems":[{"id":46,"uris":["http://zotero.org/users/local/uYVHWM8c/items/983HRJ3U"],"itemData":{"id":46,"type":"paper-conference","abstract":"China has been playing an increasingly significant role in nowadays business world. As a result, the need to better understand the Chinese pattern of business negotiation is becoming prominent. In this context, this study sets out to review what the Chinese and British cultural characteristics are and how they would impact their negotiation patterns....","DOI":"10.2991/assehr.k.211011.079","event-title":"2021 6th International Conference on Modern </w:instrText>
      </w:r>
      <w:r w:rsidR="005466B1">
        <w:rPr>
          <w:rFonts w:ascii="Times New Roman" w:hAnsi="Times New Roman" w:cs="Times New Roman" w:hint="eastAsia"/>
          <w:sz w:val="24"/>
        </w:rPr>
        <w:instrText>Management and Education Technology</w:instrText>
      </w:r>
      <w:r w:rsidR="005466B1">
        <w:rPr>
          <w:rFonts w:ascii="Times New Roman" w:hAnsi="Times New Roman" w:cs="Times New Roman" w:hint="eastAsia"/>
          <w:sz w:val="24"/>
        </w:rPr>
        <w:instrText>（</w:instrText>
      </w:r>
      <w:r w:rsidR="005466B1">
        <w:rPr>
          <w:rFonts w:ascii="Times New Roman" w:hAnsi="Times New Roman" w:cs="Times New Roman" w:hint="eastAsia"/>
          <w:sz w:val="24"/>
        </w:rPr>
        <w:instrText>MMET 2021</w:instrText>
      </w:r>
      <w:r w:rsidR="005466B1">
        <w:rPr>
          <w:rFonts w:ascii="Times New Roman" w:hAnsi="Times New Roman" w:cs="Times New Roman" w:hint="eastAsia"/>
          <w:sz w:val="24"/>
        </w:rPr>
        <w:instrText>）</w:instrText>
      </w:r>
      <w:r w:rsidR="005466B1">
        <w:rPr>
          <w:rFonts w:ascii="Times New Roman" w:hAnsi="Times New Roman" w:cs="Times New Roman" w:hint="eastAsia"/>
          <w:sz w:val="24"/>
        </w:rPr>
        <w:instrText>","ISBN":"978-94-6239-437-7","language":"en","note":"ISSN: 2352-5398","page":"433-437","publisher":"Atlantis Press","source":"www.atlantis-press.com","title":"Cultural Differences in Business Negotiations Betw</w:instrText>
      </w:r>
      <w:r w:rsidR="005466B1">
        <w:rPr>
          <w:rFonts w:ascii="Times New Roman" w:hAnsi="Times New Roman" w:cs="Times New Roman"/>
          <w:sz w:val="24"/>
        </w:rPr>
        <w:instrText xml:space="preserve">een China and the UK","URL":"https://www.atlantis-press.com/proceedings/mmet-21/125961397","author":[{"family":"Liu","given":"Chuanqi"},{"family":"Lu","given":"Jiahao"},{"family":"Zhan","given":"Yuxin"}],"accessed":{"date-parts":[["2025",11,8]]},"issued":{"date-parts":[["2021",10,12]]}}}],"schema":"https://github.com/citation-style-language/schema/raw/master/csl-citation.json"} </w:instrText>
      </w:r>
      <w:r w:rsidR="005466B1">
        <w:rPr>
          <w:rFonts w:ascii="Times New Roman" w:hAnsi="Times New Roman" w:cs="Times New Roman"/>
          <w:sz w:val="24"/>
        </w:rPr>
        <w:fldChar w:fldCharType="separate"/>
      </w:r>
      <w:r w:rsidR="005466B1" w:rsidRPr="005466B1">
        <w:rPr>
          <w:rFonts w:ascii="Times New Roman" w:hAnsi="Times New Roman" w:cs="Times New Roman" w:hint="eastAsia"/>
          <w:sz w:val="24"/>
        </w:rPr>
        <w:t>(Liu et al., 2021)</w:t>
      </w:r>
      <w:r w:rsidR="005466B1">
        <w:rPr>
          <w:rFonts w:ascii="Times New Roman" w:hAnsi="Times New Roman" w:cs="Times New Roman"/>
          <w:sz w:val="24"/>
        </w:rPr>
        <w:fldChar w:fldCharType="end"/>
      </w:r>
      <w:r w:rsidR="00FA4CCF" w:rsidRPr="007B6FE6">
        <w:rPr>
          <w:rFonts w:ascii="Times New Roman" w:hAnsi="Times New Roman" w:cs="Times New Roman"/>
          <w:sz w:val="24"/>
        </w:rPr>
        <w:t xml:space="preserve">. </w:t>
      </w:r>
      <w:bookmarkStart w:id="11" w:name="_Toc212698116"/>
      <w:r w:rsidRPr="00E12E02">
        <w:rPr>
          <w:rFonts w:ascii="Times New Roman" w:hAnsi="Times New Roman" w:cs="Times New Roman" w:hint="eastAsia"/>
          <w:sz w:val="24"/>
        </w:rPr>
        <w:t>Therefore, the team must learn to "grasp the implied meaning" and pay attention to body language and situational cues. This contextual difference directly affects your company's daily operations. In a low-context country like the UK, customer feedback might be very direct, such as "I don't like the style of this shirt. In a high-context country like Japan, for example, a customer might say, 'This shirt is very interesting. Let me think about it.' The latter could be a polite way of saying no. Hence, your company's customer insights and market research in Asia need to be more thorough. Direct questionnaires are not likely to yield genuine feedback but focus group discussions and observing consumer behaviour in stores could be useful. Similarly, when interacting with local suppliers, a statement like 'we will do our best' by them may not imply 'yes, we shall do it' as the British might comprehend. It is important to define project milestones and expectations but it should be done in a polite manner.</w:t>
      </w:r>
    </w:p>
    <w:p w14:paraId="45599D5E" w14:textId="2DF5587A" w:rsidR="00401DBA" w:rsidRPr="007B6FE6" w:rsidRDefault="00162DA9" w:rsidP="00DF1815">
      <w:pPr>
        <w:rPr>
          <w:rFonts w:ascii="Times New Roman" w:hAnsi="Times New Roman" w:cs="Times New Roman"/>
          <w:b/>
          <w:bCs/>
          <w:sz w:val="24"/>
        </w:rPr>
      </w:pPr>
      <w:r>
        <w:rPr>
          <w:rFonts w:ascii="Times New Roman" w:hAnsi="Times New Roman" w:cs="Times New Roman" w:hint="eastAsia"/>
          <w:b/>
          <w:bCs/>
          <w:sz w:val="24"/>
        </w:rPr>
        <w:t>2</w:t>
      </w:r>
      <w:r w:rsidR="007E3C24" w:rsidRPr="007B6FE6">
        <w:rPr>
          <w:rFonts w:ascii="Times New Roman" w:hAnsi="Times New Roman" w:cs="Times New Roman"/>
          <w:b/>
          <w:bCs/>
          <w:sz w:val="24"/>
        </w:rPr>
        <w:t>.4 The Centrality of Relationship Building in Asian Business</w:t>
      </w:r>
      <w:bookmarkEnd w:id="11"/>
    </w:p>
    <w:p w14:paraId="73FFE9FC" w14:textId="77777777" w:rsidR="00E12E02" w:rsidRDefault="00E12E02" w:rsidP="00E12E02">
      <w:pPr>
        <w:rPr>
          <w:rFonts w:ascii="Times New Roman" w:hAnsi="Times New Roman" w:cs="Times New Roman"/>
          <w:sz w:val="24"/>
        </w:rPr>
      </w:pPr>
      <w:r w:rsidRPr="00E12E02">
        <w:rPr>
          <w:rFonts w:ascii="Times New Roman" w:hAnsi="Times New Roman" w:cs="Times New Roman" w:hint="eastAsia"/>
          <w:sz w:val="24"/>
        </w:rPr>
        <w:lastRenderedPageBreak/>
        <w:t>In many Western cultures business interactions are transactional that emphasize formal contracts and immediate transaction completion. However, in most parts of Asia it is basically relational</w:t>
      </w:r>
      <w:r w:rsidR="00DF1815" w:rsidRPr="00DF1815">
        <w:rPr>
          <w:rFonts w:ascii="Times New Roman" w:hAnsi="Times New Roman" w:cs="Times New Roman" w:hint="eastAsia"/>
          <w:sz w:val="24"/>
        </w:rPr>
        <w:t xml:space="preserve"> </w:t>
      </w:r>
      <w:r w:rsidR="00F852DE">
        <w:rPr>
          <w:rFonts w:ascii="Times New Roman" w:hAnsi="Times New Roman" w:cs="Times New Roman"/>
          <w:sz w:val="24"/>
        </w:rPr>
        <w:fldChar w:fldCharType="begin"/>
      </w:r>
      <w:r w:rsidR="00F852DE">
        <w:rPr>
          <w:rFonts w:ascii="Times New Roman" w:hAnsi="Times New Roman" w:cs="Times New Roman"/>
          <w:sz w:val="24"/>
        </w:rPr>
        <w:instrText xml:space="preserve"> ADDIN ZOTERO_ITEM CSL_CITATION {"citationID":"LvWkOSXN","properties":{"formattedCitation":"(FANG, 2005)","plainCitation":"(FANG, 2005)","noteIndex":0},"citationItems":[{"id":30,"uris":["http://zotero.org/users/local/uYVHWM8c/items/J59CNI2N"],"itemData":{"id":30,"type":"article-journal","abstract":"Differing from the dominant bipolar paradigm of analyzing national cultures, this paper champions a dialectical approach that sees each national culture as having a life of its own full of dynamics and paradoxes. The paper calls for shifting our mindset from the Cold War “onion” way of analyzing culture to a new “ocean” way of understanding culture to capture the dynamics of national cultures and international cross-cultural management in the age of globalization.","container-title":"International Studies of Management &amp; Organization","DOI":"10.1080/00208825.2005.11043743","ISSN":"0020-8825","issue":"4","note":"publisher: Routledge\n_eprint: https://doi.org/10.1080/00208825.2005.11043743","page":"71-90","source":"Taylor and Francis+NEJM","title":"From \"Onion\" to \"Ocean\": Paradox and Change in National Cultures","title-short":"From \"Onion\" to \"Ocean\"","volume":"35","author":[{"family":"FANG","given":"TONY"}],"issued":{"date-parts":[["2005",1,1]]}}}],"schema":"https://github.com/citation-style-language/schema/raw/master/csl-citation.json"} </w:instrText>
      </w:r>
      <w:r w:rsidR="00F852DE">
        <w:rPr>
          <w:rFonts w:ascii="Times New Roman" w:hAnsi="Times New Roman" w:cs="Times New Roman"/>
          <w:sz w:val="24"/>
        </w:rPr>
        <w:fldChar w:fldCharType="separate"/>
      </w:r>
      <w:r w:rsidR="00F852DE" w:rsidRPr="00F852DE">
        <w:rPr>
          <w:rFonts w:ascii="Times New Roman" w:hAnsi="Times New Roman" w:cs="Times New Roman" w:hint="eastAsia"/>
          <w:sz w:val="24"/>
        </w:rPr>
        <w:t>(FANG, 2005)</w:t>
      </w:r>
      <w:r w:rsidR="00F852DE">
        <w:rPr>
          <w:rFonts w:ascii="Times New Roman" w:hAnsi="Times New Roman" w:cs="Times New Roman"/>
          <w:sz w:val="24"/>
        </w:rPr>
        <w:fldChar w:fldCharType="end"/>
      </w:r>
      <w:r w:rsidR="00DF1815" w:rsidRPr="00DF1815">
        <w:rPr>
          <w:rFonts w:ascii="Times New Roman" w:hAnsi="Times New Roman" w:cs="Times New Roman" w:hint="eastAsia"/>
          <w:sz w:val="24"/>
        </w:rPr>
        <w:t xml:space="preserve">. </w:t>
      </w:r>
      <w:r w:rsidRPr="00E12E02">
        <w:rPr>
          <w:rFonts w:ascii="Times New Roman" w:hAnsi="Times New Roman" w:cs="Times New Roman" w:hint="eastAsia"/>
          <w:sz w:val="24"/>
        </w:rPr>
        <w:t>Trust and personal relationships- also referred to as guanxi in China and inhwa in South Korea- are at the core of long-term business success</w:t>
      </w:r>
      <w:r w:rsidR="00DF1815" w:rsidRPr="00DF1815">
        <w:rPr>
          <w:rFonts w:ascii="Times New Roman" w:hAnsi="Times New Roman" w:cs="Times New Roman" w:hint="eastAsia"/>
          <w:sz w:val="24"/>
        </w:rPr>
        <w:t xml:space="preserve"> </w:t>
      </w:r>
      <w:r w:rsidR="006301F4">
        <w:rPr>
          <w:rFonts w:ascii="Times New Roman" w:hAnsi="Times New Roman" w:cs="Times New Roman"/>
          <w:sz w:val="24"/>
        </w:rPr>
        <w:fldChar w:fldCharType="begin"/>
      </w:r>
      <w:r w:rsidR="006301F4">
        <w:rPr>
          <w:rFonts w:ascii="Times New Roman" w:hAnsi="Times New Roman" w:cs="Times New Roman"/>
          <w:sz w:val="24"/>
        </w:rPr>
        <w:instrText xml:space="preserve"> ADDIN ZOTERO_ITEM CSL_CITATION {"citationID":"Y8DuHQ66","properties":{"formattedCitation":"(Hwang, 1987)","plainCitation":"(Hwang, 1987)","noteIndex":0},"citationItems":[{"id":31,"uris":["http://zotero.org/users/local/uYVHWM8c/items/XJX98K6J"],"itemData":{"id":31,"type":"article-journal","abstract":"Western research on interpersonal behavior patterns and rules of exchange needs to move beyond the assumption of isolated individuals socialized to make rational decisions on the basis of self-interest. A review of recent research shows that Chinese society and other similar societies follow rules that deviate from those of the West. In such societies, norms of reciprocity (bao) are intense, but these norms are heavily shaped by the hierarchically structured network of social relations (guanxi) in which people are embedded, by the public nature of obligations, and by the long time period over which obligations are incurred through a self-conscious manipulation of face and related symbols. These special cultural symbols, as well as the historical monopoly of valuable resources by powerful leaders, help explain he origin of these patterns. There are several forces leading to change but also some sources of continuity, which help maintain these patterns regardless of political and economic context.","container-title":"American Journal of Sociology","DOI":"10.1086/228588","ISSN":"0002-9602","issue":"4","note":"publisher: The University of Chicago Press","page":"944-974","source":"journals.uchicago.edu (Atypon)","title":"Face and Favor: The Chinese Power Game","title-short":"Face and Favor","volume":"92","author":[{"family":"Hwang","given":"Kwang-kuo"}],"issued":{"date-parts":[["1987",1]]}}}],"schema":"https://github.com/citation-style-language/schema/raw/master/csl-citation.json"} </w:instrText>
      </w:r>
      <w:r w:rsidR="006301F4">
        <w:rPr>
          <w:rFonts w:ascii="Times New Roman" w:hAnsi="Times New Roman" w:cs="Times New Roman"/>
          <w:sz w:val="24"/>
        </w:rPr>
        <w:fldChar w:fldCharType="separate"/>
      </w:r>
      <w:r w:rsidR="006301F4" w:rsidRPr="006301F4">
        <w:rPr>
          <w:rFonts w:ascii="Times New Roman" w:hAnsi="Times New Roman" w:cs="Times New Roman" w:hint="eastAsia"/>
          <w:sz w:val="24"/>
        </w:rPr>
        <w:t>(Hwang, 1987)</w:t>
      </w:r>
      <w:r w:rsidR="006301F4">
        <w:rPr>
          <w:rFonts w:ascii="Times New Roman" w:hAnsi="Times New Roman" w:cs="Times New Roman"/>
          <w:sz w:val="24"/>
        </w:rPr>
        <w:fldChar w:fldCharType="end"/>
      </w:r>
      <w:r w:rsidR="00DF1815" w:rsidRPr="00DF1815">
        <w:rPr>
          <w:rFonts w:ascii="Times New Roman" w:hAnsi="Times New Roman" w:cs="Times New Roman" w:hint="eastAsia"/>
          <w:sz w:val="24"/>
        </w:rPr>
        <w:t>.</w:t>
      </w:r>
      <w:r w:rsidR="00DF1815">
        <w:rPr>
          <w:rFonts w:ascii="Times New Roman" w:hAnsi="Times New Roman" w:cs="Times New Roman" w:hint="eastAsia"/>
          <w:sz w:val="24"/>
        </w:rPr>
        <w:t xml:space="preserve"> </w:t>
      </w:r>
      <w:r w:rsidRPr="00E12E02">
        <w:rPr>
          <w:rFonts w:ascii="Times New Roman" w:hAnsi="Times New Roman" w:cs="Times New Roman" w:hint="eastAsia"/>
          <w:sz w:val="24"/>
        </w:rPr>
        <w:t>Before signing the contract your Asian counterpart wants to know you and trust you personally. This process takes time and patience. You may need to attend many rounds of meetings just to establish rapport before discussing business affairs. If you hurry this process or only focus on the contract, then they may feel that you have little real interest or sincerity in establishing a long-term relationship</w:t>
      </w:r>
      <w:r w:rsidR="00DF1815" w:rsidRPr="00DF1815">
        <w:rPr>
          <w:rFonts w:ascii="Times New Roman" w:hAnsi="Times New Roman" w:cs="Times New Roman" w:hint="eastAsia"/>
          <w:sz w:val="24"/>
        </w:rPr>
        <w:t xml:space="preserve"> </w:t>
      </w:r>
      <w:r w:rsidR="006301F4">
        <w:rPr>
          <w:rFonts w:ascii="Times New Roman" w:hAnsi="Times New Roman" w:cs="Times New Roman"/>
          <w:sz w:val="24"/>
        </w:rPr>
        <w:fldChar w:fldCharType="begin"/>
      </w:r>
      <w:r w:rsidR="006301F4">
        <w:rPr>
          <w:rFonts w:ascii="Times New Roman" w:hAnsi="Times New Roman" w:cs="Times New Roman"/>
          <w:sz w:val="24"/>
        </w:rPr>
        <w:instrText xml:space="preserve"> ADDIN ZOTERO_ITEM CSL_CITATION {"citationID":"eC3o3Dbk","properties":{"formattedCitation":"(Tung, 2008)","plainCitation":"(Tung, 2008)","noteIndex":0},"citationItems":[{"id":32,"uris":["http://zotero.org/users/local/uYVHWM8c/items/YVTX79EX"],"itemData":{"id":32,"type":"article-journal","abstract":"This paper provides a brief overview of the evolution of comparative management theories/paradigms, and highlights the contribution of the ‘cross-vergence’ construct. Despite progress, most studies of work values across countries continue to suffer from two primary limitations. The first is the fallacious assumption of cultural homogeneity with nations. Given the growing diversity of the workforce within country, intra-national variations can often be as significant as cross-national differences. The second is the fallacious assumption of cultural stability over time. Since cultures evolve, albeit slowly, it is important to take these changes over time into consideration, and be aware of the paradoxes inherent within any given society. Hence the paper calls for the need to balance cross-national and intra-national diversity in order to truly understand cross-cultural phenomena, and thus further improve the quality of cross-cultural research.","container-title":"Journal of International Business Studies","DOI":"10.1057/palgrave.jibs.8400331","ISSN":"1478-6990","issue":"1","journalAbbreviation":"J Int Bus Stud","language":"en","page":"41-46","source":"Springer Link","title":"The cross-cultural research imperative: the need to balance cross-national and intra-national diversity","title-short":"The cross-cultural research imperative","volume":"39","author":[{"family":"Tung","given":"Rosalie L"}],"issued":{"date-parts":[["2008",1,1]]}}}],"schema":"https://github.com/citation-style-language/schema/raw/master/csl-citation.json"} </w:instrText>
      </w:r>
      <w:r w:rsidR="006301F4">
        <w:rPr>
          <w:rFonts w:ascii="Times New Roman" w:hAnsi="Times New Roman" w:cs="Times New Roman"/>
          <w:sz w:val="24"/>
        </w:rPr>
        <w:fldChar w:fldCharType="separate"/>
      </w:r>
      <w:r w:rsidR="006301F4" w:rsidRPr="006301F4">
        <w:rPr>
          <w:rFonts w:ascii="Times New Roman" w:hAnsi="Times New Roman" w:cs="Times New Roman" w:hint="eastAsia"/>
          <w:sz w:val="24"/>
        </w:rPr>
        <w:t>(Tung, 2008)</w:t>
      </w:r>
      <w:r w:rsidR="006301F4">
        <w:rPr>
          <w:rFonts w:ascii="Times New Roman" w:hAnsi="Times New Roman" w:cs="Times New Roman"/>
          <w:sz w:val="24"/>
        </w:rPr>
        <w:fldChar w:fldCharType="end"/>
      </w:r>
      <w:r w:rsidR="00DF1815" w:rsidRPr="00DF1815">
        <w:rPr>
          <w:rFonts w:ascii="Times New Roman" w:hAnsi="Times New Roman" w:cs="Times New Roman" w:hint="eastAsia"/>
          <w:sz w:val="24"/>
        </w:rPr>
        <w:t xml:space="preserve">. As </w:t>
      </w:r>
      <w:r w:rsidR="00EA0B07">
        <w:rPr>
          <w:rFonts w:ascii="Times New Roman" w:hAnsi="Times New Roman" w:cs="Times New Roman" w:hint="eastAsia"/>
          <w:sz w:val="24"/>
        </w:rPr>
        <w:t>Lee</w:t>
      </w:r>
      <w:r w:rsidR="00DF1815" w:rsidRPr="00DF1815">
        <w:rPr>
          <w:rFonts w:ascii="Times New Roman" w:hAnsi="Times New Roman" w:cs="Times New Roman" w:hint="eastAsia"/>
          <w:sz w:val="24"/>
        </w:rPr>
        <w:t xml:space="preserve"> (</w:t>
      </w:r>
      <w:r w:rsidR="00EA0B07">
        <w:rPr>
          <w:rFonts w:ascii="Times New Roman" w:hAnsi="Times New Roman" w:cs="Times New Roman" w:hint="eastAsia"/>
          <w:sz w:val="24"/>
        </w:rPr>
        <w:t>2005</w:t>
      </w:r>
      <w:r w:rsidR="00DF1815" w:rsidRPr="00DF1815">
        <w:rPr>
          <w:rFonts w:ascii="Times New Roman" w:hAnsi="Times New Roman" w:cs="Times New Roman" w:hint="eastAsia"/>
          <w:sz w:val="24"/>
        </w:rPr>
        <w:t>)</w:t>
      </w:r>
      <w:r w:rsidR="00DF1815">
        <w:rPr>
          <w:rFonts w:ascii="Times New Roman" w:hAnsi="Times New Roman" w:cs="Times New Roman" w:hint="eastAsia"/>
          <w:sz w:val="24"/>
        </w:rPr>
        <w:t xml:space="preserve"> </w:t>
      </w:r>
      <w:bookmarkStart w:id="12" w:name="_Toc212698117"/>
      <w:r w:rsidRPr="00E12E02">
        <w:rPr>
          <w:rFonts w:ascii="Times New Roman" w:hAnsi="Times New Roman" w:cs="Times New Roman" w:hint="eastAsia"/>
          <w:sz w:val="24"/>
        </w:rPr>
        <w:t>points out how strong your relationship may be often matters more than what your business proposal contains. For clothing retailers this relationship is even more important than with distributors or suppliers It also involves building a wide "relationship network" (guanxi) with shopping mall management, local marketing agencies, and even influential figures in the fashion industry. In Asia, securing a prime retail location may not only depend on the highest bid but also on the strength and quality of the relationship with property managers. Similarly, cooperation with local social media key opinion leaders (KOLs) should not be limited to one-off transactions; establishing long-term, personal good relationships can make them more sincere brand advocates. This means that your company's local management team in Asia must be given time and budget to engage in these social activities that may seem "unrelated to business" in the West - having dinner together, attending social gatherings, and giving appropriate gifts during traditional festivals. Although these investments are difficult to measure in ROI in the short term, they are the cornerstone of long-term stable operations.</w:t>
      </w:r>
    </w:p>
    <w:p w14:paraId="3402904E" w14:textId="44E3D8C5" w:rsidR="00C52F75" w:rsidRPr="007B6FE6" w:rsidRDefault="00162DA9" w:rsidP="00E12E02">
      <w:pPr>
        <w:rPr>
          <w:rFonts w:ascii="Times New Roman" w:hAnsi="Times New Roman" w:cs="Times New Roman"/>
          <w:b/>
          <w:bCs/>
          <w:sz w:val="24"/>
        </w:rPr>
      </w:pPr>
      <w:r>
        <w:rPr>
          <w:rFonts w:ascii="Times New Roman" w:hAnsi="Times New Roman" w:cs="Times New Roman" w:hint="eastAsia"/>
          <w:b/>
          <w:bCs/>
          <w:sz w:val="24"/>
        </w:rPr>
        <w:t>2</w:t>
      </w:r>
      <w:r w:rsidR="00C52F75" w:rsidRPr="007B6FE6">
        <w:rPr>
          <w:rFonts w:ascii="Times New Roman" w:hAnsi="Times New Roman" w:cs="Times New Roman"/>
          <w:b/>
          <w:bCs/>
          <w:sz w:val="24"/>
        </w:rPr>
        <w:t>.5 Causes and Consequences of Communication Failure</w:t>
      </w:r>
      <w:bookmarkEnd w:id="12"/>
    </w:p>
    <w:p w14:paraId="6166C844" w14:textId="77777777" w:rsidR="00307C1F" w:rsidRPr="007B6FE6" w:rsidRDefault="00307C1F" w:rsidP="007B6FE6">
      <w:pPr>
        <w:rPr>
          <w:rFonts w:ascii="Times New Roman" w:hAnsi="Times New Roman" w:cs="Times New Roman"/>
          <w:sz w:val="24"/>
        </w:rPr>
      </w:pPr>
      <w:r w:rsidRPr="007B6FE6">
        <w:rPr>
          <w:rFonts w:ascii="Times New Roman" w:hAnsi="Times New Roman" w:cs="Times New Roman"/>
          <w:sz w:val="24"/>
        </w:rPr>
        <w:t>Communication failure may be destroyed before a business relationship even begins. Common causes include:</w:t>
      </w:r>
    </w:p>
    <w:p w14:paraId="3F1DC0EE" w14:textId="1369D90C" w:rsidR="00307C1F" w:rsidRPr="00894932" w:rsidRDefault="00307C1F" w:rsidP="00894932">
      <w:pPr>
        <w:pStyle w:val="a9"/>
        <w:numPr>
          <w:ilvl w:val="0"/>
          <w:numId w:val="8"/>
        </w:numPr>
        <w:rPr>
          <w:rFonts w:ascii="Times New Roman" w:hAnsi="Times New Roman" w:cs="Times New Roman"/>
          <w:sz w:val="24"/>
        </w:rPr>
      </w:pPr>
      <w:r w:rsidRPr="00894932">
        <w:rPr>
          <w:rFonts w:ascii="Times New Roman" w:hAnsi="Times New Roman" w:cs="Times New Roman"/>
          <w:b/>
          <w:bCs/>
          <w:sz w:val="24"/>
        </w:rPr>
        <w:t>Racism:</w:t>
      </w:r>
      <w:r w:rsidRPr="00894932">
        <w:rPr>
          <w:rFonts w:ascii="Times New Roman" w:hAnsi="Times New Roman" w:cs="Times New Roman"/>
          <w:sz w:val="24"/>
        </w:rPr>
        <w:t xml:space="preserve"> The belief that one's own culture is superior to others </w:t>
      </w:r>
      <w:r w:rsidR="00D97816">
        <w:rPr>
          <w:rFonts w:ascii="Times New Roman" w:hAnsi="Times New Roman" w:cs="Times New Roman"/>
          <w:sz w:val="24"/>
        </w:rPr>
        <w:fldChar w:fldCharType="begin"/>
      </w:r>
      <w:r w:rsidR="00D97816">
        <w:rPr>
          <w:rFonts w:ascii="Times New Roman" w:hAnsi="Times New Roman" w:cs="Times New Roman"/>
          <w:sz w:val="24"/>
        </w:rPr>
        <w:instrText xml:space="preserve"> ADDIN ZOTERO_ITEM CSL_CITATION {"citationID":"3NwlGNkY","properties":{"formattedCitation":"(Bennett, 1993)","plainCitation":"(Bennett, 1993)","noteIndex":0},"citationItems":[{"id":22,"uris":["http://zotero.org/users/local/uYVHWM8c/items/32KCA6YP"],"itemData":{"id":22,"type":"chapter","abstract":"The article by this title is unavailable and is supplanted by the uploaded one, Becoming Interculturally Competent....","container-title":"Education for the Intercultural Experience","note":"journalAbbreviation: Education for the Intercultural Experience","page":"21-71","source":"ResearchGate","title":"Towards Ethnorelativism: A Developmental Model of Intercultural Sensitivity","title-short":"Towards Ethnorelativism","author":[{"family":"Bennett","given":"Milton"}],"issued":{"date-parts":[["1993",1,1]]}}}],"schema":"https://github.com/citation-style-language/schema/raw/master/csl-citation.json"} </w:instrText>
      </w:r>
      <w:r w:rsidR="00D97816">
        <w:rPr>
          <w:rFonts w:ascii="Times New Roman" w:hAnsi="Times New Roman" w:cs="Times New Roman"/>
          <w:sz w:val="24"/>
        </w:rPr>
        <w:fldChar w:fldCharType="separate"/>
      </w:r>
      <w:r w:rsidR="00D97816" w:rsidRPr="00D97816">
        <w:rPr>
          <w:rFonts w:ascii="Times New Roman" w:hAnsi="Times New Roman" w:cs="Times New Roman" w:hint="eastAsia"/>
          <w:sz w:val="24"/>
        </w:rPr>
        <w:t>(Bennett, 1993)</w:t>
      </w:r>
      <w:r w:rsidR="00D97816">
        <w:rPr>
          <w:rFonts w:ascii="Times New Roman" w:hAnsi="Times New Roman" w:cs="Times New Roman"/>
          <w:sz w:val="24"/>
        </w:rPr>
        <w:fldChar w:fldCharType="end"/>
      </w:r>
      <w:r w:rsidRPr="00894932">
        <w:rPr>
          <w:rFonts w:ascii="Times New Roman" w:hAnsi="Times New Roman" w:cs="Times New Roman"/>
          <w:sz w:val="24"/>
        </w:rPr>
        <w:t>. One example is insisting on doing things in the "British way" without considering local practices.</w:t>
      </w:r>
    </w:p>
    <w:p w14:paraId="737F3756" w14:textId="626651BD" w:rsidR="00307C1F" w:rsidRPr="00894932" w:rsidRDefault="00307C1F" w:rsidP="00894932">
      <w:pPr>
        <w:pStyle w:val="a9"/>
        <w:numPr>
          <w:ilvl w:val="0"/>
          <w:numId w:val="8"/>
        </w:numPr>
        <w:rPr>
          <w:rFonts w:ascii="Times New Roman" w:hAnsi="Times New Roman" w:cs="Times New Roman"/>
          <w:sz w:val="24"/>
        </w:rPr>
      </w:pPr>
      <w:r w:rsidRPr="00894932">
        <w:rPr>
          <w:rFonts w:ascii="Times New Roman" w:hAnsi="Times New Roman" w:cs="Times New Roman"/>
          <w:b/>
          <w:bCs/>
          <w:sz w:val="24"/>
        </w:rPr>
        <w:t>Stereotype:</w:t>
      </w:r>
      <w:r w:rsidRPr="00894932">
        <w:rPr>
          <w:rFonts w:ascii="Times New Roman" w:hAnsi="Times New Roman" w:cs="Times New Roman"/>
          <w:sz w:val="24"/>
        </w:rPr>
        <w:t xml:space="preserve"> Assuming that all individuals from one culture are the same, thus ignoring the individuality of each individual </w:t>
      </w:r>
      <w:r w:rsidR="00EA0B07">
        <w:rPr>
          <w:rFonts w:ascii="Times New Roman" w:hAnsi="Times New Roman" w:cs="Times New Roman"/>
          <w:sz w:val="24"/>
        </w:rPr>
        <w:fldChar w:fldCharType="begin"/>
      </w:r>
      <w:r w:rsidR="00EA0B07">
        <w:rPr>
          <w:rFonts w:ascii="Times New Roman" w:hAnsi="Times New Roman" w:cs="Times New Roman"/>
          <w:sz w:val="24"/>
        </w:rPr>
        <w:instrText xml:space="preserve"> ADDIN ZOTERO_ITEM CSL_CITATION {"citationID":"LsQQIRdl","properties":{"formattedCitation":"(Cranmer, 1995)","plainCitation":"(Cranmer, 1995)","noteIndex":0},"citationItems":[{"id":38,"uris":["http://zotero.org/users/local/uYVHWM8c/items/EGJNBU6T"],"itemData":{"id":38,"type":"article-journal","collection-title":"Language, Culture, and World View","container-title":"International Journal of Intercultural Relations","DOI":"10.1016/0147-1767(95)90057-8","ISSN":"0147-1767","issue":"2","journalAbbreviation":"International Journal of Intercultural Relations","page":"328-333","source":"ScienceDirect","title":"Intercultural competence: Interpersonal communication across cultures: Myron W. Lustig and Jolene Koester New York: HarperCollins, 1993, 366 pp., $27.50","title-short":"Intercultural competence","volume":"19","author":[{"family":"Cranmer","given":"David J."}],"issued":{"date-parts":[["1995",3,1]]}}}],"schema":"https://github.com/citation-style-language/schema/raw/master/csl-citation.json"} </w:instrText>
      </w:r>
      <w:r w:rsidR="00EA0B07">
        <w:rPr>
          <w:rFonts w:ascii="Times New Roman" w:hAnsi="Times New Roman" w:cs="Times New Roman"/>
          <w:sz w:val="24"/>
        </w:rPr>
        <w:fldChar w:fldCharType="separate"/>
      </w:r>
      <w:r w:rsidR="00EA0B07" w:rsidRPr="00EA0B07">
        <w:rPr>
          <w:rFonts w:ascii="Times New Roman" w:hAnsi="Times New Roman" w:cs="Times New Roman" w:hint="eastAsia"/>
          <w:sz w:val="24"/>
        </w:rPr>
        <w:t>(Cranmer, 1995)</w:t>
      </w:r>
      <w:r w:rsidR="00EA0B07">
        <w:rPr>
          <w:rFonts w:ascii="Times New Roman" w:hAnsi="Times New Roman" w:cs="Times New Roman"/>
          <w:sz w:val="24"/>
        </w:rPr>
        <w:fldChar w:fldCharType="end"/>
      </w:r>
    </w:p>
    <w:p w14:paraId="727AC604" w14:textId="698EFFB2" w:rsidR="00307C1F" w:rsidRPr="00894932" w:rsidRDefault="00307C1F" w:rsidP="00894932">
      <w:pPr>
        <w:pStyle w:val="a9"/>
        <w:numPr>
          <w:ilvl w:val="0"/>
          <w:numId w:val="8"/>
        </w:numPr>
        <w:rPr>
          <w:rFonts w:ascii="Times New Roman" w:hAnsi="Times New Roman" w:cs="Times New Roman"/>
          <w:sz w:val="24"/>
        </w:rPr>
      </w:pPr>
      <w:r w:rsidRPr="00894932">
        <w:rPr>
          <w:rFonts w:ascii="Times New Roman" w:hAnsi="Times New Roman" w:cs="Times New Roman"/>
          <w:b/>
          <w:bCs/>
          <w:sz w:val="24"/>
        </w:rPr>
        <w:t>Non-verbal misunderstandings:</w:t>
      </w:r>
      <w:r w:rsidRPr="00894932">
        <w:rPr>
          <w:rFonts w:ascii="Times New Roman" w:hAnsi="Times New Roman" w:cs="Times New Roman"/>
          <w:sz w:val="24"/>
        </w:rPr>
        <w:t xml:space="preserve"> As mentioned earlier, misinterpreting gestures, eye contact or personal space can cause offense </w:t>
      </w:r>
      <w:r w:rsidR="00473B17">
        <w:rPr>
          <w:rFonts w:ascii="Times New Roman" w:hAnsi="Times New Roman" w:cs="Times New Roman"/>
          <w:sz w:val="24"/>
        </w:rPr>
        <w:fldChar w:fldCharType="begin"/>
      </w:r>
      <w:r w:rsidR="00473B17">
        <w:rPr>
          <w:rFonts w:ascii="Times New Roman" w:hAnsi="Times New Roman" w:cs="Times New Roman"/>
          <w:sz w:val="24"/>
        </w:rPr>
        <w:instrText xml:space="preserve"> ADDIN ZOTERO_ITEM CSL_CITATION {"citationID":"U5PLZwhT","properties":{"formattedCitation":"(Michailova et al., 2017)","plainCitation":"(Michailova et al., 2017)","noteIndex":0},"citationItems":[{"id":15,"uris":["http://zotero.org/users/local/uYVHWM8c/items/J5FGN7MQ"],"itemData":{"id":15,"type":"article-journal","abstract":"Research summary For nearly five decades, international business (IB) research in general and the literature on organizational design and staffing of multinationals in particular have treated ethnocentrism mainly as an adverse attribute. Limited attention has been paid to the disciplines that originally established the concept—anthropology, sociology, and psychology. These disciplines have examined ethnocentrism as a positive, neutral, or negative phenomenon with a complex hierarchical structure. IB literature, in turn, has almost exclusively adopted a negative view, suggesting that ethnocentrism hinders adoption of a global strategy. This article borrows insights from the three base disciplines to rethink the concept of ethnocentrism in IB research and to draw implications for global strategy research. The article also calls for a more careful borrowing of concepts from other disciplines. Managerial summary This article is about ethnocentrism. Ethnocentric people tend to believe that their group, organization, culture, or ethnicity is superior to others. Ethnocentrism can exist in international business, for instance, where home country staff consider themselves superior to foreign staff in other countries. In international business research, ethnocentrism is usually considered undesirable, something that should be eliminated. However, sociology, anthropology, and psychology, where the concept was originally established, have adopted a wider, far more nuanced and intellectually richer view that also acknowledges the neutrality and benefits of ethnocentrism. We draw on this more refined view to rethink ethnocentrism in international business and show implications for global strategy research.","container-title":"Global Strategy Journal","DOI":"10.1002/gsj.1159","ISSN":"2042-5805","issue":"4","language":"en","license":"Copyright © 2017 Strategic Management Society","note":"_eprint: https://sms.onlinelibrary.wiley.com/doi/pdf/10.1002/gsj.1159","page":"335-353","source":"Wiley Online Library","title":"Rethinking Ethnocentrism in International Business Research","volume":"7","author":[{"family":"Michailova","given":"Snejina"},{"family":"Piekkari","given":"Rebecca"},{"family":"Storgaard","given":"Marianne"},{"family":"Tienari","given":"Janne"}],"issued":{"date-parts":[["2017"]]}}}],"schema":"https://github.com/citation-style-language/schema/raw/master/csl-citation.json"} </w:instrText>
      </w:r>
      <w:r w:rsidR="00473B17">
        <w:rPr>
          <w:rFonts w:ascii="Times New Roman" w:hAnsi="Times New Roman" w:cs="Times New Roman"/>
          <w:sz w:val="24"/>
        </w:rPr>
        <w:fldChar w:fldCharType="separate"/>
      </w:r>
      <w:r w:rsidR="00473B17" w:rsidRPr="00473B17">
        <w:rPr>
          <w:rFonts w:ascii="Times New Roman" w:hAnsi="Times New Roman" w:cs="Times New Roman" w:hint="eastAsia"/>
          <w:sz w:val="24"/>
        </w:rPr>
        <w:t>(Michailova et al., 2017)</w:t>
      </w:r>
      <w:r w:rsidR="00473B17">
        <w:rPr>
          <w:rFonts w:ascii="Times New Roman" w:hAnsi="Times New Roman" w:cs="Times New Roman"/>
          <w:sz w:val="24"/>
        </w:rPr>
        <w:fldChar w:fldCharType="end"/>
      </w:r>
      <w:r w:rsidRPr="00894932">
        <w:rPr>
          <w:rFonts w:ascii="Times New Roman" w:hAnsi="Times New Roman" w:cs="Times New Roman"/>
          <w:sz w:val="24"/>
        </w:rPr>
        <w:t>.</w:t>
      </w:r>
    </w:p>
    <w:p w14:paraId="1939751C" w14:textId="6DE3C391" w:rsidR="00DF1815" w:rsidRPr="00764FF0" w:rsidRDefault="00E12E02" w:rsidP="00DF1815">
      <w:pPr>
        <w:rPr>
          <w:rFonts w:ascii="Times New Roman" w:hAnsi="Times New Roman" w:cs="Times New Roman"/>
          <w:sz w:val="24"/>
        </w:rPr>
      </w:pPr>
      <w:bookmarkStart w:id="13" w:name="_Toc212698118"/>
      <w:r w:rsidRPr="00E12E02">
        <w:rPr>
          <w:rFonts w:ascii="Times New Roman" w:hAnsi="Times New Roman" w:cs="Times New Roman" w:hint="eastAsia"/>
          <w:sz w:val="24"/>
        </w:rPr>
        <w:t xml:space="preserve">The consequence of touching upon it is the collapse of trust. A partner who feels </w:t>
      </w:r>
      <w:r w:rsidRPr="00E12E02">
        <w:rPr>
          <w:rFonts w:ascii="Times New Roman" w:hAnsi="Times New Roman" w:cs="Times New Roman" w:hint="eastAsia"/>
          <w:sz w:val="24"/>
        </w:rPr>
        <w:lastRenderedPageBreak/>
        <w:t>disrespected or misunderstood is unlikely to commit to a long-term and productive partnership. Consequently, negotiations may fail, contracts may be lost and market credibility may be damaged</w:t>
      </w:r>
      <w:r w:rsidR="00DF1815" w:rsidRPr="00764FF0">
        <w:rPr>
          <w:rFonts w:ascii="Times New Roman" w:hAnsi="Times New Roman" w:cs="Times New Roman"/>
          <w:sz w:val="24"/>
        </w:rPr>
        <w:t xml:space="preserve"> </w:t>
      </w:r>
      <w:r w:rsidR="00EA0B07">
        <w:rPr>
          <w:rFonts w:ascii="Times New Roman" w:hAnsi="Times New Roman" w:cs="Times New Roman"/>
          <w:sz w:val="24"/>
        </w:rPr>
        <w:fldChar w:fldCharType="begin"/>
      </w:r>
      <w:r w:rsidR="00EA0B07">
        <w:rPr>
          <w:rFonts w:ascii="Times New Roman" w:hAnsi="Times New Roman" w:cs="Times New Roman"/>
          <w:sz w:val="24"/>
        </w:rPr>
        <w:instrText xml:space="preserve"> ADDIN ZOTERO_ITEM CSL_CITATION {"citationID":"gYvztGGP","properties":{"formattedCitation":"(Grosz et al., 2023)","plainCitation":"(Grosz et al., 2023)","noteIndex":0},"citationItems":[{"id":41,"uris":["http://zotero.org/users/local/uYVHWM8c/items/KR5DQ2EM"],"itemData":{"id":41,"type":"article-journal","abstract":"The economic role of Southeast Asia has deeply changed in the past decades therefore Central European companies turned to collaborate with many of them. However, the cultural differences can lead to fiasco. We focused on understanding the role of cultural background in business negotiation and potential conflicts of international businesses. In the qualitative phase, we looked for entrepreneurs and corporate professionals in Southeast Asia who (1) were native to the country and had contact with the European business world; (2) were European businesspeople operating in Southeast Asia. We prepared in-depth interviews with 10 people where questions concerned the differences between cultures, their business role, and personal experiences. We found that the business culture of the studied countries is primarily determined by the values ​​of the Buddhist religion, characterized by a highly hierarchical structure and a large distance of power. The stable foundation of businesses is family relationships, they operate in a centralized way, characterized by one-person decision-making. Outsiders are not allowed access to the business, resulting in very low transparency. Due to some similarities between Central European business habits and Burmese culture cooperation is possible. Beside the description of a seldom studied country’s business style, potential conflict situation was determined.","container-title":"International Review of Management and Marketing","DOI":"10.32479/irmm.14132","ISSN":"2146-4405","issue":"3","language":"en","license":"Copyright (c) 2023 International Review of Management and Marketing","page":"1-8","source":"econjournals.com","title":"Cross-cultural Negotiation Conflicts: The Myanmar Case","title-short":"Cross-cultural Negotiation Conflicts","volume":"13","author":[{"family":"Grosz","given":"Annamaria Sasne"},{"family":"Jozsa","given":"Laszlo"},{"family":"Maung","given":"Sandi"}],"issued":{"date-parts":[["2023",5,15]]}}}],"schema":"https://github.com/citation-style-language/schema/raw/master/csl-citation.json"} </w:instrText>
      </w:r>
      <w:r w:rsidR="00EA0B07">
        <w:rPr>
          <w:rFonts w:ascii="Times New Roman" w:hAnsi="Times New Roman" w:cs="Times New Roman"/>
          <w:sz w:val="24"/>
        </w:rPr>
        <w:fldChar w:fldCharType="separate"/>
      </w:r>
      <w:r w:rsidR="00EA0B07" w:rsidRPr="00EA0B07">
        <w:rPr>
          <w:rFonts w:ascii="Times New Roman" w:hAnsi="Times New Roman" w:cs="Times New Roman" w:hint="eastAsia"/>
          <w:sz w:val="24"/>
        </w:rPr>
        <w:t>(Grosz et al., 2023)</w:t>
      </w:r>
      <w:r w:rsidR="00EA0B07">
        <w:rPr>
          <w:rFonts w:ascii="Times New Roman" w:hAnsi="Times New Roman" w:cs="Times New Roman"/>
          <w:sz w:val="24"/>
        </w:rPr>
        <w:fldChar w:fldCharType="end"/>
      </w:r>
      <w:r w:rsidR="00DF1815" w:rsidRPr="00764FF0">
        <w:rPr>
          <w:rFonts w:ascii="Times New Roman" w:hAnsi="Times New Roman" w:cs="Times New Roman"/>
          <w:sz w:val="24"/>
        </w:rPr>
        <w:t>. Business cost of communication failure is immense. A product launch which fails due to cultural misjudgment incurs not only developmental and</w:t>
      </w:r>
      <w:r w:rsidR="00764FF0" w:rsidRPr="00764FF0">
        <w:rPr>
          <w:rFonts w:ascii="Times New Roman" w:hAnsi="Times New Roman" w:cs="Times New Roman"/>
          <w:sz w:val="24"/>
        </w:rPr>
        <w:t xml:space="preserve"> </w:t>
      </w:r>
      <w:r w:rsidR="00DF1815" w:rsidRPr="00764FF0">
        <w:rPr>
          <w:rFonts w:ascii="Times New Roman" w:hAnsi="Times New Roman" w:cs="Times New Roman"/>
          <w:sz w:val="24"/>
        </w:rPr>
        <w:t>marketing costs but also severely impairs brand</w:t>
      </w:r>
      <w:r w:rsidR="00764FF0" w:rsidRPr="00764FF0">
        <w:rPr>
          <w:rFonts w:ascii="Times New Roman" w:hAnsi="Times New Roman" w:cs="Times New Roman"/>
          <w:sz w:val="24"/>
        </w:rPr>
        <w:t xml:space="preserve"> </w:t>
      </w:r>
      <w:r w:rsidR="00DF1815" w:rsidRPr="00764FF0">
        <w:rPr>
          <w:rFonts w:ascii="Times New Roman" w:hAnsi="Times New Roman" w:cs="Times New Roman"/>
          <w:sz w:val="24"/>
        </w:rPr>
        <w:t>reputation. Today’s inter connected</w:t>
      </w:r>
      <w:r w:rsidR="00764FF0" w:rsidRPr="00764FF0">
        <w:rPr>
          <w:rFonts w:ascii="Times New Roman" w:hAnsi="Times New Roman" w:cs="Times New Roman"/>
          <w:sz w:val="24"/>
        </w:rPr>
        <w:t xml:space="preserve"> </w:t>
      </w:r>
      <w:r w:rsidR="00DF1815" w:rsidRPr="00764FF0">
        <w:rPr>
          <w:rFonts w:ascii="Times New Roman" w:hAnsi="Times New Roman" w:cs="Times New Roman"/>
          <w:sz w:val="24"/>
        </w:rPr>
        <w:t>world a foreign brand perceived as culturally</w:t>
      </w:r>
      <w:r w:rsidR="00764FF0" w:rsidRPr="00764FF0">
        <w:rPr>
          <w:rFonts w:ascii="Times New Roman" w:hAnsi="Times New Roman" w:cs="Times New Roman"/>
          <w:sz w:val="24"/>
        </w:rPr>
        <w:t xml:space="preserve"> </w:t>
      </w:r>
      <w:r w:rsidR="00DF1815" w:rsidRPr="00764FF0">
        <w:rPr>
          <w:rFonts w:ascii="Times New Roman" w:hAnsi="Times New Roman" w:cs="Times New Roman"/>
          <w:sz w:val="24"/>
        </w:rPr>
        <w:t>insensitive or arrogant may trigger off social media boycotts. For example if the promotional material of a clothing brand inadvertently offends religious or cultural symbols it will require huge cost and efforts to restore its image and may well lead to the failure of the entire market strategy</w:t>
      </w:r>
      <w:r w:rsidR="00936E31">
        <w:rPr>
          <w:rFonts w:ascii="Times New Roman" w:hAnsi="Times New Roman" w:cs="Times New Roman"/>
          <w:sz w:val="24"/>
        </w:rPr>
        <w:fldChar w:fldCharType="begin"/>
      </w:r>
      <w:r w:rsidR="00936E31">
        <w:rPr>
          <w:rFonts w:ascii="Times New Roman" w:hAnsi="Times New Roman" w:cs="Times New Roman"/>
          <w:sz w:val="24"/>
        </w:rPr>
        <w:instrText xml:space="preserve"> ADDIN ZOTERO_ITEM CSL_CITATION {"citationID":"70h0tmbQ","properties":{"formattedCitation":"(Cayla and Arnould, 2008)","plainCitation":"(Cayla and Arnould, 2008)","noteIndex":0},"citationItems":[{"id":52,"uris":["http://zotero.org/users/local/uYVHWM8c/items/VYZZMC5Z"],"itemData":{"id":52,"type":"article-journal","abstract":"International marketing's commitment to a technical and universalizing approach to solving managerial problems has meant that researchers have adopted an ethnocentric approach to branding. This is becoming problematic as the global marketplace develops. The authors argue that to meet the theoretical and methodological challenges of global branding, international marketing scholars will need to revise some key premises and foundations. Branding research in the future will need to be contextually and historically grounded, polycentric in orientation, and acutely attuned to the symbolic significance of brands of all types. The authors offer some conceptual foundations for a culturally relative, contextually sensitive approach to international branding in which the construct of brand mythology is central.","container-title":"Journal of International Marketing","DOI":"10.1509/jimk.16.4.86","ISSN":"1069-031X","issue":"4","language":"EN","note":"publisher: SAGE Publications Inc","page":"86-112","source":"SAGE Journals","title":"A Cultural Approach to Branding in the Global Marketplace","volume":"16","author":[{"family":"Cayla","given":"Julien"},{"family":"Arnould","given":"Eric J."}],"issued":{"date-parts":[["2008",12,1]]}}}],"schema":"https://github.com/citation-style-language/schema/raw/master/csl-citation.json"} </w:instrText>
      </w:r>
      <w:r w:rsidR="00936E31">
        <w:rPr>
          <w:rFonts w:ascii="Times New Roman" w:hAnsi="Times New Roman" w:cs="Times New Roman"/>
          <w:sz w:val="24"/>
        </w:rPr>
        <w:fldChar w:fldCharType="separate"/>
      </w:r>
      <w:r w:rsidR="00936E31" w:rsidRPr="00936E31">
        <w:rPr>
          <w:rFonts w:ascii="Times New Roman" w:hAnsi="Times New Roman" w:cs="Times New Roman" w:hint="eastAsia"/>
          <w:sz w:val="24"/>
        </w:rPr>
        <w:t>(Cayla and Arnould, 2008)</w:t>
      </w:r>
      <w:r w:rsidR="00936E31">
        <w:rPr>
          <w:rFonts w:ascii="Times New Roman" w:hAnsi="Times New Roman" w:cs="Times New Roman"/>
          <w:sz w:val="24"/>
        </w:rPr>
        <w:fldChar w:fldCharType="end"/>
      </w:r>
      <w:r w:rsidR="00DF1815" w:rsidRPr="00764FF0">
        <w:rPr>
          <w:rFonts w:ascii="Times New Roman" w:hAnsi="Times New Roman" w:cs="Times New Roman"/>
          <w:sz w:val="24"/>
        </w:rPr>
        <w:t>. Hence investment towards avoiding communication failure such as hiring cultural consultants and extensive localization testing should not be considered as optional expense but should be considered as a crucial risk management investment to protect brand assets and assure successful market entry.</w:t>
      </w:r>
    </w:p>
    <w:p w14:paraId="31ED65F9" w14:textId="62DED25F" w:rsidR="00307C1F" w:rsidRPr="007B6FE6" w:rsidRDefault="00162DA9" w:rsidP="00DF1815">
      <w:pPr>
        <w:rPr>
          <w:rFonts w:ascii="Times New Roman" w:hAnsi="Times New Roman" w:cs="Times New Roman"/>
          <w:b/>
          <w:bCs/>
          <w:sz w:val="24"/>
        </w:rPr>
      </w:pPr>
      <w:r>
        <w:rPr>
          <w:rFonts w:ascii="Times New Roman" w:hAnsi="Times New Roman" w:cs="Times New Roman" w:hint="eastAsia"/>
          <w:b/>
          <w:bCs/>
          <w:sz w:val="24"/>
        </w:rPr>
        <w:t>2</w:t>
      </w:r>
      <w:r w:rsidR="0009562F" w:rsidRPr="007B6FE6">
        <w:rPr>
          <w:rFonts w:ascii="Times New Roman" w:hAnsi="Times New Roman" w:cs="Times New Roman"/>
          <w:b/>
          <w:bCs/>
          <w:sz w:val="24"/>
        </w:rPr>
        <w:t>.6 Analysing Cultural Differences: Key Frameworks</w:t>
      </w:r>
      <w:bookmarkEnd w:id="13"/>
    </w:p>
    <w:p w14:paraId="7B6DCB8F" w14:textId="6A7BFFEB" w:rsidR="000D759B" w:rsidRPr="007B6FE6" w:rsidRDefault="000D759B" w:rsidP="007B6FE6">
      <w:pPr>
        <w:rPr>
          <w:rFonts w:ascii="Times New Roman" w:hAnsi="Times New Roman" w:cs="Times New Roman"/>
          <w:sz w:val="24"/>
        </w:rPr>
      </w:pPr>
      <w:r w:rsidRPr="007B6FE6">
        <w:rPr>
          <w:rFonts w:ascii="Times New Roman" w:hAnsi="Times New Roman" w:cs="Times New Roman"/>
          <w:sz w:val="24"/>
        </w:rPr>
        <w:t xml:space="preserve">In addition to Hall's context theory, Fons Trompenaars' model provides valuable insights. His seven cultural dimensions help explain the fundamental value differences </w:t>
      </w:r>
      <w:r w:rsidR="008E6A96">
        <w:rPr>
          <w:rFonts w:ascii="Times New Roman" w:hAnsi="Times New Roman" w:cs="Times New Roman"/>
          <w:sz w:val="24"/>
        </w:rPr>
        <w:fldChar w:fldCharType="begin"/>
      </w:r>
      <w:r w:rsidR="008E6A96">
        <w:rPr>
          <w:rFonts w:ascii="Times New Roman" w:hAnsi="Times New Roman" w:cs="Times New Roman"/>
          <w:sz w:val="24"/>
        </w:rPr>
        <w:instrText xml:space="preserve"> ADDIN ZOTERO_ITEM CSL_CITATION {"citationID":"aPFhV3cO","properties":{"formattedCitation":"(Eckhardt, 2002)","plainCitation":"(Eckhardt, 2002)","noteIndex":0},"citationItems":[{"id":17,"uris":["http://zotero.org/users/local/uYVHWM8c/items/YC332KZI"],"itemData":{"id":17,"type":"article-journal","container-title":"Australian Journal of Management","DOI":"10.1177/031289620202700105","ISSN":"0312-8962","issue":"1","language":"EN","note":"publisher: SAGE Publications Ltd","page":"89-94","source":"SAGE Journals","title":"Culture's Consequences: Comparing Values, Behaviors, Institutions and Organisations Across Nations","title-short":"Culture's Consequences","volume":"27","author":[{"family":"Eckhardt","given":"Giana"}],"issued":{"date-parts":[["2002",6,1]]}}}],"schema":"https://github.com/citation-style-language/schema/raw/master/csl-citation.json"} </w:instrText>
      </w:r>
      <w:r w:rsidR="008E6A96">
        <w:rPr>
          <w:rFonts w:ascii="Times New Roman" w:hAnsi="Times New Roman" w:cs="Times New Roman"/>
          <w:sz w:val="24"/>
        </w:rPr>
        <w:fldChar w:fldCharType="separate"/>
      </w:r>
      <w:r w:rsidR="008E6A96" w:rsidRPr="008E6A96">
        <w:rPr>
          <w:rFonts w:ascii="Times New Roman" w:hAnsi="Times New Roman" w:cs="Times New Roman" w:hint="eastAsia"/>
          <w:sz w:val="24"/>
        </w:rPr>
        <w:t>(Eckhardt, 2002)</w:t>
      </w:r>
      <w:r w:rsidR="008E6A96">
        <w:rPr>
          <w:rFonts w:ascii="Times New Roman" w:hAnsi="Times New Roman" w:cs="Times New Roman"/>
          <w:sz w:val="24"/>
        </w:rPr>
        <w:fldChar w:fldCharType="end"/>
      </w:r>
      <w:r w:rsidRPr="007B6FE6">
        <w:rPr>
          <w:rFonts w:ascii="Times New Roman" w:hAnsi="Times New Roman" w:cs="Times New Roman"/>
          <w:sz w:val="24"/>
        </w:rPr>
        <w:t xml:space="preserve"> :</w:t>
      </w:r>
    </w:p>
    <w:p w14:paraId="3E271F71" w14:textId="77777777" w:rsidR="000D759B" w:rsidRPr="00AD62B9" w:rsidRDefault="000D759B" w:rsidP="00AD62B9">
      <w:pPr>
        <w:pStyle w:val="a9"/>
        <w:numPr>
          <w:ilvl w:val="0"/>
          <w:numId w:val="9"/>
        </w:numPr>
        <w:rPr>
          <w:rFonts w:ascii="Times New Roman" w:hAnsi="Times New Roman" w:cs="Times New Roman"/>
          <w:sz w:val="24"/>
        </w:rPr>
      </w:pPr>
      <w:r w:rsidRPr="00AD62B9">
        <w:rPr>
          <w:rFonts w:ascii="Times New Roman" w:hAnsi="Times New Roman" w:cs="Times New Roman"/>
          <w:b/>
          <w:bCs/>
          <w:sz w:val="24"/>
        </w:rPr>
        <w:t>Universalism and Particularism:</w:t>
      </w:r>
      <w:r w:rsidRPr="00AD62B9">
        <w:rPr>
          <w:rFonts w:ascii="Times New Roman" w:hAnsi="Times New Roman" w:cs="Times New Roman"/>
          <w:sz w:val="24"/>
        </w:rPr>
        <w:t xml:space="preserve"> Rules and Relations. The British are universalists (rules apply to everyone), while Asians are typical exceptionalists (relationships may affect the application of rules).</w:t>
      </w:r>
    </w:p>
    <w:p w14:paraId="7DEDFA81" w14:textId="77777777" w:rsidR="000D759B" w:rsidRPr="00AD62B9" w:rsidRDefault="000D759B" w:rsidP="00AD62B9">
      <w:pPr>
        <w:pStyle w:val="a9"/>
        <w:numPr>
          <w:ilvl w:val="0"/>
          <w:numId w:val="9"/>
        </w:numPr>
        <w:rPr>
          <w:rFonts w:ascii="Times New Roman" w:hAnsi="Times New Roman" w:cs="Times New Roman"/>
          <w:sz w:val="24"/>
        </w:rPr>
      </w:pPr>
      <w:r w:rsidRPr="00AD62B9">
        <w:rPr>
          <w:rFonts w:ascii="Times New Roman" w:hAnsi="Times New Roman" w:cs="Times New Roman"/>
          <w:b/>
          <w:bCs/>
          <w:sz w:val="24"/>
        </w:rPr>
        <w:t>Individualism vs. communitarianism:</w:t>
      </w:r>
      <w:r w:rsidRPr="00AD62B9">
        <w:rPr>
          <w:rFonts w:ascii="Times New Roman" w:hAnsi="Times New Roman" w:cs="Times New Roman"/>
          <w:sz w:val="24"/>
        </w:rPr>
        <w:t xml:space="preserve"> Focusing on the individual vs. the group. The United Kingdom is a highly individualistic country. Asia is highly communitarian, emphasizing group harmony and consensus.</w:t>
      </w:r>
    </w:p>
    <w:p w14:paraId="2DB01981" w14:textId="77777777" w:rsidR="000D759B" w:rsidRPr="00AD62B9" w:rsidRDefault="000D759B" w:rsidP="00AD62B9">
      <w:pPr>
        <w:pStyle w:val="a9"/>
        <w:numPr>
          <w:ilvl w:val="0"/>
          <w:numId w:val="9"/>
        </w:numPr>
        <w:rPr>
          <w:rFonts w:ascii="Times New Roman" w:hAnsi="Times New Roman" w:cs="Times New Roman"/>
          <w:sz w:val="24"/>
        </w:rPr>
      </w:pPr>
      <w:r w:rsidRPr="00AD62B9">
        <w:rPr>
          <w:rFonts w:ascii="Times New Roman" w:hAnsi="Times New Roman" w:cs="Times New Roman"/>
          <w:b/>
          <w:bCs/>
          <w:color w:val="000000" w:themeColor="text1"/>
          <w:sz w:val="24"/>
        </w:rPr>
        <w:t>Neutral vs. Emotional:</w:t>
      </w:r>
      <w:r w:rsidRPr="00AD62B9">
        <w:rPr>
          <w:rFonts w:ascii="Times New Roman" w:hAnsi="Times New Roman" w:cs="Times New Roman"/>
          <w:color w:val="000000" w:themeColor="text1"/>
          <w:sz w:val="24"/>
        </w:rPr>
        <w:t xml:space="preserve"> Controlling </w:t>
      </w:r>
      <w:r w:rsidRPr="00AD62B9">
        <w:rPr>
          <w:rFonts w:ascii="Times New Roman" w:hAnsi="Times New Roman" w:cs="Times New Roman"/>
          <w:sz w:val="24"/>
        </w:rPr>
        <w:t>emotions at work. Britain is relatively neutral, while some Asian cultures may place more emphasis on neutral and restrained expressions than Latin cultures, but this is different.</w:t>
      </w:r>
    </w:p>
    <w:p w14:paraId="57CF4068" w14:textId="77777777" w:rsidR="000D759B" w:rsidRPr="00AD62B9" w:rsidRDefault="000D759B" w:rsidP="00AD62B9">
      <w:pPr>
        <w:pStyle w:val="a9"/>
        <w:numPr>
          <w:ilvl w:val="0"/>
          <w:numId w:val="9"/>
        </w:numPr>
        <w:rPr>
          <w:rFonts w:ascii="Times New Roman" w:hAnsi="Times New Roman" w:cs="Times New Roman"/>
          <w:sz w:val="24"/>
        </w:rPr>
      </w:pPr>
      <w:r w:rsidRPr="00AD62B9">
        <w:rPr>
          <w:rFonts w:ascii="Times New Roman" w:hAnsi="Times New Roman" w:cs="Times New Roman"/>
          <w:b/>
          <w:bCs/>
          <w:sz w:val="24"/>
        </w:rPr>
        <w:t>Specific vs. dispersed:</w:t>
      </w:r>
      <w:r w:rsidRPr="00AD62B9">
        <w:rPr>
          <w:rFonts w:ascii="Times New Roman" w:hAnsi="Times New Roman" w:cs="Times New Roman"/>
          <w:sz w:val="24"/>
        </w:rPr>
        <w:t xml:space="preserve"> Separating work from personal life. In many Asian cultures, work and personal life are closely linked.</w:t>
      </w:r>
    </w:p>
    <w:p w14:paraId="44E6A7C1" w14:textId="77777777" w:rsidR="000D759B" w:rsidRPr="00AD62B9" w:rsidRDefault="000D759B" w:rsidP="00AD62B9">
      <w:pPr>
        <w:pStyle w:val="a9"/>
        <w:numPr>
          <w:ilvl w:val="0"/>
          <w:numId w:val="9"/>
        </w:numPr>
        <w:rPr>
          <w:rFonts w:ascii="Times New Roman" w:hAnsi="Times New Roman" w:cs="Times New Roman"/>
          <w:sz w:val="24"/>
        </w:rPr>
      </w:pPr>
      <w:r w:rsidRPr="00AD62B9">
        <w:rPr>
          <w:rFonts w:ascii="Times New Roman" w:hAnsi="Times New Roman" w:cs="Times New Roman"/>
          <w:b/>
          <w:bCs/>
          <w:sz w:val="24"/>
        </w:rPr>
        <w:t>Status is based on performance, while status is based on age, family or position:</w:t>
      </w:r>
      <w:r w:rsidRPr="00AD62B9">
        <w:rPr>
          <w:rFonts w:ascii="Times New Roman" w:hAnsi="Times New Roman" w:cs="Times New Roman"/>
          <w:sz w:val="24"/>
        </w:rPr>
        <w:t xml:space="preserve"> Asians tend to attribute and respect seniority and titles.</w:t>
      </w:r>
    </w:p>
    <w:p w14:paraId="5FBE6603" w14:textId="77777777" w:rsidR="000D759B" w:rsidRPr="00AD62B9" w:rsidRDefault="000D759B" w:rsidP="00AD62B9">
      <w:pPr>
        <w:pStyle w:val="a9"/>
        <w:numPr>
          <w:ilvl w:val="0"/>
          <w:numId w:val="9"/>
        </w:numPr>
        <w:rPr>
          <w:rFonts w:ascii="Times New Roman" w:hAnsi="Times New Roman" w:cs="Times New Roman"/>
          <w:sz w:val="24"/>
        </w:rPr>
      </w:pPr>
      <w:r w:rsidRPr="00AD62B9">
        <w:rPr>
          <w:rFonts w:ascii="Times New Roman" w:hAnsi="Times New Roman" w:cs="Times New Roman"/>
          <w:b/>
          <w:bCs/>
          <w:sz w:val="24"/>
        </w:rPr>
        <w:t xml:space="preserve">Sequential time vs. synchronous time: </w:t>
      </w:r>
      <w:r w:rsidRPr="00AD62B9">
        <w:rPr>
          <w:rFonts w:ascii="Times New Roman" w:hAnsi="Times New Roman" w:cs="Times New Roman"/>
          <w:sz w:val="24"/>
        </w:rPr>
        <w:t>Doing one thing at a time vs. doing several things at a time. Asian cultures usually have a more synchronous and flexible view of time.</w:t>
      </w:r>
    </w:p>
    <w:p w14:paraId="265C6532" w14:textId="77777777" w:rsidR="000D759B" w:rsidRPr="00AD62B9" w:rsidRDefault="000D759B" w:rsidP="00AD62B9">
      <w:pPr>
        <w:pStyle w:val="a9"/>
        <w:numPr>
          <w:ilvl w:val="0"/>
          <w:numId w:val="9"/>
        </w:numPr>
        <w:rPr>
          <w:rFonts w:ascii="Times New Roman" w:hAnsi="Times New Roman" w:cs="Times New Roman"/>
          <w:sz w:val="24"/>
        </w:rPr>
      </w:pPr>
      <w:r w:rsidRPr="00AD62B9">
        <w:rPr>
          <w:rFonts w:ascii="Times New Roman" w:hAnsi="Times New Roman" w:cs="Times New Roman"/>
          <w:b/>
          <w:bCs/>
          <w:sz w:val="24"/>
        </w:rPr>
        <w:t xml:space="preserve">Internal control vs. external control: </w:t>
      </w:r>
      <w:r w:rsidRPr="00AD62B9">
        <w:rPr>
          <w:rFonts w:ascii="Times New Roman" w:hAnsi="Times New Roman" w:cs="Times New Roman"/>
          <w:sz w:val="24"/>
        </w:rPr>
        <w:t xml:space="preserve">Controlling the environment vs. being controlled by the environment. The UK has an internal direction (" I can change </w:t>
      </w:r>
      <w:r w:rsidRPr="00AD62B9">
        <w:rPr>
          <w:rFonts w:ascii="Times New Roman" w:hAnsi="Times New Roman" w:cs="Times New Roman"/>
          <w:sz w:val="24"/>
        </w:rPr>
        <w:lastRenderedPageBreak/>
        <w:t>this "), while Asian culture may have a more external direction, adapting to the environment and nature.</w:t>
      </w:r>
    </w:p>
    <w:p w14:paraId="41A2FC6A" w14:textId="61E03A0C" w:rsidR="0009562F" w:rsidRPr="007B6FE6" w:rsidRDefault="000D759B" w:rsidP="007B6FE6">
      <w:pPr>
        <w:rPr>
          <w:rFonts w:ascii="Times New Roman" w:hAnsi="Times New Roman" w:cs="Times New Roman"/>
          <w:sz w:val="24"/>
        </w:rPr>
      </w:pPr>
      <w:r w:rsidRPr="007B6FE6">
        <w:rPr>
          <w:rFonts w:ascii="Times New Roman" w:hAnsi="Times New Roman" w:cs="Times New Roman"/>
          <w:sz w:val="24"/>
        </w:rPr>
        <w:t>Understanding these aspects will help your team predict and respect the behaviors and expectations of Asian partners.</w:t>
      </w:r>
      <w:r w:rsidR="00BD1EF8" w:rsidRPr="00BD1EF8">
        <w:rPr>
          <w:rFonts w:ascii="PingFang SC" w:hAnsi="PingFang SC"/>
          <w:color w:val="2A2F45"/>
          <w:shd w:val="clear" w:color="auto" w:fill="FFFFFF"/>
        </w:rPr>
        <w:t xml:space="preserve"> </w:t>
      </w:r>
      <w:r w:rsidR="00BD1EF8" w:rsidRPr="00BD1EF8">
        <w:rPr>
          <w:rFonts w:ascii="Times New Roman" w:hAnsi="Times New Roman" w:cs="Times New Roman"/>
          <w:sz w:val="24"/>
        </w:rPr>
        <w:t>Applying Trompenaars' model to the retail industry can provide profound insights</w:t>
      </w:r>
      <w:r w:rsidR="00587811">
        <w:rPr>
          <w:rFonts w:ascii="Times New Roman" w:hAnsi="Times New Roman" w:cs="Times New Roman"/>
          <w:sz w:val="24"/>
        </w:rPr>
        <w:fldChar w:fldCharType="begin"/>
      </w:r>
      <w:r w:rsidR="00587811">
        <w:rPr>
          <w:rFonts w:ascii="Times New Roman" w:hAnsi="Times New Roman" w:cs="Times New Roman"/>
          <w:sz w:val="24"/>
        </w:rPr>
        <w:instrText xml:space="preserve"> ADDIN ZOTERO_ITEM CSL_CITATION {"citationID":"U9pauD6c","properties":{"formattedCitation":"(Hamsho et al., 2023)","plainCitation":"(Hamsho et al., 2023)","noteIndex":0},"citationItems":[{"id":53,"uris":["http://zotero.org/users/local/uYVHWM8c/items/FRH7FIWF"],"itemData":{"id":53,"type":"speech","title":"Trompenaars’ Cultural Dimensions Model","author":[{"family":"Hamsho","given":"Majd"},{"family":"Aljaafreh","given":"Islam"},{"family":"Mansour","given":"Abdullah"}],"issued":{"date-parts":[["2023",1,1]]}}}],"schema":"https://github.com/citation-style-language/schema/raw/master/csl-citation.json"} </w:instrText>
      </w:r>
      <w:r w:rsidR="00587811">
        <w:rPr>
          <w:rFonts w:ascii="Times New Roman" w:hAnsi="Times New Roman" w:cs="Times New Roman"/>
          <w:sz w:val="24"/>
        </w:rPr>
        <w:fldChar w:fldCharType="separate"/>
      </w:r>
      <w:r w:rsidR="00587811" w:rsidRPr="00587811">
        <w:rPr>
          <w:rFonts w:ascii="Times New Roman" w:hAnsi="Times New Roman" w:cs="Times New Roman" w:hint="eastAsia"/>
          <w:sz w:val="24"/>
        </w:rPr>
        <w:t>(Hamsho et al., 2023)</w:t>
      </w:r>
      <w:r w:rsidR="00587811">
        <w:rPr>
          <w:rFonts w:ascii="Times New Roman" w:hAnsi="Times New Roman" w:cs="Times New Roman"/>
          <w:sz w:val="24"/>
        </w:rPr>
        <w:fldChar w:fldCharType="end"/>
      </w:r>
      <w:r w:rsidR="00BD1EF8" w:rsidRPr="00BD1EF8">
        <w:rPr>
          <w:rFonts w:ascii="Times New Roman" w:hAnsi="Times New Roman" w:cs="Times New Roman"/>
          <w:sz w:val="24"/>
        </w:rPr>
        <w:t>. In the universalist UK, store return policies may be strictly enforced. However, in the particularist Asia, a loyal customer with a good relationship with the store manager might be allowed to return goods as an exception, in order to maintain a long-term relationship. In collectivist societies, marketing campaigns that focus on family, friends or team success are more effective than advertisements that emphasize individual uniqueness. Moreover, the culture of ascription means that in business negotiations, sending a young manager with less seniority, even if highly capable, to negotiate with an Asian company led by senior executives may make the other party feel disrespected</w:t>
      </w:r>
      <w:r w:rsidR="004D39E5">
        <w:rPr>
          <w:rFonts w:ascii="Times New Roman" w:hAnsi="Times New Roman" w:cs="Times New Roman"/>
          <w:sz w:val="24"/>
        </w:rPr>
        <w:fldChar w:fldCharType="begin"/>
      </w:r>
      <w:r w:rsidR="004D39E5">
        <w:rPr>
          <w:rFonts w:ascii="Times New Roman" w:hAnsi="Times New Roman" w:cs="Times New Roman"/>
          <w:sz w:val="24"/>
        </w:rPr>
        <w:instrText xml:space="preserve"> ADDIN ZOTERO_ITEM CSL_CITATION {"citationID":"4F4iTjtw","properties":{"formattedCitation":"(Graham and Lam, 2003)","plainCitation":"(Graham and Lam, 2003)","noteIndex":0},"citationItems":[{"id":54,"uris":["http://zotero.org/users/local/uYVHWM8c/items/YI6QWLCN"],"itemData":{"id":54,"type":"article-journal","abstract":"Most Westerners preparing for a business trip to China like to arm themselves with a list of etiquette how-tos. \"Carry a boatload of business cards,\" tipsters say. \"Bring your own interpreter.\" \"Speak in short sentences.\" \"Wear a conservative suit.\" Such advice can help get companies in the door and even through the first series of business transactions. But it won't sustain the prolonged, year-in, year-out associations Chinese and Western businesses can now achieve. The authors' work with dozens of companies and thousands of American and Chinese executives over the past 20 years has demonstrated that a superficial adherence to etiquette rules gets executives only so far. They have witnessed communication breakdowns between American and Chinese businesspeople time and time again. The root cause: the American side's failure to understand the much broader context of Chinese culture and values, a problem that too often leaves Western negotiators flummoxed and flailing. American and Chinese approaches often appear incompatible. Americans see Chinese negotiators as inefficient, indirect, and even dishonest, while the Chinese see American negotiators as aggressive, impersonal, and excitable. Such perceptions have deep cultural origins. Yet those who know how to navigate these differences can develop thriving, mutually profitable, and satisfying business relationships. Four cultural threads have bound the Chinese people together for some 5,000 years, and these show through in Chinese business negotiations. They are agrarianism, morality, the Chinese pictographic language, and wariness of strangers. Most Western businesspeople often find those elements mysterious and confusing. But ignore them at any time during the negotiation process, and the deal can easily fall apart.","container-title":"Harvard Business Review","ISSN":"0017-8012","issue":"10","journalAbbreviation":"Harv Bus Rev","language":"eng","note":"PMID: 14521100","page":"82-91, 137","source":"PubMed","title":"The Chinese negotiation","volume":"81","author":[{"family":"Graham","given":"John L."},{"family":"Lam","given":"N. Mark"}],"issued":{"date-parts":[["2003",10]]}}}],"schema":"https://github.com/citation-style-language/schema/raw/master/csl-citation.json"} </w:instrText>
      </w:r>
      <w:r w:rsidR="004D39E5">
        <w:rPr>
          <w:rFonts w:ascii="Times New Roman" w:hAnsi="Times New Roman" w:cs="Times New Roman"/>
          <w:sz w:val="24"/>
        </w:rPr>
        <w:fldChar w:fldCharType="separate"/>
      </w:r>
      <w:r w:rsidR="004D39E5" w:rsidRPr="004D39E5">
        <w:rPr>
          <w:rFonts w:ascii="Times New Roman" w:hAnsi="Times New Roman" w:cs="Times New Roman" w:hint="eastAsia"/>
          <w:sz w:val="24"/>
        </w:rPr>
        <w:t>(Graham and Lam, 2003)</w:t>
      </w:r>
      <w:r w:rsidR="004D39E5">
        <w:rPr>
          <w:rFonts w:ascii="Times New Roman" w:hAnsi="Times New Roman" w:cs="Times New Roman"/>
          <w:sz w:val="24"/>
        </w:rPr>
        <w:fldChar w:fldCharType="end"/>
      </w:r>
      <w:r w:rsidR="00BD1EF8" w:rsidRPr="00BD1EF8">
        <w:rPr>
          <w:rFonts w:ascii="Times New Roman" w:hAnsi="Times New Roman" w:cs="Times New Roman"/>
          <w:sz w:val="24"/>
        </w:rPr>
        <w:t>. Understanding these dimensions can help your company design more reasonable local operation processes, marketing strategies and team structures.</w:t>
      </w:r>
    </w:p>
    <w:p w14:paraId="24BA52C4" w14:textId="77777777" w:rsidR="008F0052" w:rsidRPr="007B6FE6" w:rsidRDefault="00162DA9" w:rsidP="00104137">
      <w:pPr>
        <w:outlineLvl w:val="1"/>
        <w:rPr>
          <w:rFonts w:ascii="Times New Roman" w:hAnsi="Times New Roman" w:cs="Times New Roman"/>
          <w:b/>
          <w:bCs/>
          <w:sz w:val="24"/>
        </w:rPr>
      </w:pPr>
      <w:bookmarkStart w:id="14" w:name="_Toc212698119"/>
      <w:r>
        <w:rPr>
          <w:rFonts w:ascii="Times New Roman" w:hAnsi="Times New Roman" w:cs="Times New Roman" w:hint="eastAsia"/>
          <w:b/>
          <w:bCs/>
          <w:sz w:val="24"/>
        </w:rPr>
        <w:t>2</w:t>
      </w:r>
      <w:r w:rsidR="007C6078" w:rsidRPr="007B6FE6">
        <w:rPr>
          <w:rFonts w:ascii="Times New Roman" w:hAnsi="Times New Roman" w:cs="Times New Roman"/>
          <w:b/>
          <w:bCs/>
          <w:sz w:val="24"/>
        </w:rPr>
        <w:t>.7 Building Trust Across Cultural Boundaries</w:t>
      </w:r>
      <w:bookmarkEnd w:id="14"/>
    </w:p>
    <w:p w14:paraId="1B05DE08" w14:textId="1AF2D916" w:rsidR="00C12FAC" w:rsidRPr="00D43293" w:rsidRDefault="00C12FAC" w:rsidP="007B6FE6">
      <w:pPr>
        <w:rPr>
          <w:rFonts w:ascii="Times New Roman" w:hAnsi="Times New Roman" w:cs="Times New Roman"/>
          <w:sz w:val="24"/>
        </w:rPr>
      </w:pPr>
      <w:r w:rsidRPr="00D43293">
        <w:rPr>
          <w:rFonts w:ascii="Times New Roman" w:hAnsi="Times New Roman" w:cs="Times New Roman"/>
          <w:sz w:val="24"/>
        </w:rPr>
        <w:t>Trust is the foundation of all successful business relationships, but the ways to build trust vary across different cultures. Mayer et al. (1995) defined trust as being based on the perception of the other party's ability, kindness and integrity</w:t>
      </w:r>
      <w:r w:rsidR="00936E31">
        <w:rPr>
          <w:rFonts w:ascii="Times New Roman" w:hAnsi="Times New Roman" w:cs="Times New Roman"/>
          <w:sz w:val="24"/>
        </w:rPr>
        <w:fldChar w:fldCharType="begin"/>
      </w:r>
      <w:r w:rsidR="00936E31">
        <w:rPr>
          <w:rFonts w:ascii="Times New Roman" w:hAnsi="Times New Roman" w:cs="Times New Roman"/>
          <w:sz w:val="24"/>
        </w:rPr>
        <w:instrText xml:space="preserve"> ADDIN ZOTERO_ITEM CSL_CITATION {"citationID":"T48tWnfF","properties":{"formattedCitation":"(Mayer et al., 1995)","plainCitation":"(Mayer et al., 1995)","noteIndex":0},"citationItems":[{"id":50,"uris":["http://zotero.org/users/local/uYVHWM8c/items/592GWQIC"],"itemData":{"id":50,"type":"article-journal","abstract":"Scholars in various disciplines have considered the causes, nature, and effects of trust. Prior approaches to studying trust are considered, including characteristics of the trustor, the trustee, and the role of risk. A definition of trust and a model of its antecedents and outcomes are presented, which integrate research from multiple disciplines and differentiate trust from similar constructs. Several research propositions based on the model are presented.","container-title":"The Academy of Management Review","DOI":"10.2307/258792","ISSN":"0363-7425","issue":"3","note":"publisher: Academy of Management","page":"709-734","source":"JSTOR","title":"An Integrative Model of Organizational Trust","volume":"20","author":[{"family":"Mayer","given":"Roger C."},{"family":"Davis","given":"James H."},{"family":"Schoorman","given":"F. David"}],"issued":{"date-parts":[["1995"]]}}}],"schema":"https://github.com/citation-style-language/schema/raw/master/csl-citation.json"} </w:instrText>
      </w:r>
      <w:r w:rsidR="00936E31">
        <w:rPr>
          <w:rFonts w:ascii="Times New Roman" w:hAnsi="Times New Roman" w:cs="Times New Roman"/>
          <w:sz w:val="24"/>
        </w:rPr>
        <w:fldChar w:fldCharType="separate"/>
      </w:r>
      <w:r w:rsidR="00936E31" w:rsidRPr="00936E31">
        <w:rPr>
          <w:rFonts w:ascii="Times New Roman" w:hAnsi="Times New Roman" w:cs="Times New Roman" w:hint="eastAsia"/>
          <w:sz w:val="24"/>
        </w:rPr>
        <w:t>(Mayer et al., 1995)</w:t>
      </w:r>
      <w:r w:rsidR="00936E31">
        <w:rPr>
          <w:rFonts w:ascii="Times New Roman" w:hAnsi="Times New Roman" w:cs="Times New Roman"/>
          <w:sz w:val="24"/>
        </w:rPr>
        <w:fldChar w:fldCharType="end"/>
      </w:r>
      <w:r w:rsidRPr="00D43293">
        <w:rPr>
          <w:rFonts w:ascii="Times New Roman" w:hAnsi="Times New Roman" w:cs="Times New Roman"/>
          <w:sz w:val="24"/>
        </w:rPr>
        <w:t>.</w:t>
      </w:r>
    </w:p>
    <w:p w14:paraId="5A5EBA10" w14:textId="71D867A0" w:rsidR="00BD1EF8" w:rsidRPr="00BD1EF8" w:rsidRDefault="00C12FAC" w:rsidP="00BD1EF8">
      <w:pPr>
        <w:pStyle w:val="a9"/>
        <w:numPr>
          <w:ilvl w:val="0"/>
          <w:numId w:val="10"/>
        </w:numPr>
        <w:rPr>
          <w:rFonts w:ascii="Times New Roman" w:hAnsi="Times New Roman" w:cs="Times New Roman"/>
          <w:sz w:val="24"/>
        </w:rPr>
      </w:pPr>
      <w:r w:rsidRPr="00BD1EF8">
        <w:rPr>
          <w:rFonts w:ascii="Times New Roman" w:hAnsi="Times New Roman" w:cs="Times New Roman"/>
          <w:sz w:val="24"/>
        </w:rPr>
        <w:t xml:space="preserve">In low-context cultures like the UK, trust is usually built up through ability and reliability - keeping promises and completing tasks on time </w:t>
      </w:r>
      <w:r w:rsidR="00D94D23" w:rsidRPr="00D94D23">
        <w:rPr>
          <w:rFonts w:ascii="Times New Roman" w:hAnsi="Times New Roman" w:cs="Times New Roman"/>
          <w:sz w:val="24"/>
        </w:rPr>
        <w:fldChar w:fldCharType="begin"/>
      </w:r>
      <w:r w:rsidR="00D94D23" w:rsidRPr="00D94D23">
        <w:rPr>
          <w:rFonts w:ascii="Times New Roman" w:hAnsi="Times New Roman" w:cs="Times New Roman"/>
          <w:sz w:val="24"/>
        </w:rPr>
        <w:instrText xml:space="preserve"> ADDIN ZOTERO_ITEM CSL_CITATION {"citationID":"mHPeWgKi","properties":{"formattedCitation":"(Zucker, 1986)","plainCitation":"(Zucker, 1986)","noteIndex":0},"citationItems":[{"id":43,"uris":["http://zotero.org/users/local/uYVHWM8c/items/MQQUXBNK"],"itemData":{"id":43,"type":"article-journal","abstract":"Discusses 3 central modes of trust production, each with associated measures: (1) process-based, tied to past or expected exchange; (2) characteristic-based, tied to person, based on social characteristics; and (3) institutional-based, tied to formal societal structures, based on individual or firm-specific attributes or on intermediary mechanisms. The author describes the ascendancy of institutional trust-producing structures critical during the early period of industrial formation in the US: spread of rational bureaucratic organizations, professional credentialing, the service economy, and regulation and legislation. (PsycINFO Database Record (c) 2016 APA, all rights reserved)","container-title":"Research in Organizational Behavior","ISSN":"0191-3085","note":"publisher-place: US\npublisher: JAI Press, Inc.","page":"53-111","source":"APA PsycNet","title":"Production of trust: Institutional sources of economic structure, 1840–1920","title-short":"Production of trust","volume":"8","author":[{"family":"Zucker","given":"Lynne G."}],"issued":{"date-parts":[["1986"]]}}}],"schema":"https://github.com/citation-style-language/schema/raw/master/csl-citation.json"} </w:instrText>
      </w:r>
      <w:r w:rsidR="00D94D23" w:rsidRPr="00D94D23">
        <w:rPr>
          <w:rFonts w:ascii="Times New Roman" w:hAnsi="Times New Roman" w:cs="Times New Roman"/>
          <w:sz w:val="24"/>
        </w:rPr>
        <w:fldChar w:fldCharType="separate"/>
      </w:r>
      <w:r w:rsidR="00D94D23" w:rsidRPr="00D94D23">
        <w:rPr>
          <w:rFonts w:ascii="Times New Roman" w:hAnsi="Times New Roman" w:cs="Times New Roman" w:hint="eastAsia"/>
          <w:sz w:val="24"/>
        </w:rPr>
        <w:t>(Zucker, 1986)</w:t>
      </w:r>
      <w:r w:rsidR="00D94D23" w:rsidRPr="00D94D23">
        <w:rPr>
          <w:rFonts w:ascii="Times New Roman" w:hAnsi="Times New Roman" w:cs="Times New Roman"/>
          <w:sz w:val="24"/>
        </w:rPr>
        <w:fldChar w:fldCharType="end"/>
      </w:r>
      <w:r w:rsidRPr="00BD1EF8">
        <w:rPr>
          <w:rFonts w:ascii="Times New Roman" w:hAnsi="Times New Roman" w:cs="Times New Roman"/>
          <w:sz w:val="24"/>
        </w:rPr>
        <w:t>.</w:t>
      </w:r>
    </w:p>
    <w:p w14:paraId="28B17C42" w14:textId="5351E27E" w:rsidR="00D43293" w:rsidRPr="00764FF0" w:rsidRDefault="00C12FAC" w:rsidP="00764FF0">
      <w:pPr>
        <w:pStyle w:val="a9"/>
        <w:numPr>
          <w:ilvl w:val="0"/>
          <w:numId w:val="10"/>
        </w:numPr>
        <w:rPr>
          <w:rFonts w:ascii="Times New Roman" w:hAnsi="Times New Roman" w:cs="Times New Roman"/>
          <w:sz w:val="24"/>
        </w:rPr>
      </w:pPr>
      <w:r w:rsidRPr="00BD1EF8">
        <w:rPr>
          <w:rFonts w:ascii="Times New Roman" w:hAnsi="Times New Roman" w:cs="Times New Roman"/>
          <w:sz w:val="24"/>
        </w:rPr>
        <w:t>In high-context cultures like Asia, trust is mainly established through personal relationships and emotional bonds</w:t>
      </w:r>
      <w:r w:rsidR="00D94D23">
        <w:rPr>
          <w:rFonts w:ascii="Times New Roman" w:hAnsi="Times New Roman" w:cs="Times New Roman"/>
          <w:sz w:val="24"/>
        </w:rPr>
        <w:fldChar w:fldCharType="begin"/>
      </w:r>
      <w:r w:rsidR="00D94D23">
        <w:rPr>
          <w:rFonts w:ascii="Times New Roman" w:hAnsi="Times New Roman" w:cs="Times New Roman"/>
          <w:sz w:val="24"/>
        </w:rPr>
        <w:instrText xml:space="preserve"> ADDIN ZOTERO_ITEM CSL_CITATION {"citationID":"03BxB9tf","properties":{"formattedCitation":"(Schneider, 1996)","plainCitation":"(Schneider, 1996)","noteIndex":0},"citationItems":[{"id":45,"uris":["http://zotero.org/users/local/uYVHWM8c/items/5H7UV9TE"],"itemData":{"id":45,"type":"article-journal","container-title":"Journal of Marketing","DOI":"10.2307/1251846","ISSN":"0022-2429","issue":"3","note":"publisher: American Marketing Association","page":"129-130","source":"JSTOR","title":"Review of Trust: The Social Virtues and the Creation of Prosperity","title-short":"Review of Trust","volume":"60","author":[{"family":"Schneider","given":"Peter A."}],"reviewed-author":[{"family":"Fukuyama","given":"Francis"}],"issued":{"date-parts":[["1996"]]}}}],"schema":"https://github.com/citation-style-language/schema/raw/master/csl-citation.json"} </w:instrText>
      </w:r>
      <w:r w:rsidR="00D94D23">
        <w:rPr>
          <w:rFonts w:ascii="Times New Roman" w:hAnsi="Times New Roman" w:cs="Times New Roman"/>
          <w:sz w:val="24"/>
        </w:rPr>
        <w:fldChar w:fldCharType="separate"/>
      </w:r>
      <w:r w:rsidR="00D94D23" w:rsidRPr="00D94D23">
        <w:rPr>
          <w:rFonts w:ascii="Times New Roman" w:hAnsi="Times New Roman" w:cs="Times New Roman" w:hint="eastAsia"/>
          <w:sz w:val="24"/>
        </w:rPr>
        <w:t>(Schneider, 1996)</w:t>
      </w:r>
      <w:r w:rsidR="00D94D23">
        <w:rPr>
          <w:rFonts w:ascii="Times New Roman" w:hAnsi="Times New Roman" w:cs="Times New Roman"/>
          <w:sz w:val="24"/>
        </w:rPr>
        <w:fldChar w:fldCharType="end"/>
      </w:r>
      <w:r w:rsidRPr="00BD1EF8">
        <w:rPr>
          <w:rFonts w:ascii="Times New Roman" w:hAnsi="Times New Roman" w:cs="Times New Roman"/>
          <w:sz w:val="24"/>
        </w:rPr>
        <w:t>.</w:t>
      </w:r>
      <w:r w:rsidR="00764FF0" w:rsidRPr="00764FF0">
        <w:rPr>
          <w:rFonts w:hint="eastAsia"/>
        </w:rPr>
        <w:t xml:space="preserve"> </w:t>
      </w:r>
      <w:r w:rsidR="00764FF0" w:rsidRPr="00764FF0">
        <w:rPr>
          <w:rFonts w:ascii="Times New Roman" w:hAnsi="Times New Roman" w:cs="Times New Roman" w:hint="eastAsia"/>
          <w:sz w:val="24"/>
        </w:rPr>
        <w:t>Being kind is to take care of your partner's happiness; Being integrity is to behave according to principles of ethics.</w:t>
      </w:r>
    </w:p>
    <w:p w14:paraId="6D04AAB3" w14:textId="3EA525AF" w:rsidR="00764FF0" w:rsidRPr="00764FF0" w:rsidRDefault="00764FF0" w:rsidP="00104137">
      <w:pPr>
        <w:outlineLvl w:val="0"/>
        <w:rPr>
          <w:rFonts w:ascii="Times New Roman" w:hAnsi="Times New Roman" w:cs="Times New Roman"/>
          <w:sz w:val="24"/>
        </w:rPr>
      </w:pPr>
      <w:bookmarkStart w:id="15" w:name="_Toc212698120"/>
      <w:r w:rsidRPr="00764FF0">
        <w:rPr>
          <w:rFonts w:ascii="Times New Roman" w:hAnsi="Times New Roman" w:cs="Times New Roman"/>
          <w:sz w:val="24"/>
        </w:rPr>
        <w:t xml:space="preserve">Trust building in Asia requires long term interaction and mutual respect. Dining together or having small talk about miscellaneous topics or enquiring about each other’s family or personal life should not be viewed as wastage of time but investment to building trust for successful business partnerships </w:t>
      </w:r>
      <w:r w:rsidR="00EA0B07">
        <w:rPr>
          <w:rFonts w:ascii="Times New Roman" w:hAnsi="Times New Roman" w:cs="Times New Roman"/>
          <w:sz w:val="24"/>
        </w:rPr>
        <w:fldChar w:fldCharType="begin"/>
      </w:r>
      <w:r w:rsidR="00EA0B07">
        <w:rPr>
          <w:rFonts w:ascii="Times New Roman" w:hAnsi="Times New Roman" w:cs="Times New Roman"/>
          <w:sz w:val="24"/>
        </w:rPr>
        <w:instrText xml:space="preserve"> ADDIN ZOTERO_ITEM CSL_CITATION {"citationID":"5SCeWxBM","properties":{"formattedCitation":"(Lee and Dawes, 2005)","plainCitation":"(Lee and Dawes, 2005)","noteIndex":0},"citationItems":[{"id":37,"uris":["http://zotero.org/users/local/uYVHWM8c/items/286IVNHF"],"itemData":{"id":37,"type":"article-journal","abstract":"This research focuses on buying firms’ trust in a supplier's salesperson and posits that this type of trust is determined by characteristics of the salesperson, the interpersonal relationships between a salesperson and the buying firm's boundary personnel, and characteristics of personal interactions between these two parties. More important, the authors discuss the concept of interpersonal relationships in the context of Chinese culture and model it as a three-dimensional latent construct, which, in some literature, is called guanxi. A key aspect of this research is that the authors investigate the impact of each dimension of guanxi on salesperson trust separately. Moreover, the authors consider the buying firm's trust in the supplying firm and its long-term orientation toward the supplier the consequences of salesperson trust. To test the model, the authors use data collected from 128 buying organizations in Hong Kong. The sampled firms are from both the government and private sectors.","container-title":"Journal of International Marketing","DOI":"10.1509/jimk.13.2.28.64860","ISSN":"1069-031X","issue":"2","language":"EN","note":"publisher: SAGE Publications Inc","page":"28-56","source":"SAGE Journals","title":"Guanxi, Trust, and Long-Term Orientation in Chinese Business Markets","volume":"13","author":[{"family":"Lee","given":"Don Y."},{"family":"Dawes","given":"Philip L."}],"issued":{"date-parts":[["2005",6,1]]}}}],"schema":"https://github.com/citation-style-language/schema/raw/master/csl-citation.json"} </w:instrText>
      </w:r>
      <w:r w:rsidR="00EA0B07">
        <w:rPr>
          <w:rFonts w:ascii="Times New Roman" w:hAnsi="Times New Roman" w:cs="Times New Roman"/>
          <w:sz w:val="24"/>
        </w:rPr>
        <w:fldChar w:fldCharType="separate"/>
      </w:r>
      <w:r w:rsidR="00EA0B07" w:rsidRPr="00EA0B07">
        <w:rPr>
          <w:rFonts w:ascii="Times New Roman" w:hAnsi="Times New Roman" w:cs="Times New Roman" w:hint="eastAsia"/>
          <w:sz w:val="24"/>
        </w:rPr>
        <w:t>(Lee and Dawes, 2005)</w:t>
      </w:r>
      <w:r w:rsidR="00EA0B07">
        <w:rPr>
          <w:rFonts w:ascii="Times New Roman" w:hAnsi="Times New Roman" w:cs="Times New Roman"/>
          <w:sz w:val="24"/>
        </w:rPr>
        <w:fldChar w:fldCharType="end"/>
      </w:r>
    </w:p>
    <w:p w14:paraId="734DBE67" w14:textId="340633F9" w:rsidR="002B13D1" w:rsidRPr="007B6FE6" w:rsidRDefault="00162DA9" w:rsidP="00104137">
      <w:pPr>
        <w:outlineLvl w:val="0"/>
        <w:rPr>
          <w:rFonts w:ascii="Times New Roman" w:hAnsi="Times New Roman" w:cs="Times New Roman"/>
          <w:b/>
          <w:bCs/>
          <w:sz w:val="28"/>
          <w:szCs w:val="28"/>
        </w:rPr>
      </w:pPr>
      <w:r>
        <w:rPr>
          <w:rFonts w:ascii="Times New Roman" w:hAnsi="Times New Roman" w:cs="Times New Roman" w:hint="eastAsia"/>
          <w:b/>
          <w:bCs/>
          <w:sz w:val="28"/>
          <w:szCs w:val="28"/>
        </w:rPr>
        <w:t>3</w:t>
      </w:r>
      <w:r w:rsidR="002B13D1" w:rsidRPr="007B6FE6">
        <w:rPr>
          <w:rFonts w:ascii="Times New Roman" w:hAnsi="Times New Roman" w:cs="Times New Roman"/>
          <w:b/>
          <w:bCs/>
          <w:sz w:val="28"/>
          <w:szCs w:val="28"/>
        </w:rPr>
        <w:t xml:space="preserve">. </w:t>
      </w:r>
      <w:bookmarkEnd w:id="15"/>
      <w:r w:rsidR="00190358">
        <w:rPr>
          <w:rFonts w:ascii="Times New Roman" w:hAnsi="Times New Roman" w:cs="Times New Roman" w:hint="eastAsia"/>
          <w:b/>
          <w:bCs/>
          <w:sz w:val="28"/>
          <w:szCs w:val="28"/>
        </w:rPr>
        <w:t>Summary</w:t>
      </w:r>
    </w:p>
    <w:p w14:paraId="520240DF" w14:textId="113843FC" w:rsidR="00D43293" w:rsidRPr="00BD1EF8" w:rsidRDefault="00764FF0" w:rsidP="00104137">
      <w:pPr>
        <w:outlineLvl w:val="0"/>
        <w:rPr>
          <w:rFonts w:ascii="Times New Roman" w:hAnsi="Times New Roman" w:cs="Times New Roman"/>
          <w:sz w:val="24"/>
        </w:rPr>
      </w:pPr>
      <w:bookmarkStart w:id="16" w:name="_Toc212698121"/>
      <w:r w:rsidRPr="00764FF0">
        <w:rPr>
          <w:rFonts w:ascii="Times New Roman" w:hAnsi="Times New Roman" w:cs="Times New Roman" w:hint="eastAsia"/>
          <w:sz w:val="24"/>
        </w:rPr>
        <w:t>It is a great opportunity to extend the clothing retail business to Asia. It is not just having a good product in the market; rather there needs to be a sustained effort in bridging cultural gaps and high context to low context communication patterns and</w:t>
      </w:r>
      <w:r>
        <w:rPr>
          <w:rFonts w:ascii="Times New Roman" w:hAnsi="Times New Roman" w:cs="Times New Roman" w:hint="eastAsia"/>
          <w:sz w:val="24"/>
        </w:rPr>
        <w:t xml:space="preserve"> </w:t>
      </w:r>
      <w:r w:rsidRPr="00764FF0">
        <w:rPr>
          <w:rFonts w:ascii="Times New Roman" w:hAnsi="Times New Roman" w:cs="Times New Roman" w:hint="eastAsia"/>
          <w:sz w:val="24"/>
        </w:rPr>
        <w:lastRenderedPageBreak/>
        <w:t>Trompenaars culture dimension and relationships in Asian countries for any business. It is likely that they may meet with failure because of communication noise yet these can be lessened by being cultural sensitive and adaptable and genuinely trying to build trust within the stakeholders or the customers. Flexibility in communication based on cultural context will determine their success in Asian markets. Some day, your company's journey from a British retailer to becoming a global brand will truly be an organizational culture change journey wherein even the management will have to be flexible because what made them successful in U.K will not make them successful in Asia. They have to learn to operate in a new environment; they need management commitment and investment for developing leadership, corporate values, staff skills, roles and integrating cultures across the world.</w:t>
      </w:r>
      <w:r>
        <w:rPr>
          <w:rFonts w:ascii="Times New Roman" w:hAnsi="Times New Roman" w:cs="Times New Roman" w:hint="eastAsia"/>
          <w:sz w:val="24"/>
        </w:rPr>
        <w:t xml:space="preserve"> </w:t>
      </w:r>
      <w:r w:rsidRPr="00764FF0">
        <w:rPr>
          <w:rFonts w:ascii="Times New Roman" w:hAnsi="Times New Roman" w:cs="Times New Roman" w:hint="eastAsia"/>
          <w:sz w:val="24"/>
        </w:rPr>
        <w:t>Extending the clothing retail business to Asia is a golden opportunity. Having a good product is not enough. It requires deliberate efforts to bridge cultural gaps. It is important to understand the principles of high-context versus low-context communication, culture dimensions defined by Trompenaars, and relationship nature in Asian countries for businesses. Though there are high chances of communication failure, they can be reduced by being cultural sensitive and adaptable and genuinely attempting to establish trust. Being able to adapt different communication styles according to different cultures will decide the fate of success in the Asian market over a period of time. Ultimately, your company's transformation from a British retailer to a truly global one is essentially a profound journey of organizational learning and transformation. This requires the corporate culture itself to be flexible and humble enough to embrace change. Success will not merely come from shipping clothing to warehouses in Asia, but from successfully "translating" the brand's value proposition into the cultural context of the target market.</w:t>
      </w:r>
      <w:r w:rsidR="00BD1EF8" w:rsidRPr="00BD1EF8">
        <w:rPr>
          <w:rFonts w:ascii="Times New Roman" w:hAnsi="Times New Roman" w:cs="Times New Roman"/>
          <w:sz w:val="24"/>
        </w:rPr>
        <w:t>By embedding the principles outlined in this report - from high-context communication and relationship building to strategic adjustments based on cultural dimensions - into every aspect of your company's expansion blueprint, from supply chain to marketing, from human resources to customer service, the chances of success can be greatly increased. The growth potential offered by the Asian market is huge, but the key to unlocking this potential lies in a deep understanding and respect for cultural complexity.</w:t>
      </w:r>
    </w:p>
    <w:p w14:paraId="5C9F225E" w14:textId="1CCF266F" w:rsidR="006C596E" w:rsidRPr="007B6FE6" w:rsidRDefault="00162DA9" w:rsidP="00104137">
      <w:pPr>
        <w:outlineLvl w:val="0"/>
        <w:rPr>
          <w:rFonts w:ascii="Times New Roman" w:hAnsi="Times New Roman" w:cs="Times New Roman"/>
          <w:b/>
          <w:bCs/>
          <w:sz w:val="28"/>
          <w:szCs w:val="28"/>
        </w:rPr>
      </w:pPr>
      <w:r>
        <w:rPr>
          <w:rFonts w:ascii="Times New Roman" w:hAnsi="Times New Roman" w:cs="Times New Roman" w:hint="eastAsia"/>
          <w:b/>
          <w:bCs/>
          <w:sz w:val="28"/>
          <w:szCs w:val="28"/>
        </w:rPr>
        <w:t>4</w:t>
      </w:r>
      <w:r w:rsidR="00F83959" w:rsidRPr="007B6FE6">
        <w:rPr>
          <w:rFonts w:ascii="Times New Roman" w:hAnsi="Times New Roman" w:cs="Times New Roman"/>
          <w:b/>
          <w:bCs/>
          <w:sz w:val="28"/>
          <w:szCs w:val="28"/>
        </w:rPr>
        <w:t>. Recommendations</w:t>
      </w:r>
      <w:bookmarkEnd w:id="16"/>
    </w:p>
    <w:p w14:paraId="542F5F67" w14:textId="77777777" w:rsidR="00D43293" w:rsidRPr="00D43293" w:rsidRDefault="00D43293" w:rsidP="00D43293">
      <w:pPr>
        <w:rPr>
          <w:rFonts w:ascii="Times New Roman" w:hAnsi="Times New Roman" w:cs="Times New Roman"/>
          <w:sz w:val="24"/>
        </w:rPr>
      </w:pPr>
      <w:r w:rsidRPr="00D43293">
        <w:rPr>
          <w:rFonts w:ascii="Times New Roman" w:hAnsi="Times New Roman" w:cs="Times New Roman" w:hint="eastAsia"/>
          <w:sz w:val="24"/>
        </w:rPr>
        <w:t xml:space="preserve">According to our analysis in this paper, following measures are recommended:  </w:t>
      </w:r>
    </w:p>
    <w:p w14:paraId="386BD28D" w14:textId="12F50A5D" w:rsidR="00D43293" w:rsidRPr="00D43293" w:rsidRDefault="00D43293" w:rsidP="00D43293">
      <w:pPr>
        <w:rPr>
          <w:rFonts w:ascii="Times New Roman" w:hAnsi="Times New Roman" w:cs="Times New Roman"/>
          <w:sz w:val="24"/>
        </w:rPr>
      </w:pPr>
      <w:r w:rsidRPr="00D43293">
        <w:rPr>
          <w:rFonts w:ascii="Times New Roman" w:hAnsi="Times New Roman" w:cs="Times New Roman" w:hint="eastAsia"/>
          <w:b/>
          <w:bCs/>
          <w:sz w:val="24"/>
        </w:rPr>
        <w:t>1.Cross-Cultural Training:</w:t>
      </w:r>
      <w:r w:rsidRPr="00D43293">
        <w:rPr>
          <w:rFonts w:ascii="Times New Roman" w:hAnsi="Times New Roman" w:cs="Times New Roman" w:hint="eastAsia"/>
          <w:sz w:val="24"/>
        </w:rPr>
        <w:t xml:space="preserve"> To all employees involved in the international expansion provide cross- cultural training should be made compulsory. The training should </w:t>
      </w:r>
      <w:r w:rsidRPr="00D43293">
        <w:rPr>
          <w:rFonts w:ascii="Times New Roman" w:hAnsi="Times New Roman" w:cs="Times New Roman" w:hint="eastAsia"/>
          <w:sz w:val="24"/>
        </w:rPr>
        <w:lastRenderedPageBreak/>
        <w:t>specifically deal with the culture of an Asian country they are going to enter where Hall &amp; Trompenaars model can be used as a basis.</w:t>
      </w:r>
    </w:p>
    <w:p w14:paraId="1B7946CA" w14:textId="5D9B50F3" w:rsidR="00D43293" w:rsidRPr="00D43293" w:rsidRDefault="00D43293" w:rsidP="00D43293">
      <w:pPr>
        <w:rPr>
          <w:rFonts w:ascii="Times New Roman" w:hAnsi="Times New Roman" w:cs="Times New Roman"/>
          <w:sz w:val="24"/>
        </w:rPr>
      </w:pPr>
      <w:r w:rsidRPr="00D43293">
        <w:rPr>
          <w:rFonts w:ascii="Times New Roman" w:hAnsi="Times New Roman" w:cs="Times New Roman" w:hint="eastAsia"/>
          <w:b/>
          <w:bCs/>
          <w:sz w:val="24"/>
        </w:rPr>
        <w:t>2.Adjust Communication:</w:t>
      </w:r>
      <w:r w:rsidRPr="00D43293">
        <w:rPr>
          <w:rFonts w:ascii="Times New Roman" w:hAnsi="Times New Roman" w:cs="Times New Roman" w:hint="eastAsia"/>
          <w:sz w:val="24"/>
        </w:rPr>
        <w:t xml:space="preserve"> Encourage employees to communicate subtly and politely. Motivate them to respond appropriately when faced with silence and interpret context meaning from their words.</w:t>
      </w:r>
    </w:p>
    <w:p w14:paraId="169D6583" w14:textId="77777777" w:rsidR="00D43293" w:rsidRPr="00D43293" w:rsidRDefault="00D43293" w:rsidP="00D43293">
      <w:pPr>
        <w:rPr>
          <w:rFonts w:ascii="Times New Roman" w:hAnsi="Times New Roman" w:cs="Times New Roman"/>
          <w:sz w:val="24"/>
        </w:rPr>
      </w:pPr>
      <w:r w:rsidRPr="00D43293">
        <w:rPr>
          <w:rFonts w:ascii="Times New Roman" w:hAnsi="Times New Roman" w:cs="Times New Roman" w:hint="eastAsia"/>
          <w:b/>
          <w:bCs/>
          <w:sz w:val="24"/>
        </w:rPr>
        <w:t>3.Build Relationships First:</w:t>
      </w:r>
      <w:r w:rsidRPr="00D43293">
        <w:rPr>
          <w:rFonts w:ascii="Times New Roman" w:hAnsi="Times New Roman" w:cs="Times New Roman" w:hint="eastAsia"/>
          <w:sz w:val="24"/>
        </w:rPr>
        <w:t xml:space="preserve"> Sufficient time &amp; money should be spent on initial relationship development because before actual business negotiations begin there may need a series of non-business meetings.</w:t>
      </w:r>
    </w:p>
    <w:p w14:paraId="2F4C19EC" w14:textId="77777777" w:rsidR="00D43293" w:rsidRPr="00D43293" w:rsidRDefault="00D43293" w:rsidP="00D43293">
      <w:pPr>
        <w:rPr>
          <w:rFonts w:ascii="Times New Roman" w:hAnsi="Times New Roman" w:cs="Times New Roman"/>
          <w:sz w:val="24"/>
        </w:rPr>
      </w:pPr>
      <w:r w:rsidRPr="00D43293">
        <w:rPr>
          <w:rFonts w:ascii="Times New Roman" w:hAnsi="Times New Roman" w:cs="Times New Roman" w:hint="eastAsia"/>
          <w:b/>
          <w:bCs/>
          <w:sz w:val="24"/>
        </w:rPr>
        <w:t xml:space="preserve">4.Local Talent: </w:t>
      </w:r>
      <w:r w:rsidRPr="00D43293">
        <w:rPr>
          <w:rFonts w:ascii="Times New Roman" w:hAnsi="Times New Roman" w:cs="Times New Roman" w:hint="eastAsia"/>
          <w:sz w:val="24"/>
        </w:rPr>
        <w:t>Recruit local managers &amp; employees familiar with local culture &amp; businesses because it acts as a culture translator &amp; bridge builders</w:t>
      </w:r>
    </w:p>
    <w:p w14:paraId="316FA053" w14:textId="2A7D58D7" w:rsidR="00852507" w:rsidRPr="007B6FE6" w:rsidRDefault="00D43293" w:rsidP="007B6FE6">
      <w:pPr>
        <w:rPr>
          <w:rFonts w:ascii="Times New Roman" w:hAnsi="Times New Roman" w:cs="Times New Roman"/>
          <w:sz w:val="24"/>
        </w:rPr>
      </w:pPr>
      <w:r w:rsidRPr="00D43293">
        <w:rPr>
          <w:rFonts w:ascii="Times New Roman" w:hAnsi="Times New Roman" w:cs="Times New Roman" w:hint="eastAsia"/>
          <w:b/>
          <w:bCs/>
          <w:sz w:val="24"/>
        </w:rPr>
        <w:t>5.Patience &amp; Observation:</w:t>
      </w:r>
      <w:r w:rsidRPr="00D43293">
        <w:rPr>
          <w:rFonts w:ascii="Times New Roman" w:hAnsi="Times New Roman" w:cs="Times New Roman" w:hint="eastAsia"/>
          <w:sz w:val="24"/>
        </w:rPr>
        <w:t xml:space="preserve"> Employees should adopt patience while observing &amp; avoid making quick judgments based on their own culture norms.</w:t>
      </w:r>
    </w:p>
    <w:p w14:paraId="226662CD" w14:textId="77777777" w:rsidR="00494200" w:rsidRPr="007B6FE6" w:rsidRDefault="00162DA9" w:rsidP="00104137">
      <w:pPr>
        <w:outlineLvl w:val="0"/>
        <w:rPr>
          <w:rFonts w:ascii="Times New Roman" w:hAnsi="Times New Roman" w:cs="Times New Roman"/>
          <w:b/>
          <w:bCs/>
          <w:sz w:val="28"/>
          <w:szCs w:val="28"/>
        </w:rPr>
      </w:pPr>
      <w:bookmarkStart w:id="17" w:name="_Toc212698122"/>
      <w:r>
        <w:rPr>
          <w:rFonts w:ascii="Times New Roman" w:hAnsi="Times New Roman" w:cs="Times New Roman" w:hint="eastAsia"/>
          <w:b/>
          <w:bCs/>
          <w:sz w:val="28"/>
          <w:szCs w:val="28"/>
        </w:rPr>
        <w:t>5</w:t>
      </w:r>
      <w:r w:rsidR="009064C7" w:rsidRPr="007B6FE6">
        <w:rPr>
          <w:rFonts w:ascii="Times New Roman" w:hAnsi="Times New Roman" w:cs="Times New Roman"/>
          <w:b/>
          <w:bCs/>
          <w:sz w:val="28"/>
          <w:szCs w:val="28"/>
        </w:rPr>
        <w:t>. Reference List</w:t>
      </w:r>
      <w:bookmarkEnd w:id="17"/>
    </w:p>
    <w:p w14:paraId="77A4D876" w14:textId="7B4D2071" w:rsidR="00067693" w:rsidRPr="004D39E5" w:rsidRDefault="00F55BC8" w:rsidP="007B6FE6">
      <w:pPr>
        <w:rPr>
          <w:rFonts w:ascii="Times New Roman" w:hAnsi="Times New Roman" w:cs="Times New Roman"/>
          <w:sz w:val="24"/>
        </w:rPr>
      </w:pPr>
      <w:r>
        <w:rPr>
          <w:rFonts w:ascii="Times New Roman" w:hAnsi="Times New Roman" w:cs="Times New Roman" w:hint="eastAsia"/>
          <w:sz w:val="24"/>
        </w:rPr>
        <w:t>1.</w:t>
      </w:r>
      <w:r w:rsidR="00067693" w:rsidRPr="004D39E5">
        <w:rPr>
          <w:rFonts w:ascii="Times New Roman" w:hAnsi="Times New Roman" w:cs="Times New Roman"/>
          <w:sz w:val="24"/>
        </w:rPr>
        <w:t xml:space="preserve">Hall, E.T., </w:t>
      </w:r>
      <w:r w:rsidR="00190358" w:rsidRPr="004D39E5">
        <w:rPr>
          <w:rFonts w:ascii="Times New Roman" w:hAnsi="Times New Roman" w:cs="Times New Roman"/>
          <w:sz w:val="24"/>
        </w:rPr>
        <w:t>(</w:t>
      </w:r>
      <w:r w:rsidR="00067693" w:rsidRPr="004D39E5">
        <w:rPr>
          <w:rFonts w:ascii="Times New Roman" w:hAnsi="Times New Roman" w:cs="Times New Roman"/>
          <w:sz w:val="24"/>
        </w:rPr>
        <w:t>1976</w:t>
      </w:r>
      <w:r w:rsidR="00190358" w:rsidRPr="004D39E5">
        <w:rPr>
          <w:rFonts w:ascii="Times New Roman" w:hAnsi="Times New Roman" w:cs="Times New Roman"/>
          <w:sz w:val="24"/>
        </w:rPr>
        <w:t>)</w:t>
      </w:r>
      <w:r w:rsidR="00067693" w:rsidRPr="004D39E5">
        <w:rPr>
          <w:rFonts w:ascii="Times New Roman" w:hAnsi="Times New Roman" w:cs="Times New Roman"/>
          <w:sz w:val="24"/>
        </w:rPr>
        <w:t xml:space="preserve">. </w:t>
      </w:r>
      <w:r w:rsidR="00067693" w:rsidRPr="004D39E5">
        <w:rPr>
          <w:rFonts w:ascii="Times New Roman" w:hAnsi="Times New Roman" w:cs="Times New Roman"/>
          <w:i/>
          <w:iCs/>
          <w:sz w:val="24"/>
        </w:rPr>
        <w:t xml:space="preserve">Beyond culture. </w:t>
      </w:r>
      <w:r w:rsidR="00067693" w:rsidRPr="004D39E5">
        <w:rPr>
          <w:rFonts w:ascii="Times New Roman" w:hAnsi="Times New Roman" w:cs="Times New Roman"/>
          <w:sz w:val="24"/>
        </w:rPr>
        <w:t>Anchor Books, New York.</w:t>
      </w:r>
    </w:p>
    <w:p w14:paraId="1EAAFAFF" w14:textId="04233F05" w:rsidR="004D39E5" w:rsidRPr="004D39E5" w:rsidRDefault="00F55BC8" w:rsidP="004D39E5">
      <w:pPr>
        <w:pStyle w:val="af3"/>
        <w:rPr>
          <w:rFonts w:ascii="Times New Roman" w:eastAsia="等线" w:hAnsi="Times New Roman" w:cs="Times New Roman"/>
          <w:sz w:val="24"/>
        </w:rPr>
      </w:pPr>
      <w:r>
        <w:rPr>
          <w:rFonts w:ascii="Times New Roman" w:hAnsi="Times New Roman" w:cs="Times New Roman" w:hint="eastAsia"/>
          <w:sz w:val="24"/>
        </w:rPr>
        <w:t>2.</w:t>
      </w:r>
      <w:r w:rsidR="00473B17" w:rsidRPr="004D39E5">
        <w:rPr>
          <w:rFonts w:ascii="Times New Roman" w:hAnsi="Times New Roman" w:cs="Times New Roman"/>
          <w:sz w:val="24"/>
        </w:rPr>
        <w:fldChar w:fldCharType="begin"/>
      </w:r>
      <w:r w:rsidR="00473B17" w:rsidRPr="004D39E5">
        <w:rPr>
          <w:rFonts w:ascii="Times New Roman" w:hAnsi="Times New Roman" w:cs="Times New Roman"/>
          <w:sz w:val="24"/>
        </w:rPr>
        <w:instrText xml:space="preserve"> ADDIN ZOTERO_BIBL {"uncited":[],"omitted":[],"custom":[]} CSL_BIBLIOGRAPHY </w:instrText>
      </w:r>
      <w:r w:rsidR="00473B17" w:rsidRPr="004D39E5">
        <w:rPr>
          <w:rFonts w:ascii="Times New Roman" w:hAnsi="Times New Roman" w:cs="Times New Roman"/>
          <w:sz w:val="24"/>
        </w:rPr>
        <w:fldChar w:fldCharType="separate"/>
      </w:r>
      <w:r w:rsidR="004D39E5" w:rsidRPr="004D39E5">
        <w:rPr>
          <w:rFonts w:ascii="Times New Roman" w:eastAsia="等线" w:hAnsi="Times New Roman" w:cs="Times New Roman"/>
          <w:sz w:val="24"/>
        </w:rPr>
        <w:t xml:space="preserve">Bennett, M., </w:t>
      </w:r>
      <w:r w:rsidR="004D39E5">
        <w:rPr>
          <w:rFonts w:ascii="Times New Roman" w:eastAsia="等线" w:hAnsi="Times New Roman" w:cs="Times New Roman" w:hint="eastAsia"/>
          <w:sz w:val="24"/>
        </w:rPr>
        <w:t>(</w:t>
      </w:r>
      <w:r w:rsidR="004D39E5" w:rsidRPr="004D39E5">
        <w:rPr>
          <w:rFonts w:ascii="Times New Roman" w:eastAsia="等线" w:hAnsi="Times New Roman" w:cs="Times New Roman"/>
          <w:sz w:val="24"/>
        </w:rPr>
        <w:t>1993</w:t>
      </w:r>
      <w:r w:rsidR="004D39E5">
        <w:rPr>
          <w:rFonts w:ascii="Times New Roman" w:eastAsia="等线" w:hAnsi="Times New Roman" w:cs="Times New Roman" w:hint="eastAsia"/>
          <w:sz w:val="24"/>
        </w:rPr>
        <w:t>)</w:t>
      </w:r>
      <w:r w:rsidR="004D39E5" w:rsidRPr="004D39E5">
        <w:rPr>
          <w:rFonts w:ascii="Times New Roman" w:eastAsia="等线" w:hAnsi="Times New Roman" w:cs="Times New Roman"/>
          <w:sz w:val="24"/>
        </w:rPr>
        <w:t xml:space="preserve">. </w:t>
      </w:r>
      <w:r w:rsidR="004D39E5" w:rsidRPr="00F55BC8">
        <w:rPr>
          <w:rFonts w:ascii="Times New Roman" w:eastAsia="等线" w:hAnsi="Times New Roman" w:cs="Times New Roman"/>
          <w:i/>
          <w:iCs/>
          <w:sz w:val="24"/>
        </w:rPr>
        <w:t xml:space="preserve">Towards Ethnorelativism: A Developmental Model of Intercultural Sensitivity, </w:t>
      </w:r>
      <w:r w:rsidR="004D39E5" w:rsidRPr="00F55BC8">
        <w:rPr>
          <w:rFonts w:ascii="Times New Roman" w:eastAsia="等线" w:hAnsi="Times New Roman" w:cs="Times New Roman"/>
          <w:sz w:val="24"/>
        </w:rPr>
        <w:t>in: Education for the Intercultural Experience.</w:t>
      </w:r>
      <w:r w:rsidR="004D39E5" w:rsidRPr="004D39E5">
        <w:rPr>
          <w:rFonts w:ascii="Times New Roman" w:eastAsia="等线" w:hAnsi="Times New Roman" w:cs="Times New Roman"/>
          <w:sz w:val="24"/>
        </w:rPr>
        <w:t xml:space="preserve"> pp. 21–71.</w:t>
      </w:r>
    </w:p>
    <w:p w14:paraId="206BD3CB" w14:textId="34C366D7" w:rsidR="004D39E5" w:rsidRPr="004D39E5" w:rsidRDefault="00F55BC8" w:rsidP="004D39E5">
      <w:pPr>
        <w:pStyle w:val="af3"/>
        <w:rPr>
          <w:rFonts w:ascii="Times New Roman" w:eastAsia="等线" w:hAnsi="Times New Roman" w:cs="Times New Roman"/>
          <w:sz w:val="24"/>
        </w:rPr>
      </w:pPr>
      <w:r>
        <w:rPr>
          <w:rFonts w:ascii="Times New Roman" w:eastAsia="等线" w:hAnsi="Times New Roman" w:cs="Times New Roman" w:hint="eastAsia"/>
          <w:sz w:val="24"/>
        </w:rPr>
        <w:t>3.</w:t>
      </w:r>
      <w:r w:rsidR="004D39E5" w:rsidRPr="004D39E5">
        <w:rPr>
          <w:rFonts w:ascii="Times New Roman" w:eastAsia="等线" w:hAnsi="Times New Roman" w:cs="Times New Roman"/>
          <w:sz w:val="24"/>
        </w:rPr>
        <w:t xml:space="preserve">Cayla, J., Arnould, E.J., </w:t>
      </w:r>
      <w:r w:rsidR="004D39E5">
        <w:rPr>
          <w:rFonts w:ascii="Times New Roman" w:eastAsia="等线" w:hAnsi="Times New Roman" w:cs="Times New Roman" w:hint="eastAsia"/>
          <w:sz w:val="24"/>
        </w:rPr>
        <w:t>(</w:t>
      </w:r>
      <w:r w:rsidR="004D39E5" w:rsidRPr="004D39E5">
        <w:rPr>
          <w:rFonts w:ascii="Times New Roman" w:eastAsia="等线" w:hAnsi="Times New Roman" w:cs="Times New Roman"/>
          <w:sz w:val="24"/>
        </w:rPr>
        <w:t>2008</w:t>
      </w:r>
      <w:r w:rsidR="004D39E5">
        <w:rPr>
          <w:rFonts w:ascii="Times New Roman" w:eastAsia="等线" w:hAnsi="Times New Roman" w:cs="Times New Roman" w:hint="eastAsia"/>
          <w:sz w:val="24"/>
        </w:rPr>
        <w:t>)</w:t>
      </w:r>
      <w:r w:rsidR="004D39E5" w:rsidRPr="004D39E5">
        <w:rPr>
          <w:rFonts w:ascii="Times New Roman" w:eastAsia="等线" w:hAnsi="Times New Roman" w:cs="Times New Roman"/>
          <w:sz w:val="24"/>
        </w:rPr>
        <w:t xml:space="preserve">. </w:t>
      </w:r>
      <w:r w:rsidR="004D39E5" w:rsidRPr="00F55BC8">
        <w:rPr>
          <w:rFonts w:ascii="Times New Roman" w:eastAsia="等线" w:hAnsi="Times New Roman" w:cs="Times New Roman"/>
          <w:i/>
          <w:iCs/>
          <w:sz w:val="24"/>
        </w:rPr>
        <w:t>A Cultural Approach to Branding in the Global Marketplace.</w:t>
      </w:r>
      <w:r w:rsidR="004D39E5" w:rsidRPr="004D39E5">
        <w:rPr>
          <w:rFonts w:ascii="Times New Roman" w:eastAsia="等线" w:hAnsi="Times New Roman" w:cs="Times New Roman"/>
          <w:sz w:val="24"/>
        </w:rPr>
        <w:t xml:space="preserve"> J. Int. Mark. 16, 86–112. </w:t>
      </w:r>
    </w:p>
    <w:p w14:paraId="63A8CD57" w14:textId="37F16CA5" w:rsidR="004D39E5" w:rsidRPr="004D39E5" w:rsidRDefault="00F55BC8" w:rsidP="00F55BC8">
      <w:pPr>
        <w:pStyle w:val="af3"/>
        <w:rPr>
          <w:rFonts w:ascii="Times New Roman" w:eastAsia="等线" w:hAnsi="Times New Roman" w:cs="Times New Roman"/>
          <w:sz w:val="24"/>
        </w:rPr>
      </w:pPr>
      <w:r>
        <w:rPr>
          <w:rFonts w:ascii="Times New Roman" w:eastAsia="等线" w:hAnsi="Times New Roman" w:cs="Times New Roman" w:hint="eastAsia"/>
          <w:sz w:val="24"/>
        </w:rPr>
        <w:t>4.</w:t>
      </w:r>
      <w:r w:rsidR="004D39E5" w:rsidRPr="004D39E5">
        <w:rPr>
          <w:rFonts w:ascii="Times New Roman" w:eastAsia="等线" w:hAnsi="Times New Roman" w:cs="Times New Roman"/>
          <w:sz w:val="24"/>
        </w:rPr>
        <w:t xml:space="preserve">Cranmer, D.J., </w:t>
      </w:r>
      <w:r w:rsidR="004D39E5">
        <w:rPr>
          <w:rFonts w:ascii="Times New Roman" w:eastAsia="等线" w:hAnsi="Times New Roman" w:cs="Times New Roman" w:hint="eastAsia"/>
          <w:sz w:val="24"/>
        </w:rPr>
        <w:t>(</w:t>
      </w:r>
      <w:r w:rsidR="004D39E5" w:rsidRPr="004D39E5">
        <w:rPr>
          <w:rFonts w:ascii="Times New Roman" w:eastAsia="等线" w:hAnsi="Times New Roman" w:cs="Times New Roman"/>
          <w:sz w:val="24"/>
        </w:rPr>
        <w:t>1995</w:t>
      </w:r>
      <w:r w:rsidR="004D39E5">
        <w:rPr>
          <w:rFonts w:ascii="Times New Roman" w:eastAsia="等线" w:hAnsi="Times New Roman" w:cs="Times New Roman" w:hint="eastAsia"/>
          <w:sz w:val="24"/>
        </w:rPr>
        <w:t>)</w:t>
      </w:r>
      <w:r w:rsidR="004D39E5" w:rsidRPr="004D39E5">
        <w:rPr>
          <w:rFonts w:ascii="Times New Roman" w:eastAsia="等线" w:hAnsi="Times New Roman" w:cs="Times New Roman"/>
          <w:sz w:val="24"/>
        </w:rPr>
        <w:t xml:space="preserve">. </w:t>
      </w:r>
      <w:r w:rsidR="004D39E5" w:rsidRPr="00F55BC8">
        <w:rPr>
          <w:rFonts w:ascii="Times New Roman" w:eastAsia="等线" w:hAnsi="Times New Roman" w:cs="Times New Roman"/>
          <w:i/>
          <w:iCs/>
          <w:sz w:val="24"/>
        </w:rPr>
        <w:t>Intercultural competence: Interpersonal communication across cultures: Myron W. Lustig and Jolene Koester New York: HarperCollins</w:t>
      </w:r>
      <w:r w:rsidR="004D39E5" w:rsidRPr="004D39E5">
        <w:rPr>
          <w:rFonts w:ascii="Times New Roman" w:eastAsia="等线" w:hAnsi="Times New Roman" w:cs="Times New Roman"/>
          <w:sz w:val="24"/>
        </w:rPr>
        <w:t xml:space="preserve">, 1993, 366 pp. Int. J. Intercult. Relat., Language, Culture, and World View 19, 328–333. </w:t>
      </w:r>
    </w:p>
    <w:p w14:paraId="5DDA5E17" w14:textId="67969E51" w:rsidR="004D39E5" w:rsidRPr="004D39E5" w:rsidRDefault="00F55BC8" w:rsidP="00F55BC8">
      <w:pPr>
        <w:pStyle w:val="af3"/>
        <w:rPr>
          <w:rFonts w:ascii="Times New Roman" w:eastAsia="等线" w:hAnsi="Times New Roman" w:cs="Times New Roman"/>
          <w:sz w:val="24"/>
        </w:rPr>
      </w:pPr>
      <w:r>
        <w:rPr>
          <w:rFonts w:ascii="Times New Roman" w:eastAsia="等线" w:hAnsi="Times New Roman" w:cs="Times New Roman" w:hint="eastAsia"/>
          <w:sz w:val="24"/>
        </w:rPr>
        <w:t>5.</w:t>
      </w:r>
      <w:r w:rsidR="004D39E5" w:rsidRPr="004D39E5">
        <w:rPr>
          <w:rFonts w:ascii="Times New Roman" w:eastAsia="等线" w:hAnsi="Times New Roman" w:cs="Times New Roman"/>
          <w:sz w:val="24"/>
        </w:rPr>
        <w:t xml:space="preserve">Eckhardt, G., </w:t>
      </w:r>
      <w:r w:rsidR="004D39E5">
        <w:rPr>
          <w:rFonts w:ascii="Times New Roman" w:eastAsia="等线" w:hAnsi="Times New Roman" w:cs="Times New Roman" w:hint="eastAsia"/>
          <w:sz w:val="24"/>
        </w:rPr>
        <w:t>(</w:t>
      </w:r>
      <w:r w:rsidR="004D39E5" w:rsidRPr="004D39E5">
        <w:rPr>
          <w:rFonts w:ascii="Times New Roman" w:eastAsia="等线" w:hAnsi="Times New Roman" w:cs="Times New Roman"/>
          <w:sz w:val="24"/>
        </w:rPr>
        <w:t>2002</w:t>
      </w:r>
      <w:r w:rsidR="004D39E5">
        <w:rPr>
          <w:rFonts w:ascii="Times New Roman" w:eastAsia="等线" w:hAnsi="Times New Roman" w:cs="Times New Roman" w:hint="eastAsia"/>
          <w:sz w:val="24"/>
        </w:rPr>
        <w:t>)</w:t>
      </w:r>
      <w:r w:rsidR="004D39E5" w:rsidRPr="004D39E5">
        <w:rPr>
          <w:rFonts w:ascii="Times New Roman" w:eastAsia="等线" w:hAnsi="Times New Roman" w:cs="Times New Roman"/>
          <w:sz w:val="24"/>
        </w:rPr>
        <w:t xml:space="preserve">. </w:t>
      </w:r>
      <w:r w:rsidR="004D39E5" w:rsidRPr="00F55BC8">
        <w:rPr>
          <w:rFonts w:ascii="Times New Roman" w:eastAsia="等线" w:hAnsi="Times New Roman" w:cs="Times New Roman"/>
          <w:i/>
          <w:iCs/>
          <w:sz w:val="24"/>
        </w:rPr>
        <w:t>Culture’s Consequences: Comparing Values, Behaviors, Institutions and Organisations Across Nations</w:t>
      </w:r>
      <w:r w:rsidR="004D39E5" w:rsidRPr="004D39E5">
        <w:rPr>
          <w:rFonts w:ascii="Times New Roman" w:eastAsia="等线" w:hAnsi="Times New Roman" w:cs="Times New Roman"/>
          <w:sz w:val="24"/>
        </w:rPr>
        <w:t xml:space="preserve">. Aust. J. Manag. 27, 89–94. </w:t>
      </w:r>
    </w:p>
    <w:p w14:paraId="1D58903E" w14:textId="14392704" w:rsidR="004D39E5" w:rsidRPr="004D39E5" w:rsidRDefault="00F55BC8" w:rsidP="004D39E5">
      <w:pPr>
        <w:pStyle w:val="af3"/>
        <w:rPr>
          <w:rFonts w:ascii="Times New Roman" w:eastAsia="等线" w:hAnsi="Times New Roman" w:cs="Times New Roman"/>
          <w:sz w:val="24"/>
        </w:rPr>
      </w:pPr>
      <w:r>
        <w:rPr>
          <w:rFonts w:ascii="Times New Roman" w:eastAsia="等线" w:hAnsi="Times New Roman" w:cs="Times New Roman" w:hint="eastAsia"/>
          <w:sz w:val="24"/>
        </w:rPr>
        <w:t>6.</w:t>
      </w:r>
      <w:r w:rsidR="004D39E5" w:rsidRPr="004D39E5">
        <w:rPr>
          <w:rFonts w:ascii="Times New Roman" w:eastAsia="等线" w:hAnsi="Times New Roman" w:cs="Times New Roman"/>
          <w:sz w:val="24"/>
        </w:rPr>
        <w:t xml:space="preserve">FANG, T., </w:t>
      </w:r>
      <w:r w:rsidR="004D39E5">
        <w:rPr>
          <w:rFonts w:ascii="Times New Roman" w:eastAsia="等线" w:hAnsi="Times New Roman" w:cs="Times New Roman" w:hint="eastAsia"/>
          <w:sz w:val="24"/>
        </w:rPr>
        <w:t>(</w:t>
      </w:r>
      <w:r w:rsidR="004D39E5" w:rsidRPr="004D39E5">
        <w:rPr>
          <w:rFonts w:ascii="Times New Roman" w:eastAsia="等线" w:hAnsi="Times New Roman" w:cs="Times New Roman"/>
          <w:sz w:val="24"/>
        </w:rPr>
        <w:t>2005</w:t>
      </w:r>
      <w:r w:rsidR="004D39E5">
        <w:rPr>
          <w:rFonts w:ascii="Times New Roman" w:eastAsia="等线" w:hAnsi="Times New Roman" w:cs="Times New Roman" w:hint="eastAsia"/>
          <w:sz w:val="24"/>
        </w:rPr>
        <w:t>)</w:t>
      </w:r>
      <w:r w:rsidR="004D39E5" w:rsidRPr="004D39E5">
        <w:rPr>
          <w:rFonts w:ascii="Times New Roman" w:eastAsia="等线" w:hAnsi="Times New Roman" w:cs="Times New Roman"/>
          <w:sz w:val="24"/>
        </w:rPr>
        <w:t xml:space="preserve">. </w:t>
      </w:r>
      <w:r w:rsidR="004D39E5" w:rsidRPr="00F55BC8">
        <w:rPr>
          <w:rFonts w:ascii="Times New Roman" w:eastAsia="等线" w:hAnsi="Times New Roman" w:cs="Times New Roman"/>
          <w:i/>
          <w:iCs/>
          <w:sz w:val="24"/>
        </w:rPr>
        <w:t>From “Onion” to “Ocean”: Paradox and Change in National Cultures</w:t>
      </w:r>
      <w:r w:rsidR="004D39E5" w:rsidRPr="004D39E5">
        <w:rPr>
          <w:rFonts w:ascii="Times New Roman" w:eastAsia="等线" w:hAnsi="Times New Roman" w:cs="Times New Roman"/>
          <w:sz w:val="24"/>
        </w:rPr>
        <w:t xml:space="preserve">. Int. Stud. Manag. Organ. 35, 71–90. </w:t>
      </w:r>
    </w:p>
    <w:p w14:paraId="69A265F9" w14:textId="1270C8B9" w:rsidR="004D39E5" w:rsidRPr="004D39E5" w:rsidRDefault="00F55BC8" w:rsidP="004D39E5">
      <w:pPr>
        <w:pStyle w:val="af3"/>
        <w:rPr>
          <w:rFonts w:ascii="Times New Roman" w:eastAsia="等线" w:hAnsi="Times New Roman" w:cs="Times New Roman"/>
          <w:sz w:val="24"/>
        </w:rPr>
      </w:pPr>
      <w:r>
        <w:rPr>
          <w:rFonts w:ascii="Times New Roman" w:eastAsia="等线" w:hAnsi="Times New Roman" w:cs="Times New Roman" w:hint="eastAsia"/>
          <w:sz w:val="24"/>
        </w:rPr>
        <w:t>7.</w:t>
      </w:r>
      <w:r w:rsidR="004D39E5" w:rsidRPr="004D39E5">
        <w:rPr>
          <w:rFonts w:ascii="Times New Roman" w:eastAsia="等线" w:hAnsi="Times New Roman" w:cs="Times New Roman"/>
          <w:sz w:val="24"/>
        </w:rPr>
        <w:t xml:space="preserve">Feng, M., Abdul Aziz, M.N.B., Dalib, S., </w:t>
      </w:r>
      <w:r>
        <w:rPr>
          <w:rFonts w:ascii="Times New Roman" w:eastAsia="等线" w:hAnsi="Times New Roman" w:cs="Times New Roman" w:hint="eastAsia"/>
          <w:sz w:val="24"/>
        </w:rPr>
        <w:t>(</w:t>
      </w:r>
      <w:r w:rsidR="004D39E5" w:rsidRPr="004D39E5">
        <w:rPr>
          <w:rFonts w:ascii="Times New Roman" w:eastAsia="等线" w:hAnsi="Times New Roman" w:cs="Times New Roman"/>
          <w:sz w:val="24"/>
        </w:rPr>
        <w:t>2025</w:t>
      </w:r>
      <w:r>
        <w:rPr>
          <w:rFonts w:ascii="Times New Roman" w:eastAsia="等线" w:hAnsi="Times New Roman" w:cs="Times New Roman" w:hint="eastAsia"/>
          <w:sz w:val="24"/>
        </w:rPr>
        <w:t>)</w:t>
      </w:r>
      <w:r w:rsidR="004D39E5" w:rsidRPr="004D39E5">
        <w:rPr>
          <w:rFonts w:ascii="Times New Roman" w:eastAsia="等线" w:hAnsi="Times New Roman" w:cs="Times New Roman"/>
          <w:sz w:val="24"/>
        </w:rPr>
        <w:t xml:space="preserve">. </w:t>
      </w:r>
      <w:r w:rsidR="004D39E5" w:rsidRPr="00F55BC8">
        <w:rPr>
          <w:rFonts w:ascii="Times New Roman" w:eastAsia="等线" w:hAnsi="Times New Roman" w:cs="Times New Roman"/>
          <w:i/>
          <w:iCs/>
          <w:sz w:val="24"/>
        </w:rPr>
        <w:t>Exploring Intercultural Communicative Competence Among Chinese Students: Insights from a Qualitative Study</w:t>
      </w:r>
      <w:r w:rsidR="004D39E5" w:rsidRPr="004D39E5">
        <w:rPr>
          <w:rFonts w:ascii="Times New Roman" w:eastAsia="等线" w:hAnsi="Times New Roman" w:cs="Times New Roman"/>
          <w:sz w:val="24"/>
        </w:rPr>
        <w:t xml:space="preserve">. Sage Open 15. </w:t>
      </w:r>
    </w:p>
    <w:p w14:paraId="162EFE4A" w14:textId="7288A769" w:rsidR="004D39E5" w:rsidRPr="004D39E5" w:rsidRDefault="00F55BC8" w:rsidP="004D39E5">
      <w:pPr>
        <w:pStyle w:val="af3"/>
        <w:rPr>
          <w:rFonts w:ascii="Times New Roman" w:eastAsia="等线" w:hAnsi="Times New Roman" w:cs="Times New Roman"/>
          <w:sz w:val="24"/>
        </w:rPr>
      </w:pPr>
      <w:r>
        <w:rPr>
          <w:rFonts w:ascii="Times New Roman" w:eastAsia="等线" w:hAnsi="Times New Roman" w:cs="Times New Roman" w:hint="eastAsia"/>
          <w:sz w:val="24"/>
        </w:rPr>
        <w:t>8.</w:t>
      </w:r>
      <w:r w:rsidR="004D39E5" w:rsidRPr="004D39E5">
        <w:rPr>
          <w:rFonts w:ascii="Times New Roman" w:eastAsia="等线" w:hAnsi="Times New Roman" w:cs="Times New Roman"/>
          <w:sz w:val="24"/>
        </w:rPr>
        <w:t xml:space="preserve">Graham, J.L., Lam, N.M., </w:t>
      </w:r>
      <w:r>
        <w:rPr>
          <w:rFonts w:ascii="Times New Roman" w:eastAsia="等线" w:hAnsi="Times New Roman" w:cs="Times New Roman" w:hint="eastAsia"/>
          <w:sz w:val="24"/>
        </w:rPr>
        <w:t>(</w:t>
      </w:r>
      <w:r w:rsidR="004D39E5" w:rsidRPr="004D39E5">
        <w:rPr>
          <w:rFonts w:ascii="Times New Roman" w:eastAsia="等线" w:hAnsi="Times New Roman" w:cs="Times New Roman"/>
          <w:sz w:val="24"/>
        </w:rPr>
        <w:t>2003</w:t>
      </w:r>
      <w:r>
        <w:rPr>
          <w:rFonts w:ascii="Times New Roman" w:eastAsia="等线" w:hAnsi="Times New Roman" w:cs="Times New Roman" w:hint="eastAsia"/>
          <w:sz w:val="24"/>
        </w:rPr>
        <w:t>)</w:t>
      </w:r>
      <w:r w:rsidR="004D39E5" w:rsidRPr="004D39E5">
        <w:rPr>
          <w:rFonts w:ascii="Times New Roman" w:eastAsia="等线" w:hAnsi="Times New Roman" w:cs="Times New Roman"/>
          <w:sz w:val="24"/>
        </w:rPr>
        <w:t xml:space="preserve">. </w:t>
      </w:r>
      <w:r w:rsidR="004D39E5" w:rsidRPr="00F55BC8">
        <w:rPr>
          <w:rFonts w:ascii="Times New Roman" w:eastAsia="等线" w:hAnsi="Times New Roman" w:cs="Times New Roman"/>
          <w:i/>
          <w:iCs/>
          <w:sz w:val="24"/>
        </w:rPr>
        <w:t>The Chinese negotiation</w:t>
      </w:r>
      <w:r w:rsidR="004D39E5" w:rsidRPr="004D39E5">
        <w:rPr>
          <w:rFonts w:ascii="Times New Roman" w:eastAsia="等线" w:hAnsi="Times New Roman" w:cs="Times New Roman"/>
          <w:sz w:val="24"/>
        </w:rPr>
        <w:t>. Harv. Bus. Rev. 81, 82–91, 137.</w:t>
      </w:r>
    </w:p>
    <w:p w14:paraId="23DE27E3" w14:textId="2178D98C" w:rsidR="004D39E5" w:rsidRPr="004D39E5" w:rsidRDefault="00F55BC8" w:rsidP="004D39E5">
      <w:pPr>
        <w:pStyle w:val="af3"/>
        <w:rPr>
          <w:rFonts w:ascii="Times New Roman" w:eastAsia="等线" w:hAnsi="Times New Roman" w:cs="Times New Roman"/>
          <w:sz w:val="24"/>
        </w:rPr>
      </w:pPr>
      <w:r>
        <w:rPr>
          <w:rFonts w:ascii="Times New Roman" w:eastAsia="等线" w:hAnsi="Times New Roman" w:cs="Times New Roman" w:hint="eastAsia"/>
          <w:sz w:val="24"/>
        </w:rPr>
        <w:t>9.</w:t>
      </w:r>
      <w:r w:rsidR="004D39E5" w:rsidRPr="004D39E5">
        <w:rPr>
          <w:rFonts w:ascii="Times New Roman" w:eastAsia="等线" w:hAnsi="Times New Roman" w:cs="Times New Roman"/>
          <w:sz w:val="24"/>
        </w:rPr>
        <w:t xml:space="preserve">Grosz, A.S., Jozsa, L., Maung, S., </w:t>
      </w:r>
      <w:r>
        <w:rPr>
          <w:rFonts w:ascii="Times New Roman" w:eastAsia="等线" w:hAnsi="Times New Roman" w:cs="Times New Roman" w:hint="eastAsia"/>
          <w:sz w:val="24"/>
        </w:rPr>
        <w:t>(</w:t>
      </w:r>
      <w:r w:rsidR="004D39E5" w:rsidRPr="004D39E5">
        <w:rPr>
          <w:rFonts w:ascii="Times New Roman" w:eastAsia="等线" w:hAnsi="Times New Roman" w:cs="Times New Roman"/>
          <w:sz w:val="24"/>
        </w:rPr>
        <w:t>2023</w:t>
      </w:r>
      <w:r>
        <w:rPr>
          <w:rFonts w:ascii="Times New Roman" w:eastAsia="等线" w:hAnsi="Times New Roman" w:cs="Times New Roman" w:hint="eastAsia"/>
          <w:sz w:val="24"/>
        </w:rPr>
        <w:t>)</w:t>
      </w:r>
      <w:r w:rsidR="004D39E5" w:rsidRPr="004D39E5">
        <w:rPr>
          <w:rFonts w:ascii="Times New Roman" w:eastAsia="等线" w:hAnsi="Times New Roman" w:cs="Times New Roman"/>
          <w:sz w:val="24"/>
        </w:rPr>
        <w:t xml:space="preserve">. </w:t>
      </w:r>
      <w:r w:rsidR="004D39E5" w:rsidRPr="00F55BC8">
        <w:rPr>
          <w:rFonts w:ascii="Times New Roman" w:eastAsia="等线" w:hAnsi="Times New Roman" w:cs="Times New Roman"/>
          <w:i/>
          <w:iCs/>
          <w:sz w:val="24"/>
        </w:rPr>
        <w:t>Cross-cultural Negotiation Conflicts: The Myanmar Case</w:t>
      </w:r>
      <w:r w:rsidR="004D39E5" w:rsidRPr="004D39E5">
        <w:rPr>
          <w:rFonts w:ascii="Times New Roman" w:eastAsia="等线" w:hAnsi="Times New Roman" w:cs="Times New Roman"/>
          <w:sz w:val="24"/>
        </w:rPr>
        <w:t xml:space="preserve">. Int. Rev. Manag. Mark. 13, 1–8. </w:t>
      </w:r>
    </w:p>
    <w:p w14:paraId="1CAD027D" w14:textId="6D812700" w:rsidR="004D39E5" w:rsidRPr="004D39E5" w:rsidRDefault="00F55BC8" w:rsidP="004D39E5">
      <w:pPr>
        <w:pStyle w:val="af3"/>
        <w:rPr>
          <w:rFonts w:ascii="Times New Roman" w:eastAsia="等线" w:hAnsi="Times New Roman" w:cs="Times New Roman"/>
          <w:sz w:val="24"/>
        </w:rPr>
      </w:pPr>
      <w:r>
        <w:rPr>
          <w:rFonts w:ascii="Times New Roman" w:eastAsia="等线" w:hAnsi="Times New Roman" w:cs="Times New Roman" w:hint="eastAsia"/>
          <w:sz w:val="24"/>
        </w:rPr>
        <w:t>10.</w:t>
      </w:r>
      <w:r w:rsidR="004D39E5" w:rsidRPr="004D39E5">
        <w:rPr>
          <w:rFonts w:ascii="Times New Roman" w:eastAsia="等线" w:hAnsi="Times New Roman" w:cs="Times New Roman"/>
          <w:sz w:val="24"/>
        </w:rPr>
        <w:t xml:space="preserve">Guffey M.E., Loewy D., </w:t>
      </w:r>
      <w:r>
        <w:rPr>
          <w:rFonts w:ascii="Times New Roman" w:eastAsia="等线" w:hAnsi="Times New Roman" w:cs="Times New Roman" w:hint="eastAsia"/>
          <w:sz w:val="24"/>
        </w:rPr>
        <w:t>(</w:t>
      </w:r>
      <w:r w:rsidR="004D39E5" w:rsidRPr="004D39E5">
        <w:rPr>
          <w:rFonts w:ascii="Times New Roman" w:eastAsia="等线" w:hAnsi="Times New Roman" w:cs="Times New Roman"/>
          <w:sz w:val="24"/>
        </w:rPr>
        <w:t>2013</w:t>
      </w:r>
      <w:r>
        <w:rPr>
          <w:rFonts w:ascii="Times New Roman" w:eastAsia="等线" w:hAnsi="Times New Roman" w:cs="Times New Roman" w:hint="eastAsia"/>
          <w:sz w:val="24"/>
        </w:rPr>
        <w:t>)</w:t>
      </w:r>
      <w:r w:rsidR="004D39E5" w:rsidRPr="004D39E5">
        <w:rPr>
          <w:rFonts w:ascii="Times New Roman" w:eastAsia="等线" w:hAnsi="Times New Roman" w:cs="Times New Roman"/>
          <w:sz w:val="24"/>
        </w:rPr>
        <w:t xml:space="preserve">. </w:t>
      </w:r>
      <w:r w:rsidR="004D39E5" w:rsidRPr="00F55BC8">
        <w:rPr>
          <w:rFonts w:ascii="Times New Roman" w:eastAsia="等线" w:hAnsi="Times New Roman" w:cs="Times New Roman"/>
          <w:i/>
          <w:iCs/>
          <w:sz w:val="24"/>
        </w:rPr>
        <w:t>Essentials of business communication</w:t>
      </w:r>
      <w:r w:rsidR="004D39E5" w:rsidRPr="004D39E5">
        <w:rPr>
          <w:rFonts w:ascii="Times New Roman" w:eastAsia="等线" w:hAnsi="Times New Roman" w:cs="Times New Roman"/>
          <w:sz w:val="24"/>
        </w:rPr>
        <w:t>, 9th ed. ed. South-Western, Cengage Learning.</w:t>
      </w:r>
    </w:p>
    <w:p w14:paraId="344532C7" w14:textId="5D351B5A" w:rsidR="004D39E5" w:rsidRPr="004D39E5" w:rsidRDefault="00F55BC8" w:rsidP="004D39E5">
      <w:pPr>
        <w:pStyle w:val="af3"/>
        <w:rPr>
          <w:rFonts w:ascii="Times New Roman" w:eastAsia="等线" w:hAnsi="Times New Roman" w:cs="Times New Roman"/>
          <w:sz w:val="24"/>
        </w:rPr>
      </w:pPr>
      <w:r>
        <w:rPr>
          <w:rFonts w:ascii="Times New Roman" w:eastAsia="等线" w:hAnsi="Times New Roman" w:cs="Times New Roman" w:hint="eastAsia"/>
          <w:sz w:val="24"/>
        </w:rPr>
        <w:lastRenderedPageBreak/>
        <w:t>11.</w:t>
      </w:r>
      <w:r w:rsidR="004D39E5" w:rsidRPr="004D39E5">
        <w:rPr>
          <w:rFonts w:ascii="Times New Roman" w:eastAsia="等线" w:hAnsi="Times New Roman" w:cs="Times New Roman"/>
          <w:sz w:val="24"/>
        </w:rPr>
        <w:t xml:space="preserve">Hamsho, M., Aljaafreh, I., Mansour, A., </w:t>
      </w:r>
      <w:r>
        <w:rPr>
          <w:rFonts w:ascii="Times New Roman" w:eastAsia="等线" w:hAnsi="Times New Roman" w:cs="Times New Roman" w:hint="eastAsia"/>
          <w:sz w:val="24"/>
        </w:rPr>
        <w:t>(</w:t>
      </w:r>
      <w:r w:rsidR="004D39E5" w:rsidRPr="004D39E5">
        <w:rPr>
          <w:rFonts w:ascii="Times New Roman" w:eastAsia="等线" w:hAnsi="Times New Roman" w:cs="Times New Roman"/>
          <w:sz w:val="24"/>
        </w:rPr>
        <w:t>2023</w:t>
      </w:r>
      <w:r>
        <w:rPr>
          <w:rFonts w:ascii="Times New Roman" w:eastAsia="等线" w:hAnsi="Times New Roman" w:cs="Times New Roman" w:hint="eastAsia"/>
          <w:sz w:val="24"/>
        </w:rPr>
        <w:t>)</w:t>
      </w:r>
      <w:r w:rsidR="004D39E5" w:rsidRPr="004D39E5">
        <w:rPr>
          <w:rFonts w:ascii="Times New Roman" w:eastAsia="等线" w:hAnsi="Times New Roman" w:cs="Times New Roman"/>
          <w:sz w:val="24"/>
        </w:rPr>
        <w:t xml:space="preserve">. </w:t>
      </w:r>
      <w:r w:rsidR="004D39E5" w:rsidRPr="00F55BC8">
        <w:rPr>
          <w:rFonts w:ascii="Times New Roman" w:eastAsia="等线" w:hAnsi="Times New Roman" w:cs="Times New Roman"/>
          <w:i/>
          <w:iCs/>
          <w:sz w:val="24"/>
        </w:rPr>
        <w:t>Trompenaars’ Cultural Dimensions Model</w:t>
      </w:r>
      <w:r w:rsidR="004D39E5" w:rsidRPr="00F55BC8">
        <w:rPr>
          <w:rFonts w:ascii="Times New Roman" w:eastAsia="等线" w:hAnsi="Times New Roman" w:cs="Times New Roman"/>
          <w:sz w:val="24"/>
        </w:rPr>
        <w:t>.</w:t>
      </w:r>
    </w:p>
    <w:p w14:paraId="5DB9CD10" w14:textId="1D35280C" w:rsidR="004D39E5" w:rsidRPr="004D39E5" w:rsidRDefault="00F55BC8" w:rsidP="004D39E5">
      <w:pPr>
        <w:pStyle w:val="af3"/>
        <w:rPr>
          <w:rFonts w:ascii="Times New Roman" w:eastAsia="等线" w:hAnsi="Times New Roman" w:cs="Times New Roman"/>
          <w:sz w:val="24"/>
        </w:rPr>
      </w:pPr>
      <w:r>
        <w:rPr>
          <w:rFonts w:ascii="Times New Roman" w:eastAsia="等线" w:hAnsi="Times New Roman" w:cs="Times New Roman" w:hint="eastAsia"/>
          <w:sz w:val="24"/>
        </w:rPr>
        <w:t>12.</w:t>
      </w:r>
      <w:r w:rsidR="004D39E5" w:rsidRPr="004D39E5">
        <w:rPr>
          <w:rFonts w:ascii="Times New Roman" w:eastAsia="等线" w:hAnsi="Times New Roman" w:cs="Times New Roman"/>
          <w:sz w:val="24"/>
        </w:rPr>
        <w:t xml:space="preserve">Hashmi, M., Waheed, M., </w:t>
      </w:r>
      <w:r>
        <w:rPr>
          <w:rFonts w:ascii="Times New Roman" w:eastAsia="等线" w:hAnsi="Times New Roman" w:cs="Times New Roman" w:hint="eastAsia"/>
          <w:sz w:val="24"/>
        </w:rPr>
        <w:t>(</w:t>
      </w:r>
      <w:r w:rsidR="004D39E5" w:rsidRPr="004D39E5">
        <w:rPr>
          <w:rFonts w:ascii="Times New Roman" w:eastAsia="等线" w:hAnsi="Times New Roman" w:cs="Times New Roman"/>
          <w:sz w:val="24"/>
        </w:rPr>
        <w:t>2020</w:t>
      </w:r>
      <w:r>
        <w:rPr>
          <w:rFonts w:ascii="Times New Roman" w:eastAsia="等线" w:hAnsi="Times New Roman" w:cs="Times New Roman" w:hint="eastAsia"/>
          <w:sz w:val="24"/>
        </w:rPr>
        <w:t>)</w:t>
      </w:r>
      <w:r w:rsidR="004D39E5" w:rsidRPr="004D39E5">
        <w:rPr>
          <w:rFonts w:ascii="Times New Roman" w:eastAsia="等线" w:hAnsi="Times New Roman" w:cs="Times New Roman"/>
          <w:sz w:val="24"/>
        </w:rPr>
        <w:t xml:space="preserve">. </w:t>
      </w:r>
      <w:r w:rsidR="004D39E5" w:rsidRPr="00F55BC8">
        <w:rPr>
          <w:rFonts w:ascii="Times New Roman" w:eastAsia="等线" w:hAnsi="Times New Roman" w:cs="Times New Roman"/>
          <w:i/>
          <w:iCs/>
          <w:sz w:val="24"/>
        </w:rPr>
        <w:t>Discerning Goodness via Nonverbal Cues: Perspectives from High-Context Cultures</w:t>
      </w:r>
      <w:r w:rsidR="004D39E5" w:rsidRPr="004D39E5">
        <w:rPr>
          <w:rFonts w:ascii="Times New Roman" w:eastAsia="等线" w:hAnsi="Times New Roman" w:cs="Times New Roman"/>
          <w:sz w:val="24"/>
        </w:rPr>
        <w:t xml:space="preserve">. J. Intercult. Commun. 20, 74–88. </w:t>
      </w:r>
    </w:p>
    <w:p w14:paraId="3BFCD7AC" w14:textId="4C94F8D4" w:rsidR="004D39E5" w:rsidRPr="004D39E5" w:rsidRDefault="00F55BC8" w:rsidP="004D39E5">
      <w:pPr>
        <w:pStyle w:val="af3"/>
        <w:rPr>
          <w:rFonts w:ascii="Times New Roman" w:eastAsia="等线" w:hAnsi="Times New Roman" w:cs="Times New Roman"/>
          <w:sz w:val="24"/>
        </w:rPr>
      </w:pPr>
      <w:r>
        <w:rPr>
          <w:rFonts w:ascii="Times New Roman" w:eastAsia="等线" w:hAnsi="Times New Roman" w:cs="Times New Roman" w:hint="eastAsia"/>
          <w:sz w:val="24"/>
        </w:rPr>
        <w:t>13.</w:t>
      </w:r>
      <w:r w:rsidR="004D39E5" w:rsidRPr="004D39E5">
        <w:rPr>
          <w:rFonts w:ascii="Times New Roman" w:eastAsia="等线" w:hAnsi="Times New Roman" w:cs="Times New Roman"/>
          <w:sz w:val="24"/>
        </w:rPr>
        <w:t xml:space="preserve">Hwang, K., </w:t>
      </w:r>
      <w:r>
        <w:rPr>
          <w:rFonts w:ascii="Times New Roman" w:eastAsia="等线" w:hAnsi="Times New Roman" w:cs="Times New Roman" w:hint="eastAsia"/>
          <w:sz w:val="24"/>
        </w:rPr>
        <w:t>(</w:t>
      </w:r>
      <w:r w:rsidR="004D39E5" w:rsidRPr="004D39E5">
        <w:rPr>
          <w:rFonts w:ascii="Times New Roman" w:eastAsia="等线" w:hAnsi="Times New Roman" w:cs="Times New Roman"/>
          <w:sz w:val="24"/>
        </w:rPr>
        <w:t>1987</w:t>
      </w:r>
      <w:r>
        <w:rPr>
          <w:rFonts w:ascii="Times New Roman" w:eastAsia="等线" w:hAnsi="Times New Roman" w:cs="Times New Roman" w:hint="eastAsia"/>
          <w:sz w:val="24"/>
        </w:rPr>
        <w:t>)</w:t>
      </w:r>
      <w:r w:rsidR="004D39E5" w:rsidRPr="004D39E5">
        <w:rPr>
          <w:rFonts w:ascii="Times New Roman" w:eastAsia="等线" w:hAnsi="Times New Roman" w:cs="Times New Roman"/>
          <w:sz w:val="24"/>
        </w:rPr>
        <w:t xml:space="preserve">. </w:t>
      </w:r>
      <w:r w:rsidR="004D39E5" w:rsidRPr="00F55BC8">
        <w:rPr>
          <w:rFonts w:ascii="Times New Roman" w:eastAsia="等线" w:hAnsi="Times New Roman" w:cs="Times New Roman"/>
          <w:i/>
          <w:iCs/>
          <w:sz w:val="24"/>
        </w:rPr>
        <w:t>Face and Favor: The Chinese Power Game</w:t>
      </w:r>
      <w:r w:rsidR="004D39E5" w:rsidRPr="004D39E5">
        <w:rPr>
          <w:rFonts w:ascii="Times New Roman" w:eastAsia="等线" w:hAnsi="Times New Roman" w:cs="Times New Roman"/>
          <w:sz w:val="24"/>
        </w:rPr>
        <w:t>. Am. J. Sociol. 92, 944–974.</w:t>
      </w:r>
    </w:p>
    <w:p w14:paraId="6DEABACC" w14:textId="48178361" w:rsidR="004D39E5" w:rsidRPr="004D39E5" w:rsidRDefault="00F55BC8" w:rsidP="004D39E5">
      <w:pPr>
        <w:pStyle w:val="af3"/>
        <w:rPr>
          <w:rFonts w:ascii="Times New Roman" w:eastAsia="等线" w:hAnsi="Times New Roman" w:cs="Times New Roman"/>
          <w:sz w:val="24"/>
        </w:rPr>
      </w:pPr>
      <w:r>
        <w:rPr>
          <w:rFonts w:ascii="Times New Roman" w:eastAsia="等线" w:hAnsi="Times New Roman" w:cs="Times New Roman" w:hint="eastAsia"/>
          <w:sz w:val="24"/>
        </w:rPr>
        <w:t>14.</w:t>
      </w:r>
      <w:r w:rsidR="004D39E5" w:rsidRPr="004D39E5">
        <w:rPr>
          <w:rFonts w:ascii="Times New Roman" w:eastAsia="等线" w:hAnsi="Times New Roman" w:cs="Times New Roman"/>
          <w:sz w:val="24"/>
        </w:rPr>
        <w:t xml:space="preserve">Lee, D.Y., Dawes, P.L., </w:t>
      </w:r>
      <w:r>
        <w:rPr>
          <w:rFonts w:ascii="Times New Roman" w:eastAsia="等线" w:hAnsi="Times New Roman" w:cs="Times New Roman" w:hint="eastAsia"/>
          <w:sz w:val="24"/>
        </w:rPr>
        <w:t>(</w:t>
      </w:r>
      <w:r w:rsidR="004D39E5" w:rsidRPr="004D39E5">
        <w:rPr>
          <w:rFonts w:ascii="Times New Roman" w:eastAsia="等线" w:hAnsi="Times New Roman" w:cs="Times New Roman"/>
          <w:sz w:val="24"/>
        </w:rPr>
        <w:t>2005</w:t>
      </w:r>
      <w:r>
        <w:rPr>
          <w:rFonts w:ascii="Times New Roman" w:eastAsia="等线" w:hAnsi="Times New Roman" w:cs="Times New Roman" w:hint="eastAsia"/>
          <w:sz w:val="24"/>
        </w:rPr>
        <w:t>)</w:t>
      </w:r>
      <w:r w:rsidR="004D39E5" w:rsidRPr="004D39E5">
        <w:rPr>
          <w:rFonts w:ascii="Times New Roman" w:eastAsia="等线" w:hAnsi="Times New Roman" w:cs="Times New Roman"/>
          <w:sz w:val="24"/>
        </w:rPr>
        <w:t xml:space="preserve">. </w:t>
      </w:r>
      <w:r w:rsidR="004D39E5" w:rsidRPr="00F55BC8">
        <w:rPr>
          <w:rFonts w:ascii="Times New Roman" w:eastAsia="等线" w:hAnsi="Times New Roman" w:cs="Times New Roman"/>
          <w:i/>
          <w:iCs/>
          <w:sz w:val="24"/>
        </w:rPr>
        <w:t>Guanxi, Trust, and Long-Term Orientation in Chinese Business Markets</w:t>
      </w:r>
      <w:r w:rsidR="004D39E5" w:rsidRPr="004D39E5">
        <w:rPr>
          <w:rFonts w:ascii="Times New Roman" w:eastAsia="等线" w:hAnsi="Times New Roman" w:cs="Times New Roman"/>
          <w:sz w:val="24"/>
        </w:rPr>
        <w:t xml:space="preserve">. J. Int. Mark. 13, 28–56. </w:t>
      </w:r>
    </w:p>
    <w:p w14:paraId="610D11BA" w14:textId="28B1A95B" w:rsidR="004D39E5" w:rsidRPr="004D39E5" w:rsidRDefault="00F55BC8" w:rsidP="004D39E5">
      <w:pPr>
        <w:pStyle w:val="af3"/>
        <w:rPr>
          <w:rFonts w:ascii="Times New Roman" w:eastAsia="等线" w:hAnsi="Times New Roman" w:cs="Times New Roman"/>
          <w:sz w:val="24"/>
        </w:rPr>
      </w:pPr>
      <w:r>
        <w:rPr>
          <w:rFonts w:ascii="Times New Roman" w:eastAsia="等线" w:hAnsi="Times New Roman" w:cs="Times New Roman" w:hint="eastAsia"/>
          <w:sz w:val="24"/>
        </w:rPr>
        <w:t>15.</w:t>
      </w:r>
      <w:r w:rsidR="004D39E5" w:rsidRPr="004D39E5">
        <w:rPr>
          <w:rFonts w:ascii="Times New Roman" w:eastAsia="等线" w:hAnsi="Times New Roman" w:cs="Times New Roman"/>
          <w:sz w:val="24"/>
        </w:rPr>
        <w:t xml:space="preserve">Liu, C., Lu, J., Zhan, Y., </w:t>
      </w:r>
      <w:r>
        <w:rPr>
          <w:rFonts w:ascii="Times New Roman" w:eastAsia="等线" w:hAnsi="Times New Roman" w:cs="Times New Roman" w:hint="eastAsia"/>
          <w:sz w:val="24"/>
        </w:rPr>
        <w:t>(</w:t>
      </w:r>
      <w:r w:rsidR="004D39E5" w:rsidRPr="004D39E5">
        <w:rPr>
          <w:rFonts w:ascii="Times New Roman" w:eastAsia="等线" w:hAnsi="Times New Roman" w:cs="Times New Roman"/>
          <w:sz w:val="24"/>
        </w:rPr>
        <w:t>2021</w:t>
      </w:r>
      <w:r>
        <w:rPr>
          <w:rFonts w:ascii="Times New Roman" w:eastAsia="等线" w:hAnsi="Times New Roman" w:cs="Times New Roman" w:hint="eastAsia"/>
          <w:sz w:val="24"/>
        </w:rPr>
        <w:t>)</w:t>
      </w:r>
      <w:r w:rsidR="004D39E5" w:rsidRPr="004D39E5">
        <w:rPr>
          <w:rFonts w:ascii="Times New Roman" w:eastAsia="等线" w:hAnsi="Times New Roman" w:cs="Times New Roman"/>
          <w:sz w:val="24"/>
        </w:rPr>
        <w:t xml:space="preserve">. </w:t>
      </w:r>
      <w:r w:rsidR="004D39E5" w:rsidRPr="00F55BC8">
        <w:rPr>
          <w:rFonts w:ascii="Times New Roman" w:eastAsia="等线" w:hAnsi="Times New Roman" w:cs="Times New Roman"/>
          <w:i/>
          <w:iCs/>
          <w:sz w:val="24"/>
        </w:rPr>
        <w:t>Cultural Differences in Business Negotiations Between China and the UK</w:t>
      </w:r>
      <w:r w:rsidR="004D39E5" w:rsidRPr="004D39E5">
        <w:rPr>
          <w:rFonts w:ascii="Times New Roman" w:eastAsia="等线" w:hAnsi="Times New Roman" w:cs="Times New Roman"/>
          <w:sz w:val="24"/>
        </w:rPr>
        <w:t xml:space="preserve">. Presented at the 2021 6th </w:t>
      </w:r>
      <w:r w:rsidR="004D39E5" w:rsidRPr="00F55BC8">
        <w:rPr>
          <w:rFonts w:ascii="Times New Roman" w:eastAsia="等线" w:hAnsi="Times New Roman" w:cs="Times New Roman"/>
          <w:i/>
          <w:iCs/>
          <w:sz w:val="24"/>
        </w:rPr>
        <w:t>International Conference on Modern Management and Education Technology</w:t>
      </w:r>
      <w:r w:rsidR="004D39E5" w:rsidRPr="004D39E5">
        <w:rPr>
          <w:rFonts w:ascii="Times New Roman" w:eastAsia="等线" w:hAnsi="Times New Roman" w:cs="Times New Roman"/>
          <w:sz w:val="24"/>
        </w:rPr>
        <w:t>（</w:t>
      </w:r>
      <w:r w:rsidR="004D39E5" w:rsidRPr="004D39E5">
        <w:rPr>
          <w:rFonts w:ascii="Times New Roman" w:eastAsia="等线" w:hAnsi="Times New Roman" w:cs="Times New Roman"/>
          <w:sz w:val="24"/>
        </w:rPr>
        <w:t>MMET 2021</w:t>
      </w:r>
      <w:r w:rsidR="004D39E5" w:rsidRPr="004D39E5">
        <w:rPr>
          <w:rFonts w:ascii="Times New Roman" w:eastAsia="等线" w:hAnsi="Times New Roman" w:cs="Times New Roman"/>
          <w:sz w:val="24"/>
        </w:rPr>
        <w:t>）</w:t>
      </w:r>
      <w:r w:rsidR="004D39E5" w:rsidRPr="004D39E5">
        <w:rPr>
          <w:rFonts w:ascii="Times New Roman" w:eastAsia="等线" w:hAnsi="Times New Roman" w:cs="Times New Roman"/>
          <w:sz w:val="24"/>
        </w:rPr>
        <w:t xml:space="preserve">, Atlantis Press, pp. 433–437. </w:t>
      </w:r>
    </w:p>
    <w:p w14:paraId="4D6E02E2" w14:textId="1D443D3A" w:rsidR="004D39E5" w:rsidRPr="004D39E5" w:rsidRDefault="00F55BC8" w:rsidP="004D39E5">
      <w:pPr>
        <w:pStyle w:val="af3"/>
        <w:rPr>
          <w:rFonts w:ascii="Times New Roman" w:eastAsia="等线" w:hAnsi="Times New Roman" w:cs="Times New Roman"/>
          <w:sz w:val="24"/>
        </w:rPr>
      </w:pPr>
      <w:r>
        <w:rPr>
          <w:rFonts w:ascii="Times New Roman" w:eastAsia="等线" w:hAnsi="Times New Roman" w:cs="Times New Roman" w:hint="eastAsia"/>
          <w:sz w:val="24"/>
        </w:rPr>
        <w:t>16.</w:t>
      </w:r>
      <w:r w:rsidR="004D39E5" w:rsidRPr="004D39E5">
        <w:rPr>
          <w:rFonts w:ascii="Times New Roman" w:eastAsia="等线" w:hAnsi="Times New Roman" w:cs="Times New Roman"/>
          <w:sz w:val="24"/>
        </w:rPr>
        <w:t xml:space="preserve">Mayer, R.C., Davis, J.H., Schoorman, F.D., </w:t>
      </w:r>
      <w:r>
        <w:rPr>
          <w:rFonts w:ascii="Times New Roman" w:eastAsia="等线" w:hAnsi="Times New Roman" w:cs="Times New Roman" w:hint="eastAsia"/>
          <w:sz w:val="24"/>
        </w:rPr>
        <w:t>(</w:t>
      </w:r>
      <w:r w:rsidR="004D39E5" w:rsidRPr="004D39E5">
        <w:rPr>
          <w:rFonts w:ascii="Times New Roman" w:eastAsia="等线" w:hAnsi="Times New Roman" w:cs="Times New Roman"/>
          <w:sz w:val="24"/>
        </w:rPr>
        <w:t>1995</w:t>
      </w:r>
      <w:r>
        <w:rPr>
          <w:rFonts w:ascii="Times New Roman" w:eastAsia="等线" w:hAnsi="Times New Roman" w:cs="Times New Roman" w:hint="eastAsia"/>
          <w:sz w:val="24"/>
        </w:rPr>
        <w:t>)</w:t>
      </w:r>
      <w:r w:rsidR="004D39E5" w:rsidRPr="004D39E5">
        <w:rPr>
          <w:rFonts w:ascii="Times New Roman" w:eastAsia="等线" w:hAnsi="Times New Roman" w:cs="Times New Roman"/>
          <w:sz w:val="24"/>
        </w:rPr>
        <w:t xml:space="preserve">. </w:t>
      </w:r>
      <w:r w:rsidR="004D39E5" w:rsidRPr="00F55BC8">
        <w:rPr>
          <w:rFonts w:ascii="Times New Roman" w:eastAsia="等线" w:hAnsi="Times New Roman" w:cs="Times New Roman"/>
          <w:i/>
          <w:iCs/>
          <w:sz w:val="24"/>
        </w:rPr>
        <w:t>An Integrative Model of Organizational Trust</w:t>
      </w:r>
      <w:r w:rsidR="004D39E5" w:rsidRPr="004D39E5">
        <w:rPr>
          <w:rFonts w:ascii="Times New Roman" w:eastAsia="等线" w:hAnsi="Times New Roman" w:cs="Times New Roman"/>
          <w:sz w:val="24"/>
        </w:rPr>
        <w:t xml:space="preserve">. Acad. Manage. Rev. 20, 709–734. </w:t>
      </w:r>
    </w:p>
    <w:p w14:paraId="10716AAD" w14:textId="306F6EAA" w:rsidR="004D39E5" w:rsidRPr="004D39E5" w:rsidRDefault="00F55BC8" w:rsidP="004D39E5">
      <w:pPr>
        <w:pStyle w:val="af3"/>
        <w:rPr>
          <w:rFonts w:ascii="Times New Roman" w:eastAsia="等线" w:hAnsi="Times New Roman" w:cs="Times New Roman"/>
          <w:sz w:val="24"/>
        </w:rPr>
      </w:pPr>
      <w:r>
        <w:rPr>
          <w:rFonts w:ascii="Times New Roman" w:eastAsia="等线" w:hAnsi="Times New Roman" w:cs="Times New Roman" w:hint="eastAsia"/>
          <w:sz w:val="24"/>
        </w:rPr>
        <w:t>17.</w:t>
      </w:r>
      <w:r w:rsidR="004D39E5" w:rsidRPr="004D39E5">
        <w:rPr>
          <w:rFonts w:ascii="Times New Roman" w:eastAsia="等线" w:hAnsi="Times New Roman" w:cs="Times New Roman"/>
          <w:sz w:val="24"/>
        </w:rPr>
        <w:t xml:space="preserve">Michailova, S., Piekkari, R., Storgaard, M., Tienari, J., </w:t>
      </w:r>
      <w:r>
        <w:rPr>
          <w:rFonts w:ascii="Times New Roman" w:eastAsia="等线" w:hAnsi="Times New Roman" w:cs="Times New Roman" w:hint="eastAsia"/>
          <w:sz w:val="24"/>
        </w:rPr>
        <w:t>(</w:t>
      </w:r>
      <w:r w:rsidR="004D39E5" w:rsidRPr="004D39E5">
        <w:rPr>
          <w:rFonts w:ascii="Times New Roman" w:eastAsia="等线" w:hAnsi="Times New Roman" w:cs="Times New Roman"/>
          <w:sz w:val="24"/>
        </w:rPr>
        <w:t>2017</w:t>
      </w:r>
      <w:r>
        <w:rPr>
          <w:rFonts w:ascii="Times New Roman" w:eastAsia="等线" w:hAnsi="Times New Roman" w:cs="Times New Roman" w:hint="eastAsia"/>
          <w:sz w:val="24"/>
        </w:rPr>
        <w:t>)</w:t>
      </w:r>
      <w:r w:rsidR="004D39E5" w:rsidRPr="004D39E5">
        <w:rPr>
          <w:rFonts w:ascii="Times New Roman" w:eastAsia="等线" w:hAnsi="Times New Roman" w:cs="Times New Roman"/>
          <w:sz w:val="24"/>
        </w:rPr>
        <w:t xml:space="preserve">. </w:t>
      </w:r>
      <w:r w:rsidR="004D39E5" w:rsidRPr="00F55BC8">
        <w:rPr>
          <w:rFonts w:ascii="Times New Roman" w:eastAsia="等线" w:hAnsi="Times New Roman" w:cs="Times New Roman"/>
          <w:i/>
          <w:iCs/>
          <w:sz w:val="24"/>
        </w:rPr>
        <w:t>Rethinking Ethnocentrism in International Business Research</w:t>
      </w:r>
      <w:r w:rsidR="004D39E5" w:rsidRPr="004D39E5">
        <w:rPr>
          <w:rFonts w:ascii="Times New Roman" w:eastAsia="等线" w:hAnsi="Times New Roman" w:cs="Times New Roman"/>
          <w:sz w:val="24"/>
        </w:rPr>
        <w:t xml:space="preserve">. Glob. Strategy J. 7, 335–353. </w:t>
      </w:r>
    </w:p>
    <w:p w14:paraId="6A1628C4" w14:textId="054A8C3F" w:rsidR="004D39E5" w:rsidRPr="004D39E5" w:rsidRDefault="00F55BC8" w:rsidP="004D39E5">
      <w:pPr>
        <w:pStyle w:val="af3"/>
        <w:rPr>
          <w:rFonts w:ascii="Times New Roman" w:eastAsia="等线" w:hAnsi="Times New Roman" w:cs="Times New Roman"/>
          <w:sz w:val="24"/>
        </w:rPr>
      </w:pPr>
      <w:r>
        <w:rPr>
          <w:rFonts w:ascii="Times New Roman" w:eastAsia="等线" w:hAnsi="Times New Roman" w:cs="Times New Roman" w:hint="eastAsia"/>
          <w:sz w:val="24"/>
        </w:rPr>
        <w:t>18.</w:t>
      </w:r>
      <w:r w:rsidR="004D39E5" w:rsidRPr="004D39E5">
        <w:rPr>
          <w:rFonts w:ascii="Times New Roman" w:eastAsia="等线" w:hAnsi="Times New Roman" w:cs="Times New Roman"/>
          <w:sz w:val="24"/>
        </w:rPr>
        <w:t xml:space="preserve">Patel, T., Salih, A., </w:t>
      </w:r>
      <w:r>
        <w:rPr>
          <w:rFonts w:ascii="Times New Roman" w:eastAsia="等线" w:hAnsi="Times New Roman" w:cs="Times New Roman" w:hint="eastAsia"/>
          <w:sz w:val="24"/>
        </w:rPr>
        <w:t>(</w:t>
      </w:r>
      <w:r w:rsidR="004D39E5" w:rsidRPr="004D39E5">
        <w:rPr>
          <w:rFonts w:ascii="Times New Roman" w:eastAsia="等线" w:hAnsi="Times New Roman" w:cs="Times New Roman"/>
          <w:sz w:val="24"/>
        </w:rPr>
        <w:t>2018</w:t>
      </w:r>
      <w:r>
        <w:rPr>
          <w:rFonts w:ascii="Times New Roman" w:eastAsia="等线" w:hAnsi="Times New Roman" w:cs="Times New Roman" w:hint="eastAsia"/>
          <w:sz w:val="24"/>
        </w:rPr>
        <w:t>)</w:t>
      </w:r>
      <w:r w:rsidR="004D39E5" w:rsidRPr="004D39E5">
        <w:rPr>
          <w:rFonts w:ascii="Times New Roman" w:eastAsia="等线" w:hAnsi="Times New Roman" w:cs="Times New Roman"/>
          <w:sz w:val="24"/>
        </w:rPr>
        <w:t xml:space="preserve">. </w:t>
      </w:r>
      <w:r w:rsidR="004D39E5" w:rsidRPr="00F55BC8">
        <w:rPr>
          <w:rFonts w:ascii="Times New Roman" w:eastAsia="等线" w:hAnsi="Times New Roman" w:cs="Times New Roman"/>
          <w:i/>
          <w:iCs/>
          <w:sz w:val="24"/>
        </w:rPr>
        <w:t>Cultural Intelligence: A Dynamic and Interactional Framework</w:t>
      </w:r>
      <w:r w:rsidR="004D39E5" w:rsidRPr="004D39E5">
        <w:rPr>
          <w:rFonts w:ascii="Times New Roman" w:eastAsia="等线" w:hAnsi="Times New Roman" w:cs="Times New Roman"/>
          <w:sz w:val="24"/>
        </w:rPr>
        <w:t>. Int. Stud. Manag. Organ. 48, 358–385.</w:t>
      </w:r>
    </w:p>
    <w:p w14:paraId="6F26D0B3" w14:textId="447E1C6A" w:rsidR="004D39E5" w:rsidRPr="004D39E5" w:rsidRDefault="00F55BC8" w:rsidP="004D39E5">
      <w:pPr>
        <w:pStyle w:val="af3"/>
        <w:rPr>
          <w:rFonts w:ascii="Times New Roman" w:eastAsia="等线" w:hAnsi="Times New Roman" w:cs="Times New Roman"/>
          <w:sz w:val="24"/>
        </w:rPr>
      </w:pPr>
      <w:r>
        <w:rPr>
          <w:rFonts w:ascii="Times New Roman" w:eastAsia="等线" w:hAnsi="Times New Roman" w:cs="Times New Roman" w:hint="eastAsia"/>
          <w:sz w:val="24"/>
        </w:rPr>
        <w:t>19.</w:t>
      </w:r>
      <w:r w:rsidR="004D39E5" w:rsidRPr="004D39E5">
        <w:rPr>
          <w:rFonts w:ascii="Times New Roman" w:eastAsia="等线" w:hAnsi="Times New Roman" w:cs="Times New Roman"/>
          <w:sz w:val="24"/>
        </w:rPr>
        <w:t xml:space="preserve">Schneider, P.A., </w:t>
      </w:r>
      <w:r>
        <w:rPr>
          <w:rFonts w:ascii="Times New Roman" w:eastAsia="等线" w:hAnsi="Times New Roman" w:cs="Times New Roman" w:hint="eastAsia"/>
          <w:sz w:val="24"/>
        </w:rPr>
        <w:t>(</w:t>
      </w:r>
      <w:r w:rsidR="004D39E5" w:rsidRPr="004D39E5">
        <w:rPr>
          <w:rFonts w:ascii="Times New Roman" w:eastAsia="等线" w:hAnsi="Times New Roman" w:cs="Times New Roman"/>
          <w:sz w:val="24"/>
        </w:rPr>
        <w:t>1996</w:t>
      </w:r>
      <w:r>
        <w:rPr>
          <w:rFonts w:ascii="Times New Roman" w:eastAsia="等线" w:hAnsi="Times New Roman" w:cs="Times New Roman" w:hint="eastAsia"/>
          <w:sz w:val="24"/>
        </w:rPr>
        <w:t>)</w:t>
      </w:r>
      <w:r w:rsidR="004D39E5" w:rsidRPr="004D39E5">
        <w:rPr>
          <w:rFonts w:ascii="Times New Roman" w:eastAsia="等线" w:hAnsi="Times New Roman" w:cs="Times New Roman"/>
          <w:sz w:val="24"/>
        </w:rPr>
        <w:t xml:space="preserve">. </w:t>
      </w:r>
      <w:r w:rsidR="004D39E5" w:rsidRPr="00F55BC8">
        <w:rPr>
          <w:rFonts w:ascii="Times New Roman" w:eastAsia="等线" w:hAnsi="Times New Roman" w:cs="Times New Roman"/>
          <w:i/>
          <w:iCs/>
          <w:sz w:val="24"/>
        </w:rPr>
        <w:t>Review of Trust: The Social Virtues and the Creation of Prosperity</w:t>
      </w:r>
      <w:r w:rsidR="004D39E5" w:rsidRPr="004D39E5">
        <w:rPr>
          <w:rFonts w:ascii="Times New Roman" w:eastAsia="等线" w:hAnsi="Times New Roman" w:cs="Times New Roman"/>
          <w:sz w:val="24"/>
        </w:rPr>
        <w:t xml:space="preserve">. J. Mark. 60, 129–130. </w:t>
      </w:r>
    </w:p>
    <w:p w14:paraId="3F2159A4" w14:textId="359BC38C" w:rsidR="004D39E5" w:rsidRPr="004D39E5" w:rsidRDefault="00F55BC8" w:rsidP="004D39E5">
      <w:pPr>
        <w:pStyle w:val="af3"/>
        <w:rPr>
          <w:rFonts w:ascii="Times New Roman" w:eastAsia="等线" w:hAnsi="Times New Roman" w:cs="Times New Roman"/>
          <w:sz w:val="24"/>
        </w:rPr>
      </w:pPr>
      <w:r>
        <w:rPr>
          <w:rFonts w:ascii="Times New Roman" w:eastAsia="等线" w:hAnsi="Times New Roman" w:cs="Times New Roman" w:hint="eastAsia"/>
          <w:sz w:val="24"/>
        </w:rPr>
        <w:t>20.</w:t>
      </w:r>
      <w:r w:rsidR="004D39E5" w:rsidRPr="004D39E5">
        <w:rPr>
          <w:rFonts w:ascii="Times New Roman" w:eastAsia="等线" w:hAnsi="Times New Roman" w:cs="Times New Roman"/>
          <w:sz w:val="24"/>
        </w:rPr>
        <w:t xml:space="preserve">Tung, R.L., </w:t>
      </w:r>
      <w:r>
        <w:rPr>
          <w:rFonts w:ascii="Times New Roman" w:eastAsia="等线" w:hAnsi="Times New Roman" w:cs="Times New Roman" w:hint="eastAsia"/>
          <w:sz w:val="24"/>
        </w:rPr>
        <w:t>(</w:t>
      </w:r>
      <w:r w:rsidR="004D39E5" w:rsidRPr="004D39E5">
        <w:rPr>
          <w:rFonts w:ascii="Times New Roman" w:eastAsia="等线" w:hAnsi="Times New Roman" w:cs="Times New Roman"/>
          <w:sz w:val="24"/>
        </w:rPr>
        <w:t>2008</w:t>
      </w:r>
      <w:r>
        <w:rPr>
          <w:rFonts w:ascii="Times New Roman" w:eastAsia="等线" w:hAnsi="Times New Roman" w:cs="Times New Roman" w:hint="eastAsia"/>
          <w:sz w:val="24"/>
        </w:rPr>
        <w:t>)</w:t>
      </w:r>
      <w:r w:rsidR="004D39E5" w:rsidRPr="004D39E5">
        <w:rPr>
          <w:rFonts w:ascii="Times New Roman" w:eastAsia="等线" w:hAnsi="Times New Roman" w:cs="Times New Roman"/>
          <w:sz w:val="24"/>
        </w:rPr>
        <w:t xml:space="preserve">. </w:t>
      </w:r>
      <w:r w:rsidR="004D39E5" w:rsidRPr="00F55BC8">
        <w:rPr>
          <w:rFonts w:ascii="Times New Roman" w:eastAsia="等线" w:hAnsi="Times New Roman" w:cs="Times New Roman"/>
          <w:i/>
          <w:iCs/>
          <w:sz w:val="24"/>
        </w:rPr>
        <w:t>The cross-cultural research imperative: the need to balance cross-national and intra-national diversity</w:t>
      </w:r>
      <w:r w:rsidR="004D39E5" w:rsidRPr="004D39E5">
        <w:rPr>
          <w:rFonts w:ascii="Times New Roman" w:eastAsia="等线" w:hAnsi="Times New Roman" w:cs="Times New Roman"/>
          <w:sz w:val="24"/>
        </w:rPr>
        <w:t xml:space="preserve">. J. Int. Bus. Stud. 39, 41–46. </w:t>
      </w:r>
    </w:p>
    <w:p w14:paraId="7D78B0BB" w14:textId="64AA915B" w:rsidR="004D39E5" w:rsidRPr="004D39E5" w:rsidRDefault="00F55BC8" w:rsidP="004D39E5">
      <w:pPr>
        <w:pStyle w:val="af3"/>
        <w:rPr>
          <w:rFonts w:ascii="Times New Roman" w:eastAsia="等线" w:hAnsi="Times New Roman" w:cs="Times New Roman"/>
          <w:sz w:val="24"/>
        </w:rPr>
      </w:pPr>
      <w:r>
        <w:rPr>
          <w:rFonts w:ascii="Times New Roman" w:eastAsia="等线" w:hAnsi="Times New Roman" w:cs="Times New Roman" w:hint="eastAsia"/>
          <w:sz w:val="24"/>
        </w:rPr>
        <w:t>21.</w:t>
      </w:r>
      <w:r w:rsidR="004D39E5" w:rsidRPr="004D39E5">
        <w:rPr>
          <w:rFonts w:ascii="Times New Roman" w:eastAsia="等线" w:hAnsi="Times New Roman" w:cs="Times New Roman"/>
          <w:sz w:val="24"/>
        </w:rPr>
        <w:t xml:space="preserve">Zucker, L.G., </w:t>
      </w:r>
      <w:r>
        <w:rPr>
          <w:rFonts w:ascii="Times New Roman" w:eastAsia="等线" w:hAnsi="Times New Roman" w:cs="Times New Roman" w:hint="eastAsia"/>
          <w:sz w:val="24"/>
        </w:rPr>
        <w:t>(</w:t>
      </w:r>
      <w:r w:rsidR="004D39E5" w:rsidRPr="004D39E5">
        <w:rPr>
          <w:rFonts w:ascii="Times New Roman" w:eastAsia="等线" w:hAnsi="Times New Roman" w:cs="Times New Roman"/>
          <w:sz w:val="24"/>
        </w:rPr>
        <w:t>1986</w:t>
      </w:r>
      <w:r>
        <w:rPr>
          <w:rFonts w:ascii="Times New Roman" w:eastAsia="等线" w:hAnsi="Times New Roman" w:cs="Times New Roman" w:hint="eastAsia"/>
          <w:sz w:val="24"/>
        </w:rPr>
        <w:t>)</w:t>
      </w:r>
      <w:r w:rsidR="004D39E5" w:rsidRPr="004D39E5">
        <w:rPr>
          <w:rFonts w:ascii="Times New Roman" w:eastAsia="等线" w:hAnsi="Times New Roman" w:cs="Times New Roman"/>
          <w:sz w:val="24"/>
        </w:rPr>
        <w:t xml:space="preserve">. </w:t>
      </w:r>
      <w:r w:rsidR="004D39E5" w:rsidRPr="00F55BC8">
        <w:rPr>
          <w:rFonts w:ascii="Times New Roman" w:eastAsia="等线" w:hAnsi="Times New Roman" w:cs="Times New Roman"/>
          <w:i/>
          <w:iCs/>
          <w:sz w:val="24"/>
        </w:rPr>
        <w:t>Production of trust: Institutional sources of economic structure</w:t>
      </w:r>
      <w:r w:rsidR="004D39E5" w:rsidRPr="004D39E5">
        <w:rPr>
          <w:rFonts w:ascii="Times New Roman" w:eastAsia="等线" w:hAnsi="Times New Roman" w:cs="Times New Roman"/>
          <w:sz w:val="24"/>
        </w:rPr>
        <w:t>, 1840–1920. Res. Organ. Behav. 8, 53–111.</w:t>
      </w:r>
    </w:p>
    <w:p w14:paraId="0404C189" w14:textId="214AC839" w:rsidR="009064C7" w:rsidRPr="007B6FE6" w:rsidRDefault="00473B17" w:rsidP="007B6FE6">
      <w:pPr>
        <w:rPr>
          <w:rFonts w:ascii="Times New Roman" w:hAnsi="Times New Roman" w:cs="Times New Roman"/>
          <w:szCs w:val="22"/>
        </w:rPr>
      </w:pPr>
      <w:r w:rsidRPr="004D39E5">
        <w:rPr>
          <w:rFonts w:ascii="Times New Roman" w:hAnsi="Times New Roman" w:cs="Times New Roman"/>
          <w:sz w:val="24"/>
        </w:rPr>
        <w:fldChar w:fldCharType="end"/>
      </w:r>
    </w:p>
    <w:sectPr w:rsidR="009064C7" w:rsidRPr="007B6FE6" w:rsidSect="006939E6">
      <w:footerReference w:type="default" r:id="rId9"/>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861841" w14:textId="77777777" w:rsidR="00EA6F0A" w:rsidRDefault="00EA6F0A" w:rsidP="00632B94">
      <w:pPr>
        <w:spacing w:after="0" w:line="240" w:lineRule="auto"/>
        <w:rPr>
          <w:rFonts w:hint="eastAsia"/>
        </w:rPr>
      </w:pPr>
      <w:r>
        <w:separator/>
      </w:r>
    </w:p>
  </w:endnote>
  <w:endnote w:type="continuationSeparator" w:id="0">
    <w:p w14:paraId="5CFB1DA5" w14:textId="77777777" w:rsidR="00EA6F0A" w:rsidRDefault="00EA6F0A" w:rsidP="00632B94">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PingFang SC">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58739642"/>
      <w:docPartObj>
        <w:docPartGallery w:val="Page Numbers (Bottom of Page)"/>
        <w:docPartUnique/>
      </w:docPartObj>
    </w:sdtPr>
    <w:sdtContent>
      <w:p w14:paraId="6C5ACD84" w14:textId="77777777" w:rsidR="003E3787" w:rsidRDefault="003E3787">
        <w:pPr>
          <w:pStyle w:val="af0"/>
          <w:jc w:val="center"/>
          <w:rPr>
            <w:rFonts w:hint="eastAsia"/>
          </w:rPr>
        </w:pPr>
        <w:r>
          <w:fldChar w:fldCharType="begin"/>
        </w:r>
        <w:r>
          <w:instrText>PAGE   \* MERGEFORMAT</w:instrText>
        </w:r>
        <w:r>
          <w:fldChar w:fldCharType="separate"/>
        </w:r>
        <w:r>
          <w:rPr>
            <w:lang w:val="zh-CN"/>
          </w:rPr>
          <w:t>2</w:t>
        </w:r>
        <w:r>
          <w:fldChar w:fldCharType="end"/>
        </w:r>
      </w:p>
    </w:sdtContent>
  </w:sdt>
  <w:p w14:paraId="728B20C9" w14:textId="77777777" w:rsidR="009169A6" w:rsidRDefault="009169A6">
    <w:pPr>
      <w:pStyle w:val="af0"/>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FE75C8" w14:textId="77777777" w:rsidR="00EA6F0A" w:rsidRDefault="00EA6F0A" w:rsidP="00632B94">
      <w:pPr>
        <w:spacing w:after="0" w:line="240" w:lineRule="auto"/>
        <w:rPr>
          <w:rFonts w:hint="eastAsia"/>
        </w:rPr>
      </w:pPr>
      <w:r>
        <w:separator/>
      </w:r>
    </w:p>
  </w:footnote>
  <w:footnote w:type="continuationSeparator" w:id="0">
    <w:p w14:paraId="4CA6A79B" w14:textId="77777777" w:rsidR="00EA6F0A" w:rsidRDefault="00EA6F0A" w:rsidP="00632B94">
      <w:pPr>
        <w:spacing w:after="0" w:line="240" w:lineRule="auto"/>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DA518C"/>
    <w:multiLevelType w:val="hybridMultilevel"/>
    <w:tmpl w:val="227AF838"/>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 w15:restartNumberingAfterBreak="0">
    <w:nsid w:val="150A4D60"/>
    <w:multiLevelType w:val="hybridMultilevel"/>
    <w:tmpl w:val="9006A782"/>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2" w15:restartNumberingAfterBreak="0">
    <w:nsid w:val="177069E9"/>
    <w:multiLevelType w:val="hybridMultilevel"/>
    <w:tmpl w:val="2C728F30"/>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3" w15:restartNumberingAfterBreak="0">
    <w:nsid w:val="51F561A8"/>
    <w:multiLevelType w:val="hybridMultilevel"/>
    <w:tmpl w:val="EFFC423C"/>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4" w15:restartNumberingAfterBreak="0">
    <w:nsid w:val="59A30C74"/>
    <w:multiLevelType w:val="hybridMultilevel"/>
    <w:tmpl w:val="45484EF4"/>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5" w15:restartNumberingAfterBreak="0">
    <w:nsid w:val="5D3924C7"/>
    <w:multiLevelType w:val="hybridMultilevel"/>
    <w:tmpl w:val="AB7ADFE6"/>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6" w15:restartNumberingAfterBreak="0">
    <w:nsid w:val="5FAC23BA"/>
    <w:multiLevelType w:val="hybridMultilevel"/>
    <w:tmpl w:val="9FDC3BD2"/>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7" w15:restartNumberingAfterBreak="0">
    <w:nsid w:val="63A03C77"/>
    <w:multiLevelType w:val="hybridMultilevel"/>
    <w:tmpl w:val="FC061EA4"/>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8" w15:restartNumberingAfterBreak="0">
    <w:nsid w:val="7751284E"/>
    <w:multiLevelType w:val="hybridMultilevel"/>
    <w:tmpl w:val="CD0CE11E"/>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9" w15:restartNumberingAfterBreak="0">
    <w:nsid w:val="79807602"/>
    <w:multiLevelType w:val="multilevel"/>
    <w:tmpl w:val="EB9075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75603005">
    <w:abstractNumId w:val="9"/>
  </w:num>
  <w:num w:numId="2" w16cid:durableId="1670600041">
    <w:abstractNumId w:val="8"/>
  </w:num>
  <w:num w:numId="3" w16cid:durableId="736323237">
    <w:abstractNumId w:val="1"/>
  </w:num>
  <w:num w:numId="4" w16cid:durableId="1966305457">
    <w:abstractNumId w:val="2"/>
  </w:num>
  <w:num w:numId="5" w16cid:durableId="1389917143">
    <w:abstractNumId w:val="5"/>
  </w:num>
  <w:num w:numId="6" w16cid:durableId="48843526">
    <w:abstractNumId w:val="7"/>
  </w:num>
  <w:num w:numId="7" w16cid:durableId="1115174732">
    <w:abstractNumId w:val="0"/>
  </w:num>
  <w:num w:numId="8" w16cid:durableId="2076927805">
    <w:abstractNumId w:val="3"/>
  </w:num>
  <w:num w:numId="9" w16cid:durableId="1717851086">
    <w:abstractNumId w:val="4"/>
  </w:num>
  <w:num w:numId="10" w16cid:durableId="133714962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17AF"/>
    <w:rsid w:val="00016CAA"/>
    <w:rsid w:val="0003691C"/>
    <w:rsid w:val="000417AF"/>
    <w:rsid w:val="00067693"/>
    <w:rsid w:val="000734E0"/>
    <w:rsid w:val="0009562F"/>
    <w:rsid w:val="000C19E2"/>
    <w:rsid w:val="000D26CA"/>
    <w:rsid w:val="000D759B"/>
    <w:rsid w:val="000E35C7"/>
    <w:rsid w:val="000F65EE"/>
    <w:rsid w:val="00104137"/>
    <w:rsid w:val="00117A18"/>
    <w:rsid w:val="0014141A"/>
    <w:rsid w:val="00152624"/>
    <w:rsid w:val="00152DED"/>
    <w:rsid w:val="00162DA9"/>
    <w:rsid w:val="00190358"/>
    <w:rsid w:val="001959C0"/>
    <w:rsid w:val="001B29E1"/>
    <w:rsid w:val="001E6097"/>
    <w:rsid w:val="002406FB"/>
    <w:rsid w:val="00244960"/>
    <w:rsid w:val="00271250"/>
    <w:rsid w:val="002954D7"/>
    <w:rsid w:val="002B13D1"/>
    <w:rsid w:val="002C0CF3"/>
    <w:rsid w:val="00301450"/>
    <w:rsid w:val="00307C1F"/>
    <w:rsid w:val="00310023"/>
    <w:rsid w:val="003153BA"/>
    <w:rsid w:val="00347D88"/>
    <w:rsid w:val="00351223"/>
    <w:rsid w:val="0037226C"/>
    <w:rsid w:val="003772E0"/>
    <w:rsid w:val="003A4B4B"/>
    <w:rsid w:val="003E3787"/>
    <w:rsid w:val="003F19C1"/>
    <w:rsid w:val="00401DBA"/>
    <w:rsid w:val="00450322"/>
    <w:rsid w:val="00473B17"/>
    <w:rsid w:val="00486418"/>
    <w:rsid w:val="00494200"/>
    <w:rsid w:val="00494591"/>
    <w:rsid w:val="00497DB3"/>
    <w:rsid w:val="004D39E5"/>
    <w:rsid w:val="004E4004"/>
    <w:rsid w:val="00513ADD"/>
    <w:rsid w:val="00523FE0"/>
    <w:rsid w:val="0052661F"/>
    <w:rsid w:val="00531796"/>
    <w:rsid w:val="005466B1"/>
    <w:rsid w:val="005527CA"/>
    <w:rsid w:val="005832DA"/>
    <w:rsid w:val="00587811"/>
    <w:rsid w:val="00591886"/>
    <w:rsid w:val="00595F57"/>
    <w:rsid w:val="005A1D73"/>
    <w:rsid w:val="005B2F5E"/>
    <w:rsid w:val="006018BC"/>
    <w:rsid w:val="0060318D"/>
    <w:rsid w:val="00627E06"/>
    <w:rsid w:val="006301F4"/>
    <w:rsid w:val="006313B3"/>
    <w:rsid w:val="00632B94"/>
    <w:rsid w:val="006512B8"/>
    <w:rsid w:val="00670182"/>
    <w:rsid w:val="006932D2"/>
    <w:rsid w:val="006939E6"/>
    <w:rsid w:val="006B4D90"/>
    <w:rsid w:val="006C3E61"/>
    <w:rsid w:val="006C596E"/>
    <w:rsid w:val="007402A5"/>
    <w:rsid w:val="00764FF0"/>
    <w:rsid w:val="007B6FE6"/>
    <w:rsid w:val="007C6078"/>
    <w:rsid w:val="007D2786"/>
    <w:rsid w:val="007D5DBB"/>
    <w:rsid w:val="007E3C24"/>
    <w:rsid w:val="007E5BCF"/>
    <w:rsid w:val="008016D7"/>
    <w:rsid w:val="00852507"/>
    <w:rsid w:val="00875DDA"/>
    <w:rsid w:val="00894932"/>
    <w:rsid w:val="008A1755"/>
    <w:rsid w:val="008C086C"/>
    <w:rsid w:val="008E6A96"/>
    <w:rsid w:val="008F0052"/>
    <w:rsid w:val="008F10D8"/>
    <w:rsid w:val="00902430"/>
    <w:rsid w:val="009064C7"/>
    <w:rsid w:val="009169A6"/>
    <w:rsid w:val="00935EAB"/>
    <w:rsid w:val="00936E31"/>
    <w:rsid w:val="00943490"/>
    <w:rsid w:val="00977516"/>
    <w:rsid w:val="009A15C2"/>
    <w:rsid w:val="009A1F21"/>
    <w:rsid w:val="009C1943"/>
    <w:rsid w:val="00A01BAB"/>
    <w:rsid w:val="00A2291A"/>
    <w:rsid w:val="00A341DB"/>
    <w:rsid w:val="00A422E5"/>
    <w:rsid w:val="00A47C55"/>
    <w:rsid w:val="00A50412"/>
    <w:rsid w:val="00A60C12"/>
    <w:rsid w:val="00AD3215"/>
    <w:rsid w:val="00AD62B9"/>
    <w:rsid w:val="00AF1AE4"/>
    <w:rsid w:val="00B72533"/>
    <w:rsid w:val="00B82913"/>
    <w:rsid w:val="00B83CCA"/>
    <w:rsid w:val="00BC226D"/>
    <w:rsid w:val="00BD1EF8"/>
    <w:rsid w:val="00C12FAC"/>
    <w:rsid w:val="00C230C3"/>
    <w:rsid w:val="00C3289D"/>
    <w:rsid w:val="00C36A33"/>
    <w:rsid w:val="00C50CB0"/>
    <w:rsid w:val="00C52F75"/>
    <w:rsid w:val="00C66C4A"/>
    <w:rsid w:val="00C85E52"/>
    <w:rsid w:val="00CA7C30"/>
    <w:rsid w:val="00CC0C74"/>
    <w:rsid w:val="00CE269C"/>
    <w:rsid w:val="00D154EE"/>
    <w:rsid w:val="00D43293"/>
    <w:rsid w:val="00D43CB4"/>
    <w:rsid w:val="00D62AE9"/>
    <w:rsid w:val="00D85B92"/>
    <w:rsid w:val="00D93F66"/>
    <w:rsid w:val="00D94D23"/>
    <w:rsid w:val="00D97816"/>
    <w:rsid w:val="00DB15F0"/>
    <w:rsid w:val="00DC4F6C"/>
    <w:rsid w:val="00DF1815"/>
    <w:rsid w:val="00E12E02"/>
    <w:rsid w:val="00E36ECD"/>
    <w:rsid w:val="00E43BF1"/>
    <w:rsid w:val="00EA0B07"/>
    <w:rsid w:val="00EA41BA"/>
    <w:rsid w:val="00EA6F0A"/>
    <w:rsid w:val="00EB47EE"/>
    <w:rsid w:val="00EB63F8"/>
    <w:rsid w:val="00F142CA"/>
    <w:rsid w:val="00F16B19"/>
    <w:rsid w:val="00F43BB1"/>
    <w:rsid w:val="00F55BC8"/>
    <w:rsid w:val="00F6753D"/>
    <w:rsid w:val="00F77BBB"/>
    <w:rsid w:val="00F83959"/>
    <w:rsid w:val="00F852DE"/>
    <w:rsid w:val="00FA4CCF"/>
    <w:rsid w:val="00FE405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662E30A"/>
  <w15:chartTrackingRefBased/>
  <w15:docId w15:val="{3C56C487-6650-4E96-A798-BA5548CF90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A422E5"/>
    <w:pPr>
      <w:widowControl w:val="0"/>
    </w:pPr>
  </w:style>
  <w:style w:type="paragraph" w:styleId="1">
    <w:name w:val="heading 1"/>
    <w:basedOn w:val="a"/>
    <w:next w:val="a"/>
    <w:link w:val="10"/>
    <w:uiPriority w:val="9"/>
    <w:qFormat/>
    <w:rsid w:val="000417AF"/>
    <w:pPr>
      <w:keepNext/>
      <w:keepLines/>
      <w:spacing w:before="480" w:after="80"/>
      <w:outlineLvl w:val="0"/>
    </w:pPr>
    <w:rPr>
      <w:rFonts w:asciiTheme="majorHAnsi" w:eastAsiaTheme="majorEastAsia" w:hAnsiTheme="majorHAnsi" w:cstheme="majorBidi"/>
      <w:color w:val="2F5496" w:themeColor="accent1" w:themeShade="BF"/>
      <w:sz w:val="48"/>
      <w:szCs w:val="48"/>
    </w:rPr>
  </w:style>
  <w:style w:type="paragraph" w:styleId="2">
    <w:name w:val="heading 2"/>
    <w:basedOn w:val="a"/>
    <w:next w:val="a"/>
    <w:link w:val="20"/>
    <w:uiPriority w:val="9"/>
    <w:semiHidden/>
    <w:unhideWhenUsed/>
    <w:qFormat/>
    <w:rsid w:val="000417AF"/>
    <w:pPr>
      <w:keepNext/>
      <w:keepLines/>
      <w:spacing w:before="160" w:after="80"/>
      <w:outlineLvl w:val="1"/>
    </w:pPr>
    <w:rPr>
      <w:rFonts w:asciiTheme="majorHAnsi" w:eastAsiaTheme="majorEastAsia" w:hAnsiTheme="majorHAnsi" w:cstheme="majorBidi"/>
      <w:color w:val="2F5496" w:themeColor="accent1" w:themeShade="BF"/>
      <w:sz w:val="40"/>
      <w:szCs w:val="40"/>
    </w:rPr>
  </w:style>
  <w:style w:type="paragraph" w:styleId="3">
    <w:name w:val="heading 3"/>
    <w:basedOn w:val="a"/>
    <w:next w:val="a"/>
    <w:link w:val="30"/>
    <w:uiPriority w:val="9"/>
    <w:semiHidden/>
    <w:unhideWhenUsed/>
    <w:qFormat/>
    <w:rsid w:val="000417AF"/>
    <w:pPr>
      <w:keepNext/>
      <w:keepLines/>
      <w:spacing w:before="160" w:after="80"/>
      <w:outlineLvl w:val="2"/>
    </w:pPr>
    <w:rPr>
      <w:rFonts w:asciiTheme="majorHAnsi" w:eastAsiaTheme="majorEastAsia" w:hAnsiTheme="majorHAnsi" w:cstheme="majorBidi"/>
      <w:color w:val="2F5496" w:themeColor="accent1" w:themeShade="BF"/>
      <w:sz w:val="32"/>
      <w:szCs w:val="32"/>
    </w:rPr>
  </w:style>
  <w:style w:type="paragraph" w:styleId="4">
    <w:name w:val="heading 4"/>
    <w:basedOn w:val="a"/>
    <w:next w:val="a"/>
    <w:link w:val="40"/>
    <w:uiPriority w:val="9"/>
    <w:semiHidden/>
    <w:unhideWhenUsed/>
    <w:qFormat/>
    <w:rsid w:val="000417AF"/>
    <w:pPr>
      <w:keepNext/>
      <w:keepLines/>
      <w:spacing w:before="80" w:after="40"/>
      <w:outlineLvl w:val="3"/>
    </w:pPr>
    <w:rPr>
      <w:rFonts w:cstheme="majorBidi"/>
      <w:color w:val="2F5496" w:themeColor="accent1" w:themeShade="BF"/>
      <w:sz w:val="28"/>
      <w:szCs w:val="28"/>
    </w:rPr>
  </w:style>
  <w:style w:type="paragraph" w:styleId="5">
    <w:name w:val="heading 5"/>
    <w:basedOn w:val="a"/>
    <w:next w:val="a"/>
    <w:link w:val="50"/>
    <w:uiPriority w:val="9"/>
    <w:semiHidden/>
    <w:unhideWhenUsed/>
    <w:qFormat/>
    <w:rsid w:val="000417AF"/>
    <w:pPr>
      <w:keepNext/>
      <w:keepLines/>
      <w:spacing w:before="80" w:after="40"/>
      <w:outlineLvl w:val="4"/>
    </w:pPr>
    <w:rPr>
      <w:rFonts w:cstheme="majorBidi"/>
      <w:color w:val="2F5496" w:themeColor="accent1" w:themeShade="BF"/>
      <w:sz w:val="24"/>
    </w:rPr>
  </w:style>
  <w:style w:type="paragraph" w:styleId="6">
    <w:name w:val="heading 6"/>
    <w:basedOn w:val="a"/>
    <w:next w:val="a"/>
    <w:link w:val="60"/>
    <w:uiPriority w:val="9"/>
    <w:semiHidden/>
    <w:unhideWhenUsed/>
    <w:qFormat/>
    <w:rsid w:val="000417AF"/>
    <w:pPr>
      <w:keepNext/>
      <w:keepLines/>
      <w:spacing w:before="40" w:after="0"/>
      <w:outlineLvl w:val="5"/>
    </w:pPr>
    <w:rPr>
      <w:rFonts w:cstheme="majorBidi"/>
      <w:b/>
      <w:bCs/>
      <w:color w:val="2F5496" w:themeColor="accent1" w:themeShade="BF"/>
    </w:rPr>
  </w:style>
  <w:style w:type="paragraph" w:styleId="7">
    <w:name w:val="heading 7"/>
    <w:basedOn w:val="a"/>
    <w:next w:val="a"/>
    <w:link w:val="70"/>
    <w:uiPriority w:val="9"/>
    <w:semiHidden/>
    <w:unhideWhenUsed/>
    <w:qFormat/>
    <w:rsid w:val="000417AF"/>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0417AF"/>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0417AF"/>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0417AF"/>
    <w:rPr>
      <w:rFonts w:asciiTheme="majorHAnsi" w:eastAsiaTheme="majorEastAsia" w:hAnsiTheme="majorHAnsi" w:cstheme="majorBidi"/>
      <w:color w:val="2F5496" w:themeColor="accent1" w:themeShade="BF"/>
      <w:sz w:val="48"/>
      <w:szCs w:val="48"/>
    </w:rPr>
  </w:style>
  <w:style w:type="character" w:customStyle="1" w:styleId="20">
    <w:name w:val="标题 2 字符"/>
    <w:basedOn w:val="a0"/>
    <w:link w:val="2"/>
    <w:uiPriority w:val="9"/>
    <w:semiHidden/>
    <w:rsid w:val="000417AF"/>
    <w:rPr>
      <w:rFonts w:asciiTheme="majorHAnsi" w:eastAsiaTheme="majorEastAsia" w:hAnsiTheme="majorHAnsi" w:cstheme="majorBidi"/>
      <w:color w:val="2F5496" w:themeColor="accent1" w:themeShade="BF"/>
      <w:sz w:val="40"/>
      <w:szCs w:val="40"/>
    </w:rPr>
  </w:style>
  <w:style w:type="character" w:customStyle="1" w:styleId="30">
    <w:name w:val="标题 3 字符"/>
    <w:basedOn w:val="a0"/>
    <w:link w:val="3"/>
    <w:uiPriority w:val="9"/>
    <w:semiHidden/>
    <w:rsid w:val="000417AF"/>
    <w:rPr>
      <w:rFonts w:asciiTheme="majorHAnsi" w:eastAsiaTheme="majorEastAsia" w:hAnsiTheme="majorHAnsi" w:cstheme="majorBidi"/>
      <w:color w:val="2F5496" w:themeColor="accent1" w:themeShade="BF"/>
      <w:sz w:val="32"/>
      <w:szCs w:val="32"/>
    </w:rPr>
  </w:style>
  <w:style w:type="character" w:customStyle="1" w:styleId="40">
    <w:name w:val="标题 4 字符"/>
    <w:basedOn w:val="a0"/>
    <w:link w:val="4"/>
    <w:uiPriority w:val="9"/>
    <w:semiHidden/>
    <w:rsid w:val="000417AF"/>
    <w:rPr>
      <w:rFonts w:cstheme="majorBidi"/>
      <w:color w:val="2F5496" w:themeColor="accent1" w:themeShade="BF"/>
      <w:sz w:val="28"/>
      <w:szCs w:val="28"/>
    </w:rPr>
  </w:style>
  <w:style w:type="character" w:customStyle="1" w:styleId="50">
    <w:name w:val="标题 5 字符"/>
    <w:basedOn w:val="a0"/>
    <w:link w:val="5"/>
    <w:uiPriority w:val="9"/>
    <w:semiHidden/>
    <w:rsid w:val="000417AF"/>
    <w:rPr>
      <w:rFonts w:cstheme="majorBidi"/>
      <w:color w:val="2F5496" w:themeColor="accent1" w:themeShade="BF"/>
      <w:sz w:val="24"/>
    </w:rPr>
  </w:style>
  <w:style w:type="character" w:customStyle="1" w:styleId="60">
    <w:name w:val="标题 6 字符"/>
    <w:basedOn w:val="a0"/>
    <w:link w:val="6"/>
    <w:uiPriority w:val="9"/>
    <w:semiHidden/>
    <w:rsid w:val="000417AF"/>
    <w:rPr>
      <w:rFonts w:cstheme="majorBidi"/>
      <w:b/>
      <w:bCs/>
      <w:color w:val="2F5496" w:themeColor="accent1" w:themeShade="BF"/>
    </w:rPr>
  </w:style>
  <w:style w:type="character" w:customStyle="1" w:styleId="70">
    <w:name w:val="标题 7 字符"/>
    <w:basedOn w:val="a0"/>
    <w:link w:val="7"/>
    <w:uiPriority w:val="9"/>
    <w:semiHidden/>
    <w:rsid w:val="000417AF"/>
    <w:rPr>
      <w:rFonts w:cstheme="majorBidi"/>
      <w:b/>
      <w:bCs/>
      <w:color w:val="595959" w:themeColor="text1" w:themeTint="A6"/>
    </w:rPr>
  </w:style>
  <w:style w:type="character" w:customStyle="1" w:styleId="80">
    <w:name w:val="标题 8 字符"/>
    <w:basedOn w:val="a0"/>
    <w:link w:val="8"/>
    <w:uiPriority w:val="9"/>
    <w:semiHidden/>
    <w:rsid w:val="000417AF"/>
    <w:rPr>
      <w:rFonts w:cstheme="majorBidi"/>
      <w:color w:val="595959" w:themeColor="text1" w:themeTint="A6"/>
    </w:rPr>
  </w:style>
  <w:style w:type="character" w:customStyle="1" w:styleId="90">
    <w:name w:val="标题 9 字符"/>
    <w:basedOn w:val="a0"/>
    <w:link w:val="9"/>
    <w:uiPriority w:val="9"/>
    <w:semiHidden/>
    <w:rsid w:val="000417AF"/>
    <w:rPr>
      <w:rFonts w:eastAsiaTheme="majorEastAsia" w:cstheme="majorBidi"/>
      <w:color w:val="595959" w:themeColor="text1" w:themeTint="A6"/>
    </w:rPr>
  </w:style>
  <w:style w:type="paragraph" w:styleId="a3">
    <w:name w:val="Title"/>
    <w:basedOn w:val="a"/>
    <w:next w:val="a"/>
    <w:link w:val="a4"/>
    <w:uiPriority w:val="10"/>
    <w:qFormat/>
    <w:rsid w:val="000417AF"/>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0417AF"/>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0417AF"/>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0417AF"/>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0417AF"/>
    <w:pPr>
      <w:spacing w:before="160"/>
      <w:jc w:val="center"/>
    </w:pPr>
    <w:rPr>
      <w:i/>
      <w:iCs/>
      <w:color w:val="404040" w:themeColor="text1" w:themeTint="BF"/>
    </w:rPr>
  </w:style>
  <w:style w:type="character" w:customStyle="1" w:styleId="a8">
    <w:name w:val="引用 字符"/>
    <w:basedOn w:val="a0"/>
    <w:link w:val="a7"/>
    <w:uiPriority w:val="29"/>
    <w:rsid w:val="000417AF"/>
    <w:rPr>
      <w:i/>
      <w:iCs/>
      <w:color w:val="404040" w:themeColor="text1" w:themeTint="BF"/>
    </w:rPr>
  </w:style>
  <w:style w:type="paragraph" w:styleId="a9">
    <w:name w:val="List Paragraph"/>
    <w:basedOn w:val="a"/>
    <w:uiPriority w:val="34"/>
    <w:qFormat/>
    <w:rsid w:val="000417AF"/>
    <w:pPr>
      <w:ind w:left="720"/>
      <w:contextualSpacing/>
    </w:pPr>
  </w:style>
  <w:style w:type="character" w:styleId="aa">
    <w:name w:val="Intense Emphasis"/>
    <w:basedOn w:val="a0"/>
    <w:uiPriority w:val="21"/>
    <w:qFormat/>
    <w:rsid w:val="000417AF"/>
    <w:rPr>
      <w:i/>
      <w:iCs/>
      <w:color w:val="2F5496" w:themeColor="accent1" w:themeShade="BF"/>
    </w:rPr>
  </w:style>
  <w:style w:type="paragraph" w:styleId="ab">
    <w:name w:val="Intense Quote"/>
    <w:basedOn w:val="a"/>
    <w:next w:val="a"/>
    <w:link w:val="ac"/>
    <w:uiPriority w:val="30"/>
    <w:qFormat/>
    <w:rsid w:val="000417A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ac">
    <w:name w:val="明显引用 字符"/>
    <w:basedOn w:val="a0"/>
    <w:link w:val="ab"/>
    <w:uiPriority w:val="30"/>
    <w:rsid w:val="000417AF"/>
    <w:rPr>
      <w:i/>
      <w:iCs/>
      <w:color w:val="2F5496" w:themeColor="accent1" w:themeShade="BF"/>
    </w:rPr>
  </w:style>
  <w:style w:type="character" w:styleId="ad">
    <w:name w:val="Intense Reference"/>
    <w:basedOn w:val="a0"/>
    <w:uiPriority w:val="32"/>
    <w:qFormat/>
    <w:rsid w:val="000417AF"/>
    <w:rPr>
      <w:b/>
      <w:bCs/>
      <w:smallCaps/>
      <w:color w:val="2F5496" w:themeColor="accent1" w:themeShade="BF"/>
      <w:spacing w:val="5"/>
    </w:rPr>
  </w:style>
  <w:style w:type="paragraph" w:styleId="ae">
    <w:name w:val="header"/>
    <w:basedOn w:val="a"/>
    <w:link w:val="af"/>
    <w:uiPriority w:val="99"/>
    <w:unhideWhenUsed/>
    <w:rsid w:val="00632B94"/>
    <w:pPr>
      <w:tabs>
        <w:tab w:val="center" w:pos="4153"/>
        <w:tab w:val="right" w:pos="8306"/>
      </w:tabs>
      <w:snapToGrid w:val="0"/>
      <w:spacing w:line="240" w:lineRule="auto"/>
      <w:jc w:val="center"/>
    </w:pPr>
    <w:rPr>
      <w:sz w:val="18"/>
      <w:szCs w:val="18"/>
    </w:rPr>
  </w:style>
  <w:style w:type="character" w:customStyle="1" w:styleId="af">
    <w:name w:val="页眉 字符"/>
    <w:basedOn w:val="a0"/>
    <w:link w:val="ae"/>
    <w:uiPriority w:val="99"/>
    <w:rsid w:val="00632B94"/>
    <w:rPr>
      <w:sz w:val="18"/>
      <w:szCs w:val="18"/>
    </w:rPr>
  </w:style>
  <w:style w:type="paragraph" w:styleId="af0">
    <w:name w:val="footer"/>
    <w:basedOn w:val="a"/>
    <w:link w:val="af1"/>
    <w:uiPriority w:val="99"/>
    <w:unhideWhenUsed/>
    <w:rsid w:val="00632B94"/>
    <w:pPr>
      <w:tabs>
        <w:tab w:val="center" w:pos="4153"/>
        <w:tab w:val="right" w:pos="8306"/>
      </w:tabs>
      <w:snapToGrid w:val="0"/>
      <w:spacing w:line="240" w:lineRule="auto"/>
    </w:pPr>
    <w:rPr>
      <w:sz w:val="18"/>
      <w:szCs w:val="18"/>
    </w:rPr>
  </w:style>
  <w:style w:type="character" w:customStyle="1" w:styleId="af1">
    <w:name w:val="页脚 字符"/>
    <w:basedOn w:val="a0"/>
    <w:link w:val="af0"/>
    <w:uiPriority w:val="99"/>
    <w:rsid w:val="00632B94"/>
    <w:rPr>
      <w:sz w:val="18"/>
      <w:szCs w:val="18"/>
    </w:rPr>
  </w:style>
  <w:style w:type="paragraph" w:customStyle="1" w:styleId="ds-markdown-paragraph">
    <w:name w:val="ds-markdown-paragraph"/>
    <w:basedOn w:val="a"/>
    <w:rsid w:val="00C36A33"/>
    <w:pPr>
      <w:widowControl/>
      <w:spacing w:before="100" w:beforeAutospacing="1" w:after="100" w:afterAutospacing="1" w:line="240" w:lineRule="auto"/>
    </w:pPr>
    <w:rPr>
      <w:rFonts w:ascii="宋体" w:eastAsia="宋体" w:hAnsi="宋体" w:cs="宋体"/>
      <w:kern w:val="0"/>
      <w:sz w:val="24"/>
      <w14:ligatures w14:val="none"/>
    </w:rPr>
  </w:style>
  <w:style w:type="paragraph" w:styleId="TOC">
    <w:name w:val="TOC Heading"/>
    <w:basedOn w:val="1"/>
    <w:next w:val="a"/>
    <w:uiPriority w:val="39"/>
    <w:unhideWhenUsed/>
    <w:qFormat/>
    <w:rsid w:val="0037226C"/>
    <w:pPr>
      <w:widowControl/>
      <w:spacing w:before="240" w:after="0" w:line="259" w:lineRule="auto"/>
      <w:outlineLvl w:val="9"/>
    </w:pPr>
    <w:rPr>
      <w:kern w:val="0"/>
      <w:sz w:val="32"/>
      <w:szCs w:val="32"/>
      <w14:ligatures w14:val="none"/>
    </w:rPr>
  </w:style>
  <w:style w:type="paragraph" w:styleId="TOC2">
    <w:name w:val="toc 2"/>
    <w:basedOn w:val="a"/>
    <w:next w:val="a"/>
    <w:autoRedefine/>
    <w:uiPriority w:val="39"/>
    <w:unhideWhenUsed/>
    <w:rsid w:val="0037226C"/>
    <w:pPr>
      <w:widowControl/>
      <w:spacing w:after="100" w:line="259" w:lineRule="auto"/>
      <w:ind w:left="220"/>
    </w:pPr>
    <w:rPr>
      <w:rFonts w:cs="Times New Roman"/>
      <w:kern w:val="0"/>
      <w:szCs w:val="22"/>
      <w14:ligatures w14:val="none"/>
    </w:rPr>
  </w:style>
  <w:style w:type="paragraph" w:styleId="TOC1">
    <w:name w:val="toc 1"/>
    <w:basedOn w:val="a"/>
    <w:next w:val="a"/>
    <w:autoRedefine/>
    <w:uiPriority w:val="39"/>
    <w:unhideWhenUsed/>
    <w:rsid w:val="0037226C"/>
    <w:pPr>
      <w:widowControl/>
      <w:spacing w:after="100" w:line="259" w:lineRule="auto"/>
    </w:pPr>
    <w:rPr>
      <w:rFonts w:cs="Times New Roman"/>
      <w:kern w:val="0"/>
      <w:szCs w:val="22"/>
      <w14:ligatures w14:val="none"/>
    </w:rPr>
  </w:style>
  <w:style w:type="paragraph" w:styleId="TOC3">
    <w:name w:val="toc 3"/>
    <w:basedOn w:val="a"/>
    <w:next w:val="a"/>
    <w:autoRedefine/>
    <w:uiPriority w:val="39"/>
    <w:unhideWhenUsed/>
    <w:rsid w:val="0037226C"/>
    <w:pPr>
      <w:widowControl/>
      <w:spacing w:after="100" w:line="259" w:lineRule="auto"/>
      <w:ind w:left="440"/>
    </w:pPr>
    <w:rPr>
      <w:rFonts w:cs="Times New Roman"/>
      <w:kern w:val="0"/>
      <w:szCs w:val="22"/>
      <w14:ligatures w14:val="none"/>
    </w:rPr>
  </w:style>
  <w:style w:type="character" w:styleId="af2">
    <w:name w:val="Hyperlink"/>
    <w:basedOn w:val="a0"/>
    <w:uiPriority w:val="99"/>
    <w:unhideWhenUsed/>
    <w:rsid w:val="00F6753D"/>
    <w:rPr>
      <w:color w:val="0563C1" w:themeColor="hyperlink"/>
      <w:u w:val="single"/>
    </w:rPr>
  </w:style>
  <w:style w:type="paragraph" w:styleId="af3">
    <w:name w:val="Bibliography"/>
    <w:basedOn w:val="a"/>
    <w:next w:val="a"/>
    <w:uiPriority w:val="37"/>
    <w:unhideWhenUsed/>
    <w:rsid w:val="00473B17"/>
    <w:pPr>
      <w:spacing w:after="0" w:line="240" w:lineRule="auto"/>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4A5806-89A8-40BB-A13C-6EC6BAFD5E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296</TotalTime>
  <Pages>11</Pages>
  <Words>9601</Words>
  <Characters>55500</Characters>
  <Application>Microsoft Office Word</Application>
  <DocSecurity>0</DocSecurity>
  <Lines>973</Lines>
  <Paragraphs>319</Paragraphs>
  <ScaleCrop>false</ScaleCrop>
  <Company/>
  <LinksUpToDate>false</LinksUpToDate>
  <CharactersWithSpaces>64782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天宇 李</cp:lastModifiedBy>
  <cp:revision>12</cp:revision>
  <dcterms:created xsi:type="dcterms:W3CDTF">2025-10-29T22:30:00Z</dcterms:created>
  <dcterms:modified xsi:type="dcterms:W3CDTF">2025-11-13T15:21:00Z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zotero-version="7.0.27"&gt;&lt;session id="oCDXCK9M"/&gt;&lt;style id="http://www.zotero.org/styles/elsevier-harvard" hasBibliography="1" bibliographyStyleHasBeenSet="1"/&gt;&lt;prefs&gt;&lt;pref name="fieldType" value="Field"/&gt;&lt;pref name="automaticJournal</vt:lpwstr>
  </property>
  <property fmtid="{D5CDD505-2E9C-101B-9397-08002B2CF9AE}" pid="3" name="ZOTERO_PREF_2">
    <vt:lpwstr>Abbreviations" value="true"/&gt;&lt;/prefs&gt;&lt;/data&gt;</vt:lpwstr>
  </property>
</Properties>
</file>