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5D3EF" w14:textId="77777777" w:rsidR="00061188" w:rsidRPr="00CE6BAE" w:rsidRDefault="00061188" w:rsidP="00CE6BAE">
      <w:pPr>
        <w:spacing w:line="360" w:lineRule="auto"/>
        <w:rPr>
          <w:rFonts w:ascii="Arial" w:hAnsi="Arial" w:cs="Arial"/>
        </w:rPr>
      </w:pPr>
      <w:r w:rsidRPr="00CE6BAE">
        <w:rPr>
          <w:rFonts w:ascii="Arial" w:hAnsi="Arial" w:cs="Arial"/>
        </w:rPr>
        <w:t>Cover sheet</w:t>
      </w:r>
    </w:p>
    <w:p w14:paraId="02D05963" w14:textId="77777777" w:rsidR="00061188" w:rsidRPr="00CE6BAE" w:rsidRDefault="00061188" w:rsidP="00CE6BAE">
      <w:pPr>
        <w:spacing w:line="360" w:lineRule="auto"/>
        <w:rPr>
          <w:rFonts w:ascii="Arial" w:hAnsi="Arial" w:cs="Arial"/>
        </w:rPr>
      </w:pPr>
      <w:r w:rsidRPr="00CE6BAE">
        <w:rPr>
          <w:rFonts w:ascii="Arial" w:hAnsi="Arial" w:cs="Arial"/>
        </w:rPr>
        <w:t xml:space="preserve">For this assessment I have submitted the following: </w:t>
      </w:r>
    </w:p>
    <w:p w14:paraId="25B84E60" w14:textId="74C291A5" w:rsidR="00CE6BAE" w:rsidRDefault="00852131" w:rsidP="00CE6BAE">
      <w:pPr>
        <w:spacing w:line="360" w:lineRule="auto"/>
        <w:rPr>
          <w:rFonts w:ascii="Arial" w:hAnsi="Arial" w:cs="Arial"/>
        </w:rPr>
      </w:pPr>
      <w:r>
        <w:rPr>
          <w:rFonts w:ascii="Arial" w:hAnsi="Arial" w:cs="Arial"/>
        </w:rPr>
        <w:t>Part 1: Video and Script</w:t>
      </w:r>
    </w:p>
    <w:p w14:paraId="12AC82C2" w14:textId="37455F14" w:rsidR="00852131" w:rsidRDefault="00852131" w:rsidP="00CE6BAE">
      <w:pPr>
        <w:spacing w:line="360" w:lineRule="auto"/>
        <w:rPr>
          <w:rFonts w:ascii="Arial" w:hAnsi="Arial" w:cs="Arial"/>
        </w:rPr>
      </w:pPr>
      <w:r>
        <w:rPr>
          <w:rFonts w:ascii="Arial" w:hAnsi="Arial" w:cs="Arial"/>
        </w:rPr>
        <w:t xml:space="preserve">Part 2: Option 2 – 1,500 word </w:t>
      </w:r>
    </w:p>
    <w:p w14:paraId="5C973250" w14:textId="77777777" w:rsidR="00CE6BAE" w:rsidRDefault="00CE6BAE" w:rsidP="00CE6BAE">
      <w:pPr>
        <w:spacing w:line="360" w:lineRule="auto"/>
        <w:rPr>
          <w:rFonts w:ascii="Arial" w:hAnsi="Arial" w:cs="Arial"/>
        </w:rPr>
      </w:pPr>
    </w:p>
    <w:p w14:paraId="5799A8AB" w14:textId="77777777" w:rsidR="00F01082" w:rsidRPr="00F01082" w:rsidRDefault="00F01082" w:rsidP="00F01082">
      <w:pPr>
        <w:spacing w:line="360" w:lineRule="auto"/>
        <w:rPr>
          <w:rFonts w:ascii="Arial" w:hAnsi="Arial" w:cs="Arial"/>
        </w:rPr>
      </w:pPr>
      <w:r w:rsidRPr="00F01082">
        <w:rPr>
          <w:rFonts w:ascii="Arial" w:hAnsi="Arial" w:cs="Arial"/>
        </w:rPr>
        <w:t>Basic Acknowledgement format of AI tool use:</w:t>
      </w:r>
    </w:p>
    <w:p w14:paraId="3CE897D7" w14:textId="1339BEB7" w:rsidR="00F01082" w:rsidRPr="00F01082" w:rsidRDefault="00F01082" w:rsidP="00F01082">
      <w:pPr>
        <w:spacing w:line="360" w:lineRule="auto"/>
        <w:rPr>
          <w:rFonts w:ascii="Arial" w:hAnsi="Arial" w:cs="Arial"/>
        </w:rPr>
      </w:pPr>
      <w:r w:rsidRPr="00F01082">
        <w:rPr>
          <w:rFonts w:ascii="Arial" w:hAnsi="Arial" w:cs="Arial"/>
        </w:rPr>
        <w:t xml:space="preserve">I acknowledge the use of </w:t>
      </w:r>
      <w:r>
        <w:rPr>
          <w:rFonts w:ascii="Arial" w:hAnsi="Arial" w:cs="Arial"/>
        </w:rPr>
        <w:t xml:space="preserve">ChatGPT </w:t>
      </w:r>
      <w:r w:rsidRPr="00F01082">
        <w:rPr>
          <w:rFonts w:ascii="Arial" w:hAnsi="Arial" w:cs="Arial"/>
        </w:rPr>
        <w:t xml:space="preserve">on </w:t>
      </w:r>
      <w:r>
        <w:rPr>
          <w:rFonts w:ascii="Arial" w:hAnsi="Arial" w:cs="Arial"/>
        </w:rPr>
        <w:t>2</w:t>
      </w:r>
      <w:r w:rsidR="00337B7B">
        <w:rPr>
          <w:rFonts w:ascii="Arial" w:hAnsi="Arial" w:cs="Arial"/>
        </w:rPr>
        <w:t>0</w:t>
      </w:r>
      <w:r>
        <w:rPr>
          <w:rFonts w:ascii="Arial" w:hAnsi="Arial" w:cs="Arial"/>
        </w:rPr>
        <w:t>/03/202</w:t>
      </w:r>
      <w:r w:rsidR="00337B7B">
        <w:rPr>
          <w:rFonts w:ascii="Arial" w:hAnsi="Arial" w:cs="Arial"/>
        </w:rPr>
        <w:t xml:space="preserve">6-28/03/2026 </w:t>
      </w:r>
      <w:r w:rsidRPr="00F01082">
        <w:rPr>
          <w:rFonts w:ascii="Arial" w:hAnsi="Arial" w:cs="Arial"/>
        </w:rPr>
        <w:t xml:space="preserve">to </w:t>
      </w:r>
      <w:r w:rsidR="00E023B3">
        <w:rPr>
          <w:rFonts w:ascii="Arial" w:hAnsi="Arial" w:cs="Arial"/>
        </w:rPr>
        <w:t xml:space="preserve">summarise resources online </w:t>
      </w:r>
      <w:r w:rsidR="00CC6981">
        <w:rPr>
          <w:rFonts w:ascii="Arial" w:hAnsi="Arial" w:cs="Arial"/>
        </w:rPr>
        <w:t xml:space="preserve">to see if they are relevant </w:t>
      </w:r>
      <w:r w:rsidR="00E023B3">
        <w:rPr>
          <w:rFonts w:ascii="Arial" w:hAnsi="Arial" w:cs="Arial"/>
        </w:rPr>
        <w:t>and</w:t>
      </w:r>
      <w:r w:rsidR="00CC6981">
        <w:rPr>
          <w:rFonts w:ascii="Arial" w:hAnsi="Arial" w:cs="Arial"/>
        </w:rPr>
        <w:t xml:space="preserve"> also</w:t>
      </w:r>
      <w:r w:rsidR="00E023B3">
        <w:rPr>
          <w:rFonts w:ascii="Arial" w:hAnsi="Arial" w:cs="Arial"/>
        </w:rPr>
        <w:t xml:space="preserve"> find </w:t>
      </w:r>
      <w:r w:rsidR="00CC6981">
        <w:rPr>
          <w:rFonts w:ascii="Arial" w:hAnsi="Arial" w:cs="Arial"/>
        </w:rPr>
        <w:t xml:space="preserve">additional </w:t>
      </w:r>
      <w:r w:rsidR="00E023B3">
        <w:rPr>
          <w:rFonts w:ascii="Arial" w:hAnsi="Arial" w:cs="Arial"/>
        </w:rPr>
        <w:t>sources.</w:t>
      </w:r>
    </w:p>
    <w:p w14:paraId="4215E647" w14:textId="21692874" w:rsidR="00F01082" w:rsidRPr="00F01082" w:rsidRDefault="00F01082" w:rsidP="00F01082">
      <w:pPr>
        <w:spacing w:line="360" w:lineRule="auto"/>
        <w:rPr>
          <w:rFonts w:ascii="Arial" w:hAnsi="Arial" w:cs="Arial"/>
        </w:rPr>
      </w:pPr>
      <w:r w:rsidRPr="00F01082">
        <w:rPr>
          <w:rFonts w:ascii="Arial" w:hAnsi="Arial" w:cs="Arial"/>
        </w:rPr>
        <w:t>I used the promp</w:t>
      </w:r>
      <w:r w:rsidR="00E023B3">
        <w:rPr>
          <w:rFonts w:ascii="Arial" w:hAnsi="Arial" w:cs="Arial"/>
        </w:rPr>
        <w:t xml:space="preserve">t: (paste link) summarise this article </w:t>
      </w:r>
    </w:p>
    <w:p w14:paraId="5FE53E6D" w14:textId="77777777" w:rsidR="00F01082" w:rsidRPr="00F01082" w:rsidRDefault="00F01082" w:rsidP="00F01082">
      <w:pPr>
        <w:spacing w:line="360" w:lineRule="auto"/>
        <w:rPr>
          <w:rFonts w:ascii="Arial" w:hAnsi="Arial" w:cs="Arial"/>
        </w:rPr>
      </w:pPr>
      <w:r w:rsidRPr="00F01082">
        <w:rPr>
          <w:rFonts w:ascii="Arial" w:hAnsi="Arial" w:cs="Arial"/>
        </w:rPr>
        <w:t>I confirm that I have not presented any AI generated text as my own work.</w:t>
      </w:r>
    </w:p>
    <w:p w14:paraId="7898C65E" w14:textId="77777777" w:rsidR="00F01082" w:rsidRPr="00F01082" w:rsidRDefault="00F01082" w:rsidP="00F01082">
      <w:pPr>
        <w:spacing w:line="360" w:lineRule="auto"/>
        <w:rPr>
          <w:rFonts w:ascii="Arial" w:hAnsi="Arial" w:cs="Arial"/>
        </w:rPr>
      </w:pPr>
      <w:r w:rsidRPr="00F01082">
        <w:rPr>
          <w:rFonts w:ascii="Arial" w:hAnsi="Arial" w:cs="Arial"/>
        </w:rPr>
        <w:t>I confirm that I have copies of my drafts, notes, and other resources I used before, and after the use of AI tools which I may be asked to provide as evidence.</w:t>
      </w:r>
    </w:p>
    <w:p w14:paraId="3EE88316" w14:textId="77777777" w:rsidR="001901B8" w:rsidRDefault="001901B8" w:rsidP="00CE6BAE">
      <w:pPr>
        <w:spacing w:line="360" w:lineRule="auto"/>
        <w:rPr>
          <w:rFonts w:ascii="Arial" w:hAnsi="Arial" w:cs="Arial"/>
        </w:rPr>
      </w:pPr>
      <w:r w:rsidRPr="00CE6BAE">
        <w:rPr>
          <w:rFonts w:ascii="Arial" w:hAnsi="Arial" w:cs="Arial"/>
        </w:rPr>
        <w:br w:type="page"/>
      </w:r>
    </w:p>
    <w:p w14:paraId="1E70EF06" w14:textId="1B2D9637" w:rsidR="00DC1B61" w:rsidRDefault="00DC1B61">
      <w:pPr>
        <w:rPr>
          <w:rFonts w:ascii="Arial" w:hAnsi="Arial" w:cs="Arial"/>
        </w:rPr>
      </w:pPr>
      <w:r>
        <w:rPr>
          <w:rFonts w:ascii="Arial" w:hAnsi="Arial" w:cs="Arial"/>
        </w:rPr>
        <w:t>Part 1</w:t>
      </w:r>
    </w:p>
    <w:p w14:paraId="69565973" w14:textId="77777777" w:rsidR="00E858C2" w:rsidRPr="00E858C2" w:rsidRDefault="00DC1B61" w:rsidP="00E858C2">
      <w:pPr>
        <w:rPr>
          <w:rFonts w:ascii="Arial" w:hAnsi="Arial" w:cs="Arial"/>
        </w:rPr>
      </w:pPr>
      <w:r>
        <w:rPr>
          <w:rFonts w:ascii="Arial" w:hAnsi="Arial" w:cs="Arial"/>
        </w:rPr>
        <w:t xml:space="preserve">Link: </w:t>
      </w:r>
      <w:hyperlink r:id="rId10" w:history="1">
        <w:r w:rsidR="00E858C2" w:rsidRPr="00E858C2">
          <w:rPr>
            <w:rStyle w:val="Hyperlink"/>
            <w:rFonts w:ascii="Arial" w:hAnsi="Arial" w:cs="Arial"/>
          </w:rPr>
          <w:t>20260326_223657000_iOS.MOV</w:t>
        </w:r>
      </w:hyperlink>
    </w:p>
    <w:p w14:paraId="394F0093" w14:textId="30B27482" w:rsidR="001901B8" w:rsidRDefault="001901B8">
      <w:pPr>
        <w:rPr>
          <w:rFonts w:ascii="Arial" w:hAnsi="Arial" w:cs="Arial"/>
        </w:rPr>
      </w:pPr>
    </w:p>
    <w:p w14:paraId="2AB73151" w14:textId="77777777" w:rsidR="001901B8" w:rsidRDefault="001901B8">
      <w:pPr>
        <w:rPr>
          <w:rFonts w:ascii="Arial" w:hAnsi="Arial" w:cs="Arial"/>
        </w:rPr>
      </w:pPr>
      <w:r>
        <w:rPr>
          <w:rFonts w:ascii="Arial" w:hAnsi="Arial" w:cs="Arial"/>
        </w:rPr>
        <w:t>Script:</w:t>
      </w:r>
    </w:p>
    <w:p w14:paraId="227279BB" w14:textId="77777777" w:rsidR="001901B8" w:rsidRPr="001901B8" w:rsidRDefault="001901B8" w:rsidP="001901B8">
      <w:pPr>
        <w:rPr>
          <w:rFonts w:ascii="Arial" w:hAnsi="Arial" w:cs="Arial"/>
        </w:rPr>
      </w:pPr>
      <w:r w:rsidRPr="001901B8">
        <w:rPr>
          <w:rFonts w:ascii="Arial" w:hAnsi="Arial" w:cs="Arial"/>
        </w:rPr>
        <w:t>Today I am going to read a book, it's called Maisy's Surprise Birthday Party.</w:t>
      </w:r>
    </w:p>
    <w:p w14:paraId="1CB4B9BA" w14:textId="77777777" w:rsidR="001901B8" w:rsidRPr="001901B8" w:rsidRDefault="001901B8" w:rsidP="001901B8">
      <w:pPr>
        <w:rPr>
          <w:rFonts w:ascii="Arial" w:hAnsi="Arial" w:cs="Arial"/>
        </w:rPr>
      </w:pPr>
      <w:r w:rsidRPr="001901B8">
        <w:rPr>
          <w:rFonts w:ascii="Nirmala UI" w:hAnsi="Nirmala UI" w:cs="Nirmala UI"/>
        </w:rPr>
        <w:t>আজ</w:t>
      </w:r>
      <w:r w:rsidRPr="001901B8">
        <w:rPr>
          <w:rFonts w:ascii="Arial" w:hAnsi="Arial" w:cs="Arial"/>
        </w:rPr>
        <w:t xml:space="preserve"> </w:t>
      </w:r>
      <w:r w:rsidRPr="001901B8">
        <w:rPr>
          <w:rFonts w:ascii="Nirmala UI" w:hAnsi="Nirmala UI" w:cs="Nirmala UI"/>
        </w:rPr>
        <w:t>আমি</w:t>
      </w:r>
      <w:r w:rsidRPr="001901B8">
        <w:rPr>
          <w:rFonts w:ascii="Arial" w:hAnsi="Arial" w:cs="Arial"/>
        </w:rPr>
        <w:t xml:space="preserve"> </w:t>
      </w:r>
      <w:r w:rsidRPr="001901B8">
        <w:rPr>
          <w:rFonts w:ascii="Nirmala UI" w:hAnsi="Nirmala UI" w:cs="Nirmala UI"/>
        </w:rPr>
        <w:t>একটি</w:t>
      </w:r>
      <w:r w:rsidRPr="001901B8">
        <w:rPr>
          <w:rFonts w:ascii="Arial" w:hAnsi="Arial" w:cs="Arial"/>
        </w:rPr>
        <w:t xml:space="preserve"> </w:t>
      </w:r>
      <w:r w:rsidRPr="001901B8">
        <w:rPr>
          <w:rFonts w:ascii="Nirmala UI" w:hAnsi="Nirmala UI" w:cs="Nirmala UI"/>
        </w:rPr>
        <w:t>বই</w:t>
      </w:r>
      <w:r w:rsidRPr="001901B8">
        <w:rPr>
          <w:rFonts w:ascii="Arial" w:hAnsi="Arial" w:cs="Arial"/>
        </w:rPr>
        <w:t xml:space="preserve"> </w:t>
      </w:r>
      <w:r w:rsidRPr="001901B8">
        <w:rPr>
          <w:rFonts w:ascii="Nirmala UI" w:hAnsi="Nirmala UI" w:cs="Nirmala UI"/>
        </w:rPr>
        <w:t>পড়তে</w:t>
      </w:r>
      <w:r w:rsidRPr="001901B8">
        <w:rPr>
          <w:rFonts w:ascii="Arial" w:hAnsi="Arial" w:cs="Arial"/>
        </w:rPr>
        <w:t xml:space="preserve"> </w:t>
      </w:r>
      <w:r w:rsidRPr="001901B8">
        <w:rPr>
          <w:rFonts w:ascii="Nirmala UI" w:hAnsi="Nirmala UI" w:cs="Nirmala UI"/>
        </w:rPr>
        <w:t>যাচ্ছি</w:t>
      </w:r>
      <w:r w:rsidRPr="001901B8">
        <w:rPr>
          <w:rFonts w:ascii="Arial" w:hAnsi="Arial" w:cs="Arial"/>
        </w:rPr>
        <w:t xml:space="preserve">, </w:t>
      </w:r>
      <w:r w:rsidRPr="001901B8">
        <w:rPr>
          <w:rFonts w:ascii="Nirmala UI" w:hAnsi="Nirmala UI" w:cs="Nirmala UI"/>
        </w:rPr>
        <w:t>এর</w:t>
      </w:r>
      <w:r w:rsidRPr="001901B8">
        <w:rPr>
          <w:rFonts w:ascii="Arial" w:hAnsi="Arial" w:cs="Arial"/>
        </w:rPr>
        <w:t xml:space="preserve"> </w:t>
      </w:r>
      <w:r w:rsidRPr="001901B8">
        <w:rPr>
          <w:rFonts w:ascii="Nirmala UI" w:hAnsi="Nirmala UI" w:cs="Nirmala UI"/>
        </w:rPr>
        <w:t>নাম</w:t>
      </w:r>
      <w:r w:rsidRPr="001901B8">
        <w:rPr>
          <w:rFonts w:ascii="Arial" w:hAnsi="Arial" w:cs="Arial"/>
        </w:rPr>
        <w:t xml:space="preserve"> </w:t>
      </w:r>
      <w:r w:rsidRPr="001901B8">
        <w:rPr>
          <w:rFonts w:ascii="Nirmala UI" w:hAnsi="Nirmala UI" w:cs="Nirmala UI"/>
        </w:rPr>
        <w:t>মেইজির</w:t>
      </w:r>
      <w:r w:rsidRPr="001901B8">
        <w:rPr>
          <w:rFonts w:ascii="Arial" w:hAnsi="Arial" w:cs="Arial"/>
        </w:rPr>
        <w:t xml:space="preserve"> </w:t>
      </w:r>
      <w:r w:rsidRPr="001901B8">
        <w:rPr>
          <w:rFonts w:ascii="Nirmala UI" w:hAnsi="Nirmala UI" w:cs="Nirmala UI"/>
        </w:rPr>
        <w:t>সারপ্রাইজ</w:t>
      </w:r>
      <w:r w:rsidRPr="001901B8">
        <w:rPr>
          <w:rFonts w:ascii="Arial" w:hAnsi="Arial" w:cs="Arial"/>
        </w:rPr>
        <w:t xml:space="preserve"> </w:t>
      </w:r>
      <w:r w:rsidRPr="001901B8">
        <w:rPr>
          <w:rFonts w:ascii="Nirmala UI" w:hAnsi="Nirmala UI" w:cs="Nirmala UI"/>
        </w:rPr>
        <w:t>জন্মদিনের</w:t>
      </w:r>
      <w:r w:rsidRPr="001901B8">
        <w:rPr>
          <w:rFonts w:ascii="Arial" w:hAnsi="Arial" w:cs="Arial"/>
        </w:rPr>
        <w:t xml:space="preserve"> </w:t>
      </w:r>
      <w:r w:rsidRPr="001901B8">
        <w:rPr>
          <w:rFonts w:ascii="Nirmala UI" w:hAnsi="Nirmala UI" w:cs="Nirmala UI"/>
        </w:rPr>
        <w:t>পার্টি</w:t>
      </w:r>
    </w:p>
    <w:p w14:paraId="5C45D049" w14:textId="77777777" w:rsidR="001901B8" w:rsidRPr="001901B8" w:rsidRDefault="001901B8" w:rsidP="001901B8">
      <w:pPr>
        <w:rPr>
          <w:rFonts w:ascii="Arial" w:hAnsi="Arial" w:cs="Arial"/>
        </w:rPr>
      </w:pPr>
    </w:p>
    <w:p w14:paraId="7D5477CD" w14:textId="77777777" w:rsidR="001901B8" w:rsidRPr="001901B8" w:rsidRDefault="001901B8" w:rsidP="001901B8">
      <w:pPr>
        <w:rPr>
          <w:rFonts w:ascii="Arial" w:hAnsi="Arial" w:cs="Arial"/>
        </w:rPr>
      </w:pPr>
      <w:r w:rsidRPr="001901B8">
        <w:rPr>
          <w:rFonts w:ascii="Arial" w:hAnsi="Arial" w:cs="Arial"/>
        </w:rPr>
        <w:t>It's a beautiful, sunny day, and Maisy has woken up very early.</w:t>
      </w:r>
    </w:p>
    <w:p w14:paraId="2C84FA45" w14:textId="77777777" w:rsidR="001901B8" w:rsidRPr="001901B8" w:rsidRDefault="001901B8" w:rsidP="001901B8">
      <w:pPr>
        <w:rPr>
          <w:rFonts w:ascii="Arial" w:hAnsi="Arial" w:cs="Arial"/>
        </w:rPr>
      </w:pPr>
      <w:r w:rsidRPr="001901B8">
        <w:rPr>
          <w:rFonts w:ascii="Nirmala UI" w:hAnsi="Nirmala UI" w:cs="Nirmala UI"/>
        </w:rPr>
        <w:t>এটা</w:t>
      </w:r>
      <w:r w:rsidRPr="001901B8">
        <w:rPr>
          <w:rFonts w:ascii="Arial" w:hAnsi="Arial" w:cs="Arial"/>
        </w:rPr>
        <w:t xml:space="preserve"> </w:t>
      </w:r>
      <w:r w:rsidRPr="001901B8">
        <w:rPr>
          <w:rFonts w:ascii="Nirmala UI" w:hAnsi="Nirmala UI" w:cs="Nirmala UI"/>
        </w:rPr>
        <w:t>একটি</w:t>
      </w:r>
      <w:r w:rsidRPr="001901B8">
        <w:rPr>
          <w:rFonts w:ascii="Arial" w:hAnsi="Arial" w:cs="Arial"/>
        </w:rPr>
        <w:t xml:space="preserve"> </w:t>
      </w:r>
      <w:r w:rsidRPr="001901B8">
        <w:rPr>
          <w:rFonts w:ascii="Nirmala UI" w:hAnsi="Nirmala UI" w:cs="Nirmala UI"/>
        </w:rPr>
        <w:t>সুন্দর</w:t>
      </w:r>
      <w:r w:rsidRPr="001901B8">
        <w:rPr>
          <w:rFonts w:ascii="Arial" w:hAnsi="Arial" w:cs="Arial"/>
        </w:rPr>
        <w:t xml:space="preserve">, </w:t>
      </w:r>
      <w:r w:rsidRPr="001901B8">
        <w:rPr>
          <w:rFonts w:ascii="Nirmala UI" w:hAnsi="Nirmala UI" w:cs="Nirmala UI"/>
        </w:rPr>
        <w:t>রৌদ্রোজ্জ্বল</w:t>
      </w:r>
      <w:r w:rsidRPr="001901B8">
        <w:rPr>
          <w:rFonts w:ascii="Arial" w:hAnsi="Arial" w:cs="Arial"/>
        </w:rPr>
        <w:t xml:space="preserve"> </w:t>
      </w:r>
      <w:r w:rsidRPr="001901B8">
        <w:rPr>
          <w:rFonts w:ascii="Nirmala UI" w:hAnsi="Nirmala UI" w:cs="Nirmala UI"/>
        </w:rPr>
        <w:t>দিন</w:t>
      </w:r>
      <w:r w:rsidRPr="001901B8">
        <w:rPr>
          <w:rFonts w:ascii="Arial" w:hAnsi="Arial" w:cs="Arial"/>
        </w:rPr>
        <w:t xml:space="preserve">, </w:t>
      </w:r>
      <w:r w:rsidRPr="001901B8">
        <w:rPr>
          <w:rFonts w:ascii="Nirmala UI" w:hAnsi="Nirmala UI" w:cs="Nirmala UI"/>
        </w:rPr>
        <w:t>আর</w:t>
      </w:r>
      <w:r w:rsidRPr="001901B8">
        <w:rPr>
          <w:rFonts w:ascii="Arial" w:hAnsi="Arial" w:cs="Arial"/>
        </w:rPr>
        <w:t xml:space="preserve"> </w:t>
      </w:r>
      <w:r w:rsidRPr="001901B8">
        <w:rPr>
          <w:rFonts w:ascii="Nirmala UI" w:hAnsi="Nirmala UI" w:cs="Nirmala UI"/>
        </w:rPr>
        <w:t>মেইজি</w:t>
      </w:r>
      <w:r w:rsidRPr="001901B8">
        <w:rPr>
          <w:rFonts w:ascii="Arial" w:hAnsi="Arial" w:cs="Arial"/>
        </w:rPr>
        <w:t xml:space="preserve"> </w:t>
      </w:r>
      <w:r w:rsidRPr="001901B8">
        <w:rPr>
          <w:rFonts w:ascii="Nirmala UI" w:hAnsi="Nirmala UI" w:cs="Nirmala UI"/>
        </w:rPr>
        <w:t>খুব</w:t>
      </w:r>
      <w:r w:rsidRPr="001901B8">
        <w:rPr>
          <w:rFonts w:ascii="Arial" w:hAnsi="Arial" w:cs="Arial"/>
        </w:rPr>
        <w:t xml:space="preserve"> </w:t>
      </w:r>
      <w:r w:rsidRPr="001901B8">
        <w:rPr>
          <w:rFonts w:ascii="Nirmala UI" w:hAnsi="Nirmala UI" w:cs="Nirmala UI"/>
        </w:rPr>
        <w:t>ভোরে</w:t>
      </w:r>
      <w:r w:rsidRPr="001901B8">
        <w:rPr>
          <w:rFonts w:ascii="Arial" w:hAnsi="Arial" w:cs="Arial"/>
        </w:rPr>
        <w:t xml:space="preserve"> </w:t>
      </w:r>
      <w:r w:rsidRPr="001901B8">
        <w:rPr>
          <w:rFonts w:ascii="Nirmala UI" w:hAnsi="Nirmala UI" w:cs="Nirmala UI"/>
        </w:rPr>
        <w:t>ঘুম</w:t>
      </w:r>
      <w:r w:rsidRPr="001901B8">
        <w:rPr>
          <w:rFonts w:ascii="Arial" w:hAnsi="Arial" w:cs="Arial"/>
        </w:rPr>
        <w:t xml:space="preserve"> </w:t>
      </w:r>
      <w:r w:rsidRPr="001901B8">
        <w:rPr>
          <w:rFonts w:ascii="Nirmala UI" w:hAnsi="Nirmala UI" w:cs="Nirmala UI"/>
        </w:rPr>
        <w:t>থেকে</w:t>
      </w:r>
      <w:r w:rsidRPr="001901B8">
        <w:rPr>
          <w:rFonts w:ascii="Arial" w:hAnsi="Arial" w:cs="Arial"/>
        </w:rPr>
        <w:t xml:space="preserve"> </w:t>
      </w:r>
      <w:r w:rsidRPr="001901B8">
        <w:rPr>
          <w:rFonts w:ascii="Nirmala UI" w:hAnsi="Nirmala UI" w:cs="Nirmala UI"/>
        </w:rPr>
        <w:t>উঠেছে।</w:t>
      </w:r>
    </w:p>
    <w:p w14:paraId="0481FA38" w14:textId="77777777" w:rsidR="001901B8" w:rsidRPr="001901B8" w:rsidRDefault="001901B8" w:rsidP="001901B8">
      <w:pPr>
        <w:rPr>
          <w:rFonts w:ascii="Arial" w:hAnsi="Arial" w:cs="Arial"/>
        </w:rPr>
      </w:pPr>
      <w:r w:rsidRPr="001901B8">
        <w:rPr>
          <w:rFonts w:ascii="Arial" w:hAnsi="Arial" w:cs="Arial"/>
        </w:rPr>
        <w:t>Today is her birthday. Hooray!</w:t>
      </w:r>
    </w:p>
    <w:p w14:paraId="0968DEF5" w14:textId="77777777" w:rsidR="001901B8" w:rsidRPr="001901B8" w:rsidRDefault="001901B8" w:rsidP="001901B8">
      <w:pPr>
        <w:rPr>
          <w:rFonts w:ascii="Arial" w:hAnsi="Arial" w:cs="Arial"/>
        </w:rPr>
      </w:pPr>
      <w:r w:rsidRPr="001901B8">
        <w:rPr>
          <w:rFonts w:ascii="Nirmala UI" w:hAnsi="Nirmala UI" w:cs="Nirmala UI"/>
        </w:rPr>
        <w:t>আজ</w:t>
      </w:r>
      <w:r w:rsidRPr="001901B8">
        <w:rPr>
          <w:rFonts w:ascii="Arial" w:hAnsi="Arial" w:cs="Arial"/>
        </w:rPr>
        <w:t xml:space="preserve"> </w:t>
      </w:r>
      <w:r w:rsidRPr="001901B8">
        <w:rPr>
          <w:rFonts w:ascii="Nirmala UI" w:hAnsi="Nirmala UI" w:cs="Nirmala UI"/>
        </w:rPr>
        <w:t>তার</w:t>
      </w:r>
      <w:r w:rsidRPr="001901B8">
        <w:rPr>
          <w:rFonts w:ascii="Arial" w:hAnsi="Arial" w:cs="Arial"/>
        </w:rPr>
        <w:t xml:space="preserve"> </w:t>
      </w:r>
      <w:r w:rsidRPr="001901B8">
        <w:rPr>
          <w:rFonts w:ascii="Nirmala UI" w:hAnsi="Nirmala UI" w:cs="Nirmala UI"/>
        </w:rPr>
        <w:t>জন্মদিন।</w:t>
      </w:r>
      <w:r w:rsidRPr="001901B8">
        <w:rPr>
          <w:rFonts w:ascii="Arial" w:hAnsi="Arial" w:cs="Arial"/>
        </w:rPr>
        <w:t xml:space="preserve"> </w:t>
      </w:r>
      <w:r w:rsidRPr="001901B8">
        <w:rPr>
          <w:rFonts w:ascii="Nirmala UI" w:hAnsi="Nirmala UI" w:cs="Nirmala UI"/>
        </w:rPr>
        <w:t>হুররে</w:t>
      </w:r>
      <w:r w:rsidRPr="001901B8">
        <w:rPr>
          <w:rFonts w:ascii="Arial" w:hAnsi="Arial" w:cs="Arial"/>
        </w:rPr>
        <w:t>!</w:t>
      </w:r>
    </w:p>
    <w:p w14:paraId="173E21B7" w14:textId="77777777" w:rsidR="001901B8" w:rsidRPr="001901B8" w:rsidRDefault="001901B8" w:rsidP="001901B8">
      <w:pPr>
        <w:rPr>
          <w:rFonts w:ascii="Arial" w:hAnsi="Arial" w:cs="Arial"/>
        </w:rPr>
      </w:pPr>
      <w:r w:rsidRPr="001901B8">
        <w:rPr>
          <w:rFonts w:ascii="Arial" w:hAnsi="Arial" w:cs="Arial"/>
        </w:rPr>
        <w:t>Maisy goes downstairs to make breakfast.</w:t>
      </w:r>
    </w:p>
    <w:p w14:paraId="45A0329C" w14:textId="77777777" w:rsidR="001901B8" w:rsidRPr="001901B8" w:rsidRDefault="001901B8" w:rsidP="001901B8">
      <w:pPr>
        <w:rPr>
          <w:rFonts w:ascii="Arial" w:hAnsi="Arial" w:cs="Arial"/>
        </w:rPr>
      </w:pPr>
      <w:r w:rsidRPr="001901B8">
        <w:rPr>
          <w:rFonts w:ascii="Nirmala UI" w:hAnsi="Nirmala UI" w:cs="Nirmala UI"/>
        </w:rPr>
        <w:t>মেইজি</w:t>
      </w:r>
      <w:r w:rsidRPr="001901B8">
        <w:rPr>
          <w:rFonts w:ascii="Arial" w:hAnsi="Arial" w:cs="Arial"/>
        </w:rPr>
        <w:t xml:space="preserve"> </w:t>
      </w:r>
      <w:r w:rsidRPr="001901B8">
        <w:rPr>
          <w:rFonts w:ascii="Nirmala UI" w:hAnsi="Nirmala UI" w:cs="Nirmala UI"/>
        </w:rPr>
        <w:t>নিচে</w:t>
      </w:r>
      <w:r w:rsidRPr="001901B8">
        <w:rPr>
          <w:rFonts w:ascii="Arial" w:hAnsi="Arial" w:cs="Arial"/>
        </w:rPr>
        <w:t xml:space="preserve"> </w:t>
      </w:r>
      <w:r w:rsidRPr="001901B8">
        <w:rPr>
          <w:rFonts w:ascii="Nirmala UI" w:hAnsi="Nirmala UI" w:cs="Nirmala UI"/>
        </w:rPr>
        <w:t>নেমে</w:t>
      </w:r>
      <w:r w:rsidRPr="001901B8">
        <w:rPr>
          <w:rFonts w:ascii="Arial" w:hAnsi="Arial" w:cs="Arial"/>
        </w:rPr>
        <w:t xml:space="preserve"> </w:t>
      </w:r>
      <w:r w:rsidRPr="001901B8">
        <w:rPr>
          <w:rFonts w:ascii="Nirmala UI" w:hAnsi="Nirmala UI" w:cs="Nirmala UI"/>
        </w:rPr>
        <w:t>নাস্তা</w:t>
      </w:r>
      <w:r w:rsidRPr="001901B8">
        <w:rPr>
          <w:rFonts w:ascii="Arial" w:hAnsi="Arial" w:cs="Arial"/>
        </w:rPr>
        <w:t xml:space="preserve"> </w:t>
      </w:r>
      <w:r w:rsidRPr="001901B8">
        <w:rPr>
          <w:rFonts w:ascii="Nirmala UI" w:hAnsi="Nirmala UI" w:cs="Nirmala UI"/>
        </w:rPr>
        <w:t>বানাতে</w:t>
      </w:r>
      <w:r w:rsidRPr="001901B8">
        <w:rPr>
          <w:rFonts w:ascii="Arial" w:hAnsi="Arial" w:cs="Arial"/>
        </w:rPr>
        <w:t xml:space="preserve"> </w:t>
      </w:r>
      <w:r w:rsidRPr="001901B8">
        <w:rPr>
          <w:rFonts w:ascii="Nirmala UI" w:hAnsi="Nirmala UI" w:cs="Nirmala UI"/>
        </w:rPr>
        <w:t>যায়।</w:t>
      </w:r>
    </w:p>
    <w:p w14:paraId="2DC26F4D" w14:textId="77777777" w:rsidR="001901B8" w:rsidRPr="001901B8" w:rsidRDefault="001901B8" w:rsidP="001901B8">
      <w:pPr>
        <w:rPr>
          <w:rFonts w:ascii="Arial" w:hAnsi="Arial" w:cs="Arial"/>
        </w:rPr>
      </w:pPr>
      <w:r w:rsidRPr="001901B8">
        <w:rPr>
          <w:rFonts w:ascii="Arial" w:hAnsi="Arial" w:cs="Arial"/>
        </w:rPr>
        <w:t>Pancakes – yum, yum, what a lovely birthday treat!</w:t>
      </w:r>
    </w:p>
    <w:p w14:paraId="1734B4A4" w14:textId="77777777" w:rsidR="001901B8" w:rsidRPr="001901B8" w:rsidRDefault="001901B8" w:rsidP="001901B8">
      <w:pPr>
        <w:rPr>
          <w:rFonts w:ascii="Arial" w:hAnsi="Arial" w:cs="Arial"/>
        </w:rPr>
      </w:pPr>
      <w:r w:rsidRPr="001901B8">
        <w:rPr>
          <w:rFonts w:ascii="Nirmala UI" w:hAnsi="Nirmala UI" w:cs="Nirmala UI"/>
        </w:rPr>
        <w:t>প্যানকেকস</w:t>
      </w:r>
      <w:r w:rsidRPr="001901B8">
        <w:rPr>
          <w:rFonts w:ascii="Arial" w:hAnsi="Arial" w:cs="Arial"/>
        </w:rPr>
        <w:t xml:space="preserve"> – </w:t>
      </w:r>
      <w:r w:rsidRPr="001901B8">
        <w:rPr>
          <w:rFonts w:ascii="Nirmala UI" w:hAnsi="Nirmala UI" w:cs="Nirmala UI"/>
        </w:rPr>
        <w:t>ইয়াম</w:t>
      </w:r>
      <w:r w:rsidRPr="001901B8">
        <w:rPr>
          <w:rFonts w:ascii="Arial" w:hAnsi="Arial" w:cs="Arial"/>
        </w:rPr>
        <w:t xml:space="preserve"> </w:t>
      </w:r>
      <w:r w:rsidRPr="001901B8">
        <w:rPr>
          <w:rFonts w:ascii="Nirmala UI" w:hAnsi="Nirmala UI" w:cs="Nirmala UI"/>
        </w:rPr>
        <w:t>ইয়াম</w:t>
      </w:r>
      <w:r w:rsidRPr="001901B8">
        <w:rPr>
          <w:rFonts w:ascii="Arial" w:hAnsi="Arial" w:cs="Arial"/>
        </w:rPr>
        <w:t xml:space="preserve">, </w:t>
      </w:r>
      <w:r w:rsidRPr="001901B8">
        <w:rPr>
          <w:rFonts w:ascii="Nirmala UI" w:hAnsi="Nirmala UI" w:cs="Nirmala UI"/>
        </w:rPr>
        <w:t>কী</w:t>
      </w:r>
      <w:r w:rsidRPr="001901B8">
        <w:rPr>
          <w:rFonts w:ascii="Arial" w:hAnsi="Arial" w:cs="Arial"/>
        </w:rPr>
        <w:t xml:space="preserve"> </w:t>
      </w:r>
      <w:r w:rsidRPr="001901B8">
        <w:rPr>
          <w:rFonts w:ascii="Nirmala UI" w:hAnsi="Nirmala UI" w:cs="Nirmala UI"/>
        </w:rPr>
        <w:t>সুন্দর</w:t>
      </w:r>
      <w:r w:rsidRPr="001901B8">
        <w:rPr>
          <w:rFonts w:ascii="Arial" w:hAnsi="Arial" w:cs="Arial"/>
        </w:rPr>
        <w:t xml:space="preserve"> </w:t>
      </w:r>
      <w:r w:rsidRPr="001901B8">
        <w:rPr>
          <w:rFonts w:ascii="Nirmala UI" w:hAnsi="Nirmala UI" w:cs="Nirmala UI"/>
        </w:rPr>
        <w:t>জন্মদিনের</w:t>
      </w:r>
      <w:r w:rsidRPr="001901B8">
        <w:rPr>
          <w:rFonts w:ascii="Arial" w:hAnsi="Arial" w:cs="Arial"/>
        </w:rPr>
        <w:t xml:space="preserve"> </w:t>
      </w:r>
      <w:r w:rsidRPr="001901B8">
        <w:rPr>
          <w:rFonts w:ascii="Nirmala UI" w:hAnsi="Nirmala UI" w:cs="Nirmala UI"/>
        </w:rPr>
        <w:t>ট্রিট</w:t>
      </w:r>
      <w:r w:rsidRPr="001901B8">
        <w:rPr>
          <w:rFonts w:ascii="Arial" w:hAnsi="Arial" w:cs="Arial"/>
        </w:rPr>
        <w:t>!</w:t>
      </w:r>
    </w:p>
    <w:p w14:paraId="5C02BEFC" w14:textId="77777777" w:rsidR="001901B8" w:rsidRPr="001901B8" w:rsidRDefault="001901B8" w:rsidP="001901B8">
      <w:pPr>
        <w:rPr>
          <w:rFonts w:ascii="Arial" w:hAnsi="Arial" w:cs="Arial"/>
        </w:rPr>
      </w:pPr>
      <w:r w:rsidRPr="001901B8">
        <w:rPr>
          <w:rFonts w:ascii="Arial" w:hAnsi="Arial" w:cs="Arial"/>
        </w:rPr>
        <w:t>Maisy puts on her favourite outfit, then goes to check the post.</w:t>
      </w:r>
    </w:p>
    <w:p w14:paraId="7065A75B" w14:textId="77777777" w:rsidR="001901B8" w:rsidRPr="001901B8" w:rsidRDefault="001901B8" w:rsidP="001901B8">
      <w:pPr>
        <w:rPr>
          <w:rFonts w:ascii="Arial" w:hAnsi="Arial" w:cs="Arial"/>
        </w:rPr>
      </w:pPr>
      <w:r w:rsidRPr="001901B8">
        <w:rPr>
          <w:rFonts w:ascii="Nirmala UI" w:hAnsi="Nirmala UI" w:cs="Nirmala UI"/>
        </w:rPr>
        <w:t>মেইজি</w:t>
      </w:r>
      <w:r w:rsidRPr="001901B8">
        <w:rPr>
          <w:rFonts w:ascii="Arial" w:hAnsi="Arial" w:cs="Arial"/>
        </w:rPr>
        <w:t xml:space="preserve"> </w:t>
      </w:r>
      <w:r w:rsidRPr="001901B8">
        <w:rPr>
          <w:rFonts w:ascii="Nirmala UI" w:hAnsi="Nirmala UI" w:cs="Nirmala UI"/>
        </w:rPr>
        <w:t>তার</w:t>
      </w:r>
      <w:r w:rsidRPr="001901B8">
        <w:rPr>
          <w:rFonts w:ascii="Arial" w:hAnsi="Arial" w:cs="Arial"/>
        </w:rPr>
        <w:t xml:space="preserve"> </w:t>
      </w:r>
      <w:r w:rsidRPr="001901B8">
        <w:rPr>
          <w:rFonts w:ascii="Nirmala UI" w:hAnsi="Nirmala UI" w:cs="Nirmala UI"/>
        </w:rPr>
        <w:t>প্রিয়</w:t>
      </w:r>
      <w:r w:rsidRPr="001901B8">
        <w:rPr>
          <w:rFonts w:ascii="Arial" w:hAnsi="Arial" w:cs="Arial"/>
        </w:rPr>
        <w:t xml:space="preserve"> </w:t>
      </w:r>
      <w:r w:rsidRPr="001901B8">
        <w:rPr>
          <w:rFonts w:ascii="Nirmala UI" w:hAnsi="Nirmala UI" w:cs="Nirmala UI"/>
        </w:rPr>
        <w:t>পোশাক</w:t>
      </w:r>
      <w:r w:rsidRPr="001901B8">
        <w:rPr>
          <w:rFonts w:ascii="Arial" w:hAnsi="Arial" w:cs="Arial"/>
        </w:rPr>
        <w:t xml:space="preserve"> </w:t>
      </w:r>
      <w:r w:rsidRPr="001901B8">
        <w:rPr>
          <w:rFonts w:ascii="Nirmala UI" w:hAnsi="Nirmala UI" w:cs="Nirmala UI"/>
        </w:rPr>
        <w:t>পরে</w:t>
      </w:r>
      <w:r w:rsidRPr="001901B8">
        <w:rPr>
          <w:rFonts w:ascii="Arial" w:hAnsi="Arial" w:cs="Arial"/>
        </w:rPr>
        <w:t xml:space="preserve">, </w:t>
      </w:r>
      <w:r w:rsidRPr="001901B8">
        <w:rPr>
          <w:rFonts w:ascii="Nirmala UI" w:hAnsi="Nirmala UI" w:cs="Nirmala UI"/>
        </w:rPr>
        <w:t>তারপর</w:t>
      </w:r>
      <w:r w:rsidRPr="001901B8">
        <w:rPr>
          <w:rFonts w:ascii="Arial" w:hAnsi="Arial" w:cs="Arial"/>
        </w:rPr>
        <w:t xml:space="preserve"> </w:t>
      </w:r>
      <w:r w:rsidRPr="001901B8">
        <w:rPr>
          <w:rFonts w:ascii="Nirmala UI" w:hAnsi="Nirmala UI" w:cs="Nirmala UI"/>
        </w:rPr>
        <w:t>ডাক</w:t>
      </w:r>
      <w:r w:rsidRPr="001901B8">
        <w:rPr>
          <w:rFonts w:ascii="Arial" w:hAnsi="Arial" w:cs="Arial"/>
        </w:rPr>
        <w:t xml:space="preserve"> </w:t>
      </w:r>
      <w:r w:rsidRPr="001901B8">
        <w:rPr>
          <w:rFonts w:ascii="Nirmala UI" w:hAnsi="Nirmala UI" w:cs="Nirmala UI"/>
        </w:rPr>
        <w:t>দেখতে</w:t>
      </w:r>
      <w:r w:rsidRPr="001901B8">
        <w:rPr>
          <w:rFonts w:ascii="Arial" w:hAnsi="Arial" w:cs="Arial"/>
        </w:rPr>
        <w:t xml:space="preserve"> </w:t>
      </w:r>
      <w:r w:rsidRPr="001901B8">
        <w:rPr>
          <w:rFonts w:ascii="Nirmala UI" w:hAnsi="Nirmala UI" w:cs="Nirmala UI"/>
        </w:rPr>
        <w:t>যায়।</w:t>
      </w:r>
    </w:p>
    <w:p w14:paraId="06D237C9" w14:textId="77777777" w:rsidR="001901B8" w:rsidRPr="001901B8" w:rsidRDefault="001901B8" w:rsidP="001901B8">
      <w:pPr>
        <w:rPr>
          <w:rFonts w:ascii="Arial" w:hAnsi="Arial" w:cs="Arial"/>
        </w:rPr>
      </w:pPr>
      <w:r w:rsidRPr="001901B8">
        <w:rPr>
          <w:rFonts w:ascii="Arial" w:hAnsi="Arial" w:cs="Arial"/>
        </w:rPr>
        <w:t>There's only one letter!</w:t>
      </w:r>
    </w:p>
    <w:p w14:paraId="49B2D8E2" w14:textId="77777777" w:rsidR="001901B8" w:rsidRPr="001901B8" w:rsidRDefault="001901B8" w:rsidP="001901B8">
      <w:pPr>
        <w:rPr>
          <w:rFonts w:ascii="Arial" w:hAnsi="Arial" w:cs="Arial"/>
        </w:rPr>
      </w:pPr>
      <w:r w:rsidRPr="001901B8">
        <w:rPr>
          <w:rFonts w:ascii="Nirmala UI" w:hAnsi="Nirmala UI" w:cs="Nirmala UI"/>
        </w:rPr>
        <w:t>মাত্র</w:t>
      </w:r>
      <w:r w:rsidRPr="001901B8">
        <w:rPr>
          <w:rFonts w:ascii="Arial" w:hAnsi="Arial" w:cs="Arial"/>
        </w:rPr>
        <w:t xml:space="preserve"> </w:t>
      </w:r>
      <w:r w:rsidRPr="001901B8">
        <w:rPr>
          <w:rFonts w:ascii="Nirmala UI" w:hAnsi="Nirmala UI" w:cs="Nirmala UI"/>
        </w:rPr>
        <w:t>একটি</w:t>
      </w:r>
      <w:r w:rsidRPr="001901B8">
        <w:rPr>
          <w:rFonts w:ascii="Arial" w:hAnsi="Arial" w:cs="Arial"/>
        </w:rPr>
        <w:t xml:space="preserve"> </w:t>
      </w:r>
      <w:r w:rsidRPr="001901B8">
        <w:rPr>
          <w:rFonts w:ascii="Nirmala UI" w:hAnsi="Nirmala UI" w:cs="Nirmala UI"/>
        </w:rPr>
        <w:t>চিঠি</w:t>
      </w:r>
      <w:r w:rsidRPr="001901B8">
        <w:rPr>
          <w:rFonts w:ascii="Arial" w:hAnsi="Arial" w:cs="Arial"/>
        </w:rPr>
        <w:t xml:space="preserve"> </w:t>
      </w:r>
      <w:r w:rsidRPr="001901B8">
        <w:rPr>
          <w:rFonts w:ascii="Nirmala UI" w:hAnsi="Nirmala UI" w:cs="Nirmala UI"/>
        </w:rPr>
        <w:t>আছে</w:t>
      </w:r>
      <w:r w:rsidRPr="001901B8">
        <w:rPr>
          <w:rFonts w:ascii="Arial" w:hAnsi="Arial" w:cs="Arial"/>
        </w:rPr>
        <w:t>!</w:t>
      </w:r>
    </w:p>
    <w:p w14:paraId="6D373F26" w14:textId="77777777" w:rsidR="001901B8" w:rsidRPr="001901B8" w:rsidRDefault="001901B8" w:rsidP="001901B8">
      <w:pPr>
        <w:rPr>
          <w:rFonts w:ascii="Arial" w:hAnsi="Arial" w:cs="Arial"/>
        </w:rPr>
      </w:pPr>
      <w:r w:rsidRPr="001901B8">
        <w:rPr>
          <w:rFonts w:ascii="Arial" w:hAnsi="Arial" w:cs="Arial"/>
        </w:rPr>
        <w:t>It's from Charley. He wants her to come to his house straight away.</w:t>
      </w:r>
    </w:p>
    <w:p w14:paraId="7B7E87F7" w14:textId="77777777" w:rsidR="001901B8" w:rsidRPr="001901B8" w:rsidRDefault="001901B8" w:rsidP="001901B8">
      <w:pPr>
        <w:rPr>
          <w:rFonts w:ascii="Arial" w:hAnsi="Arial" w:cs="Arial"/>
        </w:rPr>
      </w:pPr>
      <w:r w:rsidRPr="001901B8">
        <w:rPr>
          <w:rFonts w:ascii="Nirmala UI" w:hAnsi="Nirmala UI" w:cs="Nirmala UI"/>
        </w:rPr>
        <w:t>এটি</w:t>
      </w:r>
      <w:r w:rsidRPr="001901B8">
        <w:rPr>
          <w:rFonts w:ascii="Arial" w:hAnsi="Arial" w:cs="Arial"/>
        </w:rPr>
        <w:t xml:space="preserve"> </w:t>
      </w:r>
      <w:r w:rsidRPr="001901B8">
        <w:rPr>
          <w:rFonts w:ascii="Nirmala UI" w:hAnsi="Nirmala UI" w:cs="Nirmala UI"/>
        </w:rPr>
        <w:t>চার্লির</w:t>
      </w:r>
      <w:r w:rsidRPr="001901B8">
        <w:rPr>
          <w:rFonts w:ascii="Arial" w:hAnsi="Arial" w:cs="Arial"/>
        </w:rPr>
        <w:t xml:space="preserve"> </w:t>
      </w:r>
      <w:r w:rsidRPr="001901B8">
        <w:rPr>
          <w:rFonts w:ascii="Nirmala UI" w:hAnsi="Nirmala UI" w:cs="Nirmala UI"/>
        </w:rPr>
        <w:t>কাছ</w:t>
      </w:r>
      <w:r w:rsidRPr="001901B8">
        <w:rPr>
          <w:rFonts w:ascii="Arial" w:hAnsi="Arial" w:cs="Arial"/>
        </w:rPr>
        <w:t xml:space="preserve"> </w:t>
      </w:r>
      <w:r w:rsidRPr="001901B8">
        <w:rPr>
          <w:rFonts w:ascii="Nirmala UI" w:hAnsi="Nirmala UI" w:cs="Nirmala UI"/>
        </w:rPr>
        <w:t>থেকে।</w:t>
      </w:r>
      <w:r w:rsidRPr="001901B8">
        <w:rPr>
          <w:rFonts w:ascii="Arial" w:hAnsi="Arial" w:cs="Arial"/>
        </w:rPr>
        <w:t xml:space="preserve"> </w:t>
      </w:r>
      <w:r w:rsidRPr="001901B8">
        <w:rPr>
          <w:rFonts w:ascii="Nirmala UI" w:hAnsi="Nirmala UI" w:cs="Nirmala UI"/>
        </w:rPr>
        <w:t>সে</w:t>
      </w:r>
      <w:r w:rsidRPr="001901B8">
        <w:rPr>
          <w:rFonts w:ascii="Arial" w:hAnsi="Arial" w:cs="Arial"/>
        </w:rPr>
        <w:t xml:space="preserve"> </w:t>
      </w:r>
      <w:r w:rsidRPr="001901B8">
        <w:rPr>
          <w:rFonts w:ascii="Nirmala UI" w:hAnsi="Nirmala UI" w:cs="Nirmala UI"/>
        </w:rPr>
        <w:t>চায়</w:t>
      </w:r>
      <w:r w:rsidRPr="001901B8">
        <w:rPr>
          <w:rFonts w:ascii="Arial" w:hAnsi="Arial" w:cs="Arial"/>
        </w:rPr>
        <w:t xml:space="preserve"> </w:t>
      </w:r>
      <w:r w:rsidRPr="001901B8">
        <w:rPr>
          <w:rFonts w:ascii="Nirmala UI" w:hAnsi="Nirmala UI" w:cs="Nirmala UI"/>
        </w:rPr>
        <w:t>মেইজি</w:t>
      </w:r>
      <w:r w:rsidRPr="001901B8">
        <w:rPr>
          <w:rFonts w:ascii="Arial" w:hAnsi="Arial" w:cs="Arial"/>
        </w:rPr>
        <w:t xml:space="preserve"> </w:t>
      </w:r>
      <w:r w:rsidRPr="001901B8">
        <w:rPr>
          <w:rFonts w:ascii="Nirmala UI" w:hAnsi="Nirmala UI" w:cs="Nirmala UI"/>
        </w:rPr>
        <w:t>যেন</w:t>
      </w:r>
      <w:r w:rsidRPr="001901B8">
        <w:rPr>
          <w:rFonts w:ascii="Arial" w:hAnsi="Arial" w:cs="Arial"/>
        </w:rPr>
        <w:t xml:space="preserve"> </w:t>
      </w:r>
      <w:r w:rsidRPr="001901B8">
        <w:rPr>
          <w:rFonts w:ascii="Nirmala UI" w:hAnsi="Nirmala UI" w:cs="Nirmala UI"/>
        </w:rPr>
        <w:t>সঙ্গে</w:t>
      </w:r>
      <w:r w:rsidRPr="001901B8">
        <w:rPr>
          <w:rFonts w:ascii="Arial" w:hAnsi="Arial" w:cs="Arial"/>
        </w:rPr>
        <w:t xml:space="preserve"> </w:t>
      </w:r>
      <w:r w:rsidRPr="001901B8">
        <w:rPr>
          <w:rFonts w:ascii="Nirmala UI" w:hAnsi="Nirmala UI" w:cs="Nirmala UI"/>
        </w:rPr>
        <w:t>সঙ্গে</w:t>
      </w:r>
      <w:r w:rsidRPr="001901B8">
        <w:rPr>
          <w:rFonts w:ascii="Arial" w:hAnsi="Arial" w:cs="Arial"/>
        </w:rPr>
        <w:t xml:space="preserve"> </w:t>
      </w:r>
      <w:r w:rsidRPr="001901B8">
        <w:rPr>
          <w:rFonts w:ascii="Nirmala UI" w:hAnsi="Nirmala UI" w:cs="Nirmala UI"/>
        </w:rPr>
        <w:t>তার</w:t>
      </w:r>
      <w:r w:rsidRPr="001901B8">
        <w:rPr>
          <w:rFonts w:ascii="Arial" w:hAnsi="Arial" w:cs="Arial"/>
        </w:rPr>
        <w:t xml:space="preserve"> </w:t>
      </w:r>
      <w:r w:rsidRPr="001901B8">
        <w:rPr>
          <w:rFonts w:ascii="Nirmala UI" w:hAnsi="Nirmala UI" w:cs="Nirmala UI"/>
        </w:rPr>
        <w:t>বাড়িতে</w:t>
      </w:r>
      <w:r w:rsidRPr="001901B8">
        <w:rPr>
          <w:rFonts w:ascii="Arial" w:hAnsi="Arial" w:cs="Arial"/>
        </w:rPr>
        <w:t xml:space="preserve"> </w:t>
      </w:r>
      <w:r w:rsidRPr="001901B8">
        <w:rPr>
          <w:rFonts w:ascii="Nirmala UI" w:hAnsi="Nirmala UI" w:cs="Nirmala UI"/>
        </w:rPr>
        <w:t>যায়।</w:t>
      </w:r>
    </w:p>
    <w:p w14:paraId="403315FA" w14:textId="77777777" w:rsidR="001901B8" w:rsidRPr="001901B8" w:rsidRDefault="001901B8" w:rsidP="001901B8">
      <w:pPr>
        <w:rPr>
          <w:rFonts w:ascii="Arial" w:hAnsi="Arial" w:cs="Arial"/>
        </w:rPr>
      </w:pPr>
      <w:r w:rsidRPr="001901B8">
        <w:rPr>
          <w:rFonts w:ascii="Arial" w:hAnsi="Arial" w:cs="Arial"/>
        </w:rPr>
        <w:t>When Maisy gets to Charley's house, the curtains are closed but the door is open.</w:t>
      </w:r>
    </w:p>
    <w:p w14:paraId="02DEEC6B" w14:textId="77777777" w:rsidR="001901B8" w:rsidRPr="001901B8" w:rsidRDefault="001901B8" w:rsidP="001901B8">
      <w:pPr>
        <w:rPr>
          <w:rFonts w:ascii="Arial" w:hAnsi="Arial" w:cs="Arial"/>
        </w:rPr>
      </w:pPr>
      <w:r w:rsidRPr="001901B8">
        <w:rPr>
          <w:rFonts w:ascii="Nirmala UI" w:hAnsi="Nirmala UI" w:cs="Nirmala UI"/>
        </w:rPr>
        <w:t>মেইজি</w:t>
      </w:r>
      <w:r w:rsidRPr="001901B8">
        <w:rPr>
          <w:rFonts w:ascii="Arial" w:hAnsi="Arial" w:cs="Arial"/>
        </w:rPr>
        <w:t xml:space="preserve"> </w:t>
      </w:r>
      <w:r w:rsidRPr="001901B8">
        <w:rPr>
          <w:rFonts w:ascii="Nirmala UI" w:hAnsi="Nirmala UI" w:cs="Nirmala UI"/>
        </w:rPr>
        <w:t>যখন</w:t>
      </w:r>
      <w:r w:rsidRPr="001901B8">
        <w:rPr>
          <w:rFonts w:ascii="Arial" w:hAnsi="Arial" w:cs="Arial"/>
        </w:rPr>
        <w:t xml:space="preserve"> </w:t>
      </w:r>
      <w:r w:rsidRPr="001901B8">
        <w:rPr>
          <w:rFonts w:ascii="Nirmala UI" w:hAnsi="Nirmala UI" w:cs="Nirmala UI"/>
        </w:rPr>
        <w:t>চার্লির</w:t>
      </w:r>
      <w:r w:rsidRPr="001901B8">
        <w:rPr>
          <w:rFonts w:ascii="Arial" w:hAnsi="Arial" w:cs="Arial"/>
        </w:rPr>
        <w:t xml:space="preserve"> </w:t>
      </w:r>
      <w:r w:rsidRPr="001901B8">
        <w:rPr>
          <w:rFonts w:ascii="Nirmala UI" w:hAnsi="Nirmala UI" w:cs="Nirmala UI"/>
        </w:rPr>
        <w:t>বাড়িতে</w:t>
      </w:r>
      <w:r w:rsidRPr="001901B8">
        <w:rPr>
          <w:rFonts w:ascii="Arial" w:hAnsi="Arial" w:cs="Arial"/>
        </w:rPr>
        <w:t xml:space="preserve"> </w:t>
      </w:r>
      <w:r w:rsidRPr="001901B8">
        <w:rPr>
          <w:rFonts w:ascii="Nirmala UI" w:hAnsi="Nirmala UI" w:cs="Nirmala UI"/>
        </w:rPr>
        <w:t>পৌঁছায়</w:t>
      </w:r>
      <w:r w:rsidRPr="001901B8">
        <w:rPr>
          <w:rFonts w:ascii="Arial" w:hAnsi="Arial" w:cs="Arial"/>
        </w:rPr>
        <w:t xml:space="preserve">, </w:t>
      </w:r>
      <w:r w:rsidRPr="001901B8">
        <w:rPr>
          <w:rFonts w:ascii="Nirmala UI" w:hAnsi="Nirmala UI" w:cs="Nirmala UI"/>
        </w:rPr>
        <w:t>পর্দা</w:t>
      </w:r>
      <w:r w:rsidRPr="001901B8">
        <w:rPr>
          <w:rFonts w:ascii="Arial" w:hAnsi="Arial" w:cs="Arial"/>
        </w:rPr>
        <w:t xml:space="preserve"> </w:t>
      </w:r>
      <w:r w:rsidRPr="001901B8">
        <w:rPr>
          <w:rFonts w:ascii="Nirmala UI" w:hAnsi="Nirmala UI" w:cs="Nirmala UI"/>
        </w:rPr>
        <w:t>টানা</w:t>
      </w:r>
      <w:r w:rsidRPr="001901B8">
        <w:rPr>
          <w:rFonts w:ascii="Arial" w:hAnsi="Arial" w:cs="Arial"/>
        </w:rPr>
        <w:t xml:space="preserve"> </w:t>
      </w:r>
      <w:r w:rsidRPr="001901B8">
        <w:rPr>
          <w:rFonts w:ascii="Nirmala UI" w:hAnsi="Nirmala UI" w:cs="Nirmala UI"/>
        </w:rPr>
        <w:t>কিন্তু</w:t>
      </w:r>
      <w:r w:rsidRPr="001901B8">
        <w:rPr>
          <w:rFonts w:ascii="Arial" w:hAnsi="Arial" w:cs="Arial"/>
        </w:rPr>
        <w:t xml:space="preserve"> </w:t>
      </w:r>
      <w:r w:rsidRPr="001901B8">
        <w:rPr>
          <w:rFonts w:ascii="Nirmala UI" w:hAnsi="Nirmala UI" w:cs="Nirmala UI"/>
        </w:rPr>
        <w:t>দরজা</w:t>
      </w:r>
      <w:r w:rsidRPr="001901B8">
        <w:rPr>
          <w:rFonts w:ascii="Arial" w:hAnsi="Arial" w:cs="Arial"/>
        </w:rPr>
        <w:t xml:space="preserve"> </w:t>
      </w:r>
      <w:r w:rsidRPr="001901B8">
        <w:rPr>
          <w:rFonts w:ascii="Nirmala UI" w:hAnsi="Nirmala UI" w:cs="Nirmala UI"/>
        </w:rPr>
        <w:t>খোলা।</w:t>
      </w:r>
    </w:p>
    <w:p w14:paraId="3D207B1F" w14:textId="77777777" w:rsidR="001901B8" w:rsidRPr="001901B8" w:rsidRDefault="001901B8" w:rsidP="001901B8">
      <w:pPr>
        <w:rPr>
          <w:rFonts w:ascii="Arial" w:hAnsi="Arial" w:cs="Arial"/>
        </w:rPr>
      </w:pPr>
      <w:r w:rsidRPr="001901B8">
        <w:rPr>
          <w:rFonts w:ascii="Arial" w:hAnsi="Arial" w:cs="Arial"/>
        </w:rPr>
        <w:t>How strange!</w:t>
      </w:r>
    </w:p>
    <w:p w14:paraId="22201B39" w14:textId="77777777" w:rsidR="001901B8" w:rsidRPr="001901B8" w:rsidRDefault="001901B8" w:rsidP="001901B8">
      <w:pPr>
        <w:rPr>
          <w:rFonts w:ascii="Arial" w:hAnsi="Arial" w:cs="Arial"/>
        </w:rPr>
      </w:pPr>
      <w:r w:rsidRPr="001901B8">
        <w:rPr>
          <w:rFonts w:ascii="Nirmala UI" w:hAnsi="Nirmala UI" w:cs="Nirmala UI"/>
        </w:rPr>
        <w:t>কী</w:t>
      </w:r>
      <w:r w:rsidRPr="001901B8">
        <w:rPr>
          <w:rFonts w:ascii="Arial" w:hAnsi="Arial" w:cs="Arial"/>
        </w:rPr>
        <w:t xml:space="preserve"> </w:t>
      </w:r>
      <w:r w:rsidRPr="001901B8">
        <w:rPr>
          <w:rFonts w:ascii="Nirmala UI" w:hAnsi="Nirmala UI" w:cs="Nirmala UI"/>
        </w:rPr>
        <w:t>অদ্ভুত</w:t>
      </w:r>
      <w:r w:rsidRPr="001901B8">
        <w:rPr>
          <w:rFonts w:ascii="Arial" w:hAnsi="Arial" w:cs="Arial"/>
        </w:rPr>
        <w:t>!</w:t>
      </w:r>
    </w:p>
    <w:p w14:paraId="44C124B6" w14:textId="77777777" w:rsidR="001901B8" w:rsidRPr="001901B8" w:rsidRDefault="001901B8" w:rsidP="001901B8">
      <w:pPr>
        <w:rPr>
          <w:rFonts w:ascii="Arial" w:hAnsi="Arial" w:cs="Arial"/>
        </w:rPr>
      </w:pPr>
      <w:r w:rsidRPr="001901B8">
        <w:rPr>
          <w:rFonts w:ascii="Arial" w:hAnsi="Arial" w:cs="Arial"/>
        </w:rPr>
        <w:t>Maisy knocks and tiptoes inside. It's very dark inside the house.</w:t>
      </w:r>
    </w:p>
    <w:p w14:paraId="40AA2D23" w14:textId="77777777" w:rsidR="001901B8" w:rsidRPr="001901B8" w:rsidRDefault="001901B8" w:rsidP="001901B8">
      <w:pPr>
        <w:rPr>
          <w:rFonts w:ascii="Arial" w:hAnsi="Arial" w:cs="Arial"/>
        </w:rPr>
      </w:pPr>
      <w:r w:rsidRPr="001901B8">
        <w:rPr>
          <w:rFonts w:ascii="Nirmala UI" w:hAnsi="Nirmala UI" w:cs="Nirmala UI"/>
        </w:rPr>
        <w:t>মেইজি</w:t>
      </w:r>
      <w:r w:rsidRPr="001901B8">
        <w:rPr>
          <w:rFonts w:ascii="Arial" w:hAnsi="Arial" w:cs="Arial"/>
        </w:rPr>
        <w:t xml:space="preserve"> </w:t>
      </w:r>
      <w:r w:rsidRPr="001901B8">
        <w:rPr>
          <w:rFonts w:ascii="Nirmala UI" w:hAnsi="Nirmala UI" w:cs="Nirmala UI"/>
        </w:rPr>
        <w:t>দরজায়</w:t>
      </w:r>
      <w:r w:rsidRPr="001901B8">
        <w:rPr>
          <w:rFonts w:ascii="Arial" w:hAnsi="Arial" w:cs="Arial"/>
        </w:rPr>
        <w:t xml:space="preserve"> </w:t>
      </w:r>
      <w:r w:rsidRPr="001901B8">
        <w:rPr>
          <w:rFonts w:ascii="Nirmala UI" w:hAnsi="Nirmala UI" w:cs="Nirmala UI"/>
        </w:rPr>
        <w:t>নক</w:t>
      </w:r>
      <w:r w:rsidRPr="001901B8">
        <w:rPr>
          <w:rFonts w:ascii="Arial" w:hAnsi="Arial" w:cs="Arial"/>
        </w:rPr>
        <w:t xml:space="preserve"> </w:t>
      </w:r>
      <w:r w:rsidRPr="001901B8">
        <w:rPr>
          <w:rFonts w:ascii="Nirmala UI" w:hAnsi="Nirmala UI" w:cs="Nirmala UI"/>
        </w:rPr>
        <w:t>করে</w:t>
      </w:r>
      <w:r w:rsidRPr="001901B8">
        <w:rPr>
          <w:rFonts w:ascii="Arial" w:hAnsi="Arial" w:cs="Arial"/>
        </w:rPr>
        <w:t xml:space="preserve"> </w:t>
      </w:r>
      <w:r w:rsidRPr="001901B8">
        <w:rPr>
          <w:rFonts w:ascii="Nirmala UI" w:hAnsi="Nirmala UI" w:cs="Nirmala UI"/>
        </w:rPr>
        <w:t>এবং</w:t>
      </w:r>
      <w:r w:rsidRPr="001901B8">
        <w:rPr>
          <w:rFonts w:ascii="Arial" w:hAnsi="Arial" w:cs="Arial"/>
        </w:rPr>
        <w:t xml:space="preserve"> </w:t>
      </w:r>
      <w:r w:rsidRPr="001901B8">
        <w:rPr>
          <w:rFonts w:ascii="Nirmala UI" w:hAnsi="Nirmala UI" w:cs="Nirmala UI"/>
        </w:rPr>
        <w:t>আস্তে</w:t>
      </w:r>
      <w:r w:rsidRPr="001901B8">
        <w:rPr>
          <w:rFonts w:ascii="Arial" w:hAnsi="Arial" w:cs="Arial"/>
        </w:rPr>
        <w:t xml:space="preserve"> </w:t>
      </w:r>
      <w:r w:rsidRPr="001901B8">
        <w:rPr>
          <w:rFonts w:ascii="Nirmala UI" w:hAnsi="Nirmala UI" w:cs="Nirmala UI"/>
        </w:rPr>
        <w:t>আস্তে</w:t>
      </w:r>
      <w:r w:rsidRPr="001901B8">
        <w:rPr>
          <w:rFonts w:ascii="Arial" w:hAnsi="Arial" w:cs="Arial"/>
        </w:rPr>
        <w:t xml:space="preserve"> </w:t>
      </w:r>
      <w:r w:rsidRPr="001901B8">
        <w:rPr>
          <w:rFonts w:ascii="Nirmala UI" w:hAnsi="Nirmala UI" w:cs="Nirmala UI"/>
        </w:rPr>
        <w:t>ভেতরে</w:t>
      </w:r>
      <w:r w:rsidRPr="001901B8">
        <w:rPr>
          <w:rFonts w:ascii="Arial" w:hAnsi="Arial" w:cs="Arial"/>
        </w:rPr>
        <w:t xml:space="preserve"> </w:t>
      </w:r>
      <w:r w:rsidRPr="001901B8">
        <w:rPr>
          <w:rFonts w:ascii="Nirmala UI" w:hAnsi="Nirmala UI" w:cs="Nirmala UI"/>
        </w:rPr>
        <w:t>ঢোকে।</w:t>
      </w:r>
      <w:r w:rsidRPr="001901B8">
        <w:rPr>
          <w:rFonts w:ascii="Arial" w:hAnsi="Arial" w:cs="Arial"/>
        </w:rPr>
        <w:t xml:space="preserve"> </w:t>
      </w:r>
      <w:r w:rsidRPr="001901B8">
        <w:rPr>
          <w:rFonts w:ascii="Nirmala UI" w:hAnsi="Nirmala UI" w:cs="Nirmala UI"/>
        </w:rPr>
        <w:t>ঘরের</w:t>
      </w:r>
      <w:r w:rsidRPr="001901B8">
        <w:rPr>
          <w:rFonts w:ascii="Arial" w:hAnsi="Arial" w:cs="Arial"/>
        </w:rPr>
        <w:t xml:space="preserve"> </w:t>
      </w:r>
      <w:r w:rsidRPr="001901B8">
        <w:rPr>
          <w:rFonts w:ascii="Nirmala UI" w:hAnsi="Nirmala UI" w:cs="Nirmala UI"/>
        </w:rPr>
        <w:t>ভেতর</w:t>
      </w:r>
      <w:r w:rsidRPr="001901B8">
        <w:rPr>
          <w:rFonts w:ascii="Arial" w:hAnsi="Arial" w:cs="Arial"/>
        </w:rPr>
        <w:t xml:space="preserve"> </w:t>
      </w:r>
      <w:r w:rsidRPr="001901B8">
        <w:rPr>
          <w:rFonts w:ascii="Nirmala UI" w:hAnsi="Nirmala UI" w:cs="Nirmala UI"/>
        </w:rPr>
        <w:t>খুব</w:t>
      </w:r>
      <w:r w:rsidRPr="001901B8">
        <w:rPr>
          <w:rFonts w:ascii="Arial" w:hAnsi="Arial" w:cs="Arial"/>
        </w:rPr>
        <w:t xml:space="preserve"> </w:t>
      </w:r>
      <w:r w:rsidRPr="001901B8">
        <w:rPr>
          <w:rFonts w:ascii="Nirmala UI" w:hAnsi="Nirmala UI" w:cs="Nirmala UI"/>
        </w:rPr>
        <w:t>অন্ধকার।</w:t>
      </w:r>
    </w:p>
    <w:p w14:paraId="5B927B71" w14:textId="77777777" w:rsidR="001901B8" w:rsidRPr="001901B8" w:rsidRDefault="001901B8" w:rsidP="001901B8">
      <w:pPr>
        <w:rPr>
          <w:rFonts w:ascii="Arial" w:hAnsi="Arial" w:cs="Arial"/>
        </w:rPr>
      </w:pPr>
      <w:r w:rsidRPr="001901B8">
        <w:rPr>
          <w:rFonts w:ascii="Arial" w:hAnsi="Arial" w:cs="Arial"/>
        </w:rPr>
        <w:t>"Hello?" Maisy calls.</w:t>
      </w:r>
    </w:p>
    <w:p w14:paraId="1D969530" w14:textId="77777777" w:rsidR="001901B8" w:rsidRPr="001901B8" w:rsidRDefault="001901B8" w:rsidP="001901B8">
      <w:pPr>
        <w:rPr>
          <w:rFonts w:ascii="Arial" w:hAnsi="Arial" w:cs="Arial"/>
        </w:rPr>
      </w:pPr>
      <w:r w:rsidRPr="001901B8">
        <w:rPr>
          <w:rFonts w:ascii="Arial" w:hAnsi="Arial" w:cs="Arial"/>
        </w:rPr>
        <w:t>“</w:t>
      </w:r>
      <w:r w:rsidRPr="001901B8">
        <w:rPr>
          <w:rFonts w:ascii="Nirmala UI" w:hAnsi="Nirmala UI" w:cs="Nirmala UI"/>
        </w:rPr>
        <w:t>হ্যালো</w:t>
      </w:r>
      <w:r w:rsidRPr="001901B8">
        <w:rPr>
          <w:rFonts w:ascii="Arial" w:hAnsi="Arial" w:cs="Arial"/>
        </w:rPr>
        <w:t xml:space="preserve">?” </w:t>
      </w:r>
      <w:r w:rsidRPr="001901B8">
        <w:rPr>
          <w:rFonts w:ascii="Nirmala UI" w:hAnsi="Nirmala UI" w:cs="Nirmala UI"/>
        </w:rPr>
        <w:t>মেইজি</w:t>
      </w:r>
      <w:r w:rsidRPr="001901B8">
        <w:rPr>
          <w:rFonts w:ascii="Arial" w:hAnsi="Arial" w:cs="Arial"/>
        </w:rPr>
        <w:t xml:space="preserve"> </w:t>
      </w:r>
      <w:r w:rsidRPr="001901B8">
        <w:rPr>
          <w:rFonts w:ascii="Nirmala UI" w:hAnsi="Nirmala UI" w:cs="Nirmala UI"/>
        </w:rPr>
        <w:t>ডাকে।</w:t>
      </w:r>
    </w:p>
    <w:p w14:paraId="34E624EF" w14:textId="77777777" w:rsidR="001901B8" w:rsidRPr="001901B8" w:rsidRDefault="001901B8" w:rsidP="001901B8">
      <w:pPr>
        <w:rPr>
          <w:rFonts w:ascii="Arial" w:hAnsi="Arial" w:cs="Arial"/>
        </w:rPr>
      </w:pPr>
      <w:r w:rsidRPr="001901B8">
        <w:rPr>
          <w:rFonts w:ascii="Arial" w:hAnsi="Arial" w:cs="Arial"/>
        </w:rPr>
        <w:t>She reaches for the light switch—CLICK!</w:t>
      </w:r>
    </w:p>
    <w:p w14:paraId="7C23BE23" w14:textId="77777777" w:rsidR="001901B8" w:rsidRPr="001901B8" w:rsidRDefault="001901B8" w:rsidP="001901B8">
      <w:pPr>
        <w:rPr>
          <w:rFonts w:ascii="Arial" w:hAnsi="Arial" w:cs="Arial"/>
        </w:rPr>
      </w:pPr>
      <w:r w:rsidRPr="001901B8">
        <w:rPr>
          <w:rFonts w:ascii="Nirmala UI" w:hAnsi="Nirmala UI" w:cs="Nirmala UI"/>
        </w:rPr>
        <w:t>সে</w:t>
      </w:r>
      <w:r w:rsidRPr="001901B8">
        <w:rPr>
          <w:rFonts w:ascii="Arial" w:hAnsi="Arial" w:cs="Arial"/>
        </w:rPr>
        <w:t xml:space="preserve"> </w:t>
      </w:r>
      <w:r w:rsidRPr="001901B8">
        <w:rPr>
          <w:rFonts w:ascii="Nirmala UI" w:hAnsi="Nirmala UI" w:cs="Nirmala UI"/>
        </w:rPr>
        <w:t>লাইটের</w:t>
      </w:r>
      <w:r w:rsidRPr="001901B8">
        <w:rPr>
          <w:rFonts w:ascii="Arial" w:hAnsi="Arial" w:cs="Arial"/>
        </w:rPr>
        <w:t xml:space="preserve"> </w:t>
      </w:r>
      <w:r w:rsidRPr="001901B8">
        <w:rPr>
          <w:rFonts w:ascii="Nirmala UI" w:hAnsi="Nirmala UI" w:cs="Nirmala UI"/>
        </w:rPr>
        <w:t>সুইচে</w:t>
      </w:r>
      <w:r w:rsidRPr="001901B8">
        <w:rPr>
          <w:rFonts w:ascii="Arial" w:hAnsi="Arial" w:cs="Arial"/>
        </w:rPr>
        <w:t xml:space="preserve"> </w:t>
      </w:r>
      <w:r w:rsidRPr="001901B8">
        <w:rPr>
          <w:rFonts w:ascii="Nirmala UI" w:hAnsi="Nirmala UI" w:cs="Nirmala UI"/>
        </w:rPr>
        <w:t>হাত</w:t>
      </w:r>
      <w:r w:rsidRPr="001901B8">
        <w:rPr>
          <w:rFonts w:ascii="Arial" w:hAnsi="Arial" w:cs="Arial"/>
        </w:rPr>
        <w:t xml:space="preserve"> </w:t>
      </w:r>
      <w:r w:rsidRPr="001901B8">
        <w:rPr>
          <w:rFonts w:ascii="Nirmala UI" w:hAnsi="Nirmala UI" w:cs="Nirmala UI"/>
        </w:rPr>
        <w:t>বাড়ায়</w:t>
      </w:r>
      <w:r w:rsidRPr="001901B8">
        <w:rPr>
          <w:rFonts w:ascii="Arial" w:hAnsi="Arial" w:cs="Arial"/>
        </w:rPr>
        <w:t>—</w:t>
      </w:r>
      <w:r w:rsidRPr="001901B8">
        <w:rPr>
          <w:rFonts w:ascii="Nirmala UI" w:hAnsi="Nirmala UI" w:cs="Nirmala UI"/>
        </w:rPr>
        <w:t>ক্লিক</w:t>
      </w:r>
      <w:r w:rsidRPr="001901B8">
        <w:rPr>
          <w:rFonts w:ascii="Arial" w:hAnsi="Arial" w:cs="Arial"/>
        </w:rPr>
        <w:t>!</w:t>
      </w:r>
    </w:p>
    <w:p w14:paraId="02423257" w14:textId="77777777" w:rsidR="001901B8" w:rsidRPr="001901B8" w:rsidRDefault="001901B8" w:rsidP="001901B8">
      <w:pPr>
        <w:rPr>
          <w:rFonts w:ascii="Arial" w:hAnsi="Arial" w:cs="Arial"/>
        </w:rPr>
      </w:pPr>
      <w:r w:rsidRPr="001901B8">
        <w:rPr>
          <w:rFonts w:ascii="Arial" w:hAnsi="Arial" w:cs="Arial"/>
        </w:rPr>
        <w:t>"SURPRISE! Happy birthday, Maisy!"</w:t>
      </w:r>
    </w:p>
    <w:p w14:paraId="4091DD31" w14:textId="77777777" w:rsidR="001901B8" w:rsidRPr="001901B8" w:rsidRDefault="001901B8" w:rsidP="001901B8">
      <w:pPr>
        <w:rPr>
          <w:rFonts w:ascii="Arial" w:hAnsi="Arial" w:cs="Arial"/>
        </w:rPr>
      </w:pPr>
      <w:r w:rsidRPr="001901B8">
        <w:rPr>
          <w:rFonts w:ascii="Arial" w:hAnsi="Arial" w:cs="Arial"/>
        </w:rPr>
        <w:t>“</w:t>
      </w:r>
      <w:r w:rsidRPr="001901B8">
        <w:rPr>
          <w:rFonts w:ascii="Nirmala UI" w:hAnsi="Nirmala UI" w:cs="Nirmala UI"/>
        </w:rPr>
        <w:t>সারপ্রাইজ</w:t>
      </w:r>
      <w:r w:rsidRPr="001901B8">
        <w:rPr>
          <w:rFonts w:ascii="Arial" w:hAnsi="Arial" w:cs="Arial"/>
        </w:rPr>
        <w:t xml:space="preserve">! </w:t>
      </w:r>
      <w:r w:rsidRPr="001901B8">
        <w:rPr>
          <w:rFonts w:ascii="Nirmala UI" w:hAnsi="Nirmala UI" w:cs="Nirmala UI"/>
        </w:rPr>
        <w:t>শুভ</w:t>
      </w:r>
      <w:r w:rsidRPr="001901B8">
        <w:rPr>
          <w:rFonts w:ascii="Arial" w:hAnsi="Arial" w:cs="Arial"/>
        </w:rPr>
        <w:t xml:space="preserve"> </w:t>
      </w:r>
      <w:r w:rsidRPr="001901B8">
        <w:rPr>
          <w:rFonts w:ascii="Nirmala UI" w:hAnsi="Nirmala UI" w:cs="Nirmala UI"/>
        </w:rPr>
        <w:t>জন্মদিন</w:t>
      </w:r>
      <w:r w:rsidRPr="001901B8">
        <w:rPr>
          <w:rFonts w:ascii="Arial" w:hAnsi="Arial" w:cs="Arial"/>
        </w:rPr>
        <w:t xml:space="preserve">, </w:t>
      </w:r>
      <w:r w:rsidRPr="001901B8">
        <w:rPr>
          <w:rFonts w:ascii="Nirmala UI" w:hAnsi="Nirmala UI" w:cs="Nirmala UI"/>
        </w:rPr>
        <w:t>মেইজি</w:t>
      </w:r>
      <w:r w:rsidRPr="001901B8">
        <w:rPr>
          <w:rFonts w:ascii="Arial" w:hAnsi="Arial" w:cs="Arial"/>
        </w:rPr>
        <w:t>!”</w:t>
      </w:r>
    </w:p>
    <w:p w14:paraId="36DF7360" w14:textId="77777777" w:rsidR="001901B8" w:rsidRPr="001901B8" w:rsidRDefault="001901B8" w:rsidP="001901B8">
      <w:pPr>
        <w:rPr>
          <w:rFonts w:ascii="Arial" w:hAnsi="Arial" w:cs="Arial"/>
        </w:rPr>
      </w:pPr>
      <w:r w:rsidRPr="001901B8">
        <w:rPr>
          <w:rFonts w:ascii="Arial" w:hAnsi="Arial" w:cs="Arial"/>
        </w:rPr>
        <w:t>Maisy's friends are here to celebrate and they've brought presents!</w:t>
      </w:r>
    </w:p>
    <w:p w14:paraId="3559FACC" w14:textId="77777777" w:rsidR="001901B8" w:rsidRPr="001901B8" w:rsidRDefault="001901B8" w:rsidP="001901B8">
      <w:pPr>
        <w:rPr>
          <w:rFonts w:ascii="Arial" w:hAnsi="Arial" w:cs="Arial"/>
        </w:rPr>
      </w:pPr>
      <w:r w:rsidRPr="001901B8">
        <w:rPr>
          <w:rFonts w:ascii="Nirmala UI" w:hAnsi="Nirmala UI" w:cs="Nirmala UI"/>
        </w:rPr>
        <w:t>মেইজির</w:t>
      </w:r>
      <w:r w:rsidRPr="001901B8">
        <w:rPr>
          <w:rFonts w:ascii="Arial" w:hAnsi="Arial" w:cs="Arial"/>
        </w:rPr>
        <w:t xml:space="preserve"> </w:t>
      </w:r>
      <w:r w:rsidRPr="001901B8">
        <w:rPr>
          <w:rFonts w:ascii="Nirmala UI" w:hAnsi="Nirmala UI" w:cs="Nirmala UI"/>
        </w:rPr>
        <w:t>বন্ধুরা</w:t>
      </w:r>
      <w:r w:rsidRPr="001901B8">
        <w:rPr>
          <w:rFonts w:ascii="Arial" w:hAnsi="Arial" w:cs="Arial"/>
        </w:rPr>
        <w:t xml:space="preserve"> </w:t>
      </w:r>
      <w:r w:rsidRPr="001901B8">
        <w:rPr>
          <w:rFonts w:ascii="Nirmala UI" w:hAnsi="Nirmala UI" w:cs="Nirmala UI"/>
        </w:rPr>
        <w:t>এসেছে</w:t>
      </w:r>
      <w:r w:rsidRPr="001901B8">
        <w:rPr>
          <w:rFonts w:ascii="Arial" w:hAnsi="Arial" w:cs="Arial"/>
        </w:rPr>
        <w:t xml:space="preserve"> </w:t>
      </w:r>
      <w:r w:rsidRPr="001901B8">
        <w:rPr>
          <w:rFonts w:ascii="Nirmala UI" w:hAnsi="Nirmala UI" w:cs="Nirmala UI"/>
        </w:rPr>
        <w:t>উদযাপন</w:t>
      </w:r>
      <w:r w:rsidRPr="001901B8">
        <w:rPr>
          <w:rFonts w:ascii="Arial" w:hAnsi="Arial" w:cs="Arial"/>
        </w:rPr>
        <w:t xml:space="preserve"> </w:t>
      </w:r>
      <w:r w:rsidRPr="001901B8">
        <w:rPr>
          <w:rFonts w:ascii="Nirmala UI" w:hAnsi="Nirmala UI" w:cs="Nirmala UI"/>
        </w:rPr>
        <w:t>করতে</w:t>
      </w:r>
      <w:r w:rsidRPr="001901B8">
        <w:rPr>
          <w:rFonts w:ascii="Arial" w:hAnsi="Arial" w:cs="Arial"/>
        </w:rPr>
        <w:t xml:space="preserve">, </w:t>
      </w:r>
      <w:r w:rsidRPr="001901B8">
        <w:rPr>
          <w:rFonts w:ascii="Nirmala UI" w:hAnsi="Nirmala UI" w:cs="Nirmala UI"/>
        </w:rPr>
        <w:t>আর</w:t>
      </w:r>
      <w:r w:rsidRPr="001901B8">
        <w:rPr>
          <w:rFonts w:ascii="Arial" w:hAnsi="Arial" w:cs="Arial"/>
        </w:rPr>
        <w:t xml:space="preserve"> </w:t>
      </w:r>
      <w:r w:rsidRPr="001901B8">
        <w:rPr>
          <w:rFonts w:ascii="Nirmala UI" w:hAnsi="Nirmala UI" w:cs="Nirmala UI"/>
        </w:rPr>
        <w:t>তারা</w:t>
      </w:r>
      <w:r w:rsidRPr="001901B8">
        <w:rPr>
          <w:rFonts w:ascii="Arial" w:hAnsi="Arial" w:cs="Arial"/>
        </w:rPr>
        <w:t xml:space="preserve"> </w:t>
      </w:r>
      <w:r w:rsidRPr="001901B8">
        <w:rPr>
          <w:rFonts w:ascii="Nirmala UI" w:hAnsi="Nirmala UI" w:cs="Nirmala UI"/>
        </w:rPr>
        <w:t>উপহারও</w:t>
      </w:r>
      <w:r w:rsidRPr="001901B8">
        <w:rPr>
          <w:rFonts w:ascii="Arial" w:hAnsi="Arial" w:cs="Arial"/>
        </w:rPr>
        <w:t xml:space="preserve"> </w:t>
      </w:r>
      <w:r w:rsidRPr="001901B8">
        <w:rPr>
          <w:rFonts w:ascii="Nirmala UI" w:hAnsi="Nirmala UI" w:cs="Nirmala UI"/>
        </w:rPr>
        <w:t>এনেছে</w:t>
      </w:r>
      <w:r w:rsidRPr="001901B8">
        <w:rPr>
          <w:rFonts w:ascii="Arial" w:hAnsi="Arial" w:cs="Arial"/>
        </w:rPr>
        <w:t>!</w:t>
      </w:r>
    </w:p>
    <w:p w14:paraId="57F7448A" w14:textId="77777777" w:rsidR="001901B8" w:rsidRPr="001901B8" w:rsidRDefault="001901B8" w:rsidP="001901B8">
      <w:pPr>
        <w:rPr>
          <w:rFonts w:ascii="Arial" w:hAnsi="Arial" w:cs="Arial"/>
        </w:rPr>
      </w:pPr>
      <w:r w:rsidRPr="001901B8">
        <w:rPr>
          <w:rFonts w:ascii="Arial" w:hAnsi="Arial" w:cs="Arial"/>
        </w:rPr>
        <w:t>Lucky, lucky Maisy!</w:t>
      </w:r>
    </w:p>
    <w:p w14:paraId="440D5992" w14:textId="77777777" w:rsidR="001901B8" w:rsidRPr="001901B8" w:rsidRDefault="001901B8" w:rsidP="001901B8">
      <w:pPr>
        <w:rPr>
          <w:rFonts w:ascii="Arial" w:hAnsi="Arial" w:cs="Arial"/>
        </w:rPr>
      </w:pPr>
      <w:r w:rsidRPr="001901B8">
        <w:rPr>
          <w:rFonts w:ascii="Nirmala UI" w:hAnsi="Nirmala UI" w:cs="Nirmala UI"/>
        </w:rPr>
        <w:t>ভাগ্যবতী</w:t>
      </w:r>
      <w:r w:rsidRPr="001901B8">
        <w:rPr>
          <w:rFonts w:ascii="Arial" w:hAnsi="Arial" w:cs="Arial"/>
        </w:rPr>
        <w:t xml:space="preserve"> </w:t>
      </w:r>
      <w:r w:rsidRPr="001901B8">
        <w:rPr>
          <w:rFonts w:ascii="Nirmala UI" w:hAnsi="Nirmala UI" w:cs="Nirmala UI"/>
        </w:rPr>
        <w:t>মেইজি</w:t>
      </w:r>
      <w:r w:rsidRPr="001901B8">
        <w:rPr>
          <w:rFonts w:ascii="Arial" w:hAnsi="Arial" w:cs="Arial"/>
        </w:rPr>
        <w:t>!</w:t>
      </w:r>
    </w:p>
    <w:p w14:paraId="4F31FE0B" w14:textId="77777777" w:rsidR="001901B8" w:rsidRPr="001901B8" w:rsidRDefault="001901B8" w:rsidP="001901B8">
      <w:pPr>
        <w:rPr>
          <w:rFonts w:ascii="Arial" w:hAnsi="Arial" w:cs="Arial"/>
        </w:rPr>
      </w:pPr>
      <w:r w:rsidRPr="001901B8">
        <w:rPr>
          <w:rFonts w:ascii="Arial" w:hAnsi="Arial" w:cs="Arial"/>
        </w:rPr>
        <w:t>Each friend has brought something special for her.</w:t>
      </w:r>
    </w:p>
    <w:p w14:paraId="4BEBDB30" w14:textId="77777777" w:rsidR="001901B8" w:rsidRPr="001901B8" w:rsidRDefault="001901B8" w:rsidP="001901B8">
      <w:pPr>
        <w:rPr>
          <w:rFonts w:ascii="Arial" w:hAnsi="Arial" w:cs="Arial"/>
        </w:rPr>
      </w:pPr>
      <w:r w:rsidRPr="001901B8">
        <w:rPr>
          <w:rFonts w:ascii="Nirmala UI" w:hAnsi="Nirmala UI" w:cs="Nirmala UI"/>
        </w:rPr>
        <w:t>প্রত্যেক</w:t>
      </w:r>
      <w:r w:rsidRPr="001901B8">
        <w:rPr>
          <w:rFonts w:ascii="Arial" w:hAnsi="Arial" w:cs="Arial"/>
        </w:rPr>
        <w:t xml:space="preserve"> </w:t>
      </w:r>
      <w:r w:rsidRPr="001901B8">
        <w:rPr>
          <w:rFonts w:ascii="Nirmala UI" w:hAnsi="Nirmala UI" w:cs="Nirmala UI"/>
        </w:rPr>
        <w:t>বন্ধু</w:t>
      </w:r>
      <w:r w:rsidRPr="001901B8">
        <w:rPr>
          <w:rFonts w:ascii="Arial" w:hAnsi="Arial" w:cs="Arial"/>
        </w:rPr>
        <w:t xml:space="preserve"> </w:t>
      </w:r>
      <w:r w:rsidRPr="001901B8">
        <w:rPr>
          <w:rFonts w:ascii="Nirmala UI" w:hAnsi="Nirmala UI" w:cs="Nirmala UI"/>
        </w:rPr>
        <w:t>তার</w:t>
      </w:r>
      <w:r w:rsidRPr="001901B8">
        <w:rPr>
          <w:rFonts w:ascii="Arial" w:hAnsi="Arial" w:cs="Arial"/>
        </w:rPr>
        <w:t xml:space="preserve"> </w:t>
      </w:r>
      <w:r w:rsidRPr="001901B8">
        <w:rPr>
          <w:rFonts w:ascii="Nirmala UI" w:hAnsi="Nirmala UI" w:cs="Nirmala UI"/>
        </w:rPr>
        <w:t>জন্য</w:t>
      </w:r>
      <w:r w:rsidRPr="001901B8">
        <w:rPr>
          <w:rFonts w:ascii="Arial" w:hAnsi="Arial" w:cs="Arial"/>
        </w:rPr>
        <w:t xml:space="preserve"> </w:t>
      </w:r>
      <w:r w:rsidRPr="001901B8">
        <w:rPr>
          <w:rFonts w:ascii="Nirmala UI" w:hAnsi="Nirmala UI" w:cs="Nirmala UI"/>
        </w:rPr>
        <w:t>কিছু</w:t>
      </w:r>
      <w:r w:rsidRPr="001901B8">
        <w:rPr>
          <w:rFonts w:ascii="Arial" w:hAnsi="Arial" w:cs="Arial"/>
        </w:rPr>
        <w:t xml:space="preserve"> </w:t>
      </w:r>
      <w:r w:rsidRPr="001901B8">
        <w:rPr>
          <w:rFonts w:ascii="Nirmala UI" w:hAnsi="Nirmala UI" w:cs="Nirmala UI"/>
        </w:rPr>
        <w:t>বিশেষ</w:t>
      </w:r>
      <w:r w:rsidRPr="001901B8">
        <w:rPr>
          <w:rFonts w:ascii="Arial" w:hAnsi="Arial" w:cs="Arial"/>
        </w:rPr>
        <w:t xml:space="preserve"> </w:t>
      </w:r>
      <w:r w:rsidRPr="001901B8">
        <w:rPr>
          <w:rFonts w:ascii="Nirmala UI" w:hAnsi="Nirmala UI" w:cs="Nirmala UI"/>
        </w:rPr>
        <w:t>জিনিস</w:t>
      </w:r>
      <w:r w:rsidRPr="001901B8">
        <w:rPr>
          <w:rFonts w:ascii="Arial" w:hAnsi="Arial" w:cs="Arial"/>
        </w:rPr>
        <w:t xml:space="preserve"> </w:t>
      </w:r>
      <w:r w:rsidRPr="001901B8">
        <w:rPr>
          <w:rFonts w:ascii="Nirmala UI" w:hAnsi="Nirmala UI" w:cs="Nirmala UI"/>
        </w:rPr>
        <w:t>এনেছে।</w:t>
      </w:r>
    </w:p>
    <w:p w14:paraId="3244AF8F" w14:textId="77777777" w:rsidR="001901B8" w:rsidRPr="001901B8" w:rsidRDefault="001901B8" w:rsidP="001901B8">
      <w:pPr>
        <w:rPr>
          <w:rFonts w:ascii="Arial" w:hAnsi="Arial" w:cs="Arial"/>
        </w:rPr>
      </w:pPr>
      <w:r w:rsidRPr="001901B8">
        <w:rPr>
          <w:rFonts w:ascii="Arial" w:hAnsi="Arial" w:cs="Arial"/>
        </w:rPr>
        <w:t>She opens her presents and looks at her cards.</w:t>
      </w:r>
    </w:p>
    <w:p w14:paraId="100FC2BD" w14:textId="77777777" w:rsidR="001901B8" w:rsidRPr="001901B8" w:rsidRDefault="001901B8" w:rsidP="001901B8">
      <w:pPr>
        <w:rPr>
          <w:rFonts w:ascii="Arial" w:hAnsi="Arial" w:cs="Arial"/>
        </w:rPr>
      </w:pPr>
      <w:r w:rsidRPr="001901B8">
        <w:rPr>
          <w:rFonts w:ascii="Nirmala UI" w:hAnsi="Nirmala UI" w:cs="Nirmala UI"/>
        </w:rPr>
        <w:t>সে</w:t>
      </w:r>
      <w:r w:rsidRPr="001901B8">
        <w:rPr>
          <w:rFonts w:ascii="Arial" w:hAnsi="Arial" w:cs="Arial"/>
        </w:rPr>
        <w:t xml:space="preserve"> </w:t>
      </w:r>
      <w:r w:rsidRPr="001901B8">
        <w:rPr>
          <w:rFonts w:ascii="Nirmala UI" w:hAnsi="Nirmala UI" w:cs="Nirmala UI"/>
        </w:rPr>
        <w:t>তার</w:t>
      </w:r>
      <w:r w:rsidRPr="001901B8">
        <w:rPr>
          <w:rFonts w:ascii="Arial" w:hAnsi="Arial" w:cs="Arial"/>
        </w:rPr>
        <w:t xml:space="preserve"> </w:t>
      </w:r>
      <w:r w:rsidRPr="001901B8">
        <w:rPr>
          <w:rFonts w:ascii="Nirmala UI" w:hAnsi="Nirmala UI" w:cs="Nirmala UI"/>
        </w:rPr>
        <w:t>উপহারগুলো</w:t>
      </w:r>
      <w:r w:rsidRPr="001901B8">
        <w:rPr>
          <w:rFonts w:ascii="Arial" w:hAnsi="Arial" w:cs="Arial"/>
        </w:rPr>
        <w:t xml:space="preserve"> </w:t>
      </w:r>
      <w:r w:rsidRPr="001901B8">
        <w:rPr>
          <w:rFonts w:ascii="Nirmala UI" w:hAnsi="Nirmala UI" w:cs="Nirmala UI"/>
        </w:rPr>
        <w:t>খুলে</w:t>
      </w:r>
      <w:r w:rsidRPr="001901B8">
        <w:rPr>
          <w:rFonts w:ascii="Arial" w:hAnsi="Arial" w:cs="Arial"/>
        </w:rPr>
        <w:t xml:space="preserve"> </w:t>
      </w:r>
      <w:r w:rsidRPr="001901B8">
        <w:rPr>
          <w:rFonts w:ascii="Nirmala UI" w:hAnsi="Nirmala UI" w:cs="Nirmala UI"/>
        </w:rPr>
        <w:t>এবং</w:t>
      </w:r>
      <w:r w:rsidRPr="001901B8">
        <w:rPr>
          <w:rFonts w:ascii="Arial" w:hAnsi="Arial" w:cs="Arial"/>
        </w:rPr>
        <w:t xml:space="preserve"> </w:t>
      </w:r>
      <w:r w:rsidRPr="001901B8">
        <w:rPr>
          <w:rFonts w:ascii="Nirmala UI" w:hAnsi="Nirmala UI" w:cs="Nirmala UI"/>
        </w:rPr>
        <w:t>কার্ডগুলো</w:t>
      </w:r>
      <w:r w:rsidRPr="001901B8">
        <w:rPr>
          <w:rFonts w:ascii="Arial" w:hAnsi="Arial" w:cs="Arial"/>
        </w:rPr>
        <w:t xml:space="preserve"> </w:t>
      </w:r>
      <w:r w:rsidRPr="001901B8">
        <w:rPr>
          <w:rFonts w:ascii="Nirmala UI" w:hAnsi="Nirmala UI" w:cs="Nirmala UI"/>
        </w:rPr>
        <w:t>দেখে।</w:t>
      </w:r>
    </w:p>
    <w:p w14:paraId="47AE9291" w14:textId="77777777" w:rsidR="001901B8" w:rsidRPr="001901B8" w:rsidRDefault="001901B8" w:rsidP="001901B8">
      <w:pPr>
        <w:rPr>
          <w:rFonts w:ascii="Arial" w:hAnsi="Arial" w:cs="Arial"/>
        </w:rPr>
      </w:pPr>
      <w:r w:rsidRPr="001901B8">
        <w:rPr>
          <w:rFonts w:ascii="Arial" w:hAnsi="Arial" w:cs="Arial"/>
        </w:rPr>
        <w:t>"Thank you so much, everyone!" Maisy says.</w:t>
      </w:r>
    </w:p>
    <w:p w14:paraId="0F39B093" w14:textId="77777777" w:rsidR="001901B8" w:rsidRPr="001901B8" w:rsidRDefault="001901B8" w:rsidP="001901B8">
      <w:pPr>
        <w:rPr>
          <w:rFonts w:ascii="Arial" w:hAnsi="Arial" w:cs="Arial"/>
        </w:rPr>
      </w:pPr>
      <w:r w:rsidRPr="001901B8">
        <w:rPr>
          <w:rFonts w:ascii="Arial" w:hAnsi="Arial" w:cs="Arial"/>
        </w:rPr>
        <w:t>“</w:t>
      </w:r>
      <w:r w:rsidRPr="001901B8">
        <w:rPr>
          <w:rFonts w:ascii="Nirmala UI" w:hAnsi="Nirmala UI" w:cs="Nirmala UI"/>
        </w:rPr>
        <w:t>তোদের</w:t>
      </w:r>
      <w:r w:rsidRPr="001901B8">
        <w:rPr>
          <w:rFonts w:ascii="Arial" w:hAnsi="Arial" w:cs="Arial"/>
        </w:rPr>
        <w:t xml:space="preserve"> </w:t>
      </w:r>
      <w:r w:rsidRPr="001901B8">
        <w:rPr>
          <w:rFonts w:ascii="Nirmala UI" w:hAnsi="Nirmala UI" w:cs="Nirmala UI"/>
        </w:rPr>
        <w:t>সবাইকে</w:t>
      </w:r>
      <w:r w:rsidRPr="001901B8">
        <w:rPr>
          <w:rFonts w:ascii="Arial" w:hAnsi="Arial" w:cs="Arial"/>
        </w:rPr>
        <w:t xml:space="preserve"> </w:t>
      </w:r>
      <w:r w:rsidRPr="001901B8">
        <w:rPr>
          <w:rFonts w:ascii="Nirmala UI" w:hAnsi="Nirmala UI" w:cs="Nirmala UI"/>
        </w:rPr>
        <w:t>অনেক</w:t>
      </w:r>
      <w:r w:rsidRPr="001901B8">
        <w:rPr>
          <w:rFonts w:ascii="Arial" w:hAnsi="Arial" w:cs="Arial"/>
        </w:rPr>
        <w:t xml:space="preserve"> </w:t>
      </w:r>
      <w:r w:rsidRPr="001901B8">
        <w:rPr>
          <w:rFonts w:ascii="Nirmala UI" w:hAnsi="Nirmala UI" w:cs="Nirmala UI"/>
        </w:rPr>
        <w:t>ধন্যবাদ</w:t>
      </w:r>
      <w:r w:rsidRPr="001901B8">
        <w:rPr>
          <w:rFonts w:ascii="Arial" w:hAnsi="Arial" w:cs="Arial"/>
        </w:rPr>
        <w:t xml:space="preserve">!” </w:t>
      </w:r>
      <w:r w:rsidRPr="001901B8">
        <w:rPr>
          <w:rFonts w:ascii="Nirmala UI" w:hAnsi="Nirmala UI" w:cs="Nirmala UI"/>
        </w:rPr>
        <w:t>মেইজি</w:t>
      </w:r>
      <w:r w:rsidRPr="001901B8">
        <w:rPr>
          <w:rFonts w:ascii="Arial" w:hAnsi="Arial" w:cs="Arial"/>
        </w:rPr>
        <w:t xml:space="preserve"> </w:t>
      </w:r>
      <w:r w:rsidRPr="001901B8">
        <w:rPr>
          <w:rFonts w:ascii="Nirmala UI" w:hAnsi="Nirmala UI" w:cs="Nirmala UI"/>
        </w:rPr>
        <w:t>বলে।</w:t>
      </w:r>
    </w:p>
    <w:p w14:paraId="3337C075" w14:textId="77777777" w:rsidR="001901B8" w:rsidRPr="001901B8" w:rsidRDefault="001901B8" w:rsidP="001901B8">
      <w:pPr>
        <w:rPr>
          <w:rFonts w:ascii="Arial" w:hAnsi="Arial" w:cs="Arial"/>
        </w:rPr>
      </w:pPr>
      <w:r w:rsidRPr="001901B8">
        <w:rPr>
          <w:rFonts w:ascii="Arial" w:hAnsi="Arial" w:cs="Arial"/>
        </w:rPr>
        <w:t>Everyone gets to play with Maisy's new toys.</w:t>
      </w:r>
    </w:p>
    <w:p w14:paraId="7CDF2629" w14:textId="77777777" w:rsidR="001901B8" w:rsidRPr="001901B8" w:rsidRDefault="001901B8" w:rsidP="001901B8">
      <w:pPr>
        <w:rPr>
          <w:rFonts w:ascii="Arial" w:hAnsi="Arial" w:cs="Arial"/>
        </w:rPr>
      </w:pPr>
      <w:r w:rsidRPr="001901B8">
        <w:rPr>
          <w:rFonts w:ascii="Nirmala UI" w:hAnsi="Nirmala UI" w:cs="Nirmala UI"/>
        </w:rPr>
        <w:t>সবাই</w:t>
      </w:r>
      <w:r w:rsidRPr="001901B8">
        <w:rPr>
          <w:rFonts w:ascii="Arial" w:hAnsi="Arial" w:cs="Arial"/>
        </w:rPr>
        <w:t xml:space="preserve"> </w:t>
      </w:r>
      <w:r w:rsidRPr="001901B8">
        <w:rPr>
          <w:rFonts w:ascii="Nirmala UI" w:hAnsi="Nirmala UI" w:cs="Nirmala UI"/>
        </w:rPr>
        <w:t>মেইজির</w:t>
      </w:r>
      <w:r w:rsidRPr="001901B8">
        <w:rPr>
          <w:rFonts w:ascii="Arial" w:hAnsi="Arial" w:cs="Arial"/>
        </w:rPr>
        <w:t xml:space="preserve"> </w:t>
      </w:r>
      <w:r w:rsidRPr="001901B8">
        <w:rPr>
          <w:rFonts w:ascii="Nirmala UI" w:hAnsi="Nirmala UI" w:cs="Nirmala UI"/>
        </w:rPr>
        <w:t>নতুন</w:t>
      </w:r>
      <w:r w:rsidRPr="001901B8">
        <w:rPr>
          <w:rFonts w:ascii="Arial" w:hAnsi="Arial" w:cs="Arial"/>
        </w:rPr>
        <w:t xml:space="preserve"> </w:t>
      </w:r>
      <w:r w:rsidRPr="001901B8">
        <w:rPr>
          <w:rFonts w:ascii="Nirmala UI" w:hAnsi="Nirmala UI" w:cs="Nirmala UI"/>
        </w:rPr>
        <w:t>খেলনা</w:t>
      </w:r>
      <w:r w:rsidRPr="001901B8">
        <w:rPr>
          <w:rFonts w:ascii="Arial" w:hAnsi="Arial" w:cs="Arial"/>
        </w:rPr>
        <w:t xml:space="preserve"> </w:t>
      </w:r>
      <w:r w:rsidRPr="001901B8">
        <w:rPr>
          <w:rFonts w:ascii="Nirmala UI" w:hAnsi="Nirmala UI" w:cs="Nirmala UI"/>
        </w:rPr>
        <w:t>দিয়ে</w:t>
      </w:r>
      <w:r w:rsidRPr="001901B8">
        <w:rPr>
          <w:rFonts w:ascii="Arial" w:hAnsi="Arial" w:cs="Arial"/>
        </w:rPr>
        <w:t xml:space="preserve"> </w:t>
      </w:r>
      <w:r w:rsidRPr="001901B8">
        <w:rPr>
          <w:rFonts w:ascii="Nirmala UI" w:hAnsi="Nirmala UI" w:cs="Nirmala UI"/>
        </w:rPr>
        <w:t>খেলে।</w:t>
      </w:r>
    </w:p>
    <w:p w14:paraId="17C7F50C" w14:textId="77777777" w:rsidR="001901B8" w:rsidRPr="001901B8" w:rsidRDefault="001901B8" w:rsidP="001901B8">
      <w:pPr>
        <w:rPr>
          <w:rFonts w:ascii="Arial" w:hAnsi="Arial" w:cs="Arial"/>
        </w:rPr>
      </w:pPr>
      <w:r w:rsidRPr="001901B8">
        <w:rPr>
          <w:rFonts w:ascii="Arial" w:hAnsi="Arial" w:cs="Arial"/>
        </w:rPr>
        <w:t>"I know where this piece goes!"</w:t>
      </w:r>
    </w:p>
    <w:p w14:paraId="6D109477" w14:textId="77777777" w:rsidR="001901B8" w:rsidRPr="001901B8" w:rsidRDefault="001901B8" w:rsidP="001901B8">
      <w:pPr>
        <w:rPr>
          <w:rFonts w:ascii="Arial" w:hAnsi="Arial" w:cs="Arial"/>
        </w:rPr>
      </w:pPr>
      <w:r w:rsidRPr="001901B8">
        <w:rPr>
          <w:rFonts w:ascii="Arial" w:hAnsi="Arial" w:cs="Arial"/>
        </w:rPr>
        <w:t>“</w:t>
      </w:r>
      <w:r w:rsidRPr="001901B8">
        <w:rPr>
          <w:rFonts w:ascii="Nirmala UI" w:hAnsi="Nirmala UI" w:cs="Nirmala UI"/>
        </w:rPr>
        <w:t>আমি</w:t>
      </w:r>
      <w:r w:rsidRPr="001901B8">
        <w:rPr>
          <w:rFonts w:ascii="Arial" w:hAnsi="Arial" w:cs="Arial"/>
        </w:rPr>
        <w:t xml:space="preserve"> </w:t>
      </w:r>
      <w:r w:rsidRPr="001901B8">
        <w:rPr>
          <w:rFonts w:ascii="Nirmala UI" w:hAnsi="Nirmala UI" w:cs="Nirmala UI"/>
        </w:rPr>
        <w:t>জানি</w:t>
      </w:r>
      <w:r w:rsidRPr="001901B8">
        <w:rPr>
          <w:rFonts w:ascii="Arial" w:hAnsi="Arial" w:cs="Arial"/>
        </w:rPr>
        <w:t xml:space="preserve"> </w:t>
      </w:r>
      <w:r w:rsidRPr="001901B8">
        <w:rPr>
          <w:rFonts w:ascii="Nirmala UI" w:hAnsi="Nirmala UI" w:cs="Nirmala UI"/>
        </w:rPr>
        <w:t>এটা</w:t>
      </w:r>
      <w:r w:rsidRPr="001901B8">
        <w:rPr>
          <w:rFonts w:ascii="Arial" w:hAnsi="Arial" w:cs="Arial"/>
        </w:rPr>
        <w:t xml:space="preserve"> </w:t>
      </w:r>
      <w:r w:rsidRPr="001901B8">
        <w:rPr>
          <w:rFonts w:ascii="Nirmala UI" w:hAnsi="Nirmala UI" w:cs="Nirmala UI"/>
        </w:rPr>
        <w:t>কোথায়</w:t>
      </w:r>
      <w:r w:rsidRPr="001901B8">
        <w:rPr>
          <w:rFonts w:ascii="Arial" w:hAnsi="Arial" w:cs="Arial"/>
        </w:rPr>
        <w:t xml:space="preserve"> </w:t>
      </w:r>
      <w:r w:rsidRPr="001901B8">
        <w:rPr>
          <w:rFonts w:ascii="Nirmala UI" w:hAnsi="Nirmala UI" w:cs="Nirmala UI"/>
        </w:rPr>
        <w:t>যাবে</w:t>
      </w:r>
      <w:r w:rsidRPr="001901B8">
        <w:rPr>
          <w:rFonts w:ascii="Arial" w:hAnsi="Arial" w:cs="Arial"/>
        </w:rPr>
        <w:t>!”</w:t>
      </w:r>
    </w:p>
    <w:p w14:paraId="301C8188" w14:textId="77777777" w:rsidR="001901B8" w:rsidRPr="001901B8" w:rsidRDefault="001901B8" w:rsidP="001901B8">
      <w:pPr>
        <w:rPr>
          <w:rFonts w:ascii="Arial" w:hAnsi="Arial" w:cs="Arial"/>
        </w:rPr>
      </w:pPr>
      <w:r w:rsidRPr="001901B8">
        <w:rPr>
          <w:rFonts w:ascii="Arial" w:hAnsi="Arial" w:cs="Arial"/>
        </w:rPr>
        <w:t>Then it's time for party games.</w:t>
      </w:r>
    </w:p>
    <w:p w14:paraId="50A21240" w14:textId="77777777" w:rsidR="001901B8" w:rsidRPr="001901B8" w:rsidRDefault="001901B8" w:rsidP="001901B8">
      <w:pPr>
        <w:rPr>
          <w:rFonts w:ascii="Arial" w:hAnsi="Arial" w:cs="Arial"/>
        </w:rPr>
      </w:pPr>
      <w:r w:rsidRPr="001901B8">
        <w:rPr>
          <w:rFonts w:ascii="Nirmala UI" w:hAnsi="Nirmala UI" w:cs="Nirmala UI"/>
        </w:rPr>
        <w:t>তারপর</w:t>
      </w:r>
      <w:r w:rsidRPr="001901B8">
        <w:rPr>
          <w:rFonts w:ascii="Arial" w:hAnsi="Arial" w:cs="Arial"/>
        </w:rPr>
        <w:t xml:space="preserve"> </w:t>
      </w:r>
      <w:r w:rsidRPr="001901B8">
        <w:rPr>
          <w:rFonts w:ascii="Nirmala UI" w:hAnsi="Nirmala UI" w:cs="Nirmala UI"/>
        </w:rPr>
        <w:t>পার্টি</w:t>
      </w:r>
      <w:r w:rsidRPr="001901B8">
        <w:rPr>
          <w:rFonts w:ascii="Arial" w:hAnsi="Arial" w:cs="Arial"/>
        </w:rPr>
        <w:t xml:space="preserve"> </w:t>
      </w:r>
      <w:r w:rsidRPr="001901B8">
        <w:rPr>
          <w:rFonts w:ascii="Nirmala UI" w:hAnsi="Nirmala UI" w:cs="Nirmala UI"/>
        </w:rPr>
        <w:t>গেমসের</w:t>
      </w:r>
      <w:r w:rsidRPr="001901B8">
        <w:rPr>
          <w:rFonts w:ascii="Arial" w:hAnsi="Arial" w:cs="Arial"/>
        </w:rPr>
        <w:t xml:space="preserve"> </w:t>
      </w:r>
      <w:r w:rsidRPr="001901B8">
        <w:rPr>
          <w:rFonts w:ascii="Nirmala UI" w:hAnsi="Nirmala UI" w:cs="Nirmala UI"/>
        </w:rPr>
        <w:t>সময়।</w:t>
      </w:r>
    </w:p>
    <w:p w14:paraId="74A304E7" w14:textId="77777777" w:rsidR="001901B8" w:rsidRPr="001901B8" w:rsidRDefault="001901B8" w:rsidP="001901B8">
      <w:pPr>
        <w:rPr>
          <w:rFonts w:ascii="Arial" w:hAnsi="Arial" w:cs="Arial"/>
        </w:rPr>
      </w:pPr>
      <w:r w:rsidRPr="001901B8">
        <w:rPr>
          <w:rFonts w:ascii="Arial" w:hAnsi="Arial" w:cs="Arial"/>
        </w:rPr>
        <w:t>Everyone finds a place to hide while Maisy counts to ten.</w:t>
      </w:r>
    </w:p>
    <w:p w14:paraId="2D000216" w14:textId="77777777" w:rsidR="001901B8" w:rsidRPr="001901B8" w:rsidRDefault="001901B8" w:rsidP="001901B8">
      <w:pPr>
        <w:rPr>
          <w:rFonts w:ascii="Arial" w:hAnsi="Arial" w:cs="Arial"/>
        </w:rPr>
      </w:pPr>
      <w:r w:rsidRPr="001901B8">
        <w:rPr>
          <w:rFonts w:ascii="Nirmala UI" w:hAnsi="Nirmala UI" w:cs="Nirmala UI"/>
        </w:rPr>
        <w:t>সবাই</w:t>
      </w:r>
      <w:r w:rsidRPr="001901B8">
        <w:rPr>
          <w:rFonts w:ascii="Arial" w:hAnsi="Arial" w:cs="Arial"/>
        </w:rPr>
        <w:t xml:space="preserve"> </w:t>
      </w:r>
      <w:r w:rsidRPr="001901B8">
        <w:rPr>
          <w:rFonts w:ascii="Nirmala UI" w:hAnsi="Nirmala UI" w:cs="Nirmala UI"/>
        </w:rPr>
        <w:t>লুকানোর</w:t>
      </w:r>
      <w:r w:rsidRPr="001901B8">
        <w:rPr>
          <w:rFonts w:ascii="Arial" w:hAnsi="Arial" w:cs="Arial"/>
        </w:rPr>
        <w:t xml:space="preserve"> </w:t>
      </w:r>
      <w:r w:rsidRPr="001901B8">
        <w:rPr>
          <w:rFonts w:ascii="Nirmala UI" w:hAnsi="Nirmala UI" w:cs="Nirmala UI"/>
        </w:rPr>
        <w:t>জায়গা</w:t>
      </w:r>
      <w:r w:rsidRPr="001901B8">
        <w:rPr>
          <w:rFonts w:ascii="Arial" w:hAnsi="Arial" w:cs="Arial"/>
        </w:rPr>
        <w:t xml:space="preserve"> </w:t>
      </w:r>
      <w:r w:rsidRPr="001901B8">
        <w:rPr>
          <w:rFonts w:ascii="Nirmala UI" w:hAnsi="Nirmala UI" w:cs="Nirmala UI"/>
        </w:rPr>
        <w:t>খুঁজে</w:t>
      </w:r>
      <w:r w:rsidRPr="001901B8">
        <w:rPr>
          <w:rFonts w:ascii="Arial" w:hAnsi="Arial" w:cs="Arial"/>
        </w:rPr>
        <w:t xml:space="preserve"> </w:t>
      </w:r>
      <w:r w:rsidRPr="001901B8">
        <w:rPr>
          <w:rFonts w:ascii="Nirmala UI" w:hAnsi="Nirmala UI" w:cs="Nirmala UI"/>
        </w:rPr>
        <w:t>নেয়</w:t>
      </w:r>
      <w:r w:rsidRPr="001901B8">
        <w:rPr>
          <w:rFonts w:ascii="Arial" w:hAnsi="Arial" w:cs="Arial"/>
        </w:rPr>
        <w:t xml:space="preserve"> </w:t>
      </w:r>
      <w:r w:rsidRPr="001901B8">
        <w:rPr>
          <w:rFonts w:ascii="Nirmala UI" w:hAnsi="Nirmala UI" w:cs="Nirmala UI"/>
        </w:rPr>
        <w:t>আর</w:t>
      </w:r>
      <w:r w:rsidRPr="001901B8">
        <w:rPr>
          <w:rFonts w:ascii="Arial" w:hAnsi="Arial" w:cs="Arial"/>
        </w:rPr>
        <w:t xml:space="preserve"> </w:t>
      </w:r>
      <w:r w:rsidRPr="001901B8">
        <w:rPr>
          <w:rFonts w:ascii="Nirmala UI" w:hAnsi="Nirmala UI" w:cs="Nirmala UI"/>
        </w:rPr>
        <w:t>মেইজি</w:t>
      </w:r>
      <w:r w:rsidRPr="001901B8">
        <w:rPr>
          <w:rFonts w:ascii="Arial" w:hAnsi="Arial" w:cs="Arial"/>
        </w:rPr>
        <w:t xml:space="preserve"> </w:t>
      </w:r>
      <w:r w:rsidRPr="001901B8">
        <w:rPr>
          <w:rFonts w:ascii="Nirmala UI" w:hAnsi="Nirmala UI" w:cs="Nirmala UI"/>
        </w:rPr>
        <w:t>দশ</w:t>
      </w:r>
      <w:r w:rsidRPr="001901B8">
        <w:rPr>
          <w:rFonts w:ascii="Arial" w:hAnsi="Arial" w:cs="Arial"/>
        </w:rPr>
        <w:t xml:space="preserve"> </w:t>
      </w:r>
      <w:r w:rsidRPr="001901B8">
        <w:rPr>
          <w:rFonts w:ascii="Nirmala UI" w:hAnsi="Nirmala UI" w:cs="Nirmala UI"/>
        </w:rPr>
        <w:t>পর্যন্ত</w:t>
      </w:r>
      <w:r w:rsidRPr="001901B8">
        <w:rPr>
          <w:rFonts w:ascii="Arial" w:hAnsi="Arial" w:cs="Arial"/>
        </w:rPr>
        <w:t xml:space="preserve"> </w:t>
      </w:r>
      <w:r w:rsidRPr="001901B8">
        <w:rPr>
          <w:rFonts w:ascii="Nirmala UI" w:hAnsi="Nirmala UI" w:cs="Nirmala UI"/>
        </w:rPr>
        <w:t>গোনে।</w:t>
      </w:r>
    </w:p>
    <w:p w14:paraId="745CDCAE" w14:textId="77777777" w:rsidR="001901B8" w:rsidRPr="001901B8" w:rsidRDefault="001901B8" w:rsidP="001901B8">
      <w:pPr>
        <w:rPr>
          <w:rFonts w:ascii="Arial" w:hAnsi="Arial" w:cs="Arial"/>
        </w:rPr>
      </w:pPr>
      <w:r w:rsidRPr="001901B8">
        <w:rPr>
          <w:rFonts w:ascii="Arial" w:hAnsi="Arial" w:cs="Arial"/>
        </w:rPr>
        <w:t>"Once upon a time..."</w:t>
      </w:r>
    </w:p>
    <w:p w14:paraId="298B057C" w14:textId="77777777" w:rsidR="001901B8" w:rsidRPr="001901B8" w:rsidRDefault="001901B8" w:rsidP="001901B8">
      <w:pPr>
        <w:rPr>
          <w:rFonts w:ascii="Arial" w:hAnsi="Arial" w:cs="Arial"/>
        </w:rPr>
      </w:pPr>
      <w:r w:rsidRPr="001901B8">
        <w:rPr>
          <w:rFonts w:ascii="Arial" w:hAnsi="Arial" w:cs="Arial"/>
        </w:rPr>
        <w:t>“</w:t>
      </w:r>
      <w:r w:rsidRPr="001901B8">
        <w:rPr>
          <w:rFonts w:ascii="Nirmala UI" w:hAnsi="Nirmala UI" w:cs="Nirmala UI"/>
        </w:rPr>
        <w:t>একসময়</w:t>
      </w:r>
      <w:r w:rsidRPr="001901B8">
        <w:rPr>
          <w:rFonts w:ascii="Arial" w:hAnsi="Arial" w:cs="Arial"/>
        </w:rPr>
        <w:t>…”</w:t>
      </w:r>
    </w:p>
    <w:p w14:paraId="555E2CB4" w14:textId="77777777" w:rsidR="001901B8" w:rsidRPr="001901B8" w:rsidRDefault="001901B8" w:rsidP="001901B8">
      <w:pPr>
        <w:rPr>
          <w:rFonts w:ascii="Arial" w:hAnsi="Arial" w:cs="Arial"/>
        </w:rPr>
      </w:pPr>
      <w:r w:rsidRPr="001901B8">
        <w:rPr>
          <w:rFonts w:ascii="Arial" w:hAnsi="Arial" w:cs="Arial"/>
        </w:rPr>
        <w:t>Can you see who's hiding where?</w:t>
      </w:r>
    </w:p>
    <w:p w14:paraId="18E5DA3F" w14:textId="77777777" w:rsidR="001901B8" w:rsidRPr="001901B8" w:rsidRDefault="001901B8" w:rsidP="001901B8">
      <w:pPr>
        <w:rPr>
          <w:rFonts w:ascii="Arial" w:hAnsi="Arial" w:cs="Arial"/>
        </w:rPr>
      </w:pPr>
      <w:r w:rsidRPr="001901B8">
        <w:rPr>
          <w:rFonts w:ascii="Nirmala UI" w:hAnsi="Nirmala UI" w:cs="Nirmala UI"/>
        </w:rPr>
        <w:t>তুমি</w:t>
      </w:r>
      <w:r w:rsidRPr="001901B8">
        <w:rPr>
          <w:rFonts w:ascii="Arial" w:hAnsi="Arial" w:cs="Arial"/>
        </w:rPr>
        <w:t xml:space="preserve"> </w:t>
      </w:r>
      <w:r w:rsidRPr="001901B8">
        <w:rPr>
          <w:rFonts w:ascii="Nirmala UI" w:hAnsi="Nirmala UI" w:cs="Nirmala UI"/>
        </w:rPr>
        <w:t>কি</w:t>
      </w:r>
      <w:r w:rsidRPr="001901B8">
        <w:rPr>
          <w:rFonts w:ascii="Arial" w:hAnsi="Arial" w:cs="Arial"/>
        </w:rPr>
        <w:t xml:space="preserve"> </w:t>
      </w:r>
      <w:r w:rsidRPr="001901B8">
        <w:rPr>
          <w:rFonts w:ascii="Nirmala UI" w:hAnsi="Nirmala UI" w:cs="Nirmala UI"/>
        </w:rPr>
        <w:t>দেখতে</w:t>
      </w:r>
      <w:r w:rsidRPr="001901B8">
        <w:rPr>
          <w:rFonts w:ascii="Arial" w:hAnsi="Arial" w:cs="Arial"/>
        </w:rPr>
        <w:t xml:space="preserve"> </w:t>
      </w:r>
      <w:r w:rsidRPr="001901B8">
        <w:rPr>
          <w:rFonts w:ascii="Nirmala UI" w:hAnsi="Nirmala UI" w:cs="Nirmala UI"/>
        </w:rPr>
        <w:t>পাচ্ছো</w:t>
      </w:r>
      <w:r w:rsidRPr="001901B8">
        <w:rPr>
          <w:rFonts w:ascii="Arial" w:hAnsi="Arial" w:cs="Arial"/>
        </w:rPr>
        <w:t xml:space="preserve"> </w:t>
      </w:r>
      <w:r w:rsidRPr="001901B8">
        <w:rPr>
          <w:rFonts w:ascii="Nirmala UI" w:hAnsi="Nirmala UI" w:cs="Nirmala UI"/>
        </w:rPr>
        <w:t>কে</w:t>
      </w:r>
      <w:r w:rsidRPr="001901B8">
        <w:rPr>
          <w:rFonts w:ascii="Arial" w:hAnsi="Arial" w:cs="Arial"/>
        </w:rPr>
        <w:t xml:space="preserve"> </w:t>
      </w:r>
      <w:r w:rsidRPr="001901B8">
        <w:rPr>
          <w:rFonts w:ascii="Nirmala UI" w:hAnsi="Nirmala UI" w:cs="Nirmala UI"/>
        </w:rPr>
        <w:t>কোথায়</w:t>
      </w:r>
      <w:r w:rsidRPr="001901B8">
        <w:rPr>
          <w:rFonts w:ascii="Arial" w:hAnsi="Arial" w:cs="Arial"/>
        </w:rPr>
        <w:t xml:space="preserve"> </w:t>
      </w:r>
      <w:r w:rsidRPr="001901B8">
        <w:rPr>
          <w:rFonts w:ascii="Nirmala UI" w:hAnsi="Nirmala UI" w:cs="Nirmala UI"/>
        </w:rPr>
        <w:t>লুকিয়েছে</w:t>
      </w:r>
      <w:r w:rsidRPr="001901B8">
        <w:rPr>
          <w:rFonts w:ascii="Arial" w:hAnsi="Arial" w:cs="Arial"/>
        </w:rPr>
        <w:t>?</w:t>
      </w:r>
    </w:p>
    <w:p w14:paraId="44F26918" w14:textId="77777777" w:rsidR="001901B8" w:rsidRPr="001901B8" w:rsidRDefault="001901B8" w:rsidP="001901B8">
      <w:pPr>
        <w:rPr>
          <w:rFonts w:ascii="Arial" w:hAnsi="Arial" w:cs="Arial"/>
        </w:rPr>
      </w:pPr>
      <w:r w:rsidRPr="001901B8">
        <w:rPr>
          <w:rFonts w:ascii="Arial" w:hAnsi="Arial" w:cs="Arial"/>
        </w:rPr>
        <w:t>Shake—jingle—jingle!</w:t>
      </w:r>
    </w:p>
    <w:p w14:paraId="22B69F21" w14:textId="77777777" w:rsidR="001901B8" w:rsidRPr="001901B8" w:rsidRDefault="001901B8" w:rsidP="001901B8">
      <w:pPr>
        <w:rPr>
          <w:rFonts w:ascii="Arial" w:hAnsi="Arial" w:cs="Arial"/>
        </w:rPr>
      </w:pPr>
      <w:r w:rsidRPr="001901B8">
        <w:rPr>
          <w:rFonts w:ascii="Nirmala UI" w:hAnsi="Nirmala UI" w:cs="Nirmala UI"/>
        </w:rPr>
        <w:t>ঝনঝন</w:t>
      </w:r>
      <w:r w:rsidRPr="001901B8">
        <w:rPr>
          <w:rFonts w:ascii="Arial" w:hAnsi="Arial" w:cs="Arial"/>
        </w:rPr>
        <w:t>—</w:t>
      </w:r>
      <w:r w:rsidRPr="001901B8">
        <w:rPr>
          <w:rFonts w:ascii="Nirmala UI" w:hAnsi="Nirmala UI" w:cs="Nirmala UI"/>
        </w:rPr>
        <w:t>ঝনঝন</w:t>
      </w:r>
      <w:r w:rsidRPr="001901B8">
        <w:rPr>
          <w:rFonts w:ascii="Arial" w:hAnsi="Arial" w:cs="Arial"/>
        </w:rPr>
        <w:t>—</w:t>
      </w:r>
      <w:r w:rsidRPr="001901B8">
        <w:rPr>
          <w:rFonts w:ascii="Nirmala UI" w:hAnsi="Nirmala UI" w:cs="Nirmala UI"/>
        </w:rPr>
        <w:t>ঝনঝন</w:t>
      </w:r>
      <w:r w:rsidRPr="001901B8">
        <w:rPr>
          <w:rFonts w:ascii="Arial" w:hAnsi="Arial" w:cs="Arial"/>
        </w:rPr>
        <w:t>!</w:t>
      </w:r>
    </w:p>
    <w:p w14:paraId="53036D8F" w14:textId="77777777" w:rsidR="001901B8" w:rsidRPr="001901B8" w:rsidRDefault="001901B8" w:rsidP="001901B8">
      <w:pPr>
        <w:rPr>
          <w:rFonts w:ascii="Arial" w:hAnsi="Arial" w:cs="Arial"/>
        </w:rPr>
      </w:pPr>
      <w:r w:rsidRPr="001901B8">
        <w:rPr>
          <w:rFonts w:ascii="Arial" w:hAnsi="Arial" w:cs="Arial"/>
        </w:rPr>
        <w:t>After Maisy has found everyone, they all gather at the table for a party tea.</w:t>
      </w:r>
    </w:p>
    <w:p w14:paraId="458EE61C" w14:textId="77777777" w:rsidR="001901B8" w:rsidRPr="001901B8" w:rsidRDefault="001901B8" w:rsidP="001901B8">
      <w:pPr>
        <w:rPr>
          <w:rFonts w:ascii="Arial" w:hAnsi="Arial" w:cs="Arial"/>
        </w:rPr>
      </w:pPr>
      <w:r w:rsidRPr="001901B8">
        <w:rPr>
          <w:rFonts w:ascii="Nirmala UI" w:hAnsi="Nirmala UI" w:cs="Nirmala UI"/>
        </w:rPr>
        <w:t>মেইজি</w:t>
      </w:r>
      <w:r w:rsidRPr="001901B8">
        <w:rPr>
          <w:rFonts w:ascii="Arial" w:hAnsi="Arial" w:cs="Arial"/>
        </w:rPr>
        <w:t xml:space="preserve"> </w:t>
      </w:r>
      <w:r w:rsidRPr="001901B8">
        <w:rPr>
          <w:rFonts w:ascii="Nirmala UI" w:hAnsi="Nirmala UI" w:cs="Nirmala UI"/>
        </w:rPr>
        <w:t>যখন</w:t>
      </w:r>
      <w:r w:rsidRPr="001901B8">
        <w:rPr>
          <w:rFonts w:ascii="Arial" w:hAnsi="Arial" w:cs="Arial"/>
        </w:rPr>
        <w:t xml:space="preserve"> </w:t>
      </w:r>
      <w:r w:rsidRPr="001901B8">
        <w:rPr>
          <w:rFonts w:ascii="Nirmala UI" w:hAnsi="Nirmala UI" w:cs="Nirmala UI"/>
        </w:rPr>
        <w:t>সবাইকে</w:t>
      </w:r>
      <w:r w:rsidRPr="001901B8">
        <w:rPr>
          <w:rFonts w:ascii="Arial" w:hAnsi="Arial" w:cs="Arial"/>
        </w:rPr>
        <w:t xml:space="preserve"> </w:t>
      </w:r>
      <w:r w:rsidRPr="001901B8">
        <w:rPr>
          <w:rFonts w:ascii="Nirmala UI" w:hAnsi="Nirmala UI" w:cs="Nirmala UI"/>
        </w:rPr>
        <w:t>খুঁজে</w:t>
      </w:r>
      <w:r w:rsidRPr="001901B8">
        <w:rPr>
          <w:rFonts w:ascii="Arial" w:hAnsi="Arial" w:cs="Arial"/>
        </w:rPr>
        <w:t xml:space="preserve"> </w:t>
      </w:r>
      <w:r w:rsidRPr="001901B8">
        <w:rPr>
          <w:rFonts w:ascii="Nirmala UI" w:hAnsi="Nirmala UI" w:cs="Nirmala UI"/>
        </w:rPr>
        <w:t>পায়</w:t>
      </w:r>
      <w:r w:rsidRPr="001901B8">
        <w:rPr>
          <w:rFonts w:ascii="Arial" w:hAnsi="Arial" w:cs="Arial"/>
        </w:rPr>
        <w:t xml:space="preserve">, </w:t>
      </w:r>
      <w:r w:rsidRPr="001901B8">
        <w:rPr>
          <w:rFonts w:ascii="Nirmala UI" w:hAnsi="Nirmala UI" w:cs="Nirmala UI"/>
        </w:rPr>
        <w:t>তখন</w:t>
      </w:r>
      <w:r w:rsidRPr="001901B8">
        <w:rPr>
          <w:rFonts w:ascii="Arial" w:hAnsi="Arial" w:cs="Arial"/>
        </w:rPr>
        <w:t xml:space="preserve"> </w:t>
      </w:r>
      <w:r w:rsidRPr="001901B8">
        <w:rPr>
          <w:rFonts w:ascii="Nirmala UI" w:hAnsi="Nirmala UI" w:cs="Nirmala UI"/>
        </w:rPr>
        <w:t>তারা</w:t>
      </w:r>
      <w:r w:rsidRPr="001901B8">
        <w:rPr>
          <w:rFonts w:ascii="Arial" w:hAnsi="Arial" w:cs="Arial"/>
        </w:rPr>
        <w:t xml:space="preserve"> </w:t>
      </w:r>
      <w:r w:rsidRPr="001901B8">
        <w:rPr>
          <w:rFonts w:ascii="Nirmala UI" w:hAnsi="Nirmala UI" w:cs="Nirmala UI"/>
        </w:rPr>
        <w:t>সবাই</w:t>
      </w:r>
      <w:r w:rsidRPr="001901B8">
        <w:rPr>
          <w:rFonts w:ascii="Arial" w:hAnsi="Arial" w:cs="Arial"/>
        </w:rPr>
        <w:t xml:space="preserve"> </w:t>
      </w:r>
      <w:r w:rsidRPr="001901B8">
        <w:rPr>
          <w:rFonts w:ascii="Nirmala UI" w:hAnsi="Nirmala UI" w:cs="Nirmala UI"/>
        </w:rPr>
        <w:t>টেবিলে</w:t>
      </w:r>
      <w:r w:rsidRPr="001901B8">
        <w:rPr>
          <w:rFonts w:ascii="Arial" w:hAnsi="Arial" w:cs="Arial"/>
        </w:rPr>
        <w:t xml:space="preserve"> </w:t>
      </w:r>
      <w:r w:rsidRPr="001901B8">
        <w:rPr>
          <w:rFonts w:ascii="Nirmala UI" w:hAnsi="Nirmala UI" w:cs="Nirmala UI"/>
        </w:rPr>
        <w:t>জড়ো</w:t>
      </w:r>
      <w:r w:rsidRPr="001901B8">
        <w:rPr>
          <w:rFonts w:ascii="Arial" w:hAnsi="Arial" w:cs="Arial"/>
        </w:rPr>
        <w:t xml:space="preserve"> </w:t>
      </w:r>
      <w:r w:rsidRPr="001901B8">
        <w:rPr>
          <w:rFonts w:ascii="Nirmala UI" w:hAnsi="Nirmala UI" w:cs="Nirmala UI"/>
        </w:rPr>
        <w:t>হয়</w:t>
      </w:r>
      <w:r w:rsidRPr="001901B8">
        <w:rPr>
          <w:rFonts w:ascii="Arial" w:hAnsi="Arial" w:cs="Arial"/>
        </w:rPr>
        <w:t xml:space="preserve"> </w:t>
      </w:r>
      <w:r w:rsidRPr="001901B8">
        <w:rPr>
          <w:rFonts w:ascii="Nirmala UI" w:hAnsi="Nirmala UI" w:cs="Nirmala UI"/>
        </w:rPr>
        <w:t>পার্টির</w:t>
      </w:r>
      <w:r w:rsidRPr="001901B8">
        <w:rPr>
          <w:rFonts w:ascii="Arial" w:hAnsi="Arial" w:cs="Arial"/>
        </w:rPr>
        <w:t xml:space="preserve"> </w:t>
      </w:r>
      <w:r w:rsidRPr="001901B8">
        <w:rPr>
          <w:rFonts w:ascii="Nirmala UI" w:hAnsi="Nirmala UI" w:cs="Nirmala UI"/>
        </w:rPr>
        <w:t>চা</w:t>
      </w:r>
      <w:r w:rsidRPr="001901B8">
        <w:rPr>
          <w:rFonts w:ascii="Arial" w:hAnsi="Arial" w:cs="Arial"/>
        </w:rPr>
        <w:t xml:space="preserve"> </w:t>
      </w:r>
      <w:r w:rsidRPr="001901B8">
        <w:rPr>
          <w:rFonts w:ascii="Nirmala UI" w:hAnsi="Nirmala UI" w:cs="Nirmala UI"/>
        </w:rPr>
        <w:t>খাওয়ার</w:t>
      </w:r>
      <w:r w:rsidRPr="001901B8">
        <w:rPr>
          <w:rFonts w:ascii="Arial" w:hAnsi="Arial" w:cs="Arial"/>
        </w:rPr>
        <w:t xml:space="preserve"> </w:t>
      </w:r>
      <w:r w:rsidRPr="001901B8">
        <w:rPr>
          <w:rFonts w:ascii="Nirmala UI" w:hAnsi="Nirmala UI" w:cs="Nirmala UI"/>
        </w:rPr>
        <w:t>জন্য।</w:t>
      </w:r>
    </w:p>
    <w:p w14:paraId="161E8DE0" w14:textId="77777777" w:rsidR="001901B8" w:rsidRPr="001901B8" w:rsidRDefault="001901B8" w:rsidP="001901B8">
      <w:pPr>
        <w:rPr>
          <w:rFonts w:ascii="Arial" w:hAnsi="Arial" w:cs="Arial"/>
        </w:rPr>
      </w:pPr>
      <w:r w:rsidRPr="001901B8">
        <w:rPr>
          <w:rFonts w:ascii="Arial" w:hAnsi="Arial" w:cs="Arial"/>
        </w:rPr>
        <w:t>There is juice, fruit, fairy cakes and lots of cheese—Maisy's favourite!</w:t>
      </w:r>
    </w:p>
    <w:p w14:paraId="2D358BB7" w14:textId="77777777" w:rsidR="001901B8" w:rsidRPr="001901B8" w:rsidRDefault="001901B8" w:rsidP="001901B8">
      <w:pPr>
        <w:rPr>
          <w:rFonts w:ascii="Arial" w:hAnsi="Arial" w:cs="Arial"/>
        </w:rPr>
      </w:pPr>
      <w:r w:rsidRPr="001901B8">
        <w:rPr>
          <w:rFonts w:ascii="Nirmala UI" w:hAnsi="Nirmala UI" w:cs="Nirmala UI"/>
        </w:rPr>
        <w:t>সেখানে</w:t>
      </w:r>
      <w:r w:rsidRPr="001901B8">
        <w:rPr>
          <w:rFonts w:ascii="Arial" w:hAnsi="Arial" w:cs="Arial"/>
        </w:rPr>
        <w:t xml:space="preserve"> </w:t>
      </w:r>
      <w:r w:rsidRPr="001901B8">
        <w:rPr>
          <w:rFonts w:ascii="Nirmala UI" w:hAnsi="Nirmala UI" w:cs="Nirmala UI"/>
        </w:rPr>
        <w:t>জুস</w:t>
      </w:r>
      <w:r w:rsidRPr="001901B8">
        <w:rPr>
          <w:rFonts w:ascii="Arial" w:hAnsi="Arial" w:cs="Arial"/>
        </w:rPr>
        <w:t xml:space="preserve">, </w:t>
      </w:r>
      <w:r w:rsidRPr="001901B8">
        <w:rPr>
          <w:rFonts w:ascii="Nirmala UI" w:hAnsi="Nirmala UI" w:cs="Nirmala UI"/>
        </w:rPr>
        <w:t>ফল</w:t>
      </w:r>
      <w:r w:rsidRPr="001901B8">
        <w:rPr>
          <w:rFonts w:ascii="Arial" w:hAnsi="Arial" w:cs="Arial"/>
        </w:rPr>
        <w:t xml:space="preserve">, </w:t>
      </w:r>
      <w:r w:rsidRPr="001901B8">
        <w:rPr>
          <w:rFonts w:ascii="Nirmala UI" w:hAnsi="Nirmala UI" w:cs="Nirmala UI"/>
        </w:rPr>
        <w:t>ফেয়ারি</w:t>
      </w:r>
      <w:r w:rsidRPr="001901B8">
        <w:rPr>
          <w:rFonts w:ascii="Arial" w:hAnsi="Arial" w:cs="Arial"/>
        </w:rPr>
        <w:t xml:space="preserve"> </w:t>
      </w:r>
      <w:r w:rsidRPr="001901B8">
        <w:rPr>
          <w:rFonts w:ascii="Nirmala UI" w:hAnsi="Nirmala UI" w:cs="Nirmala UI"/>
        </w:rPr>
        <w:t>কেক</w:t>
      </w:r>
      <w:r w:rsidRPr="001901B8">
        <w:rPr>
          <w:rFonts w:ascii="Arial" w:hAnsi="Arial" w:cs="Arial"/>
        </w:rPr>
        <w:t xml:space="preserve"> </w:t>
      </w:r>
      <w:r w:rsidRPr="001901B8">
        <w:rPr>
          <w:rFonts w:ascii="Nirmala UI" w:hAnsi="Nirmala UI" w:cs="Nirmala UI"/>
        </w:rPr>
        <w:t>এবং</w:t>
      </w:r>
      <w:r w:rsidRPr="001901B8">
        <w:rPr>
          <w:rFonts w:ascii="Arial" w:hAnsi="Arial" w:cs="Arial"/>
        </w:rPr>
        <w:t xml:space="preserve"> </w:t>
      </w:r>
      <w:r w:rsidRPr="001901B8">
        <w:rPr>
          <w:rFonts w:ascii="Nirmala UI" w:hAnsi="Nirmala UI" w:cs="Nirmala UI"/>
        </w:rPr>
        <w:t>অনেক</w:t>
      </w:r>
      <w:r w:rsidRPr="001901B8">
        <w:rPr>
          <w:rFonts w:ascii="Arial" w:hAnsi="Arial" w:cs="Arial"/>
        </w:rPr>
        <w:t xml:space="preserve"> </w:t>
      </w:r>
      <w:r w:rsidRPr="001901B8">
        <w:rPr>
          <w:rFonts w:ascii="Nirmala UI" w:hAnsi="Nirmala UI" w:cs="Nirmala UI"/>
        </w:rPr>
        <w:t>চিজ</w:t>
      </w:r>
      <w:r w:rsidRPr="001901B8">
        <w:rPr>
          <w:rFonts w:ascii="Arial" w:hAnsi="Arial" w:cs="Arial"/>
        </w:rPr>
        <w:t xml:space="preserve"> </w:t>
      </w:r>
      <w:r w:rsidRPr="001901B8">
        <w:rPr>
          <w:rFonts w:ascii="Nirmala UI" w:hAnsi="Nirmala UI" w:cs="Nirmala UI"/>
        </w:rPr>
        <w:t>আছে</w:t>
      </w:r>
      <w:r w:rsidRPr="001901B8">
        <w:rPr>
          <w:rFonts w:ascii="Arial" w:hAnsi="Arial" w:cs="Arial"/>
        </w:rPr>
        <w:t>—</w:t>
      </w:r>
      <w:r w:rsidRPr="001901B8">
        <w:rPr>
          <w:rFonts w:ascii="Nirmala UI" w:hAnsi="Nirmala UI" w:cs="Nirmala UI"/>
        </w:rPr>
        <w:t>মেইজির</w:t>
      </w:r>
      <w:r w:rsidRPr="001901B8">
        <w:rPr>
          <w:rFonts w:ascii="Arial" w:hAnsi="Arial" w:cs="Arial"/>
        </w:rPr>
        <w:t xml:space="preserve"> </w:t>
      </w:r>
      <w:r w:rsidRPr="001901B8">
        <w:rPr>
          <w:rFonts w:ascii="Nirmala UI" w:hAnsi="Nirmala UI" w:cs="Nirmala UI"/>
        </w:rPr>
        <w:t>সবচেয়ে</w:t>
      </w:r>
      <w:r w:rsidRPr="001901B8">
        <w:rPr>
          <w:rFonts w:ascii="Arial" w:hAnsi="Arial" w:cs="Arial"/>
        </w:rPr>
        <w:t xml:space="preserve"> </w:t>
      </w:r>
      <w:r w:rsidRPr="001901B8">
        <w:rPr>
          <w:rFonts w:ascii="Nirmala UI" w:hAnsi="Nirmala UI" w:cs="Nirmala UI"/>
        </w:rPr>
        <w:t>পছন্দ</w:t>
      </w:r>
      <w:r w:rsidRPr="001901B8">
        <w:rPr>
          <w:rFonts w:ascii="Arial" w:hAnsi="Arial" w:cs="Arial"/>
        </w:rPr>
        <w:t>!</w:t>
      </w:r>
    </w:p>
    <w:p w14:paraId="7A3DADF0" w14:textId="77777777" w:rsidR="001901B8" w:rsidRPr="001901B8" w:rsidRDefault="001901B8" w:rsidP="001901B8">
      <w:pPr>
        <w:rPr>
          <w:rFonts w:ascii="Arial" w:hAnsi="Arial" w:cs="Arial"/>
        </w:rPr>
      </w:pPr>
      <w:r w:rsidRPr="001901B8">
        <w:rPr>
          <w:rFonts w:ascii="Arial" w:hAnsi="Arial" w:cs="Arial"/>
        </w:rPr>
        <w:t>Suddenly the lights are turned off again.</w:t>
      </w:r>
    </w:p>
    <w:p w14:paraId="2B46D4D0" w14:textId="77777777" w:rsidR="001901B8" w:rsidRPr="001901B8" w:rsidRDefault="001901B8" w:rsidP="001901B8">
      <w:pPr>
        <w:rPr>
          <w:rFonts w:ascii="Arial" w:hAnsi="Arial" w:cs="Arial"/>
        </w:rPr>
      </w:pPr>
      <w:r w:rsidRPr="001901B8">
        <w:rPr>
          <w:rFonts w:ascii="Nirmala UI" w:hAnsi="Nirmala UI" w:cs="Nirmala UI"/>
        </w:rPr>
        <w:t>হঠাৎ</w:t>
      </w:r>
      <w:r w:rsidRPr="001901B8">
        <w:rPr>
          <w:rFonts w:ascii="Arial" w:hAnsi="Arial" w:cs="Arial"/>
        </w:rPr>
        <w:t xml:space="preserve"> </w:t>
      </w:r>
      <w:r w:rsidRPr="001901B8">
        <w:rPr>
          <w:rFonts w:ascii="Nirmala UI" w:hAnsi="Nirmala UI" w:cs="Nirmala UI"/>
        </w:rPr>
        <w:t>আবার</w:t>
      </w:r>
      <w:r w:rsidRPr="001901B8">
        <w:rPr>
          <w:rFonts w:ascii="Arial" w:hAnsi="Arial" w:cs="Arial"/>
        </w:rPr>
        <w:t xml:space="preserve"> </w:t>
      </w:r>
      <w:r w:rsidRPr="001901B8">
        <w:rPr>
          <w:rFonts w:ascii="Nirmala UI" w:hAnsi="Nirmala UI" w:cs="Nirmala UI"/>
        </w:rPr>
        <w:t>লাইট</w:t>
      </w:r>
      <w:r w:rsidRPr="001901B8">
        <w:rPr>
          <w:rFonts w:ascii="Arial" w:hAnsi="Arial" w:cs="Arial"/>
        </w:rPr>
        <w:t xml:space="preserve"> </w:t>
      </w:r>
      <w:r w:rsidRPr="001901B8">
        <w:rPr>
          <w:rFonts w:ascii="Nirmala UI" w:hAnsi="Nirmala UI" w:cs="Nirmala UI"/>
        </w:rPr>
        <w:t>বন্ধ</w:t>
      </w:r>
      <w:r w:rsidRPr="001901B8">
        <w:rPr>
          <w:rFonts w:ascii="Arial" w:hAnsi="Arial" w:cs="Arial"/>
        </w:rPr>
        <w:t xml:space="preserve"> </w:t>
      </w:r>
      <w:r w:rsidRPr="001901B8">
        <w:rPr>
          <w:rFonts w:ascii="Nirmala UI" w:hAnsi="Nirmala UI" w:cs="Nirmala UI"/>
        </w:rPr>
        <w:t>হয়ে</w:t>
      </w:r>
      <w:r w:rsidRPr="001901B8">
        <w:rPr>
          <w:rFonts w:ascii="Arial" w:hAnsi="Arial" w:cs="Arial"/>
        </w:rPr>
        <w:t xml:space="preserve"> </w:t>
      </w:r>
      <w:r w:rsidRPr="001901B8">
        <w:rPr>
          <w:rFonts w:ascii="Nirmala UI" w:hAnsi="Nirmala UI" w:cs="Nirmala UI"/>
        </w:rPr>
        <w:t>যায়।</w:t>
      </w:r>
    </w:p>
    <w:p w14:paraId="575EF685" w14:textId="77777777" w:rsidR="001901B8" w:rsidRPr="001901B8" w:rsidRDefault="001901B8" w:rsidP="001901B8">
      <w:pPr>
        <w:rPr>
          <w:rFonts w:ascii="Arial" w:hAnsi="Arial" w:cs="Arial"/>
        </w:rPr>
      </w:pPr>
      <w:r w:rsidRPr="001901B8">
        <w:rPr>
          <w:rFonts w:ascii="Arial" w:hAnsi="Arial" w:cs="Arial"/>
        </w:rPr>
        <w:t>What do you think is going to happen?</w:t>
      </w:r>
    </w:p>
    <w:p w14:paraId="712426AD" w14:textId="77777777" w:rsidR="001901B8" w:rsidRPr="001901B8" w:rsidRDefault="001901B8" w:rsidP="001901B8">
      <w:pPr>
        <w:rPr>
          <w:rFonts w:ascii="Arial" w:hAnsi="Arial" w:cs="Arial"/>
        </w:rPr>
      </w:pPr>
      <w:r w:rsidRPr="001901B8">
        <w:rPr>
          <w:rFonts w:ascii="Nirmala UI" w:hAnsi="Nirmala UI" w:cs="Nirmala UI"/>
        </w:rPr>
        <w:t>তোমার</w:t>
      </w:r>
      <w:r w:rsidRPr="001901B8">
        <w:rPr>
          <w:rFonts w:ascii="Arial" w:hAnsi="Arial" w:cs="Arial"/>
        </w:rPr>
        <w:t xml:space="preserve"> </w:t>
      </w:r>
      <w:r w:rsidRPr="001901B8">
        <w:rPr>
          <w:rFonts w:ascii="Nirmala UI" w:hAnsi="Nirmala UI" w:cs="Nirmala UI"/>
        </w:rPr>
        <w:t>কী</w:t>
      </w:r>
      <w:r w:rsidRPr="001901B8">
        <w:rPr>
          <w:rFonts w:ascii="Arial" w:hAnsi="Arial" w:cs="Arial"/>
        </w:rPr>
        <w:t xml:space="preserve"> </w:t>
      </w:r>
      <w:r w:rsidRPr="001901B8">
        <w:rPr>
          <w:rFonts w:ascii="Nirmala UI" w:hAnsi="Nirmala UI" w:cs="Nirmala UI"/>
        </w:rPr>
        <w:t>মনে</w:t>
      </w:r>
      <w:r w:rsidRPr="001901B8">
        <w:rPr>
          <w:rFonts w:ascii="Arial" w:hAnsi="Arial" w:cs="Arial"/>
        </w:rPr>
        <w:t xml:space="preserve"> </w:t>
      </w:r>
      <w:r w:rsidRPr="001901B8">
        <w:rPr>
          <w:rFonts w:ascii="Nirmala UI" w:hAnsi="Nirmala UI" w:cs="Nirmala UI"/>
        </w:rPr>
        <w:t>হয়</w:t>
      </w:r>
      <w:r w:rsidRPr="001901B8">
        <w:rPr>
          <w:rFonts w:ascii="Arial" w:hAnsi="Arial" w:cs="Arial"/>
        </w:rPr>
        <w:t xml:space="preserve">, </w:t>
      </w:r>
      <w:r w:rsidRPr="001901B8">
        <w:rPr>
          <w:rFonts w:ascii="Nirmala UI" w:hAnsi="Nirmala UI" w:cs="Nirmala UI"/>
        </w:rPr>
        <w:t>এখন</w:t>
      </w:r>
      <w:r w:rsidRPr="001901B8">
        <w:rPr>
          <w:rFonts w:ascii="Arial" w:hAnsi="Arial" w:cs="Arial"/>
        </w:rPr>
        <w:t xml:space="preserve"> </w:t>
      </w:r>
      <w:r w:rsidRPr="001901B8">
        <w:rPr>
          <w:rFonts w:ascii="Nirmala UI" w:hAnsi="Nirmala UI" w:cs="Nirmala UI"/>
        </w:rPr>
        <w:t>কী</w:t>
      </w:r>
      <w:r w:rsidRPr="001901B8">
        <w:rPr>
          <w:rFonts w:ascii="Arial" w:hAnsi="Arial" w:cs="Arial"/>
        </w:rPr>
        <w:t xml:space="preserve"> </w:t>
      </w:r>
      <w:r w:rsidRPr="001901B8">
        <w:rPr>
          <w:rFonts w:ascii="Nirmala UI" w:hAnsi="Nirmala UI" w:cs="Nirmala UI"/>
        </w:rPr>
        <w:t>ঘটবে</w:t>
      </w:r>
      <w:r w:rsidRPr="001901B8">
        <w:rPr>
          <w:rFonts w:ascii="Arial" w:hAnsi="Arial" w:cs="Arial"/>
        </w:rPr>
        <w:t>?</w:t>
      </w:r>
    </w:p>
    <w:p w14:paraId="12ECBD4D" w14:textId="77777777" w:rsidR="001901B8" w:rsidRPr="001901B8" w:rsidRDefault="001901B8" w:rsidP="001901B8">
      <w:pPr>
        <w:rPr>
          <w:rFonts w:ascii="Arial" w:hAnsi="Arial" w:cs="Arial"/>
        </w:rPr>
      </w:pPr>
      <w:r w:rsidRPr="001901B8">
        <w:rPr>
          <w:rFonts w:ascii="Arial" w:hAnsi="Arial" w:cs="Arial"/>
        </w:rPr>
        <w:t>Maisy's friends have made her a birthday cake!</w:t>
      </w:r>
    </w:p>
    <w:p w14:paraId="1F26EF98" w14:textId="77777777" w:rsidR="001901B8" w:rsidRPr="001901B8" w:rsidRDefault="001901B8" w:rsidP="001901B8">
      <w:pPr>
        <w:rPr>
          <w:rFonts w:ascii="Arial" w:hAnsi="Arial" w:cs="Arial"/>
        </w:rPr>
      </w:pPr>
      <w:r w:rsidRPr="001901B8">
        <w:rPr>
          <w:rFonts w:ascii="Nirmala UI" w:hAnsi="Nirmala UI" w:cs="Nirmala UI"/>
        </w:rPr>
        <w:t>মেইজির</w:t>
      </w:r>
      <w:r w:rsidRPr="001901B8">
        <w:rPr>
          <w:rFonts w:ascii="Arial" w:hAnsi="Arial" w:cs="Arial"/>
        </w:rPr>
        <w:t xml:space="preserve"> </w:t>
      </w:r>
      <w:r w:rsidRPr="001901B8">
        <w:rPr>
          <w:rFonts w:ascii="Nirmala UI" w:hAnsi="Nirmala UI" w:cs="Nirmala UI"/>
        </w:rPr>
        <w:t>বন্ধুরা</w:t>
      </w:r>
      <w:r w:rsidRPr="001901B8">
        <w:rPr>
          <w:rFonts w:ascii="Arial" w:hAnsi="Arial" w:cs="Arial"/>
        </w:rPr>
        <w:t xml:space="preserve"> </w:t>
      </w:r>
      <w:r w:rsidRPr="001901B8">
        <w:rPr>
          <w:rFonts w:ascii="Nirmala UI" w:hAnsi="Nirmala UI" w:cs="Nirmala UI"/>
        </w:rPr>
        <w:t>তার</w:t>
      </w:r>
      <w:r w:rsidRPr="001901B8">
        <w:rPr>
          <w:rFonts w:ascii="Arial" w:hAnsi="Arial" w:cs="Arial"/>
        </w:rPr>
        <w:t xml:space="preserve"> </w:t>
      </w:r>
      <w:r w:rsidRPr="001901B8">
        <w:rPr>
          <w:rFonts w:ascii="Nirmala UI" w:hAnsi="Nirmala UI" w:cs="Nirmala UI"/>
        </w:rPr>
        <w:t>জন্য</w:t>
      </w:r>
      <w:r w:rsidRPr="001901B8">
        <w:rPr>
          <w:rFonts w:ascii="Arial" w:hAnsi="Arial" w:cs="Arial"/>
        </w:rPr>
        <w:t xml:space="preserve"> </w:t>
      </w:r>
      <w:r w:rsidRPr="001901B8">
        <w:rPr>
          <w:rFonts w:ascii="Nirmala UI" w:hAnsi="Nirmala UI" w:cs="Nirmala UI"/>
        </w:rPr>
        <w:t>একটি</w:t>
      </w:r>
      <w:r w:rsidRPr="001901B8">
        <w:rPr>
          <w:rFonts w:ascii="Arial" w:hAnsi="Arial" w:cs="Arial"/>
        </w:rPr>
        <w:t xml:space="preserve"> </w:t>
      </w:r>
      <w:r w:rsidRPr="001901B8">
        <w:rPr>
          <w:rFonts w:ascii="Nirmala UI" w:hAnsi="Nirmala UI" w:cs="Nirmala UI"/>
        </w:rPr>
        <w:t>জন্মদিনের</w:t>
      </w:r>
      <w:r w:rsidRPr="001901B8">
        <w:rPr>
          <w:rFonts w:ascii="Arial" w:hAnsi="Arial" w:cs="Arial"/>
        </w:rPr>
        <w:t xml:space="preserve"> </w:t>
      </w:r>
      <w:r w:rsidRPr="001901B8">
        <w:rPr>
          <w:rFonts w:ascii="Nirmala UI" w:hAnsi="Nirmala UI" w:cs="Nirmala UI"/>
        </w:rPr>
        <w:t>কেক</w:t>
      </w:r>
      <w:r w:rsidRPr="001901B8">
        <w:rPr>
          <w:rFonts w:ascii="Arial" w:hAnsi="Arial" w:cs="Arial"/>
        </w:rPr>
        <w:t xml:space="preserve"> </w:t>
      </w:r>
      <w:r w:rsidRPr="001901B8">
        <w:rPr>
          <w:rFonts w:ascii="Nirmala UI" w:hAnsi="Nirmala UI" w:cs="Nirmala UI"/>
        </w:rPr>
        <w:t>বানিয়েছে</w:t>
      </w:r>
      <w:r w:rsidRPr="001901B8">
        <w:rPr>
          <w:rFonts w:ascii="Arial" w:hAnsi="Arial" w:cs="Arial"/>
        </w:rPr>
        <w:t>!</w:t>
      </w:r>
    </w:p>
    <w:p w14:paraId="33C24BAC" w14:textId="77777777" w:rsidR="001901B8" w:rsidRPr="001901B8" w:rsidRDefault="001901B8" w:rsidP="001901B8">
      <w:pPr>
        <w:rPr>
          <w:rFonts w:ascii="Arial" w:hAnsi="Arial" w:cs="Arial"/>
        </w:rPr>
      </w:pPr>
      <w:r w:rsidRPr="001901B8">
        <w:rPr>
          <w:rFonts w:ascii="Arial" w:hAnsi="Arial" w:cs="Arial"/>
        </w:rPr>
        <w:t>Happy birthday, dear Maisy! Happy birthday to you!</w:t>
      </w:r>
    </w:p>
    <w:p w14:paraId="3FDDDAD4" w14:textId="77777777" w:rsidR="001901B8" w:rsidRPr="001901B8" w:rsidRDefault="001901B8" w:rsidP="001901B8">
      <w:pPr>
        <w:rPr>
          <w:rFonts w:ascii="Arial" w:hAnsi="Arial" w:cs="Arial"/>
        </w:rPr>
      </w:pPr>
      <w:r w:rsidRPr="001901B8">
        <w:rPr>
          <w:rFonts w:ascii="Nirmala UI" w:hAnsi="Nirmala UI" w:cs="Nirmala UI"/>
        </w:rPr>
        <w:t>শুভ</w:t>
      </w:r>
      <w:r w:rsidRPr="001901B8">
        <w:rPr>
          <w:rFonts w:ascii="Arial" w:hAnsi="Arial" w:cs="Arial"/>
        </w:rPr>
        <w:t xml:space="preserve"> </w:t>
      </w:r>
      <w:r w:rsidRPr="001901B8">
        <w:rPr>
          <w:rFonts w:ascii="Nirmala UI" w:hAnsi="Nirmala UI" w:cs="Nirmala UI"/>
        </w:rPr>
        <w:t>জন্মদিন</w:t>
      </w:r>
      <w:r w:rsidRPr="001901B8">
        <w:rPr>
          <w:rFonts w:ascii="Arial" w:hAnsi="Arial" w:cs="Arial"/>
        </w:rPr>
        <w:t xml:space="preserve">, </w:t>
      </w:r>
      <w:r w:rsidRPr="001901B8">
        <w:rPr>
          <w:rFonts w:ascii="Nirmala UI" w:hAnsi="Nirmala UI" w:cs="Nirmala UI"/>
        </w:rPr>
        <w:t>প্রিয়</w:t>
      </w:r>
      <w:r w:rsidRPr="001901B8">
        <w:rPr>
          <w:rFonts w:ascii="Arial" w:hAnsi="Arial" w:cs="Arial"/>
        </w:rPr>
        <w:t xml:space="preserve"> </w:t>
      </w:r>
      <w:r w:rsidRPr="001901B8">
        <w:rPr>
          <w:rFonts w:ascii="Nirmala UI" w:hAnsi="Nirmala UI" w:cs="Nirmala UI"/>
        </w:rPr>
        <w:t>মেইজি</w:t>
      </w:r>
      <w:r w:rsidRPr="001901B8">
        <w:rPr>
          <w:rFonts w:ascii="Arial" w:hAnsi="Arial" w:cs="Arial"/>
        </w:rPr>
        <w:t xml:space="preserve">! </w:t>
      </w:r>
      <w:r w:rsidRPr="001901B8">
        <w:rPr>
          <w:rFonts w:ascii="Nirmala UI" w:hAnsi="Nirmala UI" w:cs="Nirmala UI"/>
        </w:rPr>
        <w:t>শুভ</w:t>
      </w:r>
      <w:r w:rsidRPr="001901B8">
        <w:rPr>
          <w:rFonts w:ascii="Arial" w:hAnsi="Arial" w:cs="Arial"/>
        </w:rPr>
        <w:t xml:space="preserve"> </w:t>
      </w:r>
      <w:r w:rsidRPr="001901B8">
        <w:rPr>
          <w:rFonts w:ascii="Nirmala UI" w:hAnsi="Nirmala UI" w:cs="Nirmala UI"/>
        </w:rPr>
        <w:t>জন্মদিন</w:t>
      </w:r>
      <w:r w:rsidRPr="001901B8">
        <w:rPr>
          <w:rFonts w:ascii="Arial" w:hAnsi="Arial" w:cs="Arial"/>
        </w:rPr>
        <w:t xml:space="preserve"> </w:t>
      </w:r>
      <w:r w:rsidRPr="001901B8">
        <w:rPr>
          <w:rFonts w:ascii="Nirmala UI" w:hAnsi="Nirmala UI" w:cs="Nirmala UI"/>
        </w:rPr>
        <w:t>তোমাকে</w:t>
      </w:r>
      <w:r w:rsidRPr="001901B8">
        <w:rPr>
          <w:rFonts w:ascii="Arial" w:hAnsi="Arial" w:cs="Arial"/>
        </w:rPr>
        <w:t>!</w:t>
      </w:r>
    </w:p>
    <w:p w14:paraId="3D20CC96" w14:textId="77777777" w:rsidR="001901B8" w:rsidRPr="001901B8" w:rsidRDefault="001901B8" w:rsidP="001901B8">
      <w:pPr>
        <w:rPr>
          <w:rFonts w:ascii="Arial" w:hAnsi="Arial" w:cs="Arial"/>
        </w:rPr>
      </w:pPr>
      <w:r w:rsidRPr="001901B8">
        <w:rPr>
          <w:rFonts w:ascii="Arial" w:hAnsi="Arial" w:cs="Arial"/>
        </w:rPr>
        <w:t>Maisy closes her eyes and makes a wish.</w:t>
      </w:r>
    </w:p>
    <w:p w14:paraId="2E555A9A" w14:textId="77777777" w:rsidR="001901B8" w:rsidRPr="001901B8" w:rsidRDefault="001901B8" w:rsidP="001901B8">
      <w:pPr>
        <w:rPr>
          <w:rFonts w:ascii="Arial" w:hAnsi="Arial" w:cs="Arial"/>
        </w:rPr>
      </w:pPr>
      <w:r w:rsidRPr="001901B8">
        <w:rPr>
          <w:rFonts w:ascii="Nirmala UI" w:hAnsi="Nirmala UI" w:cs="Nirmala UI"/>
        </w:rPr>
        <w:t>মেইজি</w:t>
      </w:r>
      <w:r w:rsidRPr="001901B8">
        <w:rPr>
          <w:rFonts w:ascii="Arial" w:hAnsi="Arial" w:cs="Arial"/>
        </w:rPr>
        <w:t xml:space="preserve"> </w:t>
      </w:r>
      <w:r w:rsidRPr="001901B8">
        <w:rPr>
          <w:rFonts w:ascii="Nirmala UI" w:hAnsi="Nirmala UI" w:cs="Nirmala UI"/>
        </w:rPr>
        <w:t>চোখ</w:t>
      </w:r>
      <w:r w:rsidRPr="001901B8">
        <w:rPr>
          <w:rFonts w:ascii="Arial" w:hAnsi="Arial" w:cs="Arial"/>
        </w:rPr>
        <w:t xml:space="preserve"> </w:t>
      </w:r>
      <w:r w:rsidRPr="001901B8">
        <w:rPr>
          <w:rFonts w:ascii="Nirmala UI" w:hAnsi="Nirmala UI" w:cs="Nirmala UI"/>
        </w:rPr>
        <w:t>বন্ধ</w:t>
      </w:r>
      <w:r w:rsidRPr="001901B8">
        <w:rPr>
          <w:rFonts w:ascii="Arial" w:hAnsi="Arial" w:cs="Arial"/>
        </w:rPr>
        <w:t xml:space="preserve"> </w:t>
      </w:r>
      <w:r w:rsidRPr="001901B8">
        <w:rPr>
          <w:rFonts w:ascii="Nirmala UI" w:hAnsi="Nirmala UI" w:cs="Nirmala UI"/>
        </w:rPr>
        <w:t>করে</w:t>
      </w:r>
      <w:r w:rsidRPr="001901B8">
        <w:rPr>
          <w:rFonts w:ascii="Arial" w:hAnsi="Arial" w:cs="Arial"/>
        </w:rPr>
        <w:t xml:space="preserve"> </w:t>
      </w:r>
      <w:r w:rsidRPr="001901B8">
        <w:rPr>
          <w:rFonts w:ascii="Nirmala UI" w:hAnsi="Nirmala UI" w:cs="Nirmala UI"/>
        </w:rPr>
        <w:t>এবং</w:t>
      </w:r>
      <w:r w:rsidRPr="001901B8">
        <w:rPr>
          <w:rFonts w:ascii="Arial" w:hAnsi="Arial" w:cs="Arial"/>
        </w:rPr>
        <w:t xml:space="preserve"> </w:t>
      </w:r>
      <w:r w:rsidRPr="001901B8">
        <w:rPr>
          <w:rFonts w:ascii="Nirmala UI" w:hAnsi="Nirmala UI" w:cs="Nirmala UI"/>
        </w:rPr>
        <w:t>একটি</w:t>
      </w:r>
      <w:r w:rsidRPr="001901B8">
        <w:rPr>
          <w:rFonts w:ascii="Arial" w:hAnsi="Arial" w:cs="Arial"/>
        </w:rPr>
        <w:t xml:space="preserve"> </w:t>
      </w:r>
      <w:r w:rsidRPr="001901B8">
        <w:rPr>
          <w:rFonts w:ascii="Nirmala UI" w:hAnsi="Nirmala UI" w:cs="Nirmala UI"/>
        </w:rPr>
        <w:t>ইচ্ছা</w:t>
      </w:r>
      <w:r w:rsidRPr="001901B8">
        <w:rPr>
          <w:rFonts w:ascii="Arial" w:hAnsi="Arial" w:cs="Arial"/>
        </w:rPr>
        <w:t xml:space="preserve"> </w:t>
      </w:r>
      <w:r w:rsidRPr="001901B8">
        <w:rPr>
          <w:rFonts w:ascii="Nirmala UI" w:hAnsi="Nirmala UI" w:cs="Nirmala UI"/>
        </w:rPr>
        <w:t>করে।</w:t>
      </w:r>
    </w:p>
    <w:p w14:paraId="1B81A40F" w14:textId="77777777" w:rsidR="001901B8" w:rsidRPr="001901B8" w:rsidRDefault="001901B8" w:rsidP="001901B8">
      <w:pPr>
        <w:rPr>
          <w:rFonts w:ascii="Arial" w:hAnsi="Arial" w:cs="Arial"/>
        </w:rPr>
      </w:pPr>
      <w:r w:rsidRPr="001901B8">
        <w:rPr>
          <w:rFonts w:ascii="Arial" w:hAnsi="Arial" w:cs="Arial"/>
        </w:rPr>
        <w:t>This has been the best surprise birthday party ever!</w:t>
      </w:r>
    </w:p>
    <w:p w14:paraId="577F8C52" w14:textId="77777777" w:rsidR="001901B8" w:rsidRPr="001901B8" w:rsidRDefault="001901B8" w:rsidP="001901B8">
      <w:pPr>
        <w:rPr>
          <w:rFonts w:ascii="Arial" w:hAnsi="Arial" w:cs="Arial"/>
        </w:rPr>
      </w:pPr>
      <w:r w:rsidRPr="001901B8">
        <w:rPr>
          <w:rFonts w:ascii="Nirmala UI" w:hAnsi="Nirmala UI" w:cs="Nirmala UI"/>
        </w:rPr>
        <w:t>এটাই</w:t>
      </w:r>
      <w:r w:rsidRPr="001901B8">
        <w:rPr>
          <w:rFonts w:ascii="Arial" w:hAnsi="Arial" w:cs="Arial"/>
        </w:rPr>
        <w:t xml:space="preserve"> </w:t>
      </w:r>
      <w:r w:rsidRPr="001901B8">
        <w:rPr>
          <w:rFonts w:ascii="Nirmala UI" w:hAnsi="Nirmala UI" w:cs="Nirmala UI"/>
        </w:rPr>
        <w:t>ছিল</w:t>
      </w:r>
      <w:r w:rsidRPr="001901B8">
        <w:rPr>
          <w:rFonts w:ascii="Arial" w:hAnsi="Arial" w:cs="Arial"/>
        </w:rPr>
        <w:t xml:space="preserve"> </w:t>
      </w:r>
      <w:r w:rsidRPr="001901B8">
        <w:rPr>
          <w:rFonts w:ascii="Nirmala UI" w:hAnsi="Nirmala UI" w:cs="Nirmala UI"/>
        </w:rPr>
        <w:t>তার</w:t>
      </w:r>
      <w:r w:rsidRPr="001901B8">
        <w:rPr>
          <w:rFonts w:ascii="Arial" w:hAnsi="Arial" w:cs="Arial"/>
        </w:rPr>
        <w:t xml:space="preserve"> </w:t>
      </w:r>
      <w:r w:rsidRPr="001901B8">
        <w:rPr>
          <w:rFonts w:ascii="Nirmala UI" w:hAnsi="Nirmala UI" w:cs="Nirmala UI"/>
        </w:rPr>
        <w:t>জীবনের</w:t>
      </w:r>
      <w:r w:rsidRPr="001901B8">
        <w:rPr>
          <w:rFonts w:ascii="Arial" w:hAnsi="Arial" w:cs="Arial"/>
        </w:rPr>
        <w:t xml:space="preserve"> </w:t>
      </w:r>
      <w:r w:rsidRPr="001901B8">
        <w:rPr>
          <w:rFonts w:ascii="Nirmala UI" w:hAnsi="Nirmala UI" w:cs="Nirmala UI"/>
        </w:rPr>
        <w:t>সবচেয়ে</w:t>
      </w:r>
      <w:r w:rsidRPr="001901B8">
        <w:rPr>
          <w:rFonts w:ascii="Arial" w:hAnsi="Arial" w:cs="Arial"/>
        </w:rPr>
        <w:t xml:space="preserve"> </w:t>
      </w:r>
      <w:r w:rsidRPr="001901B8">
        <w:rPr>
          <w:rFonts w:ascii="Nirmala UI" w:hAnsi="Nirmala UI" w:cs="Nirmala UI"/>
        </w:rPr>
        <w:t>সুন্দর</w:t>
      </w:r>
      <w:r w:rsidRPr="001901B8">
        <w:rPr>
          <w:rFonts w:ascii="Arial" w:hAnsi="Arial" w:cs="Arial"/>
        </w:rPr>
        <w:t xml:space="preserve"> </w:t>
      </w:r>
      <w:r w:rsidRPr="001901B8">
        <w:rPr>
          <w:rFonts w:ascii="Nirmala UI" w:hAnsi="Nirmala UI" w:cs="Nirmala UI"/>
        </w:rPr>
        <w:t>সারপ্রাইজ</w:t>
      </w:r>
      <w:r w:rsidRPr="001901B8">
        <w:rPr>
          <w:rFonts w:ascii="Arial" w:hAnsi="Arial" w:cs="Arial"/>
        </w:rPr>
        <w:t xml:space="preserve"> </w:t>
      </w:r>
      <w:r w:rsidRPr="001901B8">
        <w:rPr>
          <w:rFonts w:ascii="Nirmala UI" w:hAnsi="Nirmala UI" w:cs="Nirmala UI"/>
        </w:rPr>
        <w:t>জন্মদিনের</w:t>
      </w:r>
      <w:r w:rsidRPr="001901B8">
        <w:rPr>
          <w:rFonts w:ascii="Arial" w:hAnsi="Arial" w:cs="Arial"/>
        </w:rPr>
        <w:t xml:space="preserve"> </w:t>
      </w:r>
      <w:r w:rsidRPr="001901B8">
        <w:rPr>
          <w:rFonts w:ascii="Nirmala UI" w:hAnsi="Nirmala UI" w:cs="Nirmala UI"/>
        </w:rPr>
        <w:t>পার্টি</w:t>
      </w:r>
      <w:r w:rsidRPr="001901B8">
        <w:rPr>
          <w:rFonts w:ascii="Arial" w:hAnsi="Arial" w:cs="Arial"/>
        </w:rPr>
        <w:t>!</w:t>
      </w:r>
    </w:p>
    <w:p w14:paraId="3C92BD09" w14:textId="0E1DDD15" w:rsidR="00516BAD" w:rsidRDefault="00516BAD">
      <w:pPr>
        <w:rPr>
          <w:rFonts w:ascii="Arial" w:hAnsi="Arial" w:cs="Arial"/>
        </w:rPr>
      </w:pPr>
      <w:r>
        <w:rPr>
          <w:rFonts w:ascii="Arial" w:hAnsi="Arial" w:cs="Arial"/>
        </w:rPr>
        <w:br w:type="page"/>
      </w:r>
    </w:p>
    <w:p w14:paraId="1960C5F6" w14:textId="5B313453" w:rsidR="00E16040" w:rsidRDefault="00E16040" w:rsidP="009E304F">
      <w:pPr>
        <w:spacing w:line="360" w:lineRule="auto"/>
        <w:rPr>
          <w:rFonts w:ascii="Arial" w:hAnsi="Arial" w:cs="Arial"/>
        </w:rPr>
      </w:pPr>
      <w:r>
        <w:rPr>
          <w:rFonts w:ascii="Arial" w:hAnsi="Arial" w:cs="Arial"/>
        </w:rPr>
        <w:t xml:space="preserve">Part 2: Option 2 – </w:t>
      </w:r>
      <w:r w:rsidR="00A32685">
        <w:rPr>
          <w:rFonts w:ascii="Arial" w:hAnsi="Arial" w:cs="Arial"/>
        </w:rPr>
        <w:t>1,500-word</w:t>
      </w:r>
      <w:r>
        <w:rPr>
          <w:rFonts w:ascii="Arial" w:hAnsi="Arial" w:cs="Arial"/>
        </w:rPr>
        <w:t xml:space="preserve"> paper</w:t>
      </w:r>
    </w:p>
    <w:p w14:paraId="03D2981D" w14:textId="77777777" w:rsidR="00A32685" w:rsidRDefault="00A32685" w:rsidP="009E304F">
      <w:pPr>
        <w:spacing w:line="360" w:lineRule="auto"/>
        <w:rPr>
          <w:rFonts w:ascii="Arial" w:hAnsi="Arial" w:cs="Arial"/>
        </w:rPr>
      </w:pPr>
    </w:p>
    <w:p w14:paraId="563AB224" w14:textId="7E4E3554" w:rsidR="00BE6DDD" w:rsidRPr="009E304F" w:rsidRDefault="00F07402" w:rsidP="009E304F">
      <w:pPr>
        <w:spacing w:line="360" w:lineRule="auto"/>
        <w:rPr>
          <w:rFonts w:ascii="Arial" w:hAnsi="Arial" w:cs="Arial"/>
        </w:rPr>
      </w:pPr>
      <w:r w:rsidRPr="009E304F">
        <w:rPr>
          <w:rFonts w:ascii="Arial" w:hAnsi="Arial" w:cs="Arial"/>
        </w:rPr>
        <w:t>Bilingualism is the ability to communicate in two languages</w:t>
      </w:r>
      <w:r w:rsidR="003B28B5">
        <w:rPr>
          <w:rFonts w:ascii="Arial" w:hAnsi="Arial" w:cs="Arial"/>
        </w:rPr>
        <w:t xml:space="preserve">, however </w:t>
      </w:r>
      <w:r w:rsidR="00D50335">
        <w:rPr>
          <w:rFonts w:ascii="Arial" w:hAnsi="Arial" w:cs="Arial"/>
        </w:rPr>
        <w:t xml:space="preserve">the definition </w:t>
      </w:r>
      <w:r w:rsidR="0014613A">
        <w:rPr>
          <w:rFonts w:ascii="Arial" w:hAnsi="Arial" w:cs="Arial"/>
        </w:rPr>
        <w:t xml:space="preserve">of it can be subjective as </w:t>
      </w:r>
      <w:r w:rsidR="003B28B5">
        <w:rPr>
          <w:rFonts w:ascii="Arial" w:hAnsi="Arial" w:cs="Arial"/>
        </w:rPr>
        <w:t>th</w:t>
      </w:r>
      <w:r w:rsidR="00667DBB">
        <w:rPr>
          <w:rFonts w:ascii="Arial" w:hAnsi="Arial" w:cs="Arial"/>
        </w:rPr>
        <w:t xml:space="preserve">e level of fluency of both languages is argued upon as some may describe bilingualism as having </w:t>
      </w:r>
      <w:r w:rsidR="007E76B1">
        <w:rPr>
          <w:rFonts w:ascii="Arial" w:hAnsi="Arial" w:cs="Arial"/>
        </w:rPr>
        <w:t>a relative understanding of both languages</w:t>
      </w:r>
      <w:r w:rsidR="0059115A">
        <w:rPr>
          <w:rFonts w:ascii="Arial" w:hAnsi="Arial" w:cs="Arial"/>
        </w:rPr>
        <w:t xml:space="preserve"> </w:t>
      </w:r>
      <w:r w:rsidR="007E76B1">
        <w:rPr>
          <w:rFonts w:ascii="Arial" w:hAnsi="Arial" w:cs="Arial"/>
        </w:rPr>
        <w:t xml:space="preserve">whilst some may </w:t>
      </w:r>
      <w:r w:rsidR="004A56AE">
        <w:rPr>
          <w:rFonts w:ascii="Arial" w:hAnsi="Arial" w:cs="Arial"/>
        </w:rPr>
        <w:t xml:space="preserve">define bilingualism </w:t>
      </w:r>
      <w:r w:rsidR="00AC2140">
        <w:rPr>
          <w:rFonts w:ascii="Arial" w:hAnsi="Arial" w:cs="Arial"/>
        </w:rPr>
        <w:t>as being able to speak fluently in both languages</w:t>
      </w:r>
      <w:r w:rsidR="0059115A">
        <w:rPr>
          <w:rFonts w:ascii="Arial" w:hAnsi="Arial" w:cs="Arial"/>
        </w:rPr>
        <w:t xml:space="preserve"> </w:t>
      </w:r>
      <w:r w:rsidR="0059115A" w:rsidRPr="0059115A">
        <w:rPr>
          <w:rFonts w:ascii="Arial" w:hAnsi="Arial" w:cs="Arial"/>
        </w:rPr>
        <w:t>(NALDIC 2011)</w:t>
      </w:r>
      <w:r w:rsidR="00AC2140">
        <w:rPr>
          <w:rFonts w:ascii="Arial" w:hAnsi="Arial" w:cs="Arial"/>
        </w:rPr>
        <w:t>.</w:t>
      </w:r>
      <w:r w:rsidR="00877CB5">
        <w:rPr>
          <w:rFonts w:ascii="Arial" w:hAnsi="Arial" w:cs="Arial"/>
        </w:rPr>
        <w:t xml:space="preserve"> </w:t>
      </w:r>
      <w:r w:rsidRPr="009E304F">
        <w:rPr>
          <w:rFonts w:ascii="Arial" w:hAnsi="Arial" w:cs="Arial"/>
        </w:rPr>
        <w:t xml:space="preserve">Multilingualism is the ability to speak multiple </w:t>
      </w:r>
      <w:r w:rsidR="005E3852" w:rsidRPr="009E304F">
        <w:rPr>
          <w:rFonts w:ascii="Arial" w:hAnsi="Arial" w:cs="Arial"/>
        </w:rPr>
        <w:t>languages,</w:t>
      </w:r>
      <w:r w:rsidR="00807546">
        <w:rPr>
          <w:rFonts w:ascii="Arial" w:hAnsi="Arial" w:cs="Arial"/>
        </w:rPr>
        <w:t xml:space="preserve"> and it tends to be </w:t>
      </w:r>
      <w:r w:rsidR="007426B1">
        <w:rPr>
          <w:rFonts w:ascii="Arial" w:hAnsi="Arial" w:cs="Arial"/>
        </w:rPr>
        <w:t>oral rather than literal</w:t>
      </w:r>
      <w:r w:rsidR="0045533D">
        <w:rPr>
          <w:rFonts w:ascii="Arial" w:hAnsi="Arial" w:cs="Arial"/>
        </w:rPr>
        <w:t xml:space="preserve"> </w:t>
      </w:r>
      <w:r w:rsidR="0045533D" w:rsidRPr="0045533D">
        <w:rPr>
          <w:rFonts w:ascii="Arial" w:hAnsi="Arial" w:cs="Arial"/>
        </w:rPr>
        <w:t>(Kroll and Dussias 2017)</w:t>
      </w:r>
      <w:r w:rsidRPr="009E304F">
        <w:rPr>
          <w:rFonts w:ascii="Arial" w:hAnsi="Arial" w:cs="Arial"/>
        </w:rPr>
        <w:t>. The ability to speak the languages fluently varies especially for children as some children may be able to speak fluently while some may understand one language better than they speak it</w:t>
      </w:r>
      <w:r w:rsidR="00427A11">
        <w:rPr>
          <w:rFonts w:ascii="Arial" w:hAnsi="Arial" w:cs="Arial"/>
        </w:rPr>
        <w:t xml:space="preserve"> </w:t>
      </w:r>
      <w:r w:rsidR="00427A11" w:rsidRPr="00427A11">
        <w:rPr>
          <w:rFonts w:ascii="Arial" w:hAnsi="Arial" w:cs="Arial"/>
        </w:rPr>
        <w:t>(Byers-Heinlein and Lew-Williams 2018)</w:t>
      </w:r>
      <w:r w:rsidRPr="009E304F">
        <w:rPr>
          <w:rFonts w:ascii="Arial" w:hAnsi="Arial" w:cs="Arial"/>
        </w:rPr>
        <w:t>. In early years settings, bilingualism and multilingualism are viewed as valuable and can contribute positively towards a child’s development</w:t>
      </w:r>
      <w:r w:rsidR="000B7E73">
        <w:rPr>
          <w:rFonts w:ascii="Arial" w:hAnsi="Arial" w:cs="Arial"/>
        </w:rPr>
        <w:t xml:space="preserve"> </w:t>
      </w:r>
      <w:r w:rsidR="000B7E73" w:rsidRPr="000B7E73">
        <w:rPr>
          <w:rFonts w:ascii="Arial" w:hAnsi="Arial" w:cs="Arial"/>
        </w:rPr>
        <w:t>(Kennard 2022)</w:t>
      </w:r>
      <w:r w:rsidRPr="009E304F">
        <w:rPr>
          <w:rFonts w:ascii="Arial" w:hAnsi="Arial" w:cs="Arial"/>
        </w:rPr>
        <w:t>.</w:t>
      </w:r>
      <w:r w:rsidR="00DD4EC4" w:rsidRPr="009E304F">
        <w:rPr>
          <w:rFonts w:ascii="Arial" w:hAnsi="Arial" w:cs="Arial"/>
        </w:rPr>
        <w:t xml:space="preserve"> </w:t>
      </w:r>
      <w:r w:rsidR="009C515D" w:rsidRPr="009E304F">
        <w:rPr>
          <w:rFonts w:ascii="Arial" w:hAnsi="Arial" w:cs="Arial"/>
        </w:rPr>
        <w:t>Firstly,</w:t>
      </w:r>
      <w:r w:rsidR="00DD4EC4" w:rsidRPr="009E304F">
        <w:rPr>
          <w:rFonts w:ascii="Arial" w:hAnsi="Arial" w:cs="Arial"/>
        </w:rPr>
        <w:t xml:space="preserve"> the paper will be about the benefits of bilingualism and multilingualism, then Welsh/English as an additional language, then brain development, divergent thinking and lastly frameworks and programmes.</w:t>
      </w:r>
    </w:p>
    <w:p w14:paraId="626786E8" w14:textId="77777777" w:rsidR="0096043C" w:rsidRPr="009E304F" w:rsidRDefault="0096043C" w:rsidP="009E304F">
      <w:pPr>
        <w:spacing w:line="360" w:lineRule="auto"/>
        <w:rPr>
          <w:rFonts w:ascii="Arial" w:hAnsi="Arial" w:cs="Arial"/>
        </w:rPr>
      </w:pPr>
    </w:p>
    <w:p w14:paraId="1823263D" w14:textId="6B4F3B89" w:rsidR="0096043C" w:rsidRPr="009E304F" w:rsidRDefault="009C515D" w:rsidP="009E304F">
      <w:pPr>
        <w:spacing w:line="360" w:lineRule="auto"/>
        <w:rPr>
          <w:rFonts w:ascii="Arial" w:hAnsi="Arial" w:cs="Arial"/>
        </w:rPr>
      </w:pPr>
      <w:r w:rsidRPr="009E304F">
        <w:rPr>
          <w:rFonts w:ascii="Arial" w:hAnsi="Arial" w:cs="Arial"/>
        </w:rPr>
        <w:t>There are many benefits to bilingualism and multilingualism</w:t>
      </w:r>
      <w:r w:rsidR="005E0540" w:rsidRPr="009E304F">
        <w:rPr>
          <w:rFonts w:ascii="Arial" w:hAnsi="Arial" w:cs="Arial"/>
        </w:rPr>
        <w:t xml:space="preserve"> in early years</w:t>
      </w:r>
      <w:r w:rsidRPr="009E304F">
        <w:rPr>
          <w:rFonts w:ascii="Arial" w:hAnsi="Arial" w:cs="Arial"/>
        </w:rPr>
        <w:t xml:space="preserve"> such as </w:t>
      </w:r>
      <w:r w:rsidR="005E0540" w:rsidRPr="009E304F">
        <w:rPr>
          <w:rFonts w:ascii="Arial" w:hAnsi="Arial" w:cs="Arial"/>
        </w:rPr>
        <w:t>development of social-emotional, linguistic and cognitive skills, it can also enhance academic performance</w:t>
      </w:r>
      <w:r w:rsidR="001437D8">
        <w:rPr>
          <w:rFonts w:ascii="Arial" w:hAnsi="Arial" w:cs="Arial"/>
        </w:rPr>
        <w:t xml:space="preserve"> </w:t>
      </w:r>
      <w:r w:rsidR="001437D8" w:rsidRPr="001437D8">
        <w:rPr>
          <w:rFonts w:ascii="Arial" w:hAnsi="Arial" w:cs="Arial"/>
        </w:rPr>
        <w:t>(Chen and Padilla 2019)</w:t>
      </w:r>
      <w:r w:rsidR="005E0540" w:rsidRPr="009E304F">
        <w:rPr>
          <w:rFonts w:ascii="Arial" w:hAnsi="Arial" w:cs="Arial"/>
        </w:rPr>
        <w:t>.</w:t>
      </w:r>
    </w:p>
    <w:p w14:paraId="054FF739" w14:textId="41D67CE4" w:rsidR="0096043C" w:rsidRPr="009E304F" w:rsidRDefault="005E0540" w:rsidP="009E304F">
      <w:pPr>
        <w:spacing w:line="360" w:lineRule="auto"/>
        <w:rPr>
          <w:rFonts w:ascii="Arial" w:hAnsi="Arial" w:cs="Arial"/>
        </w:rPr>
      </w:pPr>
      <w:r w:rsidRPr="009E304F">
        <w:rPr>
          <w:rFonts w:ascii="Arial" w:hAnsi="Arial" w:cs="Arial"/>
        </w:rPr>
        <w:t>Bilingual children have been proven to demonstrate enhanced executive functioning within environments that require them to multitask and problem solve</w:t>
      </w:r>
      <w:r w:rsidR="0008449E">
        <w:rPr>
          <w:rFonts w:ascii="Arial" w:hAnsi="Arial" w:cs="Arial"/>
        </w:rPr>
        <w:t xml:space="preserve"> </w:t>
      </w:r>
      <w:r w:rsidR="0008449E" w:rsidRPr="0008449E">
        <w:rPr>
          <w:rFonts w:ascii="Arial" w:hAnsi="Arial" w:cs="Arial"/>
        </w:rPr>
        <w:t>(Poarch and Bialystok 2015)</w:t>
      </w:r>
      <w:r w:rsidRPr="009E304F">
        <w:rPr>
          <w:rFonts w:ascii="Arial" w:hAnsi="Arial" w:cs="Arial"/>
        </w:rPr>
        <w:t>. According to Jim Cummins, children gain the ability to manage their languages improving their ability to critically think</w:t>
      </w:r>
      <w:r w:rsidR="004038E0" w:rsidRPr="009E304F">
        <w:rPr>
          <w:rFonts w:ascii="Arial" w:hAnsi="Arial" w:cs="Arial"/>
        </w:rPr>
        <w:t xml:space="preserve"> and excel in adaptability and focusing on tasks. Jim Cummins’s threshold hypothesis proposed that once children are bilingual or multilingual, it develops their brain due to it creating complex neural pathways contributing to greater mental flexibility</w:t>
      </w:r>
      <w:r w:rsidR="00835BCB" w:rsidRPr="009E304F">
        <w:rPr>
          <w:rFonts w:ascii="Arial" w:hAnsi="Arial" w:cs="Arial"/>
        </w:rPr>
        <w:t xml:space="preserve"> allowing them to efficiently process </w:t>
      </w:r>
      <w:r w:rsidR="0099102C" w:rsidRPr="009E304F">
        <w:rPr>
          <w:rFonts w:ascii="Arial" w:hAnsi="Arial" w:cs="Arial"/>
        </w:rPr>
        <w:t>information more</w:t>
      </w:r>
      <w:r w:rsidR="0094708D">
        <w:rPr>
          <w:rFonts w:ascii="Arial" w:hAnsi="Arial" w:cs="Arial"/>
        </w:rPr>
        <w:t xml:space="preserve"> </w:t>
      </w:r>
      <w:r w:rsidR="0094708D" w:rsidRPr="0094708D">
        <w:rPr>
          <w:rFonts w:ascii="Arial" w:hAnsi="Arial" w:cs="Arial"/>
        </w:rPr>
        <w:t>(Goodrich and Lonigan 2017)</w:t>
      </w:r>
      <w:r w:rsidR="0099102C" w:rsidRPr="009E304F">
        <w:rPr>
          <w:rFonts w:ascii="Arial" w:hAnsi="Arial" w:cs="Arial"/>
        </w:rPr>
        <w:t>.</w:t>
      </w:r>
      <w:r w:rsidR="004038E0" w:rsidRPr="009E304F">
        <w:rPr>
          <w:rFonts w:ascii="Arial" w:hAnsi="Arial" w:cs="Arial"/>
        </w:rPr>
        <w:t xml:space="preserve"> </w:t>
      </w:r>
      <w:r w:rsidR="0099102C" w:rsidRPr="009E304F">
        <w:rPr>
          <w:rFonts w:ascii="Arial" w:hAnsi="Arial" w:cs="Arial"/>
        </w:rPr>
        <w:t xml:space="preserve">When the threshold hold is achieved it can greatly advance children’s analytical skills. </w:t>
      </w:r>
    </w:p>
    <w:p w14:paraId="4AAFEA01" w14:textId="17DAA0E6" w:rsidR="00D41DC0" w:rsidRPr="009E304F" w:rsidRDefault="0099102C" w:rsidP="009E304F">
      <w:pPr>
        <w:spacing w:line="360" w:lineRule="auto"/>
        <w:rPr>
          <w:rFonts w:ascii="Arial" w:hAnsi="Arial" w:cs="Arial"/>
        </w:rPr>
      </w:pPr>
      <w:r w:rsidRPr="009E304F">
        <w:rPr>
          <w:rFonts w:ascii="Arial" w:hAnsi="Arial" w:cs="Arial"/>
        </w:rPr>
        <w:t xml:space="preserve">Lev Vygotsky’s sociocultural theory </w:t>
      </w:r>
      <w:r w:rsidR="009F310B" w:rsidRPr="009E304F">
        <w:rPr>
          <w:rFonts w:ascii="Arial" w:hAnsi="Arial" w:cs="Arial"/>
        </w:rPr>
        <w:t>proposed that learning is defined by interactions with others, therefore it is a social process</w:t>
      </w:r>
      <w:r w:rsidR="008B7ED8">
        <w:rPr>
          <w:rFonts w:ascii="Arial" w:hAnsi="Arial" w:cs="Arial"/>
        </w:rPr>
        <w:t xml:space="preserve"> </w:t>
      </w:r>
      <w:r w:rsidR="008B7ED8" w:rsidRPr="008B7ED8">
        <w:rPr>
          <w:rFonts w:ascii="Arial" w:hAnsi="Arial" w:cs="Arial"/>
        </w:rPr>
        <w:t>(McLeod 2025)</w:t>
      </w:r>
      <w:r w:rsidR="009F310B" w:rsidRPr="009E304F">
        <w:rPr>
          <w:rFonts w:ascii="Arial" w:hAnsi="Arial" w:cs="Arial"/>
        </w:rPr>
        <w:t>. Children that can speak more than one language have stronger social skills and can communicate with a variety of people as they have a better social understanding due to learning different languages improves children’s emotional intelligence and empathy. Children can appreciate cultures more when multilingual allowing them to thrive and adapt in different environments and practise inclusivity and be open minded as stated by Lev Vygptsky, one of the core principles is that culture shapes cognition</w:t>
      </w:r>
      <w:r w:rsidR="003A19AE">
        <w:rPr>
          <w:rFonts w:ascii="Arial" w:hAnsi="Arial" w:cs="Arial"/>
        </w:rPr>
        <w:t xml:space="preserve"> </w:t>
      </w:r>
      <w:r w:rsidR="003A19AE" w:rsidRPr="003A19AE">
        <w:rPr>
          <w:rFonts w:ascii="Arial" w:hAnsi="Arial" w:cs="Arial"/>
        </w:rPr>
        <w:t>(Vasileva and Balyasnikova 2019)</w:t>
      </w:r>
      <w:r w:rsidR="009F310B" w:rsidRPr="009E304F">
        <w:rPr>
          <w:rFonts w:ascii="Arial" w:hAnsi="Arial" w:cs="Arial"/>
        </w:rPr>
        <w:t>.</w:t>
      </w:r>
      <w:r w:rsidR="0096043C" w:rsidRPr="009E304F">
        <w:rPr>
          <w:rFonts w:ascii="Arial" w:hAnsi="Arial" w:cs="Arial"/>
        </w:rPr>
        <w:t xml:space="preserve"> </w:t>
      </w:r>
    </w:p>
    <w:p w14:paraId="3CD65B95" w14:textId="3A1ECB17" w:rsidR="0096043C" w:rsidRPr="009E304F" w:rsidRDefault="0096043C" w:rsidP="009E304F">
      <w:pPr>
        <w:spacing w:line="360" w:lineRule="auto"/>
        <w:rPr>
          <w:rFonts w:ascii="Arial" w:hAnsi="Arial" w:cs="Arial"/>
        </w:rPr>
      </w:pPr>
      <w:r w:rsidRPr="009E304F">
        <w:rPr>
          <w:rFonts w:ascii="Arial" w:hAnsi="Arial" w:cs="Arial"/>
        </w:rPr>
        <w:t xml:space="preserve">Ellen Bialystok emphasised that multilingual and bilingual children have more of a meta-linguistic awareness </w:t>
      </w:r>
      <w:r w:rsidR="002C2E9C" w:rsidRPr="009E304F">
        <w:rPr>
          <w:rFonts w:ascii="Arial" w:hAnsi="Arial" w:cs="Arial"/>
        </w:rPr>
        <w:t xml:space="preserve">which is the capability of reflecting consciously and analysing language rather than simply just using it to communicate. This </w:t>
      </w:r>
      <w:r w:rsidR="00975A97" w:rsidRPr="009E304F">
        <w:rPr>
          <w:rFonts w:ascii="Arial" w:hAnsi="Arial" w:cs="Arial"/>
        </w:rPr>
        <w:t>can support</w:t>
      </w:r>
      <w:r w:rsidR="002C2E9C" w:rsidRPr="009E304F">
        <w:rPr>
          <w:rFonts w:ascii="Arial" w:hAnsi="Arial" w:cs="Arial"/>
        </w:rPr>
        <w:t xml:space="preserve"> reading comprehension and writing skills as children are able to understand how languages work early such as sentence </w:t>
      </w:r>
      <w:r w:rsidR="00975A97" w:rsidRPr="009E304F">
        <w:rPr>
          <w:rFonts w:ascii="Arial" w:hAnsi="Arial" w:cs="Arial"/>
        </w:rPr>
        <w:t>structures,</w:t>
      </w:r>
      <w:r w:rsidR="002C2E9C" w:rsidRPr="009E304F">
        <w:rPr>
          <w:rFonts w:ascii="Arial" w:hAnsi="Arial" w:cs="Arial"/>
        </w:rPr>
        <w:t xml:space="preserve"> and they can recognise grammar patterns and </w:t>
      </w:r>
      <w:r w:rsidR="009653EE" w:rsidRPr="009E304F">
        <w:rPr>
          <w:rFonts w:ascii="Arial" w:hAnsi="Arial" w:cs="Arial"/>
        </w:rPr>
        <w:t xml:space="preserve">understand a variety of vocabulary </w:t>
      </w:r>
      <w:r w:rsidR="002C2E9C" w:rsidRPr="009E304F">
        <w:rPr>
          <w:rFonts w:ascii="Arial" w:hAnsi="Arial" w:cs="Arial"/>
        </w:rPr>
        <w:t>easier</w:t>
      </w:r>
      <w:r w:rsidR="009E50B4">
        <w:rPr>
          <w:rFonts w:ascii="Arial" w:hAnsi="Arial" w:cs="Arial"/>
        </w:rPr>
        <w:t xml:space="preserve"> </w:t>
      </w:r>
      <w:r w:rsidR="009E50B4" w:rsidRPr="009E50B4">
        <w:rPr>
          <w:rFonts w:ascii="Arial" w:hAnsi="Arial" w:cs="Arial"/>
        </w:rPr>
        <w:t>(Bialystok 2015)</w:t>
      </w:r>
      <w:r w:rsidR="002C2E9C" w:rsidRPr="009E304F">
        <w:rPr>
          <w:rFonts w:ascii="Arial" w:hAnsi="Arial" w:cs="Arial"/>
        </w:rPr>
        <w:t>.</w:t>
      </w:r>
      <w:r w:rsidR="00975A97" w:rsidRPr="009E304F">
        <w:rPr>
          <w:rFonts w:ascii="Arial" w:hAnsi="Arial" w:cs="Arial"/>
        </w:rPr>
        <w:t xml:space="preserve"> </w:t>
      </w:r>
    </w:p>
    <w:p w14:paraId="7D363FEE" w14:textId="42606912" w:rsidR="00975A97" w:rsidRDefault="00975A97" w:rsidP="009E304F">
      <w:pPr>
        <w:spacing w:line="360" w:lineRule="auto"/>
        <w:rPr>
          <w:rFonts w:ascii="Arial" w:hAnsi="Arial" w:cs="Arial"/>
        </w:rPr>
      </w:pPr>
      <w:r w:rsidRPr="009E304F">
        <w:rPr>
          <w:rFonts w:ascii="Arial" w:hAnsi="Arial" w:cs="Arial"/>
        </w:rPr>
        <w:t xml:space="preserve">In early years practise, </w:t>
      </w:r>
      <w:r w:rsidR="000852C8" w:rsidRPr="009E304F">
        <w:rPr>
          <w:rFonts w:ascii="Arial" w:hAnsi="Arial" w:cs="Arial"/>
        </w:rPr>
        <w:t>practitioners</w:t>
      </w:r>
      <w:r w:rsidRPr="009E304F">
        <w:rPr>
          <w:rFonts w:ascii="Arial" w:hAnsi="Arial" w:cs="Arial"/>
        </w:rPr>
        <w:t xml:space="preserve"> can support bilingualism and multilingualism by incorporating different languages depending on the connect of the situation with the child</w:t>
      </w:r>
      <w:r w:rsidR="00FE57A7">
        <w:rPr>
          <w:rFonts w:ascii="Arial" w:hAnsi="Arial" w:cs="Arial"/>
        </w:rPr>
        <w:t xml:space="preserve"> </w:t>
      </w:r>
      <w:r w:rsidR="00FE57A7" w:rsidRPr="00FE57A7">
        <w:rPr>
          <w:rFonts w:ascii="Arial" w:hAnsi="Arial" w:cs="Arial"/>
        </w:rPr>
        <w:t>(Fibla et al. 2022)</w:t>
      </w:r>
      <w:r w:rsidRPr="009E304F">
        <w:rPr>
          <w:rFonts w:ascii="Arial" w:hAnsi="Arial" w:cs="Arial"/>
        </w:rPr>
        <w:t xml:space="preserve">. As a child may switch </w:t>
      </w:r>
      <w:r w:rsidR="000852C8" w:rsidRPr="009E304F">
        <w:rPr>
          <w:rFonts w:ascii="Arial" w:hAnsi="Arial" w:cs="Arial"/>
        </w:rPr>
        <w:t>languages</w:t>
      </w:r>
      <w:r w:rsidRPr="009E304F">
        <w:rPr>
          <w:rFonts w:ascii="Arial" w:hAnsi="Arial" w:cs="Arial"/>
        </w:rPr>
        <w:t xml:space="preserve"> consistently,</w:t>
      </w:r>
      <w:r w:rsidR="00693FFF">
        <w:rPr>
          <w:rFonts w:ascii="Arial" w:hAnsi="Arial" w:cs="Arial"/>
        </w:rPr>
        <w:t xml:space="preserve"> which is typically called codeswitching,</w:t>
      </w:r>
      <w:r w:rsidRPr="009E304F">
        <w:rPr>
          <w:rFonts w:ascii="Arial" w:hAnsi="Arial" w:cs="Arial"/>
        </w:rPr>
        <w:t xml:space="preserve"> for example speaking English with the practitioners but switching to their home language when playing or speaking to peers and family</w:t>
      </w:r>
      <w:r w:rsidR="000852C8" w:rsidRPr="009E304F">
        <w:rPr>
          <w:rFonts w:ascii="Arial" w:hAnsi="Arial" w:cs="Arial"/>
        </w:rPr>
        <w:t>, they may also mix English and their home language together</w:t>
      </w:r>
      <w:r w:rsidR="000219A0">
        <w:rPr>
          <w:rFonts w:ascii="Arial" w:hAnsi="Arial" w:cs="Arial"/>
        </w:rPr>
        <w:t xml:space="preserve"> </w:t>
      </w:r>
      <w:r w:rsidR="000219A0" w:rsidRPr="000219A0">
        <w:rPr>
          <w:rFonts w:ascii="Arial" w:hAnsi="Arial" w:cs="Arial"/>
        </w:rPr>
        <w:t>(Tenés et al. 2023)</w:t>
      </w:r>
      <w:r w:rsidR="000852C8" w:rsidRPr="009E304F">
        <w:rPr>
          <w:rFonts w:ascii="Arial" w:hAnsi="Arial" w:cs="Arial"/>
        </w:rPr>
        <w:t xml:space="preserve">. </w:t>
      </w:r>
    </w:p>
    <w:p w14:paraId="67F741BA" w14:textId="77777777" w:rsidR="009E304F" w:rsidRDefault="009E304F" w:rsidP="009E304F">
      <w:pPr>
        <w:spacing w:line="360" w:lineRule="auto"/>
        <w:rPr>
          <w:rFonts w:ascii="Arial" w:hAnsi="Arial" w:cs="Arial"/>
        </w:rPr>
      </w:pPr>
    </w:p>
    <w:p w14:paraId="0F15FA9A" w14:textId="071B1456" w:rsidR="005318BB" w:rsidRDefault="008A1851" w:rsidP="009E304F">
      <w:pPr>
        <w:spacing w:line="360" w:lineRule="auto"/>
        <w:rPr>
          <w:rFonts w:ascii="Arial" w:hAnsi="Arial" w:cs="Arial"/>
        </w:rPr>
      </w:pPr>
      <w:r>
        <w:rPr>
          <w:rFonts w:ascii="Arial" w:hAnsi="Arial" w:cs="Arial"/>
        </w:rPr>
        <w:t xml:space="preserve">For many children, </w:t>
      </w:r>
      <w:r w:rsidR="00095504">
        <w:rPr>
          <w:rFonts w:ascii="Arial" w:hAnsi="Arial" w:cs="Arial"/>
        </w:rPr>
        <w:t xml:space="preserve">English </w:t>
      </w:r>
      <w:r w:rsidR="00817523">
        <w:rPr>
          <w:rFonts w:ascii="Arial" w:hAnsi="Arial" w:cs="Arial"/>
        </w:rPr>
        <w:t>c</w:t>
      </w:r>
      <w:r w:rsidR="00095504">
        <w:rPr>
          <w:rFonts w:ascii="Arial" w:hAnsi="Arial" w:cs="Arial"/>
        </w:rPr>
        <w:t>an</w:t>
      </w:r>
      <w:r w:rsidR="00817523">
        <w:rPr>
          <w:rFonts w:ascii="Arial" w:hAnsi="Arial" w:cs="Arial"/>
        </w:rPr>
        <w:t xml:space="preserve"> be</w:t>
      </w:r>
      <w:r w:rsidR="00095504">
        <w:rPr>
          <w:rFonts w:ascii="Arial" w:hAnsi="Arial" w:cs="Arial"/>
        </w:rPr>
        <w:t xml:space="preserve"> additional language to them due to different cultural backgrounds or </w:t>
      </w:r>
      <w:r w:rsidR="00EA78F3">
        <w:rPr>
          <w:rFonts w:ascii="Arial" w:hAnsi="Arial" w:cs="Arial"/>
        </w:rPr>
        <w:t>migration</w:t>
      </w:r>
      <w:r w:rsidR="007C1535">
        <w:rPr>
          <w:rFonts w:ascii="Arial" w:hAnsi="Arial" w:cs="Arial"/>
        </w:rPr>
        <w:t xml:space="preserve"> </w:t>
      </w:r>
      <w:r w:rsidR="007C1535" w:rsidRPr="007C1535">
        <w:rPr>
          <w:rFonts w:ascii="Arial" w:hAnsi="Arial" w:cs="Arial"/>
        </w:rPr>
        <w:t>(Strand 2016)</w:t>
      </w:r>
      <w:r w:rsidR="00EA78F3">
        <w:rPr>
          <w:rFonts w:ascii="Arial" w:hAnsi="Arial" w:cs="Arial"/>
        </w:rPr>
        <w:t>,</w:t>
      </w:r>
      <w:r w:rsidR="00817523">
        <w:rPr>
          <w:rFonts w:ascii="Arial" w:hAnsi="Arial" w:cs="Arial"/>
        </w:rPr>
        <w:t xml:space="preserve"> and Welsh may be an additional language </w:t>
      </w:r>
      <w:r w:rsidR="00D81315">
        <w:rPr>
          <w:rFonts w:ascii="Arial" w:hAnsi="Arial" w:cs="Arial"/>
        </w:rPr>
        <w:t>for homes where English is a first language</w:t>
      </w:r>
      <w:r w:rsidR="00FB5F6F">
        <w:rPr>
          <w:rFonts w:ascii="Arial" w:hAnsi="Arial" w:cs="Arial"/>
        </w:rPr>
        <w:t>.</w:t>
      </w:r>
      <w:r w:rsidR="00011E50">
        <w:rPr>
          <w:rFonts w:ascii="Arial" w:hAnsi="Arial" w:cs="Arial"/>
        </w:rPr>
        <w:t xml:space="preserve"> It can be a daunting </w:t>
      </w:r>
      <w:r w:rsidR="00D00905">
        <w:rPr>
          <w:rFonts w:ascii="Arial" w:hAnsi="Arial" w:cs="Arial"/>
        </w:rPr>
        <w:t>process for children to engage in with activities and other children</w:t>
      </w:r>
      <w:r w:rsidR="003207F8">
        <w:rPr>
          <w:rFonts w:ascii="Arial" w:hAnsi="Arial" w:cs="Arial"/>
        </w:rPr>
        <w:t xml:space="preserve"> and rather than </w:t>
      </w:r>
      <w:r w:rsidR="00CA63AA">
        <w:rPr>
          <w:rFonts w:ascii="Arial" w:hAnsi="Arial" w:cs="Arial"/>
        </w:rPr>
        <w:t>children starting from the same point EAL/WAL learner</w:t>
      </w:r>
      <w:r w:rsidR="00C279EC">
        <w:rPr>
          <w:rFonts w:ascii="Arial" w:hAnsi="Arial" w:cs="Arial"/>
        </w:rPr>
        <w:t xml:space="preserve">s </w:t>
      </w:r>
      <w:r w:rsidR="00717BAA">
        <w:rPr>
          <w:rFonts w:ascii="Arial" w:hAnsi="Arial" w:cs="Arial"/>
        </w:rPr>
        <w:t>start at different points and progress</w:t>
      </w:r>
      <w:r w:rsidR="007A6AE8">
        <w:rPr>
          <w:rFonts w:ascii="Arial" w:hAnsi="Arial" w:cs="Arial"/>
        </w:rPr>
        <w:t xml:space="preserve"> differently</w:t>
      </w:r>
      <w:r w:rsidR="00D4143D">
        <w:rPr>
          <w:rFonts w:ascii="Arial" w:hAnsi="Arial" w:cs="Arial"/>
        </w:rPr>
        <w:t xml:space="preserve"> </w:t>
      </w:r>
      <w:r w:rsidR="00D4143D" w:rsidRPr="00D4143D">
        <w:rPr>
          <w:rFonts w:ascii="Arial" w:hAnsi="Arial" w:cs="Arial"/>
        </w:rPr>
        <w:t>(Birthto5matters 2021)</w:t>
      </w:r>
      <w:r w:rsidR="007A6AE8">
        <w:rPr>
          <w:rFonts w:ascii="Arial" w:hAnsi="Arial" w:cs="Arial"/>
        </w:rPr>
        <w:t>.</w:t>
      </w:r>
    </w:p>
    <w:p w14:paraId="6127F0BB" w14:textId="0FFF2C3A" w:rsidR="008A1851" w:rsidRDefault="004111CA" w:rsidP="009E304F">
      <w:pPr>
        <w:spacing w:line="360" w:lineRule="auto"/>
        <w:rPr>
          <w:rFonts w:ascii="Arial" w:hAnsi="Arial" w:cs="Arial"/>
        </w:rPr>
      </w:pPr>
      <w:r>
        <w:rPr>
          <w:rFonts w:ascii="Arial" w:hAnsi="Arial" w:cs="Arial"/>
        </w:rPr>
        <w:t xml:space="preserve">Noam Chomsky’s </w:t>
      </w:r>
      <w:r w:rsidR="00C9180E">
        <w:rPr>
          <w:rFonts w:ascii="Arial" w:hAnsi="Arial" w:cs="Arial"/>
        </w:rPr>
        <w:t xml:space="preserve">language acquisition theory proposed that children </w:t>
      </w:r>
      <w:r w:rsidR="00290745">
        <w:rPr>
          <w:rFonts w:ascii="Arial" w:hAnsi="Arial" w:cs="Arial"/>
        </w:rPr>
        <w:t>naturally</w:t>
      </w:r>
      <w:r w:rsidR="00C9180E">
        <w:rPr>
          <w:rFonts w:ascii="Arial" w:hAnsi="Arial" w:cs="Arial"/>
        </w:rPr>
        <w:t xml:space="preserve"> </w:t>
      </w:r>
      <w:r w:rsidR="003D1171">
        <w:rPr>
          <w:rFonts w:ascii="Arial" w:hAnsi="Arial" w:cs="Arial"/>
        </w:rPr>
        <w:t>can acquire languages</w:t>
      </w:r>
      <w:r w:rsidR="001B3B35">
        <w:rPr>
          <w:rFonts w:ascii="Arial" w:hAnsi="Arial" w:cs="Arial"/>
        </w:rPr>
        <w:t xml:space="preserve"> </w:t>
      </w:r>
      <w:r w:rsidR="001B3B35" w:rsidRPr="001B3B35">
        <w:rPr>
          <w:rFonts w:ascii="Arial" w:hAnsi="Arial" w:cs="Arial"/>
        </w:rPr>
        <w:t>(Lemetyinen 2023)</w:t>
      </w:r>
      <w:r w:rsidR="003D1171">
        <w:rPr>
          <w:rFonts w:ascii="Arial" w:hAnsi="Arial" w:cs="Arial"/>
        </w:rPr>
        <w:t xml:space="preserve">. </w:t>
      </w:r>
      <w:r w:rsidR="008D1FBC">
        <w:rPr>
          <w:rFonts w:ascii="Arial" w:hAnsi="Arial" w:cs="Arial"/>
        </w:rPr>
        <w:t>Practitioners can</w:t>
      </w:r>
      <w:r w:rsidR="00502CFA">
        <w:rPr>
          <w:rFonts w:ascii="Arial" w:hAnsi="Arial" w:cs="Arial"/>
        </w:rPr>
        <w:t xml:space="preserve"> support </w:t>
      </w:r>
      <w:r w:rsidR="00651C93">
        <w:rPr>
          <w:rFonts w:ascii="Arial" w:hAnsi="Arial" w:cs="Arial"/>
        </w:rPr>
        <w:t xml:space="preserve">English as an additional language </w:t>
      </w:r>
      <w:r w:rsidR="003C7CDC">
        <w:rPr>
          <w:rFonts w:ascii="Arial" w:hAnsi="Arial" w:cs="Arial"/>
        </w:rPr>
        <w:t xml:space="preserve">by encouraging children to speak their home </w:t>
      </w:r>
      <w:r w:rsidR="006238ED">
        <w:rPr>
          <w:rFonts w:ascii="Arial" w:hAnsi="Arial" w:cs="Arial"/>
        </w:rPr>
        <w:t>language and</w:t>
      </w:r>
      <w:r w:rsidR="003C7CDC">
        <w:rPr>
          <w:rFonts w:ascii="Arial" w:hAnsi="Arial" w:cs="Arial"/>
        </w:rPr>
        <w:t xml:space="preserve"> </w:t>
      </w:r>
      <w:r w:rsidR="006238ED">
        <w:rPr>
          <w:rFonts w:ascii="Arial" w:hAnsi="Arial" w:cs="Arial"/>
        </w:rPr>
        <w:t>incorporating</w:t>
      </w:r>
      <w:r w:rsidR="003C7CDC">
        <w:rPr>
          <w:rFonts w:ascii="Arial" w:hAnsi="Arial" w:cs="Arial"/>
        </w:rPr>
        <w:t xml:space="preserve"> it with English</w:t>
      </w:r>
      <w:r w:rsidR="008D1FBC">
        <w:rPr>
          <w:rFonts w:ascii="Arial" w:hAnsi="Arial" w:cs="Arial"/>
        </w:rPr>
        <w:t>.</w:t>
      </w:r>
      <w:r w:rsidR="003C7CDC">
        <w:rPr>
          <w:rFonts w:ascii="Arial" w:hAnsi="Arial" w:cs="Arial"/>
        </w:rPr>
        <w:t xml:space="preserve"> </w:t>
      </w:r>
      <w:r w:rsidR="008D1FBC">
        <w:rPr>
          <w:rFonts w:ascii="Arial" w:hAnsi="Arial" w:cs="Arial"/>
        </w:rPr>
        <w:t>C</w:t>
      </w:r>
      <w:r w:rsidR="003419DF">
        <w:rPr>
          <w:rFonts w:ascii="Arial" w:hAnsi="Arial" w:cs="Arial"/>
        </w:rPr>
        <w:t xml:space="preserve">ontinuously interacting and communicating with children learning English and </w:t>
      </w:r>
      <w:r w:rsidR="006238ED">
        <w:rPr>
          <w:rFonts w:ascii="Arial" w:hAnsi="Arial" w:cs="Arial"/>
        </w:rPr>
        <w:t>Welsh</w:t>
      </w:r>
      <w:r w:rsidR="003419DF">
        <w:rPr>
          <w:rFonts w:ascii="Arial" w:hAnsi="Arial" w:cs="Arial"/>
        </w:rPr>
        <w:t xml:space="preserve"> is extremely important as it keeps them motivated </w:t>
      </w:r>
      <w:r w:rsidR="00ED489B">
        <w:rPr>
          <w:rFonts w:ascii="Arial" w:hAnsi="Arial" w:cs="Arial"/>
        </w:rPr>
        <w:t xml:space="preserve">and the children should not be rushed and it </w:t>
      </w:r>
      <w:r w:rsidR="006238ED">
        <w:rPr>
          <w:rFonts w:ascii="Arial" w:hAnsi="Arial" w:cs="Arial"/>
        </w:rPr>
        <w:t>should</w:t>
      </w:r>
      <w:r w:rsidR="00ED489B">
        <w:rPr>
          <w:rFonts w:ascii="Arial" w:hAnsi="Arial" w:cs="Arial"/>
        </w:rPr>
        <w:t xml:space="preserve"> be understood that children may feel anxious </w:t>
      </w:r>
      <w:r w:rsidR="006238ED">
        <w:rPr>
          <w:rFonts w:ascii="Arial" w:hAnsi="Arial" w:cs="Arial"/>
        </w:rPr>
        <w:t xml:space="preserve">around a </w:t>
      </w:r>
      <w:r w:rsidR="00237A0C">
        <w:rPr>
          <w:rFonts w:ascii="Arial" w:hAnsi="Arial" w:cs="Arial"/>
        </w:rPr>
        <w:t>new environment</w:t>
      </w:r>
      <w:r w:rsidR="006238ED">
        <w:rPr>
          <w:rFonts w:ascii="Arial" w:hAnsi="Arial" w:cs="Arial"/>
        </w:rPr>
        <w:t xml:space="preserve"> especially with Welsh and English as an additional language so they may go through a ‘silent’ phase</w:t>
      </w:r>
      <w:r w:rsidR="00237A0C">
        <w:rPr>
          <w:rFonts w:ascii="Arial" w:hAnsi="Arial" w:cs="Arial"/>
        </w:rPr>
        <w:t xml:space="preserve"> </w:t>
      </w:r>
      <w:r w:rsidR="00237A0C" w:rsidRPr="00237A0C">
        <w:rPr>
          <w:rFonts w:ascii="Arial" w:hAnsi="Arial" w:cs="Arial"/>
        </w:rPr>
        <w:t>(Lorenz et al. 2021)</w:t>
      </w:r>
      <w:r w:rsidR="006238ED">
        <w:rPr>
          <w:rFonts w:ascii="Arial" w:hAnsi="Arial" w:cs="Arial"/>
        </w:rPr>
        <w:t>.</w:t>
      </w:r>
      <w:r w:rsidR="00FA04B3">
        <w:rPr>
          <w:rFonts w:ascii="Arial" w:hAnsi="Arial" w:cs="Arial"/>
        </w:rPr>
        <w:t xml:space="preserve"> </w:t>
      </w:r>
    </w:p>
    <w:p w14:paraId="56F7F08B" w14:textId="3D564658" w:rsidR="005318BB" w:rsidRDefault="00C73310" w:rsidP="009E304F">
      <w:pPr>
        <w:spacing w:line="360" w:lineRule="auto"/>
        <w:rPr>
          <w:rFonts w:ascii="Arial" w:hAnsi="Arial" w:cs="Arial"/>
        </w:rPr>
      </w:pPr>
      <w:r>
        <w:rPr>
          <w:rFonts w:ascii="Arial" w:hAnsi="Arial" w:cs="Arial"/>
        </w:rPr>
        <w:t>Jerome B</w:t>
      </w:r>
      <w:r w:rsidR="0027208B">
        <w:rPr>
          <w:rFonts w:ascii="Arial" w:hAnsi="Arial" w:cs="Arial"/>
        </w:rPr>
        <w:t xml:space="preserve">runer introduced the Language Acquisition Support System (LASS) </w:t>
      </w:r>
      <w:r w:rsidR="008506DB">
        <w:rPr>
          <w:rFonts w:ascii="Arial" w:hAnsi="Arial" w:cs="Arial"/>
        </w:rPr>
        <w:t xml:space="preserve">and </w:t>
      </w:r>
      <w:r w:rsidR="00100428">
        <w:rPr>
          <w:rFonts w:ascii="Arial" w:hAnsi="Arial" w:cs="Arial"/>
        </w:rPr>
        <w:t>highlighted that additional languages are learnt through interactions and support</w:t>
      </w:r>
      <w:r w:rsidR="005B7BB0">
        <w:rPr>
          <w:rFonts w:ascii="Arial" w:hAnsi="Arial" w:cs="Arial"/>
        </w:rPr>
        <w:t xml:space="preserve"> </w:t>
      </w:r>
      <w:r w:rsidR="005B7BB0" w:rsidRPr="005B7BB0">
        <w:rPr>
          <w:rFonts w:ascii="Arial" w:hAnsi="Arial" w:cs="Arial"/>
        </w:rPr>
        <w:t>(McLeod 2024)</w:t>
      </w:r>
      <w:r w:rsidR="005B7BB0">
        <w:rPr>
          <w:rFonts w:ascii="Arial" w:hAnsi="Arial" w:cs="Arial"/>
        </w:rPr>
        <w:t>.</w:t>
      </w:r>
      <w:r w:rsidR="00D06446">
        <w:rPr>
          <w:rFonts w:ascii="Arial" w:hAnsi="Arial" w:cs="Arial"/>
        </w:rPr>
        <w:t xml:space="preserve"> </w:t>
      </w:r>
      <w:r w:rsidR="005E1418">
        <w:rPr>
          <w:rFonts w:ascii="Arial" w:hAnsi="Arial" w:cs="Arial"/>
        </w:rPr>
        <w:t xml:space="preserve">It is evidenced through his theory that practitioners and other adults play an </w:t>
      </w:r>
      <w:r w:rsidR="00836E87">
        <w:rPr>
          <w:rFonts w:ascii="Arial" w:hAnsi="Arial" w:cs="Arial"/>
        </w:rPr>
        <w:t>important role</w:t>
      </w:r>
      <w:r w:rsidR="005E1418">
        <w:rPr>
          <w:rFonts w:ascii="Arial" w:hAnsi="Arial" w:cs="Arial"/>
        </w:rPr>
        <w:t xml:space="preserve"> within early years practise </w:t>
      </w:r>
      <w:r w:rsidR="00244A23">
        <w:rPr>
          <w:rFonts w:ascii="Arial" w:hAnsi="Arial" w:cs="Arial"/>
        </w:rPr>
        <w:t xml:space="preserve">in helping children acquire </w:t>
      </w:r>
      <w:r w:rsidR="00E64FC5">
        <w:rPr>
          <w:rFonts w:ascii="Arial" w:hAnsi="Arial" w:cs="Arial"/>
        </w:rPr>
        <w:t>English and Welsh as an additional language</w:t>
      </w:r>
      <w:r w:rsidR="005B6D4C">
        <w:rPr>
          <w:rFonts w:ascii="Arial" w:hAnsi="Arial" w:cs="Arial"/>
        </w:rPr>
        <w:t xml:space="preserve">. </w:t>
      </w:r>
      <w:r w:rsidR="00DA486E">
        <w:rPr>
          <w:rFonts w:ascii="Arial" w:hAnsi="Arial" w:cs="Arial"/>
        </w:rPr>
        <w:t xml:space="preserve">LASS </w:t>
      </w:r>
      <w:r w:rsidR="005B6D4C">
        <w:rPr>
          <w:rFonts w:ascii="Arial" w:hAnsi="Arial" w:cs="Arial"/>
        </w:rPr>
        <w:t>emp</w:t>
      </w:r>
      <w:r w:rsidR="00DA486E">
        <w:rPr>
          <w:rFonts w:ascii="Arial" w:hAnsi="Arial" w:cs="Arial"/>
        </w:rPr>
        <w:t xml:space="preserve">hasis on </w:t>
      </w:r>
      <w:r w:rsidR="00836E87">
        <w:rPr>
          <w:rFonts w:ascii="Arial" w:hAnsi="Arial" w:cs="Arial"/>
        </w:rPr>
        <w:t>scaffolding,</w:t>
      </w:r>
      <w:r w:rsidR="00DA486E">
        <w:rPr>
          <w:rFonts w:ascii="Arial" w:hAnsi="Arial" w:cs="Arial"/>
        </w:rPr>
        <w:t xml:space="preserve"> </w:t>
      </w:r>
      <w:r w:rsidR="0058765F">
        <w:rPr>
          <w:rFonts w:ascii="Arial" w:hAnsi="Arial" w:cs="Arial"/>
        </w:rPr>
        <w:t xml:space="preserve">through </w:t>
      </w:r>
      <w:r w:rsidR="008B1F67">
        <w:rPr>
          <w:rFonts w:ascii="Arial" w:hAnsi="Arial" w:cs="Arial"/>
        </w:rPr>
        <w:t>practitioners</w:t>
      </w:r>
      <w:r w:rsidR="0058765F">
        <w:rPr>
          <w:rFonts w:ascii="Arial" w:hAnsi="Arial" w:cs="Arial"/>
        </w:rPr>
        <w:t xml:space="preserve"> </w:t>
      </w:r>
      <w:r w:rsidR="0059568E">
        <w:rPr>
          <w:rFonts w:ascii="Arial" w:hAnsi="Arial" w:cs="Arial"/>
        </w:rPr>
        <w:t xml:space="preserve">actively involved in the learning process for children and rather than adults expecting </w:t>
      </w:r>
      <w:r w:rsidR="00526F30">
        <w:rPr>
          <w:rFonts w:ascii="Arial" w:hAnsi="Arial" w:cs="Arial"/>
        </w:rPr>
        <w:t xml:space="preserve">children to </w:t>
      </w:r>
      <w:r w:rsidR="00D75E32">
        <w:rPr>
          <w:rFonts w:ascii="Arial" w:hAnsi="Arial" w:cs="Arial"/>
        </w:rPr>
        <w:t>immediately</w:t>
      </w:r>
      <w:r w:rsidR="003705F8">
        <w:rPr>
          <w:rFonts w:ascii="Arial" w:hAnsi="Arial" w:cs="Arial"/>
        </w:rPr>
        <w:t xml:space="preserve"> acquire an additional language</w:t>
      </w:r>
      <w:r w:rsidR="00A61549">
        <w:rPr>
          <w:rFonts w:ascii="Arial" w:hAnsi="Arial" w:cs="Arial"/>
        </w:rPr>
        <w:t xml:space="preserve"> </w:t>
      </w:r>
      <w:r w:rsidR="00A61549" w:rsidRPr="00A61549">
        <w:rPr>
          <w:rFonts w:ascii="Arial" w:hAnsi="Arial" w:cs="Arial"/>
        </w:rPr>
        <w:t>(Arora et al. 2024)</w:t>
      </w:r>
      <w:r w:rsidR="003705F8">
        <w:rPr>
          <w:rFonts w:ascii="Arial" w:hAnsi="Arial" w:cs="Arial"/>
        </w:rPr>
        <w:t xml:space="preserve">, practitioners </w:t>
      </w:r>
      <w:r w:rsidR="00B42ADD">
        <w:rPr>
          <w:rFonts w:ascii="Arial" w:hAnsi="Arial" w:cs="Arial"/>
        </w:rPr>
        <w:t xml:space="preserve">should take the </w:t>
      </w:r>
      <w:r w:rsidR="00D75E32">
        <w:rPr>
          <w:rFonts w:ascii="Arial" w:hAnsi="Arial" w:cs="Arial"/>
        </w:rPr>
        <w:t>chance</w:t>
      </w:r>
      <w:r w:rsidR="00B42ADD">
        <w:rPr>
          <w:rFonts w:ascii="Arial" w:hAnsi="Arial" w:cs="Arial"/>
        </w:rPr>
        <w:t xml:space="preserve"> to constantly acquire</w:t>
      </w:r>
      <w:r w:rsidR="00777B77">
        <w:rPr>
          <w:rFonts w:ascii="Arial" w:hAnsi="Arial" w:cs="Arial"/>
        </w:rPr>
        <w:t xml:space="preserve"> the child’s home </w:t>
      </w:r>
      <w:r w:rsidR="00D75E32">
        <w:rPr>
          <w:rFonts w:ascii="Arial" w:hAnsi="Arial" w:cs="Arial"/>
        </w:rPr>
        <w:t>language</w:t>
      </w:r>
      <w:r w:rsidR="00777B77">
        <w:rPr>
          <w:rFonts w:ascii="Arial" w:hAnsi="Arial" w:cs="Arial"/>
        </w:rPr>
        <w:t xml:space="preserve"> and consistently repeat vocabulary </w:t>
      </w:r>
      <w:r w:rsidR="00D75E32">
        <w:rPr>
          <w:rFonts w:ascii="Arial" w:hAnsi="Arial" w:cs="Arial"/>
        </w:rPr>
        <w:t xml:space="preserve">and key phrases as well as using </w:t>
      </w:r>
      <w:r w:rsidR="00A61549">
        <w:rPr>
          <w:rFonts w:ascii="Arial" w:hAnsi="Arial" w:cs="Arial"/>
        </w:rPr>
        <w:t>nonverbal</w:t>
      </w:r>
      <w:r w:rsidR="00667227">
        <w:rPr>
          <w:rFonts w:ascii="Arial" w:hAnsi="Arial" w:cs="Arial"/>
        </w:rPr>
        <w:t xml:space="preserve"> </w:t>
      </w:r>
      <w:r w:rsidR="00D75E32">
        <w:rPr>
          <w:rFonts w:ascii="Arial" w:hAnsi="Arial" w:cs="Arial"/>
        </w:rPr>
        <w:t>methods such as gestures and visual cues</w:t>
      </w:r>
      <w:r w:rsidR="000923A7">
        <w:rPr>
          <w:rFonts w:ascii="Arial" w:hAnsi="Arial" w:cs="Arial"/>
        </w:rPr>
        <w:t xml:space="preserve"> </w:t>
      </w:r>
      <w:r w:rsidR="000923A7" w:rsidRPr="000923A7">
        <w:rPr>
          <w:rFonts w:ascii="Arial" w:hAnsi="Arial" w:cs="Arial"/>
        </w:rPr>
        <w:t>(Southampton City Council 2025)</w:t>
      </w:r>
      <w:r w:rsidR="00D75E32">
        <w:rPr>
          <w:rFonts w:ascii="Arial" w:hAnsi="Arial" w:cs="Arial"/>
        </w:rPr>
        <w:t>.</w:t>
      </w:r>
    </w:p>
    <w:p w14:paraId="70B0A1F0" w14:textId="77777777" w:rsidR="00FF7101" w:rsidRDefault="00FF7101" w:rsidP="009E304F">
      <w:pPr>
        <w:spacing w:line="360" w:lineRule="auto"/>
        <w:rPr>
          <w:rFonts w:ascii="Arial" w:hAnsi="Arial" w:cs="Arial"/>
        </w:rPr>
      </w:pPr>
    </w:p>
    <w:p w14:paraId="3E914F4E" w14:textId="471561F4" w:rsidR="00FF7101" w:rsidRDefault="00FF7101" w:rsidP="009E304F">
      <w:pPr>
        <w:spacing w:line="360" w:lineRule="auto"/>
        <w:rPr>
          <w:rFonts w:ascii="Arial" w:hAnsi="Arial" w:cs="Arial"/>
        </w:rPr>
      </w:pPr>
      <w:r>
        <w:rPr>
          <w:rFonts w:ascii="Arial" w:hAnsi="Arial" w:cs="Arial"/>
        </w:rPr>
        <w:t xml:space="preserve">Divergent thinking </w:t>
      </w:r>
      <w:r w:rsidR="00AC2443">
        <w:rPr>
          <w:rFonts w:ascii="Arial" w:hAnsi="Arial" w:cs="Arial"/>
        </w:rPr>
        <w:t>is</w:t>
      </w:r>
      <w:r w:rsidR="00F14C45">
        <w:rPr>
          <w:rFonts w:ascii="Arial" w:hAnsi="Arial" w:cs="Arial"/>
        </w:rPr>
        <w:t xml:space="preserve"> a cognitive </w:t>
      </w:r>
      <w:r w:rsidR="00E03F35">
        <w:rPr>
          <w:rFonts w:ascii="Arial" w:hAnsi="Arial" w:cs="Arial"/>
        </w:rPr>
        <w:t>process;</w:t>
      </w:r>
      <w:r w:rsidR="00F14C45">
        <w:rPr>
          <w:rFonts w:ascii="Arial" w:hAnsi="Arial" w:cs="Arial"/>
        </w:rPr>
        <w:t xml:space="preserve"> it is</w:t>
      </w:r>
      <w:r w:rsidR="00AC2443">
        <w:rPr>
          <w:rFonts w:ascii="Arial" w:hAnsi="Arial" w:cs="Arial"/>
        </w:rPr>
        <w:t xml:space="preserve"> the ability to think of a different variety of ideas and solutions to questions or </w:t>
      </w:r>
      <w:r w:rsidR="008A0DE4">
        <w:rPr>
          <w:rFonts w:ascii="Arial" w:hAnsi="Arial" w:cs="Arial"/>
        </w:rPr>
        <w:t>scenarios;</w:t>
      </w:r>
      <w:r w:rsidR="00AC2443">
        <w:rPr>
          <w:rFonts w:ascii="Arial" w:hAnsi="Arial" w:cs="Arial"/>
        </w:rPr>
        <w:t xml:space="preserve"> </w:t>
      </w:r>
      <w:r w:rsidR="00C203F7">
        <w:rPr>
          <w:rFonts w:ascii="Arial" w:hAnsi="Arial" w:cs="Arial"/>
        </w:rPr>
        <w:t xml:space="preserve">it strongly </w:t>
      </w:r>
      <w:r w:rsidR="00660089">
        <w:rPr>
          <w:rFonts w:ascii="Arial" w:hAnsi="Arial" w:cs="Arial"/>
        </w:rPr>
        <w:t xml:space="preserve">uses </w:t>
      </w:r>
      <w:r w:rsidR="008A0DE4">
        <w:rPr>
          <w:rFonts w:ascii="Arial" w:hAnsi="Arial" w:cs="Arial"/>
        </w:rPr>
        <w:t>creative thinking and being open minded</w:t>
      </w:r>
      <w:r w:rsidR="009468AB">
        <w:rPr>
          <w:rFonts w:ascii="Arial" w:hAnsi="Arial" w:cs="Arial"/>
        </w:rPr>
        <w:t xml:space="preserve"> </w:t>
      </w:r>
      <w:r w:rsidR="009468AB" w:rsidRPr="009468AB">
        <w:rPr>
          <w:rFonts w:ascii="Arial" w:hAnsi="Arial" w:cs="Arial"/>
        </w:rPr>
        <w:t>(Thakral et al. 2021)</w:t>
      </w:r>
      <w:r w:rsidR="008A0DE4">
        <w:rPr>
          <w:rFonts w:ascii="Arial" w:hAnsi="Arial" w:cs="Arial"/>
        </w:rPr>
        <w:t xml:space="preserve">. Divergent thinking is important </w:t>
      </w:r>
      <w:r w:rsidR="000F2ECD">
        <w:rPr>
          <w:rFonts w:ascii="Arial" w:hAnsi="Arial" w:cs="Arial"/>
        </w:rPr>
        <w:t>in early years as it encourages creat</w:t>
      </w:r>
      <w:r w:rsidR="00544A4C">
        <w:rPr>
          <w:rFonts w:ascii="Arial" w:hAnsi="Arial" w:cs="Arial"/>
        </w:rPr>
        <w:t>iv</w:t>
      </w:r>
      <w:r w:rsidR="009A756E">
        <w:rPr>
          <w:rFonts w:ascii="Arial" w:hAnsi="Arial" w:cs="Arial"/>
        </w:rPr>
        <w:t xml:space="preserve">e skills, </w:t>
      </w:r>
      <w:r w:rsidR="0049154A">
        <w:rPr>
          <w:rFonts w:ascii="Arial" w:hAnsi="Arial" w:cs="Arial"/>
        </w:rPr>
        <w:t xml:space="preserve">develops emotional and sociability, </w:t>
      </w:r>
      <w:r w:rsidR="002420DA">
        <w:rPr>
          <w:rFonts w:ascii="Arial" w:hAnsi="Arial" w:cs="Arial"/>
        </w:rPr>
        <w:t>can help develop problem solving skills and can also build confidence</w:t>
      </w:r>
      <w:r w:rsidR="00ED2D5E">
        <w:rPr>
          <w:rFonts w:ascii="Arial" w:hAnsi="Arial" w:cs="Arial"/>
        </w:rPr>
        <w:t xml:space="preserve"> </w:t>
      </w:r>
      <w:r w:rsidR="00ED2D5E" w:rsidRPr="00ED2D5E">
        <w:rPr>
          <w:rFonts w:ascii="Arial" w:hAnsi="Arial" w:cs="Arial"/>
        </w:rPr>
        <w:t>(Yıldırım and Yilmaz 2023)</w:t>
      </w:r>
      <w:r w:rsidR="006764F7">
        <w:rPr>
          <w:rFonts w:ascii="Arial" w:hAnsi="Arial" w:cs="Arial"/>
        </w:rPr>
        <w:t>.</w:t>
      </w:r>
      <w:r w:rsidR="00D25170">
        <w:rPr>
          <w:rFonts w:ascii="Arial" w:hAnsi="Arial" w:cs="Arial"/>
        </w:rPr>
        <w:t xml:space="preserve"> </w:t>
      </w:r>
      <w:r w:rsidR="00E75363">
        <w:rPr>
          <w:rFonts w:ascii="Arial" w:hAnsi="Arial" w:cs="Arial"/>
        </w:rPr>
        <w:t xml:space="preserve">Bilingualism and multilingualism </w:t>
      </w:r>
      <w:r w:rsidR="00ED2D5E">
        <w:rPr>
          <w:rFonts w:ascii="Arial" w:hAnsi="Arial" w:cs="Arial"/>
        </w:rPr>
        <w:t>support</w:t>
      </w:r>
      <w:r w:rsidR="003D5A1E">
        <w:rPr>
          <w:rFonts w:ascii="Arial" w:hAnsi="Arial" w:cs="Arial"/>
        </w:rPr>
        <w:t xml:space="preserve"> divergent thinking as it can </w:t>
      </w:r>
      <w:r w:rsidR="00F024D2">
        <w:rPr>
          <w:rFonts w:ascii="Arial" w:hAnsi="Arial" w:cs="Arial"/>
        </w:rPr>
        <w:t>help</w:t>
      </w:r>
      <w:r w:rsidR="003D5A1E">
        <w:rPr>
          <w:rFonts w:ascii="Arial" w:hAnsi="Arial" w:cs="Arial"/>
        </w:rPr>
        <w:t xml:space="preserve"> enhance cognitive flexibility,</w:t>
      </w:r>
      <w:r w:rsidR="00B0146F">
        <w:rPr>
          <w:rFonts w:ascii="Arial" w:hAnsi="Arial" w:cs="Arial"/>
        </w:rPr>
        <w:t xml:space="preserve"> increase metalinguistic awareness and</w:t>
      </w:r>
      <w:r w:rsidR="003D5A1E">
        <w:rPr>
          <w:rFonts w:ascii="Arial" w:hAnsi="Arial" w:cs="Arial"/>
        </w:rPr>
        <w:t xml:space="preserve"> allow children to </w:t>
      </w:r>
      <w:r w:rsidR="00AF7A78">
        <w:rPr>
          <w:rFonts w:ascii="Arial" w:hAnsi="Arial" w:cs="Arial"/>
        </w:rPr>
        <w:t>possibly think of more than one answer and solution and encourage children to express their ideas</w:t>
      </w:r>
      <w:r w:rsidR="006907F9">
        <w:rPr>
          <w:rFonts w:ascii="Arial" w:hAnsi="Arial" w:cs="Arial"/>
        </w:rPr>
        <w:t xml:space="preserve"> </w:t>
      </w:r>
      <w:r w:rsidR="006907F9" w:rsidRPr="006907F9">
        <w:rPr>
          <w:rFonts w:ascii="Arial" w:hAnsi="Arial" w:cs="Arial"/>
        </w:rPr>
        <w:t>(Barac et al. 2014)</w:t>
      </w:r>
      <w:r w:rsidR="00DA4070">
        <w:rPr>
          <w:rFonts w:ascii="Arial" w:hAnsi="Arial" w:cs="Arial"/>
        </w:rPr>
        <w:t>.</w:t>
      </w:r>
      <w:r w:rsidR="00AF7A78">
        <w:rPr>
          <w:rFonts w:ascii="Arial" w:hAnsi="Arial" w:cs="Arial"/>
        </w:rPr>
        <w:t xml:space="preserve"> </w:t>
      </w:r>
      <w:r w:rsidR="00E434AF">
        <w:rPr>
          <w:rFonts w:ascii="Arial" w:hAnsi="Arial" w:cs="Arial"/>
        </w:rPr>
        <w:t>Finke, Smith and Ward created the Geneplore model</w:t>
      </w:r>
      <w:r w:rsidR="001D596E">
        <w:rPr>
          <w:rFonts w:ascii="Arial" w:hAnsi="Arial" w:cs="Arial"/>
        </w:rPr>
        <w:t xml:space="preserve">, </w:t>
      </w:r>
      <w:r w:rsidR="009E08B0">
        <w:rPr>
          <w:rFonts w:ascii="Arial" w:hAnsi="Arial" w:cs="Arial"/>
        </w:rPr>
        <w:t xml:space="preserve">there are two </w:t>
      </w:r>
      <w:r w:rsidR="00A239C4">
        <w:rPr>
          <w:rFonts w:ascii="Arial" w:hAnsi="Arial" w:cs="Arial"/>
        </w:rPr>
        <w:t>phases within the model, generative phase and exploratory phase</w:t>
      </w:r>
      <w:r w:rsidR="006F0E7C">
        <w:rPr>
          <w:rFonts w:ascii="Arial" w:hAnsi="Arial" w:cs="Arial"/>
        </w:rPr>
        <w:t xml:space="preserve"> </w:t>
      </w:r>
      <w:r w:rsidR="006F0E7C" w:rsidRPr="006F0E7C">
        <w:rPr>
          <w:rFonts w:ascii="Arial" w:hAnsi="Arial" w:cs="Arial"/>
        </w:rPr>
        <w:t>(Gilhooly and Gilhooly 2021)</w:t>
      </w:r>
      <w:r w:rsidR="005F0DB2">
        <w:rPr>
          <w:rFonts w:ascii="Arial" w:hAnsi="Arial" w:cs="Arial"/>
        </w:rPr>
        <w:t xml:space="preserve">. </w:t>
      </w:r>
      <w:r w:rsidR="00967A37">
        <w:rPr>
          <w:rFonts w:ascii="Arial" w:hAnsi="Arial" w:cs="Arial"/>
        </w:rPr>
        <w:t>The generative phase</w:t>
      </w:r>
      <w:r w:rsidR="008D4529">
        <w:rPr>
          <w:rFonts w:ascii="Arial" w:hAnsi="Arial" w:cs="Arial"/>
        </w:rPr>
        <w:t xml:space="preserve"> is where a child can create ideas and images i</w:t>
      </w:r>
      <w:r w:rsidR="00006F08">
        <w:rPr>
          <w:rFonts w:ascii="Arial" w:hAnsi="Arial" w:cs="Arial"/>
        </w:rPr>
        <w:t>n their head</w:t>
      </w:r>
      <w:r w:rsidR="00B7789A">
        <w:rPr>
          <w:rFonts w:ascii="Arial" w:hAnsi="Arial" w:cs="Arial"/>
        </w:rPr>
        <w:t xml:space="preserve">, a multilingual child might be able to </w:t>
      </w:r>
      <w:r w:rsidR="00FB4985">
        <w:rPr>
          <w:rFonts w:ascii="Arial" w:hAnsi="Arial" w:cs="Arial"/>
        </w:rPr>
        <w:t>excel</w:t>
      </w:r>
      <w:r w:rsidR="00B7789A">
        <w:rPr>
          <w:rFonts w:ascii="Arial" w:hAnsi="Arial" w:cs="Arial"/>
        </w:rPr>
        <w:t xml:space="preserve"> </w:t>
      </w:r>
      <w:r w:rsidR="00FB4985">
        <w:rPr>
          <w:rFonts w:ascii="Arial" w:hAnsi="Arial" w:cs="Arial"/>
        </w:rPr>
        <w:t>further in this phase</w:t>
      </w:r>
      <w:r w:rsidR="00B7789A">
        <w:rPr>
          <w:rFonts w:ascii="Arial" w:hAnsi="Arial" w:cs="Arial"/>
        </w:rPr>
        <w:t xml:space="preserve"> than monolingual children </w:t>
      </w:r>
      <w:r w:rsidR="009E2624">
        <w:rPr>
          <w:rFonts w:ascii="Arial" w:hAnsi="Arial" w:cs="Arial"/>
        </w:rPr>
        <w:t>due to their increased level of divergent thinking</w:t>
      </w:r>
      <w:r w:rsidR="006F0E7C">
        <w:rPr>
          <w:rFonts w:ascii="Arial" w:hAnsi="Arial" w:cs="Arial"/>
        </w:rPr>
        <w:t xml:space="preserve">. </w:t>
      </w:r>
      <w:r w:rsidR="009E2624">
        <w:rPr>
          <w:rFonts w:ascii="Arial" w:hAnsi="Arial" w:cs="Arial"/>
        </w:rPr>
        <w:t xml:space="preserve">The exploratory phase </w:t>
      </w:r>
      <w:r w:rsidR="00D54FDC">
        <w:rPr>
          <w:rFonts w:ascii="Arial" w:hAnsi="Arial" w:cs="Arial"/>
        </w:rPr>
        <w:t>is where a child can develop on those ideas they formed in the generative phase</w:t>
      </w:r>
      <w:r w:rsidR="000A3FE5">
        <w:rPr>
          <w:rFonts w:ascii="Arial" w:hAnsi="Arial" w:cs="Arial"/>
        </w:rPr>
        <w:t xml:space="preserve">, </w:t>
      </w:r>
      <w:r w:rsidR="00FA5A2B">
        <w:rPr>
          <w:rFonts w:ascii="Arial" w:hAnsi="Arial" w:cs="Arial"/>
        </w:rPr>
        <w:t xml:space="preserve">within early years </w:t>
      </w:r>
      <w:r w:rsidR="00DF23C5">
        <w:rPr>
          <w:rFonts w:ascii="Arial" w:hAnsi="Arial" w:cs="Arial"/>
        </w:rPr>
        <w:t xml:space="preserve">children can express their ideas more clear in another language and have a wide variety of vocabulary </w:t>
      </w:r>
      <w:r w:rsidR="00201951">
        <w:rPr>
          <w:rFonts w:ascii="Arial" w:hAnsi="Arial" w:cs="Arial"/>
        </w:rPr>
        <w:t>as bilingual children gave stronger executive functions</w:t>
      </w:r>
      <w:r w:rsidR="009C4DE9">
        <w:rPr>
          <w:rFonts w:ascii="Arial" w:hAnsi="Arial" w:cs="Arial"/>
        </w:rPr>
        <w:t xml:space="preserve"> </w:t>
      </w:r>
      <w:r w:rsidR="009C4DE9" w:rsidRPr="009C4DE9">
        <w:rPr>
          <w:rFonts w:ascii="Arial" w:hAnsi="Arial" w:cs="Arial"/>
        </w:rPr>
        <w:t>(Zheng et al. 2023)</w:t>
      </w:r>
      <w:r w:rsidR="00E03F35">
        <w:rPr>
          <w:rFonts w:ascii="Arial" w:hAnsi="Arial" w:cs="Arial"/>
        </w:rPr>
        <w:t xml:space="preserve">. </w:t>
      </w:r>
      <w:r w:rsidR="00582C9E">
        <w:rPr>
          <w:rFonts w:ascii="Arial" w:hAnsi="Arial" w:cs="Arial"/>
        </w:rPr>
        <w:t xml:space="preserve">Practitioners can </w:t>
      </w:r>
      <w:r w:rsidR="00DE3A20">
        <w:rPr>
          <w:rFonts w:ascii="Arial" w:hAnsi="Arial" w:cs="Arial"/>
        </w:rPr>
        <w:t>incorporate</w:t>
      </w:r>
      <w:r w:rsidR="00582C9E">
        <w:rPr>
          <w:rFonts w:ascii="Arial" w:hAnsi="Arial" w:cs="Arial"/>
        </w:rPr>
        <w:t xml:space="preserve"> the </w:t>
      </w:r>
      <w:r w:rsidR="00DE3A20">
        <w:rPr>
          <w:rFonts w:ascii="Arial" w:hAnsi="Arial" w:cs="Arial"/>
        </w:rPr>
        <w:t>G</w:t>
      </w:r>
      <w:r w:rsidR="00582C9E">
        <w:rPr>
          <w:rFonts w:ascii="Arial" w:hAnsi="Arial" w:cs="Arial"/>
        </w:rPr>
        <w:t xml:space="preserve">eneplore model into practise to develop their divergent thinking </w:t>
      </w:r>
      <w:r w:rsidR="00022608">
        <w:rPr>
          <w:rFonts w:ascii="Arial" w:hAnsi="Arial" w:cs="Arial"/>
        </w:rPr>
        <w:t xml:space="preserve">by </w:t>
      </w:r>
      <w:r w:rsidR="00DE3A20">
        <w:rPr>
          <w:rFonts w:ascii="Arial" w:hAnsi="Arial" w:cs="Arial"/>
        </w:rPr>
        <w:t>incorporating</w:t>
      </w:r>
      <w:r w:rsidR="00022608">
        <w:rPr>
          <w:rFonts w:ascii="Arial" w:hAnsi="Arial" w:cs="Arial"/>
        </w:rPr>
        <w:t xml:space="preserve"> their home language, for example a </w:t>
      </w:r>
      <w:r w:rsidR="00DE3A20">
        <w:rPr>
          <w:rFonts w:ascii="Arial" w:hAnsi="Arial" w:cs="Arial"/>
        </w:rPr>
        <w:t>practitioner</w:t>
      </w:r>
      <w:r w:rsidR="00022608">
        <w:rPr>
          <w:rFonts w:ascii="Arial" w:hAnsi="Arial" w:cs="Arial"/>
        </w:rPr>
        <w:t xml:space="preserve"> cou</w:t>
      </w:r>
      <w:r w:rsidR="00A008B9">
        <w:rPr>
          <w:rFonts w:ascii="Arial" w:hAnsi="Arial" w:cs="Arial"/>
        </w:rPr>
        <w:t>ld encourage</w:t>
      </w:r>
      <w:r w:rsidR="00DE3A20">
        <w:rPr>
          <w:rFonts w:ascii="Arial" w:hAnsi="Arial" w:cs="Arial"/>
        </w:rPr>
        <w:t xml:space="preserve"> open ended</w:t>
      </w:r>
      <w:r w:rsidR="00A008B9">
        <w:rPr>
          <w:rFonts w:ascii="Arial" w:hAnsi="Arial" w:cs="Arial"/>
        </w:rPr>
        <w:t xml:space="preserve"> pla</w:t>
      </w:r>
      <w:r w:rsidR="00DE3A20">
        <w:rPr>
          <w:rFonts w:ascii="Arial" w:hAnsi="Arial" w:cs="Arial"/>
        </w:rPr>
        <w:t>y</w:t>
      </w:r>
      <w:r w:rsidR="00A008B9">
        <w:rPr>
          <w:rFonts w:ascii="Arial" w:hAnsi="Arial" w:cs="Arial"/>
        </w:rPr>
        <w:t xml:space="preserve"> within the setting </w:t>
      </w:r>
      <w:r w:rsidR="00BB386B">
        <w:rPr>
          <w:rFonts w:ascii="Arial" w:hAnsi="Arial" w:cs="Arial"/>
        </w:rPr>
        <w:t>as it can encourage generation of ideas</w:t>
      </w:r>
      <w:r w:rsidR="00501C14">
        <w:rPr>
          <w:rFonts w:ascii="Arial" w:hAnsi="Arial" w:cs="Arial"/>
        </w:rPr>
        <w:t xml:space="preserve"> </w:t>
      </w:r>
      <w:r w:rsidR="00501C14" w:rsidRPr="00501C14">
        <w:rPr>
          <w:rFonts w:ascii="Arial" w:hAnsi="Arial" w:cs="Arial"/>
        </w:rPr>
        <w:t>(Early Education 2022)</w:t>
      </w:r>
      <w:r w:rsidR="00BB386B">
        <w:rPr>
          <w:rFonts w:ascii="Arial" w:hAnsi="Arial" w:cs="Arial"/>
        </w:rPr>
        <w:t>.</w:t>
      </w:r>
    </w:p>
    <w:p w14:paraId="63A1A636" w14:textId="77777777" w:rsidR="00404594" w:rsidRDefault="00404594" w:rsidP="009E304F">
      <w:pPr>
        <w:spacing w:line="360" w:lineRule="auto"/>
        <w:rPr>
          <w:rFonts w:ascii="Arial" w:hAnsi="Arial" w:cs="Arial"/>
        </w:rPr>
      </w:pPr>
    </w:p>
    <w:p w14:paraId="7AEA86CD" w14:textId="064F5E44" w:rsidR="00404594" w:rsidRDefault="00404594" w:rsidP="009E304F">
      <w:pPr>
        <w:spacing w:line="360" w:lineRule="auto"/>
        <w:rPr>
          <w:rFonts w:ascii="Arial" w:hAnsi="Arial" w:cs="Arial"/>
        </w:rPr>
      </w:pPr>
      <w:r>
        <w:rPr>
          <w:rFonts w:ascii="Arial" w:hAnsi="Arial" w:cs="Arial"/>
        </w:rPr>
        <w:t>Bilingualism plays an important role for development of the brain</w:t>
      </w:r>
      <w:r w:rsidR="00AE5B5C">
        <w:rPr>
          <w:rFonts w:ascii="Arial" w:hAnsi="Arial" w:cs="Arial"/>
        </w:rPr>
        <w:t xml:space="preserve"> </w:t>
      </w:r>
      <w:r w:rsidR="004A5BD4">
        <w:rPr>
          <w:rFonts w:ascii="Arial" w:hAnsi="Arial" w:cs="Arial"/>
        </w:rPr>
        <w:t xml:space="preserve">during early years of childhood. </w:t>
      </w:r>
      <w:r w:rsidR="00923AE7">
        <w:rPr>
          <w:rFonts w:ascii="Arial" w:hAnsi="Arial" w:cs="Arial"/>
        </w:rPr>
        <w:t xml:space="preserve">Bilingual children tend to have </w:t>
      </w:r>
      <w:r w:rsidR="00345E65">
        <w:rPr>
          <w:rFonts w:ascii="Arial" w:hAnsi="Arial" w:cs="Arial"/>
        </w:rPr>
        <w:t xml:space="preserve">better </w:t>
      </w:r>
      <w:r w:rsidR="00246576">
        <w:rPr>
          <w:rFonts w:ascii="Arial" w:hAnsi="Arial" w:cs="Arial"/>
        </w:rPr>
        <w:t>phonological</w:t>
      </w:r>
      <w:r w:rsidR="00345E65">
        <w:rPr>
          <w:rFonts w:ascii="Arial" w:hAnsi="Arial" w:cs="Arial"/>
        </w:rPr>
        <w:t xml:space="preserve"> </w:t>
      </w:r>
      <w:r w:rsidR="006137D4">
        <w:rPr>
          <w:rFonts w:ascii="Arial" w:hAnsi="Arial" w:cs="Arial"/>
        </w:rPr>
        <w:t>awareness,</w:t>
      </w:r>
      <w:r w:rsidR="00345E65">
        <w:rPr>
          <w:rFonts w:ascii="Arial" w:hAnsi="Arial" w:cs="Arial"/>
        </w:rPr>
        <w:t xml:space="preserve"> </w:t>
      </w:r>
      <w:r w:rsidR="008F7DBB">
        <w:rPr>
          <w:rFonts w:ascii="Arial" w:hAnsi="Arial" w:cs="Arial"/>
        </w:rPr>
        <w:t xml:space="preserve">so they are able to learn new phonemes quicker and easier due </w:t>
      </w:r>
      <w:r w:rsidR="00EC7172">
        <w:rPr>
          <w:rFonts w:ascii="Arial" w:hAnsi="Arial" w:cs="Arial"/>
        </w:rPr>
        <w:t xml:space="preserve">the advancement of the auditory cortex which processes </w:t>
      </w:r>
      <w:r w:rsidR="00246576">
        <w:rPr>
          <w:rFonts w:ascii="Arial" w:hAnsi="Arial" w:cs="Arial"/>
        </w:rPr>
        <w:t>auditory</w:t>
      </w:r>
      <w:r w:rsidR="00EC7172">
        <w:rPr>
          <w:rFonts w:ascii="Arial" w:hAnsi="Arial" w:cs="Arial"/>
        </w:rPr>
        <w:t xml:space="preserve"> information is heavily linked to </w:t>
      </w:r>
      <w:r w:rsidR="00246576">
        <w:rPr>
          <w:rFonts w:ascii="Arial" w:hAnsi="Arial" w:cs="Arial"/>
        </w:rPr>
        <w:t>learning languages</w:t>
      </w:r>
      <w:r w:rsidR="00684F90">
        <w:rPr>
          <w:rFonts w:ascii="Arial" w:hAnsi="Arial" w:cs="Arial"/>
        </w:rPr>
        <w:t xml:space="preserve"> </w:t>
      </w:r>
      <w:r w:rsidR="00684F90" w:rsidRPr="00684F90">
        <w:rPr>
          <w:rFonts w:ascii="Arial" w:hAnsi="Arial" w:cs="Arial"/>
        </w:rPr>
        <w:t>(López 2012)</w:t>
      </w:r>
      <w:r w:rsidR="00246576">
        <w:rPr>
          <w:rFonts w:ascii="Arial" w:hAnsi="Arial" w:cs="Arial"/>
        </w:rPr>
        <w:t>.</w:t>
      </w:r>
      <w:r w:rsidR="0075020F">
        <w:rPr>
          <w:rFonts w:ascii="Arial" w:hAnsi="Arial" w:cs="Arial"/>
        </w:rPr>
        <w:t xml:space="preserve"> Bilingual children are also able to comprehend and process </w:t>
      </w:r>
      <w:r w:rsidR="006137D4">
        <w:rPr>
          <w:rFonts w:ascii="Arial" w:hAnsi="Arial" w:cs="Arial"/>
        </w:rPr>
        <w:t>information</w:t>
      </w:r>
      <w:r w:rsidR="0075020F">
        <w:rPr>
          <w:rFonts w:ascii="Arial" w:hAnsi="Arial" w:cs="Arial"/>
        </w:rPr>
        <w:t xml:space="preserve"> given to them easier as there </w:t>
      </w:r>
      <w:r w:rsidR="006137D4">
        <w:rPr>
          <w:rFonts w:ascii="Arial" w:hAnsi="Arial" w:cs="Arial"/>
        </w:rPr>
        <w:t>is an increased connectivity within the Wernicke’s area</w:t>
      </w:r>
      <w:r w:rsidR="007B0686">
        <w:rPr>
          <w:rFonts w:ascii="Arial" w:hAnsi="Arial" w:cs="Arial"/>
        </w:rPr>
        <w:t xml:space="preserve"> </w:t>
      </w:r>
      <w:r w:rsidR="007B0686" w:rsidRPr="007B0686">
        <w:rPr>
          <w:rFonts w:ascii="Arial" w:hAnsi="Arial" w:cs="Arial"/>
        </w:rPr>
        <w:t>(Rosselli et al. 2014)</w:t>
      </w:r>
      <w:r w:rsidR="006137D4">
        <w:rPr>
          <w:rFonts w:ascii="Arial" w:hAnsi="Arial" w:cs="Arial"/>
        </w:rPr>
        <w:t>.</w:t>
      </w:r>
      <w:r w:rsidR="006D3C87">
        <w:rPr>
          <w:rFonts w:ascii="Arial" w:hAnsi="Arial" w:cs="Arial"/>
        </w:rPr>
        <w:t xml:space="preserve"> </w:t>
      </w:r>
      <w:r w:rsidR="00D44FD2">
        <w:rPr>
          <w:rFonts w:ascii="Arial" w:hAnsi="Arial" w:cs="Arial"/>
        </w:rPr>
        <w:t>Bilingual and multilingual children</w:t>
      </w:r>
      <w:r w:rsidR="00B23117">
        <w:rPr>
          <w:rFonts w:ascii="Arial" w:hAnsi="Arial" w:cs="Arial"/>
        </w:rPr>
        <w:t xml:space="preserve"> </w:t>
      </w:r>
      <w:r w:rsidR="00524261">
        <w:rPr>
          <w:rFonts w:ascii="Arial" w:hAnsi="Arial" w:cs="Arial"/>
        </w:rPr>
        <w:t>have more of an enhanced brain plasticity</w:t>
      </w:r>
      <w:r w:rsidR="00AE7B76">
        <w:rPr>
          <w:rFonts w:ascii="Arial" w:hAnsi="Arial" w:cs="Arial"/>
        </w:rPr>
        <w:t xml:space="preserve"> and exposure to languages </w:t>
      </w:r>
      <w:r w:rsidR="008E7F61">
        <w:rPr>
          <w:rFonts w:ascii="Arial" w:hAnsi="Arial" w:cs="Arial"/>
        </w:rPr>
        <w:t>can strengthen the child’s neural pathways such as memory and processing of speech</w:t>
      </w:r>
      <w:r w:rsidR="00A56D2B">
        <w:rPr>
          <w:rFonts w:ascii="Arial" w:hAnsi="Arial" w:cs="Arial"/>
        </w:rPr>
        <w:t xml:space="preserve"> </w:t>
      </w:r>
      <w:r w:rsidR="00A56D2B" w:rsidRPr="00A56D2B">
        <w:rPr>
          <w:rFonts w:ascii="Arial" w:hAnsi="Arial" w:cs="Arial"/>
        </w:rPr>
        <w:t>(Pliatsikas et al. 2020)</w:t>
      </w:r>
      <w:r w:rsidR="00A56D2B">
        <w:rPr>
          <w:rFonts w:ascii="Arial" w:hAnsi="Arial" w:cs="Arial"/>
        </w:rPr>
        <w:t>.</w:t>
      </w:r>
    </w:p>
    <w:p w14:paraId="090160B8" w14:textId="77777777" w:rsidR="00A56D2B" w:rsidRDefault="00A56D2B" w:rsidP="009E304F">
      <w:pPr>
        <w:spacing w:line="360" w:lineRule="auto"/>
        <w:rPr>
          <w:rFonts w:ascii="Arial" w:hAnsi="Arial" w:cs="Arial"/>
        </w:rPr>
      </w:pPr>
    </w:p>
    <w:p w14:paraId="2FECE6C6" w14:textId="7273DD73" w:rsidR="009E304F" w:rsidRPr="009E304F" w:rsidRDefault="00EE3C7E" w:rsidP="009E304F">
      <w:pPr>
        <w:spacing w:line="360" w:lineRule="auto"/>
        <w:rPr>
          <w:rFonts w:ascii="Arial" w:hAnsi="Arial" w:cs="Arial"/>
        </w:rPr>
      </w:pPr>
      <w:r>
        <w:rPr>
          <w:rFonts w:ascii="Arial" w:hAnsi="Arial" w:cs="Arial"/>
        </w:rPr>
        <w:t>Curriculum</w:t>
      </w:r>
      <w:r w:rsidR="00397E63">
        <w:rPr>
          <w:rFonts w:ascii="Arial" w:hAnsi="Arial" w:cs="Arial"/>
        </w:rPr>
        <w:t xml:space="preserve"> Cymreig is </w:t>
      </w:r>
      <w:r>
        <w:rPr>
          <w:rFonts w:ascii="Arial" w:hAnsi="Arial" w:cs="Arial"/>
        </w:rPr>
        <w:t>a</w:t>
      </w:r>
      <w:r w:rsidR="00397E63">
        <w:rPr>
          <w:rFonts w:ascii="Arial" w:hAnsi="Arial" w:cs="Arial"/>
        </w:rPr>
        <w:t xml:space="preserve">n approach </w:t>
      </w:r>
      <w:r w:rsidR="00B02299">
        <w:rPr>
          <w:rFonts w:ascii="Arial" w:hAnsi="Arial" w:cs="Arial"/>
        </w:rPr>
        <w:t xml:space="preserve">in Wales to include the Welsh </w:t>
      </w:r>
      <w:r>
        <w:rPr>
          <w:rFonts w:ascii="Arial" w:hAnsi="Arial" w:cs="Arial"/>
        </w:rPr>
        <w:t>language</w:t>
      </w:r>
      <w:r w:rsidR="00B02299">
        <w:rPr>
          <w:rFonts w:ascii="Arial" w:hAnsi="Arial" w:cs="Arial"/>
        </w:rPr>
        <w:t xml:space="preserve">, culture and history of Wales </w:t>
      </w:r>
      <w:r>
        <w:rPr>
          <w:rFonts w:ascii="Arial" w:hAnsi="Arial" w:cs="Arial"/>
        </w:rPr>
        <w:t>within children’s education.</w:t>
      </w:r>
      <w:r w:rsidR="00F245D5">
        <w:rPr>
          <w:rFonts w:ascii="Arial" w:hAnsi="Arial" w:cs="Arial"/>
        </w:rPr>
        <w:t xml:space="preserve"> There are </w:t>
      </w:r>
      <w:r w:rsidR="00805021">
        <w:rPr>
          <w:rFonts w:ascii="Arial" w:hAnsi="Arial" w:cs="Arial"/>
        </w:rPr>
        <w:t>5 aspects of the curriculum, cultural, economic, environmental, historical and linguistic</w:t>
      </w:r>
      <w:r w:rsidR="00B33C40">
        <w:rPr>
          <w:rFonts w:ascii="Arial" w:hAnsi="Arial" w:cs="Arial"/>
        </w:rPr>
        <w:t xml:space="preserve">. </w:t>
      </w:r>
      <w:r w:rsidR="00A03AF9">
        <w:rPr>
          <w:rFonts w:ascii="Arial" w:hAnsi="Arial" w:cs="Arial"/>
        </w:rPr>
        <w:t xml:space="preserve">It </w:t>
      </w:r>
      <w:r w:rsidR="009862E1">
        <w:rPr>
          <w:rFonts w:ascii="Arial" w:hAnsi="Arial" w:cs="Arial"/>
        </w:rPr>
        <w:t>is</w:t>
      </w:r>
      <w:r w:rsidR="00A03AF9">
        <w:rPr>
          <w:rFonts w:ascii="Arial" w:hAnsi="Arial" w:cs="Arial"/>
        </w:rPr>
        <w:t xml:space="preserve"> important</w:t>
      </w:r>
      <w:r w:rsidR="009862E1">
        <w:rPr>
          <w:rFonts w:ascii="Arial" w:hAnsi="Arial" w:cs="Arial"/>
        </w:rPr>
        <w:t xml:space="preserve"> to </w:t>
      </w:r>
      <w:r w:rsidR="004927D8">
        <w:rPr>
          <w:rFonts w:ascii="Arial" w:hAnsi="Arial" w:cs="Arial"/>
        </w:rPr>
        <w:t>celebrate</w:t>
      </w:r>
      <w:r w:rsidR="009862E1">
        <w:rPr>
          <w:rFonts w:ascii="Arial" w:hAnsi="Arial" w:cs="Arial"/>
        </w:rPr>
        <w:t xml:space="preserve"> the </w:t>
      </w:r>
      <w:r w:rsidR="004927D8">
        <w:rPr>
          <w:rFonts w:ascii="Arial" w:hAnsi="Arial" w:cs="Arial"/>
        </w:rPr>
        <w:t xml:space="preserve">language and traditions of </w:t>
      </w:r>
      <w:r w:rsidR="0083419E">
        <w:rPr>
          <w:rFonts w:ascii="Arial" w:hAnsi="Arial" w:cs="Arial"/>
        </w:rPr>
        <w:t>Wales and</w:t>
      </w:r>
      <w:r w:rsidR="00124A84">
        <w:rPr>
          <w:rFonts w:ascii="Arial" w:hAnsi="Arial" w:cs="Arial"/>
        </w:rPr>
        <w:t xml:space="preserve"> gain knowledge on the history and politics as well as religious beliefs. </w:t>
      </w:r>
      <w:r w:rsidR="003A36B8">
        <w:rPr>
          <w:rFonts w:ascii="Arial" w:hAnsi="Arial" w:cs="Arial"/>
        </w:rPr>
        <w:t xml:space="preserve">This can help </w:t>
      </w:r>
      <w:r w:rsidR="00C52EEB">
        <w:rPr>
          <w:rFonts w:ascii="Arial" w:hAnsi="Arial" w:cs="Arial"/>
        </w:rPr>
        <w:t>children feel a sense of belonging to Wales</w:t>
      </w:r>
      <w:r w:rsidR="00350B59">
        <w:rPr>
          <w:rFonts w:ascii="Arial" w:hAnsi="Arial" w:cs="Arial"/>
        </w:rPr>
        <w:t xml:space="preserve"> </w:t>
      </w:r>
      <w:r w:rsidR="00350B59" w:rsidRPr="00350B59">
        <w:rPr>
          <w:rFonts w:ascii="Arial" w:hAnsi="Arial" w:cs="Arial"/>
        </w:rPr>
        <w:t>(Gareth et al. 2013)</w:t>
      </w:r>
      <w:r w:rsidR="001501D2">
        <w:rPr>
          <w:rFonts w:ascii="Arial" w:hAnsi="Arial" w:cs="Arial"/>
        </w:rPr>
        <w:t>.</w:t>
      </w:r>
      <w:r w:rsidR="00487C41">
        <w:rPr>
          <w:rFonts w:ascii="Arial" w:hAnsi="Arial" w:cs="Arial"/>
        </w:rPr>
        <w:t xml:space="preserve"> </w:t>
      </w:r>
      <w:r w:rsidR="001501D2">
        <w:rPr>
          <w:rFonts w:ascii="Arial" w:hAnsi="Arial" w:cs="Arial"/>
        </w:rPr>
        <w:t>I</w:t>
      </w:r>
      <w:r w:rsidR="00487C41">
        <w:rPr>
          <w:rFonts w:ascii="Arial" w:hAnsi="Arial" w:cs="Arial"/>
        </w:rPr>
        <w:t xml:space="preserve">t can be done by </w:t>
      </w:r>
      <w:r w:rsidR="001501D2">
        <w:rPr>
          <w:rFonts w:ascii="Arial" w:hAnsi="Arial" w:cs="Arial"/>
        </w:rPr>
        <w:t>incorporating</w:t>
      </w:r>
      <w:r w:rsidR="00487C41">
        <w:rPr>
          <w:rFonts w:ascii="Arial" w:hAnsi="Arial" w:cs="Arial"/>
        </w:rPr>
        <w:t xml:space="preserve"> the Welsh </w:t>
      </w:r>
      <w:r w:rsidR="001501D2">
        <w:rPr>
          <w:rFonts w:ascii="Arial" w:hAnsi="Arial" w:cs="Arial"/>
        </w:rPr>
        <w:t>language</w:t>
      </w:r>
      <w:r w:rsidR="00487C41">
        <w:rPr>
          <w:rFonts w:ascii="Arial" w:hAnsi="Arial" w:cs="Arial"/>
        </w:rPr>
        <w:t xml:space="preserve"> in </w:t>
      </w:r>
      <w:r w:rsidR="001501D2">
        <w:rPr>
          <w:rFonts w:ascii="Arial" w:hAnsi="Arial" w:cs="Arial"/>
        </w:rPr>
        <w:t>everyday</w:t>
      </w:r>
      <w:r w:rsidR="00487C41">
        <w:rPr>
          <w:rFonts w:ascii="Arial" w:hAnsi="Arial" w:cs="Arial"/>
        </w:rPr>
        <w:t xml:space="preserve"> tasks </w:t>
      </w:r>
      <w:r w:rsidR="001501D2">
        <w:rPr>
          <w:rFonts w:ascii="Arial" w:hAnsi="Arial" w:cs="Arial"/>
        </w:rPr>
        <w:t>and activities within early years</w:t>
      </w:r>
      <w:r w:rsidR="00B90ACD">
        <w:rPr>
          <w:rFonts w:ascii="Arial" w:hAnsi="Arial" w:cs="Arial"/>
        </w:rPr>
        <w:t>, such as, singing Welsh nursery rhymes</w:t>
      </w:r>
      <w:r w:rsidR="00DD3183">
        <w:rPr>
          <w:rFonts w:ascii="Arial" w:hAnsi="Arial" w:cs="Arial"/>
        </w:rPr>
        <w:t xml:space="preserve"> and </w:t>
      </w:r>
      <w:r w:rsidR="00AB4C61">
        <w:rPr>
          <w:rFonts w:ascii="Arial" w:hAnsi="Arial" w:cs="Arial"/>
        </w:rPr>
        <w:t>speaking</w:t>
      </w:r>
      <w:r w:rsidR="00DD3183">
        <w:rPr>
          <w:rFonts w:ascii="Arial" w:hAnsi="Arial" w:cs="Arial"/>
        </w:rPr>
        <w:t xml:space="preserve"> some basic Welsh for example </w:t>
      </w:r>
      <w:r w:rsidR="00AB4C61">
        <w:rPr>
          <w:rFonts w:ascii="Arial" w:hAnsi="Arial" w:cs="Arial"/>
        </w:rPr>
        <w:t xml:space="preserve">greetings and one or two Welsh words within sentence. </w:t>
      </w:r>
      <w:r w:rsidR="00773984">
        <w:rPr>
          <w:rFonts w:ascii="Arial" w:hAnsi="Arial" w:cs="Arial"/>
        </w:rPr>
        <w:t>Practitioners</w:t>
      </w:r>
      <w:r w:rsidR="00AB4C61">
        <w:rPr>
          <w:rFonts w:ascii="Arial" w:hAnsi="Arial" w:cs="Arial"/>
        </w:rPr>
        <w:t xml:space="preserve"> can also </w:t>
      </w:r>
      <w:r w:rsidR="005531F3">
        <w:rPr>
          <w:rFonts w:ascii="Arial" w:hAnsi="Arial" w:cs="Arial"/>
        </w:rPr>
        <w:t xml:space="preserve">ensure St David’s day is </w:t>
      </w:r>
      <w:r w:rsidR="00773984">
        <w:rPr>
          <w:rFonts w:ascii="Arial" w:hAnsi="Arial" w:cs="Arial"/>
        </w:rPr>
        <w:t>celebrated</w:t>
      </w:r>
      <w:r w:rsidR="005531F3">
        <w:rPr>
          <w:rFonts w:ascii="Arial" w:hAnsi="Arial" w:cs="Arial"/>
        </w:rPr>
        <w:t xml:space="preserve"> and the children are taught the history and stories behind it as well as </w:t>
      </w:r>
      <w:r w:rsidR="00773984">
        <w:rPr>
          <w:rFonts w:ascii="Arial" w:hAnsi="Arial" w:cs="Arial"/>
        </w:rPr>
        <w:t>planning Welsh/Wales themed activities</w:t>
      </w:r>
      <w:r w:rsidR="00516BAD">
        <w:rPr>
          <w:rFonts w:ascii="Arial" w:hAnsi="Arial" w:cs="Arial"/>
        </w:rPr>
        <w:t xml:space="preserve"> </w:t>
      </w:r>
      <w:r w:rsidR="00516BAD" w:rsidRPr="00516BAD">
        <w:rPr>
          <w:rFonts w:ascii="Arial" w:hAnsi="Arial" w:cs="Arial"/>
        </w:rPr>
        <w:t>(Social Care Wales 2023)</w:t>
      </w:r>
      <w:r w:rsidR="003227CF">
        <w:rPr>
          <w:rFonts w:ascii="Arial" w:hAnsi="Arial" w:cs="Arial"/>
        </w:rPr>
        <w:t>.</w:t>
      </w:r>
      <w:r w:rsidR="00516BAD">
        <w:rPr>
          <w:rFonts w:ascii="Arial" w:hAnsi="Arial" w:cs="Arial"/>
        </w:rPr>
        <w:t xml:space="preserve"> </w:t>
      </w:r>
      <w:r w:rsidR="00EB420F">
        <w:rPr>
          <w:rFonts w:ascii="Arial" w:hAnsi="Arial" w:cs="Arial"/>
        </w:rPr>
        <w:t xml:space="preserve">This curriculum can </w:t>
      </w:r>
      <w:r w:rsidR="008A6CB0">
        <w:rPr>
          <w:rFonts w:ascii="Arial" w:hAnsi="Arial" w:cs="Arial"/>
        </w:rPr>
        <w:t>encourage belonging and inclusivity as well as supporting bilingualism and multilingualism.</w:t>
      </w:r>
    </w:p>
    <w:p w14:paraId="3D41BA99" w14:textId="77777777" w:rsidR="000264C6" w:rsidRDefault="000264C6" w:rsidP="009E304F">
      <w:pPr>
        <w:spacing w:line="360" w:lineRule="auto"/>
        <w:rPr>
          <w:rFonts w:ascii="Arial" w:hAnsi="Arial" w:cs="Arial"/>
        </w:rPr>
      </w:pPr>
    </w:p>
    <w:p w14:paraId="45B9BF68" w14:textId="110490FE" w:rsidR="00D110EF" w:rsidRDefault="00D110EF" w:rsidP="009E304F">
      <w:pPr>
        <w:spacing w:line="360" w:lineRule="auto"/>
        <w:rPr>
          <w:rFonts w:ascii="Arial" w:hAnsi="Arial" w:cs="Arial"/>
        </w:rPr>
      </w:pPr>
      <w:r>
        <w:rPr>
          <w:rFonts w:ascii="Arial" w:hAnsi="Arial" w:cs="Arial"/>
        </w:rPr>
        <w:t xml:space="preserve">In conclusion, bilingualism and </w:t>
      </w:r>
      <w:r w:rsidR="00FD470D">
        <w:rPr>
          <w:rFonts w:ascii="Arial" w:hAnsi="Arial" w:cs="Arial"/>
        </w:rPr>
        <w:t>multilingualism</w:t>
      </w:r>
      <w:r>
        <w:rPr>
          <w:rFonts w:ascii="Arial" w:hAnsi="Arial" w:cs="Arial"/>
        </w:rPr>
        <w:t xml:space="preserve"> is </w:t>
      </w:r>
      <w:r w:rsidR="00FD470D">
        <w:rPr>
          <w:rFonts w:ascii="Arial" w:hAnsi="Arial" w:cs="Arial"/>
        </w:rPr>
        <w:t>extremely</w:t>
      </w:r>
      <w:r>
        <w:rPr>
          <w:rFonts w:ascii="Arial" w:hAnsi="Arial" w:cs="Arial"/>
        </w:rPr>
        <w:t xml:space="preserve"> </w:t>
      </w:r>
      <w:r w:rsidR="00FD470D">
        <w:rPr>
          <w:rFonts w:ascii="Arial" w:hAnsi="Arial" w:cs="Arial"/>
        </w:rPr>
        <w:t>important</w:t>
      </w:r>
      <w:r>
        <w:rPr>
          <w:rFonts w:ascii="Arial" w:hAnsi="Arial" w:cs="Arial"/>
        </w:rPr>
        <w:t xml:space="preserve"> within </w:t>
      </w:r>
      <w:r w:rsidR="00221E6D">
        <w:rPr>
          <w:rFonts w:ascii="Arial" w:hAnsi="Arial" w:cs="Arial"/>
        </w:rPr>
        <w:t xml:space="preserve">early years as it supports the development of </w:t>
      </w:r>
      <w:r w:rsidR="00FD470D">
        <w:rPr>
          <w:rFonts w:ascii="Arial" w:hAnsi="Arial" w:cs="Arial"/>
        </w:rPr>
        <w:t>many skills such as social, linguistic and cognitive skills</w:t>
      </w:r>
      <w:r w:rsidR="00893F34">
        <w:rPr>
          <w:rFonts w:ascii="Arial" w:hAnsi="Arial" w:cs="Arial"/>
        </w:rPr>
        <w:t xml:space="preserve">. Within early years practise it </w:t>
      </w:r>
      <w:r w:rsidR="00F53539">
        <w:rPr>
          <w:rFonts w:ascii="Arial" w:hAnsi="Arial" w:cs="Arial"/>
        </w:rPr>
        <w:t xml:space="preserve">vital that </w:t>
      </w:r>
      <w:r w:rsidR="007A5C64">
        <w:rPr>
          <w:rFonts w:ascii="Arial" w:hAnsi="Arial" w:cs="Arial"/>
        </w:rPr>
        <w:t>practitioners create</w:t>
      </w:r>
      <w:r w:rsidR="005432A7">
        <w:rPr>
          <w:rFonts w:ascii="Arial" w:hAnsi="Arial" w:cs="Arial"/>
        </w:rPr>
        <w:t xml:space="preserve"> </w:t>
      </w:r>
      <w:r w:rsidR="007A5C64">
        <w:rPr>
          <w:rFonts w:ascii="Arial" w:hAnsi="Arial" w:cs="Arial"/>
        </w:rPr>
        <w:t>environments</w:t>
      </w:r>
      <w:r w:rsidR="005432A7">
        <w:rPr>
          <w:rFonts w:ascii="Arial" w:hAnsi="Arial" w:cs="Arial"/>
        </w:rPr>
        <w:t xml:space="preserve"> where children can thrive and feel included </w:t>
      </w:r>
      <w:r w:rsidR="007A5C64">
        <w:rPr>
          <w:rFonts w:ascii="Arial" w:hAnsi="Arial" w:cs="Arial"/>
        </w:rPr>
        <w:t>regardless</w:t>
      </w:r>
      <w:r w:rsidR="005432A7">
        <w:rPr>
          <w:rFonts w:ascii="Arial" w:hAnsi="Arial" w:cs="Arial"/>
        </w:rPr>
        <w:t xml:space="preserve"> of their home </w:t>
      </w:r>
      <w:r w:rsidR="007A5C64">
        <w:rPr>
          <w:rFonts w:ascii="Arial" w:hAnsi="Arial" w:cs="Arial"/>
        </w:rPr>
        <w:t>language</w:t>
      </w:r>
      <w:r w:rsidR="005432A7">
        <w:rPr>
          <w:rFonts w:ascii="Arial" w:hAnsi="Arial" w:cs="Arial"/>
        </w:rPr>
        <w:t xml:space="preserve">. The children </w:t>
      </w:r>
      <w:r w:rsidR="007A5C64">
        <w:rPr>
          <w:rFonts w:ascii="Arial" w:hAnsi="Arial" w:cs="Arial"/>
        </w:rPr>
        <w:t>should</w:t>
      </w:r>
      <w:r w:rsidR="005432A7">
        <w:rPr>
          <w:rFonts w:ascii="Arial" w:hAnsi="Arial" w:cs="Arial"/>
        </w:rPr>
        <w:t xml:space="preserve"> feel valued and their home</w:t>
      </w:r>
      <w:r w:rsidR="007A5C64">
        <w:rPr>
          <w:rFonts w:ascii="Arial" w:hAnsi="Arial" w:cs="Arial"/>
        </w:rPr>
        <w:t xml:space="preserve"> language </w:t>
      </w:r>
      <w:r w:rsidR="005432A7">
        <w:rPr>
          <w:rFonts w:ascii="Arial" w:hAnsi="Arial" w:cs="Arial"/>
        </w:rPr>
        <w:t xml:space="preserve">and any additional </w:t>
      </w:r>
      <w:r w:rsidR="007A5C64">
        <w:rPr>
          <w:rFonts w:ascii="Arial" w:hAnsi="Arial" w:cs="Arial"/>
        </w:rPr>
        <w:t>languages</w:t>
      </w:r>
      <w:r w:rsidR="005432A7">
        <w:rPr>
          <w:rFonts w:ascii="Arial" w:hAnsi="Arial" w:cs="Arial"/>
        </w:rPr>
        <w:t xml:space="preserve"> should be </w:t>
      </w:r>
      <w:r w:rsidR="007A5C64">
        <w:rPr>
          <w:rFonts w:ascii="Arial" w:hAnsi="Arial" w:cs="Arial"/>
        </w:rPr>
        <w:t>incorporated</w:t>
      </w:r>
      <w:r w:rsidR="00B875D5">
        <w:rPr>
          <w:rFonts w:ascii="Arial" w:hAnsi="Arial" w:cs="Arial"/>
        </w:rPr>
        <w:t xml:space="preserve"> and enhanced through scaffolding, socialising and activities that implement </w:t>
      </w:r>
      <w:r w:rsidR="007A5C64">
        <w:rPr>
          <w:rFonts w:ascii="Arial" w:hAnsi="Arial" w:cs="Arial"/>
        </w:rPr>
        <w:t xml:space="preserve">language learning. </w:t>
      </w:r>
      <w:r w:rsidR="001F7FBC">
        <w:rPr>
          <w:rFonts w:ascii="Arial" w:hAnsi="Arial" w:cs="Arial"/>
        </w:rPr>
        <w:t xml:space="preserve">When </w:t>
      </w:r>
      <w:r w:rsidR="00BD33C8">
        <w:rPr>
          <w:rFonts w:ascii="Arial" w:hAnsi="Arial" w:cs="Arial"/>
        </w:rPr>
        <w:t>bilingual</w:t>
      </w:r>
      <w:r w:rsidR="001F7FBC">
        <w:rPr>
          <w:rFonts w:ascii="Arial" w:hAnsi="Arial" w:cs="Arial"/>
        </w:rPr>
        <w:t xml:space="preserve"> and multilingual children are </w:t>
      </w:r>
      <w:r w:rsidR="00755483">
        <w:rPr>
          <w:rFonts w:ascii="Arial" w:hAnsi="Arial" w:cs="Arial"/>
        </w:rPr>
        <w:t>supported effectively</w:t>
      </w:r>
      <w:r w:rsidR="00BD33C8">
        <w:rPr>
          <w:rFonts w:ascii="Arial" w:hAnsi="Arial" w:cs="Arial"/>
        </w:rPr>
        <w:t xml:space="preserve"> </w:t>
      </w:r>
      <w:r w:rsidR="00565FCB">
        <w:rPr>
          <w:rFonts w:ascii="Arial" w:hAnsi="Arial" w:cs="Arial"/>
        </w:rPr>
        <w:t>it allows for children to build on their confidence</w:t>
      </w:r>
      <w:r w:rsidR="00755483">
        <w:rPr>
          <w:rFonts w:ascii="Arial" w:hAnsi="Arial" w:cs="Arial"/>
        </w:rPr>
        <w:t xml:space="preserve">, adaptability, as well as </w:t>
      </w:r>
      <w:r w:rsidR="000C3E4C">
        <w:rPr>
          <w:rFonts w:ascii="Arial" w:hAnsi="Arial" w:cs="Arial"/>
        </w:rPr>
        <w:t>enhance their brain development from a young age.</w:t>
      </w:r>
    </w:p>
    <w:p w14:paraId="000767C8" w14:textId="372507B3" w:rsidR="000B4476" w:rsidRDefault="000B4476">
      <w:pPr>
        <w:rPr>
          <w:rFonts w:ascii="Arial" w:hAnsi="Arial" w:cs="Arial"/>
        </w:rPr>
      </w:pPr>
      <w:r>
        <w:rPr>
          <w:rFonts w:ascii="Arial" w:hAnsi="Arial" w:cs="Arial"/>
        </w:rPr>
        <w:br w:type="page"/>
      </w:r>
    </w:p>
    <w:p w14:paraId="22A51FAB" w14:textId="0EED1619" w:rsidR="000B4476" w:rsidRDefault="000B4476" w:rsidP="009E304F">
      <w:pPr>
        <w:spacing w:line="360" w:lineRule="auto"/>
        <w:rPr>
          <w:rFonts w:ascii="Arial" w:hAnsi="Arial" w:cs="Arial"/>
        </w:rPr>
      </w:pPr>
      <w:r>
        <w:rPr>
          <w:rFonts w:ascii="Arial" w:hAnsi="Arial" w:cs="Arial"/>
        </w:rPr>
        <w:t>Reference List</w:t>
      </w:r>
    </w:p>
    <w:p w14:paraId="17EAA6B9" w14:textId="77777777" w:rsidR="000B4476" w:rsidRPr="000B4476" w:rsidRDefault="000B4476" w:rsidP="00A74D20">
      <w:pPr>
        <w:rPr>
          <w:rFonts w:ascii="Arial" w:hAnsi="Arial" w:cs="Arial"/>
        </w:rPr>
      </w:pPr>
      <w:r w:rsidRPr="000B4476">
        <w:rPr>
          <w:rFonts w:ascii="Arial" w:hAnsi="Arial" w:cs="Arial"/>
        </w:rPr>
        <w:t xml:space="preserve">Arora, B., Hasan Al-Wadi and Afari, E. 2024. Scaffolding instruction for improvement in learning English language skills. </w:t>
      </w:r>
      <w:r w:rsidRPr="000B4476">
        <w:rPr>
          <w:rFonts w:ascii="Arial" w:hAnsi="Arial" w:cs="Arial"/>
          <w:i/>
          <w:iCs/>
        </w:rPr>
        <w:t>International Journal of Evaluation and Research in Education</w:t>
      </w:r>
      <w:r w:rsidRPr="000B4476">
        <w:rPr>
          <w:rFonts w:ascii="Arial" w:hAnsi="Arial" w:cs="Arial"/>
        </w:rPr>
        <w:t xml:space="preserve"> 13(2), pp. 1265–1265. doi: https://doi.org/10.11591/ijere.v13i2.26659.</w:t>
      </w:r>
    </w:p>
    <w:p w14:paraId="200AD1C3" w14:textId="77777777" w:rsidR="000B4476" w:rsidRPr="000B4476" w:rsidRDefault="000B4476" w:rsidP="00A74D20">
      <w:pPr>
        <w:rPr>
          <w:rFonts w:ascii="Arial" w:hAnsi="Arial" w:cs="Arial"/>
        </w:rPr>
      </w:pPr>
      <w:r w:rsidRPr="000B4476">
        <w:rPr>
          <w:rFonts w:ascii="Arial" w:hAnsi="Arial" w:cs="Arial"/>
        </w:rPr>
        <w:t xml:space="preserve">Barac, R., Bialystok, E., Castro, D.C. and Sanchez, M. 2014. The cognitive development of young dual language learners: A critical review. </w:t>
      </w:r>
      <w:r w:rsidRPr="000B4476">
        <w:rPr>
          <w:rFonts w:ascii="Arial" w:hAnsi="Arial" w:cs="Arial"/>
          <w:i/>
          <w:iCs/>
        </w:rPr>
        <w:t>Early Childhood Research Quarterly</w:t>
      </w:r>
      <w:r w:rsidRPr="000B4476">
        <w:rPr>
          <w:rFonts w:ascii="Arial" w:hAnsi="Arial" w:cs="Arial"/>
        </w:rPr>
        <w:t xml:space="preserve"> 29(4), pp. 699–714. Available at: https://www.ncbi.nlm.nih.gov/pmc/articles/PMC4180217/.</w:t>
      </w:r>
    </w:p>
    <w:p w14:paraId="5A1DF56A" w14:textId="77777777" w:rsidR="000B4476" w:rsidRPr="000B4476" w:rsidRDefault="000B4476" w:rsidP="00A74D20">
      <w:pPr>
        <w:rPr>
          <w:rFonts w:ascii="Arial" w:hAnsi="Arial" w:cs="Arial"/>
        </w:rPr>
      </w:pPr>
      <w:r w:rsidRPr="000B4476">
        <w:rPr>
          <w:rFonts w:ascii="Arial" w:hAnsi="Arial" w:cs="Arial"/>
        </w:rPr>
        <w:t xml:space="preserve">Bialystok, E. 2015. Bilingualism and the Development of Executive Function: The Role of Attention. </w:t>
      </w:r>
      <w:r w:rsidRPr="000B4476">
        <w:rPr>
          <w:rFonts w:ascii="Arial" w:hAnsi="Arial" w:cs="Arial"/>
          <w:i/>
          <w:iCs/>
        </w:rPr>
        <w:t>Child Development Perspectives</w:t>
      </w:r>
      <w:r w:rsidRPr="000B4476">
        <w:rPr>
          <w:rFonts w:ascii="Arial" w:hAnsi="Arial" w:cs="Arial"/>
        </w:rPr>
        <w:t xml:space="preserve"> 9(2), pp. 117–121. Available at: https://www.ncbi.nlm.nih.gov/pmc/articles/PMC4442091/.</w:t>
      </w:r>
    </w:p>
    <w:p w14:paraId="4A5CB99A" w14:textId="77777777" w:rsidR="000B4476" w:rsidRPr="000B4476" w:rsidRDefault="000B4476" w:rsidP="00A74D20">
      <w:pPr>
        <w:rPr>
          <w:rFonts w:ascii="Arial" w:hAnsi="Arial" w:cs="Arial"/>
        </w:rPr>
      </w:pPr>
      <w:r w:rsidRPr="000B4476">
        <w:rPr>
          <w:rFonts w:ascii="Arial" w:hAnsi="Arial" w:cs="Arial"/>
        </w:rPr>
        <w:t xml:space="preserve">Birthto5matters. 2021. </w:t>
      </w:r>
      <w:r w:rsidRPr="000B4476">
        <w:rPr>
          <w:rFonts w:ascii="Arial" w:hAnsi="Arial" w:cs="Arial"/>
          <w:i/>
          <w:iCs/>
        </w:rPr>
        <w:t>Understanding the steps of learning for children with English as an Additional Language in the Early Years</w:t>
      </w:r>
      <w:r w:rsidRPr="000B4476">
        <w:rPr>
          <w:rFonts w:ascii="Arial" w:hAnsi="Arial" w:cs="Arial"/>
        </w:rPr>
        <w:t>. Available at: https://birthto5matters.org.uk/wp-content/uploads/2021/03/Understanding-the-steps-of-learning-for-children-with-EAL-in-the-Early-Years-21.3.17.pdf.</w:t>
      </w:r>
    </w:p>
    <w:p w14:paraId="62491778" w14:textId="77777777" w:rsidR="000B4476" w:rsidRPr="000B4476" w:rsidRDefault="000B4476" w:rsidP="000B4476">
      <w:pPr>
        <w:ind w:firstLine="720"/>
        <w:rPr>
          <w:rFonts w:ascii="Arial" w:hAnsi="Arial" w:cs="Arial"/>
        </w:rPr>
      </w:pPr>
      <w:r w:rsidRPr="000B4476">
        <w:rPr>
          <w:rFonts w:ascii="Arial" w:hAnsi="Arial" w:cs="Arial"/>
        </w:rPr>
        <w:t xml:space="preserve">Byers-Heinlein, K. and Lew-Williams, C. 2018. Bilingualism in the Early Years: What the Science Says. </w:t>
      </w:r>
      <w:r w:rsidRPr="000B4476">
        <w:rPr>
          <w:rFonts w:ascii="Arial" w:hAnsi="Arial" w:cs="Arial"/>
          <w:i/>
          <w:iCs/>
        </w:rPr>
        <w:t>Learning Landscapes</w:t>
      </w:r>
      <w:r w:rsidRPr="000B4476">
        <w:rPr>
          <w:rFonts w:ascii="Arial" w:hAnsi="Arial" w:cs="Arial"/>
        </w:rPr>
        <w:t xml:space="preserve"> 7(1), p. 95. Available at: https://pmc.ncbi.nlm.nih.gov/articles/PMC6168212/.</w:t>
      </w:r>
    </w:p>
    <w:p w14:paraId="29163E39" w14:textId="77777777" w:rsidR="000B4476" w:rsidRPr="000B4476" w:rsidRDefault="000B4476" w:rsidP="000B4476">
      <w:pPr>
        <w:ind w:firstLine="720"/>
        <w:rPr>
          <w:rFonts w:ascii="Arial" w:hAnsi="Arial" w:cs="Arial"/>
        </w:rPr>
      </w:pPr>
      <w:r w:rsidRPr="000B4476">
        <w:rPr>
          <w:rFonts w:ascii="Arial" w:hAnsi="Arial" w:cs="Arial"/>
        </w:rPr>
        <w:t xml:space="preserve">Chen, X. and Padilla, A.M. 2019. Role of Bilingualism and Biculturalism as Assets in Positive Psychology: Conceptual Dynamic GEAR Model. </w:t>
      </w:r>
      <w:r w:rsidRPr="000B4476">
        <w:rPr>
          <w:rFonts w:ascii="Arial" w:hAnsi="Arial" w:cs="Arial"/>
          <w:i/>
          <w:iCs/>
        </w:rPr>
        <w:t>Frontiers in Psychology</w:t>
      </w:r>
      <w:r w:rsidRPr="000B4476">
        <w:rPr>
          <w:rFonts w:ascii="Arial" w:hAnsi="Arial" w:cs="Arial"/>
        </w:rPr>
        <w:t xml:space="preserve"> 10(2122). Available at: https://www.ncbi.nlm.nih.gov/pmc/articles/PMC6798053/.</w:t>
      </w:r>
    </w:p>
    <w:p w14:paraId="555DCC33" w14:textId="77777777" w:rsidR="000B4476" w:rsidRPr="000B4476" w:rsidRDefault="000B4476" w:rsidP="000B4476">
      <w:pPr>
        <w:ind w:firstLine="720"/>
        <w:rPr>
          <w:rFonts w:ascii="Arial" w:hAnsi="Arial" w:cs="Arial"/>
        </w:rPr>
      </w:pPr>
      <w:r w:rsidRPr="000B4476">
        <w:rPr>
          <w:rFonts w:ascii="Arial" w:hAnsi="Arial" w:cs="Arial"/>
        </w:rPr>
        <w:t xml:space="preserve">Early Education. 2022. </w:t>
      </w:r>
      <w:r w:rsidRPr="000B4476">
        <w:rPr>
          <w:rFonts w:ascii="Arial" w:hAnsi="Arial" w:cs="Arial"/>
          <w:i/>
          <w:iCs/>
        </w:rPr>
        <w:t>Can guided play enhance younger children’s learning?</w:t>
      </w:r>
      <w:r w:rsidRPr="000B4476">
        <w:rPr>
          <w:rFonts w:ascii="Arial" w:hAnsi="Arial" w:cs="Arial"/>
        </w:rPr>
        <w:t>. Available at: https://early-education.org.uk/can-guided-play-enhance-younger-childrens-learning/.</w:t>
      </w:r>
    </w:p>
    <w:p w14:paraId="0A6FA2E9" w14:textId="77777777" w:rsidR="000B4476" w:rsidRPr="000B4476" w:rsidRDefault="000B4476" w:rsidP="000B4476">
      <w:pPr>
        <w:ind w:firstLine="720"/>
        <w:rPr>
          <w:rFonts w:ascii="Arial" w:hAnsi="Arial" w:cs="Arial"/>
        </w:rPr>
      </w:pPr>
      <w:r w:rsidRPr="000B4476">
        <w:rPr>
          <w:rFonts w:ascii="Arial" w:hAnsi="Arial" w:cs="Arial"/>
        </w:rPr>
        <w:t xml:space="preserve">Fibla, L., Kosie, J.E., Kircher, R., Lew-Williams, C. and Byers-Heinlein, K. 2022. Bilingual Language Development in Infancy: What Can We Do to Support Bilingual Families? </w:t>
      </w:r>
      <w:r w:rsidRPr="000B4476">
        <w:rPr>
          <w:rFonts w:ascii="Arial" w:hAnsi="Arial" w:cs="Arial"/>
          <w:i/>
          <w:iCs/>
        </w:rPr>
        <w:t>Policy Insights from the Behavioral and Brain Sciences</w:t>
      </w:r>
      <w:r w:rsidRPr="000B4476">
        <w:rPr>
          <w:rFonts w:ascii="Arial" w:hAnsi="Arial" w:cs="Arial"/>
        </w:rPr>
        <w:t xml:space="preserve"> 9(1), pp. 35–43. Available at: https://pmc.ncbi.nlm.nih.gov/articles/PMC8866745/.</w:t>
      </w:r>
    </w:p>
    <w:p w14:paraId="77C98B13" w14:textId="77777777" w:rsidR="000B4476" w:rsidRPr="000B4476" w:rsidRDefault="000B4476" w:rsidP="000B4476">
      <w:pPr>
        <w:ind w:firstLine="720"/>
        <w:rPr>
          <w:rFonts w:ascii="Arial" w:hAnsi="Arial" w:cs="Arial"/>
        </w:rPr>
      </w:pPr>
      <w:r w:rsidRPr="000B4476">
        <w:rPr>
          <w:rFonts w:ascii="Arial" w:hAnsi="Arial" w:cs="Arial"/>
        </w:rPr>
        <w:t xml:space="preserve">Gareth, Jones, E. and Roderick, G. 2013. </w:t>
      </w:r>
      <w:r w:rsidRPr="000B4476">
        <w:rPr>
          <w:rFonts w:ascii="Arial" w:hAnsi="Arial" w:cs="Arial"/>
          <w:i/>
          <w:iCs/>
        </w:rPr>
        <w:t>The Cwricwlwm Cymreig, history and the story of wales</w:t>
      </w:r>
      <w:r w:rsidRPr="000B4476">
        <w:rPr>
          <w:rFonts w:ascii="Arial" w:hAnsi="Arial" w:cs="Arial"/>
        </w:rPr>
        <w:t>. Available at: https://www.gov.wales/sites/default/files/publications/2018-11/the-cwricwlwm-cymreig-history-and-the-story-of-wales-final-report.pdf.</w:t>
      </w:r>
    </w:p>
    <w:p w14:paraId="09E94E38" w14:textId="77777777" w:rsidR="000B4476" w:rsidRPr="000B4476" w:rsidRDefault="000B4476" w:rsidP="000B4476">
      <w:pPr>
        <w:ind w:firstLine="720"/>
        <w:rPr>
          <w:rFonts w:ascii="Arial" w:hAnsi="Arial" w:cs="Arial"/>
        </w:rPr>
      </w:pPr>
      <w:r w:rsidRPr="000B4476">
        <w:rPr>
          <w:rFonts w:ascii="Arial" w:hAnsi="Arial" w:cs="Arial"/>
        </w:rPr>
        <w:t xml:space="preserve">Gilhooly, K.J. and Gilhooly, M.L.M. 2021. </w:t>
      </w:r>
      <w:r w:rsidRPr="000B4476">
        <w:rPr>
          <w:rFonts w:ascii="Arial" w:hAnsi="Arial" w:cs="Arial"/>
          <w:i/>
          <w:iCs/>
        </w:rPr>
        <w:t>Aging and creativity</w:t>
      </w:r>
      <w:r w:rsidRPr="000B4476">
        <w:rPr>
          <w:rFonts w:ascii="Arial" w:hAnsi="Arial" w:cs="Arial"/>
        </w:rPr>
        <w:t>. London, United Kingdom ; San Diego, Ca: Academic Press, An Imprint Of Elsevier.</w:t>
      </w:r>
    </w:p>
    <w:p w14:paraId="566A66A0" w14:textId="77777777" w:rsidR="000B4476" w:rsidRPr="000B4476" w:rsidRDefault="000B4476" w:rsidP="000B4476">
      <w:pPr>
        <w:ind w:firstLine="720"/>
        <w:rPr>
          <w:rFonts w:ascii="Arial" w:hAnsi="Arial" w:cs="Arial"/>
        </w:rPr>
      </w:pPr>
      <w:r w:rsidRPr="000B4476">
        <w:rPr>
          <w:rFonts w:ascii="Arial" w:hAnsi="Arial" w:cs="Arial"/>
        </w:rPr>
        <w:t xml:space="preserve">Goodrich, J.M. and Lonigan, C.J. 2017. Language-independent and language-specific aspects of early literacy: An evaluation of the common underlying proficiency model. </w:t>
      </w:r>
      <w:r w:rsidRPr="000B4476">
        <w:rPr>
          <w:rFonts w:ascii="Arial" w:hAnsi="Arial" w:cs="Arial"/>
          <w:i/>
          <w:iCs/>
        </w:rPr>
        <w:t>Journal of Educational Psychology</w:t>
      </w:r>
      <w:r w:rsidRPr="000B4476">
        <w:rPr>
          <w:rFonts w:ascii="Arial" w:hAnsi="Arial" w:cs="Arial"/>
        </w:rPr>
        <w:t xml:space="preserve"> 109(6), pp. 782–793. doi: https://doi.org/10.1037/edu0000179.</w:t>
      </w:r>
    </w:p>
    <w:p w14:paraId="4AEFEF60" w14:textId="77777777" w:rsidR="000B4476" w:rsidRPr="000B4476" w:rsidRDefault="000B4476" w:rsidP="000B4476">
      <w:pPr>
        <w:ind w:firstLine="720"/>
        <w:rPr>
          <w:rFonts w:ascii="Arial" w:hAnsi="Arial" w:cs="Arial"/>
        </w:rPr>
      </w:pPr>
      <w:r w:rsidRPr="000B4476">
        <w:rPr>
          <w:rFonts w:ascii="Arial" w:hAnsi="Arial" w:cs="Arial"/>
        </w:rPr>
        <w:t xml:space="preserve">Kennard, K. 2022. </w:t>
      </w:r>
      <w:r w:rsidRPr="000B4476">
        <w:rPr>
          <w:rFonts w:ascii="Arial" w:hAnsi="Arial" w:cs="Arial"/>
          <w:i/>
          <w:iCs/>
        </w:rPr>
        <w:t>Multilingualism and early language development</w:t>
      </w:r>
      <w:r w:rsidRPr="000B4476">
        <w:rPr>
          <w:rFonts w:ascii="Arial" w:hAnsi="Arial" w:cs="Arial"/>
        </w:rPr>
        <w:t>. Available at: https://early-education.org.uk/multilingualism-and-early-language-development/.</w:t>
      </w:r>
    </w:p>
    <w:p w14:paraId="71BF1B40" w14:textId="77777777" w:rsidR="000B4476" w:rsidRPr="000B4476" w:rsidRDefault="000B4476" w:rsidP="000B4476">
      <w:pPr>
        <w:ind w:firstLine="720"/>
        <w:rPr>
          <w:rFonts w:ascii="Arial" w:hAnsi="Arial" w:cs="Arial"/>
        </w:rPr>
      </w:pPr>
      <w:r w:rsidRPr="000B4476">
        <w:rPr>
          <w:rFonts w:ascii="Arial" w:hAnsi="Arial" w:cs="Arial"/>
        </w:rPr>
        <w:t xml:space="preserve">Kroll, J.F. and Dussias, P.E. 2017. The Benefits of Multilingualism to the Personal and Professional Development of Residents of the US. </w:t>
      </w:r>
      <w:r w:rsidRPr="000B4476">
        <w:rPr>
          <w:rFonts w:ascii="Arial" w:hAnsi="Arial" w:cs="Arial"/>
          <w:i/>
          <w:iCs/>
        </w:rPr>
        <w:t>Foreign Language Annals</w:t>
      </w:r>
      <w:r w:rsidRPr="000B4476">
        <w:rPr>
          <w:rFonts w:ascii="Arial" w:hAnsi="Arial" w:cs="Arial"/>
        </w:rPr>
        <w:t xml:space="preserve"> 50(2), pp. 248–259. Available at: https://www.ncbi.nlm.nih.gov/pmc/articles/PMC5662126/.</w:t>
      </w:r>
    </w:p>
    <w:p w14:paraId="4B855D3C" w14:textId="77777777" w:rsidR="000B4476" w:rsidRPr="000B4476" w:rsidRDefault="000B4476" w:rsidP="000B4476">
      <w:pPr>
        <w:ind w:firstLine="720"/>
        <w:rPr>
          <w:rFonts w:ascii="Arial" w:hAnsi="Arial" w:cs="Arial"/>
        </w:rPr>
      </w:pPr>
      <w:r w:rsidRPr="000B4476">
        <w:rPr>
          <w:rFonts w:ascii="Arial" w:hAnsi="Arial" w:cs="Arial"/>
        </w:rPr>
        <w:t xml:space="preserve">Lemetyinen, H. 2023. </w:t>
      </w:r>
      <w:r w:rsidRPr="000B4476">
        <w:rPr>
          <w:rFonts w:ascii="Arial" w:hAnsi="Arial" w:cs="Arial"/>
          <w:i/>
          <w:iCs/>
        </w:rPr>
        <w:t>Language acquisition theory</w:t>
      </w:r>
      <w:r w:rsidRPr="000B4476">
        <w:rPr>
          <w:rFonts w:ascii="Arial" w:hAnsi="Arial" w:cs="Arial"/>
        </w:rPr>
        <w:t>. Available at: https://www.simplypsychology.org/language.html.</w:t>
      </w:r>
    </w:p>
    <w:p w14:paraId="5656B1B8" w14:textId="77777777" w:rsidR="000B4476" w:rsidRPr="000B4476" w:rsidRDefault="000B4476" w:rsidP="000B4476">
      <w:pPr>
        <w:ind w:firstLine="720"/>
        <w:rPr>
          <w:rFonts w:ascii="Arial" w:hAnsi="Arial" w:cs="Arial"/>
        </w:rPr>
      </w:pPr>
      <w:r w:rsidRPr="000B4476">
        <w:rPr>
          <w:rFonts w:ascii="Arial" w:hAnsi="Arial" w:cs="Arial"/>
        </w:rPr>
        <w:t xml:space="preserve">López, LisaM. 2012. Assessing the Phonological Skills of Bilingual Children From Preschool Through Kindergarten: Developmental Progression and Cross-Language Transfer. </w:t>
      </w:r>
      <w:r w:rsidRPr="000B4476">
        <w:rPr>
          <w:rFonts w:ascii="Arial" w:hAnsi="Arial" w:cs="Arial"/>
          <w:i/>
          <w:iCs/>
        </w:rPr>
        <w:t>Journal of Research in Childhood Education</w:t>
      </w:r>
      <w:r w:rsidRPr="000B4476">
        <w:rPr>
          <w:rFonts w:ascii="Arial" w:hAnsi="Arial" w:cs="Arial"/>
        </w:rPr>
        <w:t xml:space="preserve"> 26(4), pp. 371–391. Available at: http://eds.b.ebscohost.com/eds/detail/detail?vid=0&amp;sid=9b520c16-d5a5-43bb-bd72-4bbc65e88d77%40pdc-v-sessmgr02&amp;bdata=JkF1dGhUeXBlPXNzbyZzaXRlPWVkcy1saXZlJnNjb3BlPXNpdGU%3d#AN=80140048&amp;db=eue.</w:t>
      </w:r>
    </w:p>
    <w:p w14:paraId="56ECC166" w14:textId="77777777" w:rsidR="000B4476" w:rsidRPr="000B4476" w:rsidRDefault="000B4476" w:rsidP="000B4476">
      <w:pPr>
        <w:ind w:firstLine="720"/>
        <w:rPr>
          <w:rFonts w:ascii="Arial" w:hAnsi="Arial" w:cs="Arial"/>
        </w:rPr>
      </w:pPr>
      <w:r w:rsidRPr="000B4476">
        <w:rPr>
          <w:rFonts w:ascii="Arial" w:hAnsi="Arial" w:cs="Arial"/>
        </w:rPr>
        <w:t xml:space="preserve">Lorenz, E., Krulatz, A. and Torgersen, E.N. 2021. Embracing linguistic and cultural diversity in multilingual EAL classrooms: The impact of professional development on teacher beliefs and practice. </w:t>
      </w:r>
      <w:r w:rsidRPr="000B4476">
        <w:rPr>
          <w:rFonts w:ascii="Arial" w:hAnsi="Arial" w:cs="Arial"/>
          <w:i/>
          <w:iCs/>
        </w:rPr>
        <w:t>Teaching and Teacher Education</w:t>
      </w:r>
      <w:r w:rsidRPr="000B4476">
        <w:rPr>
          <w:rFonts w:ascii="Arial" w:hAnsi="Arial" w:cs="Arial"/>
        </w:rPr>
        <w:t xml:space="preserve"> 105(1), p. 103428. doi: https://doi.org/10.1016/j.tate.2021.103428.</w:t>
      </w:r>
    </w:p>
    <w:p w14:paraId="53C452ED" w14:textId="77777777" w:rsidR="000B4476" w:rsidRPr="000B4476" w:rsidRDefault="000B4476" w:rsidP="000B4476">
      <w:pPr>
        <w:ind w:firstLine="720"/>
        <w:rPr>
          <w:rFonts w:ascii="Arial" w:hAnsi="Arial" w:cs="Arial"/>
        </w:rPr>
      </w:pPr>
      <w:r w:rsidRPr="000B4476">
        <w:rPr>
          <w:rFonts w:ascii="Arial" w:hAnsi="Arial" w:cs="Arial"/>
        </w:rPr>
        <w:t xml:space="preserve">McLeod, S. 2024. </w:t>
      </w:r>
      <w:r w:rsidRPr="000B4476">
        <w:rPr>
          <w:rFonts w:ascii="Arial" w:hAnsi="Arial" w:cs="Arial"/>
          <w:i/>
          <w:iCs/>
        </w:rPr>
        <w:t>Jerome Bruner’s theory of learning and cognitive development</w:t>
      </w:r>
      <w:r w:rsidRPr="000B4476">
        <w:rPr>
          <w:rFonts w:ascii="Arial" w:hAnsi="Arial" w:cs="Arial"/>
        </w:rPr>
        <w:t>. Available at: https://www.simplypsychology.org/bruner.html.</w:t>
      </w:r>
    </w:p>
    <w:p w14:paraId="2DAE2504" w14:textId="77777777" w:rsidR="000B4476" w:rsidRPr="000B4476" w:rsidRDefault="000B4476" w:rsidP="000B4476">
      <w:pPr>
        <w:ind w:firstLine="720"/>
        <w:rPr>
          <w:rFonts w:ascii="Arial" w:hAnsi="Arial" w:cs="Arial"/>
        </w:rPr>
      </w:pPr>
      <w:r w:rsidRPr="000B4476">
        <w:rPr>
          <w:rFonts w:ascii="Arial" w:hAnsi="Arial" w:cs="Arial"/>
        </w:rPr>
        <w:t xml:space="preserve">McLeod, S. 2025. </w:t>
      </w:r>
      <w:r w:rsidRPr="000B4476">
        <w:rPr>
          <w:rFonts w:ascii="Arial" w:hAnsi="Arial" w:cs="Arial"/>
          <w:i/>
          <w:iCs/>
        </w:rPr>
        <w:t>Vygotsky’s sociocultural theory of cognitive development</w:t>
      </w:r>
      <w:r w:rsidRPr="000B4476">
        <w:rPr>
          <w:rFonts w:ascii="Arial" w:hAnsi="Arial" w:cs="Arial"/>
        </w:rPr>
        <w:t>. Available at: https://www.simplypsychology.org/vygotsky.html.</w:t>
      </w:r>
    </w:p>
    <w:p w14:paraId="0CCED8E8" w14:textId="77777777" w:rsidR="000B4476" w:rsidRPr="000B4476" w:rsidRDefault="000B4476" w:rsidP="000B4476">
      <w:pPr>
        <w:ind w:firstLine="720"/>
        <w:rPr>
          <w:rFonts w:ascii="Arial" w:hAnsi="Arial" w:cs="Arial"/>
        </w:rPr>
      </w:pPr>
      <w:r w:rsidRPr="000B4476">
        <w:rPr>
          <w:rFonts w:ascii="Arial" w:hAnsi="Arial" w:cs="Arial"/>
        </w:rPr>
        <w:t xml:space="preserve">NALDIC. 2011. </w:t>
      </w:r>
      <w:r w:rsidRPr="000B4476">
        <w:rPr>
          <w:rFonts w:ascii="Arial" w:hAnsi="Arial" w:cs="Arial"/>
          <w:i/>
          <w:iCs/>
        </w:rPr>
        <w:t>What is Bilingualism?</w:t>
      </w:r>
      <w:r w:rsidRPr="000B4476">
        <w:rPr>
          <w:rFonts w:ascii="Arial" w:hAnsi="Arial" w:cs="Arial"/>
        </w:rPr>
        <w:t>. Available at: https://www.naldic.org.uk/Resources/NALDIC/Initial%20Teacher%20Education/Documents/B1.pdf.</w:t>
      </w:r>
    </w:p>
    <w:p w14:paraId="7663F693" w14:textId="77777777" w:rsidR="000B4476" w:rsidRPr="000B4476" w:rsidRDefault="000B4476" w:rsidP="000B4476">
      <w:pPr>
        <w:ind w:firstLine="720"/>
        <w:rPr>
          <w:rFonts w:ascii="Arial" w:hAnsi="Arial" w:cs="Arial"/>
        </w:rPr>
      </w:pPr>
      <w:r w:rsidRPr="000B4476">
        <w:rPr>
          <w:rFonts w:ascii="Arial" w:hAnsi="Arial" w:cs="Arial"/>
        </w:rPr>
        <w:t xml:space="preserve">Pliatsikas, C., Meteyard, L., Veríssimo, J., DeLuca, V., Shattuck, K. and Ullman, M.T. 2020. The effect of bilingualism on brain development from early childhood to young adulthood. </w:t>
      </w:r>
      <w:r w:rsidRPr="000B4476">
        <w:rPr>
          <w:rFonts w:ascii="Arial" w:hAnsi="Arial" w:cs="Arial"/>
          <w:i/>
          <w:iCs/>
        </w:rPr>
        <w:t>Brain Structure and Function</w:t>
      </w:r>
      <w:r w:rsidRPr="000B4476">
        <w:rPr>
          <w:rFonts w:ascii="Arial" w:hAnsi="Arial" w:cs="Arial"/>
        </w:rPr>
        <w:t xml:space="preserve"> 225(7), pp. 2131–2152. Available at: https://link.springer.com/article/10.1007/s00429-020-02115-5.</w:t>
      </w:r>
    </w:p>
    <w:p w14:paraId="73F74B60" w14:textId="77777777" w:rsidR="000B4476" w:rsidRPr="000B4476" w:rsidRDefault="000B4476" w:rsidP="000B4476">
      <w:pPr>
        <w:ind w:firstLine="720"/>
        <w:rPr>
          <w:rFonts w:ascii="Arial" w:hAnsi="Arial" w:cs="Arial"/>
        </w:rPr>
      </w:pPr>
      <w:r w:rsidRPr="000B4476">
        <w:rPr>
          <w:rFonts w:ascii="Arial" w:hAnsi="Arial" w:cs="Arial"/>
        </w:rPr>
        <w:t xml:space="preserve">Poarch, G.J. and Bialystok, E. 2015. Bilingualism as a model for multitasking. </w:t>
      </w:r>
      <w:r w:rsidRPr="000B4476">
        <w:rPr>
          <w:rFonts w:ascii="Arial" w:hAnsi="Arial" w:cs="Arial"/>
          <w:i/>
          <w:iCs/>
        </w:rPr>
        <w:t>Developmental Review</w:t>
      </w:r>
      <w:r w:rsidRPr="000B4476">
        <w:rPr>
          <w:rFonts w:ascii="Arial" w:hAnsi="Arial" w:cs="Arial"/>
        </w:rPr>
        <w:t xml:space="preserve"> 35, pp. 113–124. doi: https://doi.org/10.1016/j.dr.2014.12.003.</w:t>
      </w:r>
    </w:p>
    <w:p w14:paraId="7113AA51" w14:textId="77777777" w:rsidR="000B4476" w:rsidRPr="000B4476" w:rsidRDefault="000B4476" w:rsidP="000B4476">
      <w:pPr>
        <w:ind w:firstLine="720"/>
        <w:rPr>
          <w:rFonts w:ascii="Arial" w:hAnsi="Arial" w:cs="Arial"/>
        </w:rPr>
      </w:pPr>
      <w:r w:rsidRPr="000B4476">
        <w:rPr>
          <w:rFonts w:ascii="Arial" w:hAnsi="Arial" w:cs="Arial"/>
        </w:rPr>
        <w:t xml:space="preserve">Rosselli, M., Ardila, A., Matute, E. and Vélez-Uribe, I. 2014. Language Development across the Life Span: A Neuropsychological/Neuroimaging Perspective. </w:t>
      </w:r>
      <w:r w:rsidRPr="000B4476">
        <w:rPr>
          <w:rFonts w:ascii="Arial" w:hAnsi="Arial" w:cs="Arial"/>
          <w:i/>
          <w:iCs/>
        </w:rPr>
        <w:t>Neuroscience Journal</w:t>
      </w:r>
      <w:r w:rsidRPr="000B4476">
        <w:rPr>
          <w:rFonts w:ascii="Arial" w:hAnsi="Arial" w:cs="Arial"/>
        </w:rPr>
        <w:t xml:space="preserve"> 2014(1), pp. 1–21. Available at: https://www.hindawi.com/journals/neuroscience/2014/585237/.</w:t>
      </w:r>
    </w:p>
    <w:p w14:paraId="1A79DCCA" w14:textId="77777777" w:rsidR="000B4476" w:rsidRPr="000B4476" w:rsidRDefault="000B4476" w:rsidP="000B4476">
      <w:pPr>
        <w:ind w:firstLine="720"/>
        <w:rPr>
          <w:rFonts w:ascii="Arial" w:hAnsi="Arial" w:cs="Arial"/>
        </w:rPr>
      </w:pPr>
      <w:r w:rsidRPr="000B4476">
        <w:rPr>
          <w:rFonts w:ascii="Arial" w:hAnsi="Arial" w:cs="Arial"/>
        </w:rPr>
        <w:t xml:space="preserve">Social Care Wales. 2023. </w:t>
      </w:r>
      <w:r w:rsidRPr="000B4476">
        <w:rPr>
          <w:rFonts w:ascii="Arial" w:hAnsi="Arial" w:cs="Arial"/>
          <w:i/>
          <w:iCs/>
        </w:rPr>
        <w:t>Welsh language resources for early years and childcare</w:t>
      </w:r>
      <w:r w:rsidRPr="000B4476">
        <w:rPr>
          <w:rFonts w:ascii="Arial" w:hAnsi="Arial" w:cs="Arial"/>
        </w:rPr>
        <w:t>. Available at: https://socialcare.wales/resources-guidance/early-years-and-childcare/welsh-language-resources-earlyyears-childcare.</w:t>
      </w:r>
    </w:p>
    <w:p w14:paraId="5017F27F" w14:textId="77777777" w:rsidR="000B4476" w:rsidRPr="000B4476" w:rsidRDefault="000B4476" w:rsidP="000B4476">
      <w:pPr>
        <w:ind w:firstLine="720"/>
        <w:rPr>
          <w:rFonts w:ascii="Arial" w:hAnsi="Arial" w:cs="Arial"/>
        </w:rPr>
      </w:pPr>
      <w:r w:rsidRPr="000B4476">
        <w:rPr>
          <w:rFonts w:ascii="Arial" w:hAnsi="Arial" w:cs="Arial"/>
        </w:rPr>
        <w:t xml:space="preserve">Southhampton City Council. 2025. </w:t>
      </w:r>
      <w:r w:rsidRPr="000B4476">
        <w:rPr>
          <w:rFonts w:ascii="Arial" w:hAnsi="Arial" w:cs="Arial"/>
          <w:i/>
          <w:iCs/>
        </w:rPr>
        <w:t>Supporting Children who are Bilingual in Southampton Early Years settings</w:t>
      </w:r>
      <w:r w:rsidRPr="000B4476">
        <w:rPr>
          <w:rFonts w:ascii="Arial" w:hAnsi="Arial" w:cs="Arial"/>
        </w:rPr>
        <w:t>. Available at: https://www.southampton.gov.uk/media/rhrh13v5/supporting-children-who-are-bilingual-in-southampton-ey-settings-nov-25.pdf [Accessed: 29 March 2026].</w:t>
      </w:r>
    </w:p>
    <w:p w14:paraId="41BEC60E" w14:textId="77777777" w:rsidR="000B4476" w:rsidRPr="000B4476" w:rsidRDefault="000B4476" w:rsidP="000B4476">
      <w:pPr>
        <w:ind w:firstLine="720"/>
        <w:rPr>
          <w:rFonts w:ascii="Arial" w:hAnsi="Arial" w:cs="Arial"/>
        </w:rPr>
      </w:pPr>
      <w:r w:rsidRPr="000B4476">
        <w:rPr>
          <w:rFonts w:ascii="Arial" w:hAnsi="Arial" w:cs="Arial"/>
        </w:rPr>
        <w:t xml:space="preserve">Strand, S. 2016. </w:t>
      </w:r>
      <w:r w:rsidRPr="000B4476">
        <w:rPr>
          <w:rFonts w:ascii="Arial" w:hAnsi="Arial" w:cs="Arial"/>
          <w:i/>
          <w:iCs/>
        </w:rPr>
        <w:t>Educational Outcomes among Children with English as an Additional Language (EAL) - Migration Observatory</w:t>
      </w:r>
      <w:r w:rsidRPr="000B4476">
        <w:rPr>
          <w:rFonts w:ascii="Arial" w:hAnsi="Arial" w:cs="Arial"/>
        </w:rPr>
        <w:t>. Available at: https://migrationobservatory.ox.ac.uk/resources/briefings/educational-outcomes-among-children-english-additional-language-eal/.</w:t>
      </w:r>
    </w:p>
    <w:p w14:paraId="4EC0F1B5" w14:textId="77777777" w:rsidR="000B4476" w:rsidRPr="000B4476" w:rsidRDefault="000B4476" w:rsidP="000B4476">
      <w:pPr>
        <w:ind w:firstLine="720"/>
        <w:rPr>
          <w:rFonts w:ascii="Arial" w:hAnsi="Arial" w:cs="Arial"/>
        </w:rPr>
      </w:pPr>
      <w:r w:rsidRPr="000B4476">
        <w:rPr>
          <w:rFonts w:ascii="Arial" w:hAnsi="Arial" w:cs="Arial"/>
        </w:rPr>
        <w:t xml:space="preserve">Tenés, L.T.S., Weiner-Bühler, J.C., Volpin, L., Grob, A., Skoruppa, K. and Segerer, R.K. 2023. Language proficiency predictors of code-switching behavior in dual-language-learning children. </w:t>
      </w:r>
      <w:r w:rsidRPr="000B4476">
        <w:rPr>
          <w:rFonts w:ascii="Arial" w:hAnsi="Arial" w:cs="Arial"/>
          <w:i/>
          <w:iCs/>
        </w:rPr>
        <w:t>Bilingualism: Language and Cognition</w:t>
      </w:r>
      <w:r w:rsidRPr="000B4476">
        <w:rPr>
          <w:rFonts w:ascii="Arial" w:hAnsi="Arial" w:cs="Arial"/>
        </w:rPr>
        <w:t xml:space="preserve"> 26(5), pp. 1–17. Available at: https://www.cambridge.org/core/journals/bilingualism-language-and-cognition/article/language-proficiency-predictors-of-codeswitching-behavior-in-duallanguagelearning-children/BA7E8BC3C00180B914635C5EE77623BA.</w:t>
      </w:r>
    </w:p>
    <w:p w14:paraId="5B0598CD" w14:textId="77777777" w:rsidR="000B4476" w:rsidRPr="000B4476" w:rsidRDefault="000B4476" w:rsidP="000B4476">
      <w:pPr>
        <w:ind w:firstLine="720"/>
        <w:rPr>
          <w:rFonts w:ascii="Arial" w:hAnsi="Arial" w:cs="Arial"/>
        </w:rPr>
      </w:pPr>
      <w:r w:rsidRPr="000B4476">
        <w:rPr>
          <w:rFonts w:ascii="Arial" w:hAnsi="Arial" w:cs="Arial"/>
        </w:rPr>
        <w:t xml:space="preserve">Thakral, P.P., Yang, A.C., Addis, D.R. and Schacter, D.L. 2021. Divergent thinking and constructing future events: dissociating old from new ideas. </w:t>
      </w:r>
      <w:r w:rsidRPr="000B4476">
        <w:rPr>
          <w:rFonts w:ascii="Arial" w:hAnsi="Arial" w:cs="Arial"/>
          <w:i/>
          <w:iCs/>
        </w:rPr>
        <w:t>Memory</w:t>
      </w:r>
      <w:r w:rsidRPr="000B4476">
        <w:rPr>
          <w:rFonts w:ascii="Arial" w:hAnsi="Arial" w:cs="Arial"/>
        </w:rPr>
        <w:t xml:space="preserve"> 29(6), pp. 729–743. doi: https://doi.org/10.1080/09658211.2021.1940205.</w:t>
      </w:r>
    </w:p>
    <w:p w14:paraId="00C3C778" w14:textId="77777777" w:rsidR="000B4476" w:rsidRPr="000B4476" w:rsidRDefault="000B4476" w:rsidP="000B4476">
      <w:pPr>
        <w:ind w:firstLine="720"/>
        <w:rPr>
          <w:rFonts w:ascii="Arial" w:hAnsi="Arial" w:cs="Arial"/>
        </w:rPr>
      </w:pPr>
      <w:r w:rsidRPr="000B4476">
        <w:rPr>
          <w:rFonts w:ascii="Arial" w:hAnsi="Arial" w:cs="Arial"/>
        </w:rPr>
        <w:t xml:space="preserve">Vasileva, O. and Balyasnikova, N. 2019. (Re)Introducing Vygotsky’s Thought: From Historical Overview to Contemporary Psychology. </w:t>
      </w:r>
      <w:r w:rsidRPr="000B4476">
        <w:rPr>
          <w:rFonts w:ascii="Arial" w:hAnsi="Arial" w:cs="Arial"/>
          <w:i/>
          <w:iCs/>
        </w:rPr>
        <w:t>Frontiers in Psychology</w:t>
      </w:r>
      <w:r w:rsidRPr="000B4476">
        <w:rPr>
          <w:rFonts w:ascii="Arial" w:hAnsi="Arial" w:cs="Arial"/>
        </w:rPr>
        <w:t xml:space="preserve"> 10(1515). Available at: https://www.ncbi.nlm.nih.gov/pmc/articles/PMC6692430/.</w:t>
      </w:r>
    </w:p>
    <w:p w14:paraId="71C7F5A5" w14:textId="77777777" w:rsidR="000B4476" w:rsidRPr="000B4476" w:rsidRDefault="000B4476" w:rsidP="000B4476">
      <w:pPr>
        <w:ind w:firstLine="720"/>
        <w:rPr>
          <w:rFonts w:ascii="Arial" w:hAnsi="Arial" w:cs="Arial"/>
        </w:rPr>
      </w:pPr>
      <w:r w:rsidRPr="000B4476">
        <w:rPr>
          <w:rFonts w:ascii="Arial" w:hAnsi="Arial" w:cs="Arial"/>
        </w:rPr>
        <w:t xml:space="preserve">Yıldırım, Y. and Yilmaz, Y. 2023. Promoting Creativity in Early Childhood Education. </w:t>
      </w:r>
      <w:r w:rsidRPr="000B4476">
        <w:rPr>
          <w:rFonts w:ascii="Arial" w:hAnsi="Arial" w:cs="Arial"/>
          <w:i/>
          <w:iCs/>
        </w:rPr>
        <w:t>PLOS ONE</w:t>
      </w:r>
      <w:r w:rsidRPr="000B4476">
        <w:rPr>
          <w:rFonts w:ascii="Arial" w:hAnsi="Arial" w:cs="Arial"/>
        </w:rPr>
        <w:t xml:space="preserve"> 18(12). doi: https://doi.org/10.1371/journal.pone.0294915.</w:t>
      </w:r>
    </w:p>
    <w:p w14:paraId="1F27BDD8" w14:textId="77777777" w:rsidR="000B4476" w:rsidRPr="000B4476" w:rsidRDefault="000B4476" w:rsidP="000B4476">
      <w:pPr>
        <w:ind w:firstLine="720"/>
        <w:rPr>
          <w:rFonts w:ascii="Arial" w:hAnsi="Arial" w:cs="Arial"/>
        </w:rPr>
      </w:pPr>
      <w:r w:rsidRPr="000B4476">
        <w:rPr>
          <w:rFonts w:ascii="Arial" w:hAnsi="Arial" w:cs="Arial"/>
        </w:rPr>
        <w:t xml:space="preserve">Zheng, Y., Denervaud, S. and Durrleman, S. 2023. Bilingualism and creativity across development: Evidence from divergent thinking and convergent thinking. </w:t>
      </w:r>
      <w:r w:rsidRPr="000B4476">
        <w:rPr>
          <w:rFonts w:ascii="Arial" w:hAnsi="Arial" w:cs="Arial"/>
          <w:i/>
          <w:iCs/>
        </w:rPr>
        <w:t>Frontiers in Human Neuroscience</w:t>
      </w:r>
      <w:r w:rsidRPr="000B4476">
        <w:rPr>
          <w:rFonts w:ascii="Arial" w:hAnsi="Arial" w:cs="Arial"/>
        </w:rPr>
        <w:t xml:space="preserve"> 16. doi: https://doi.org/10.3389/fnhum.2022.1058803.</w:t>
      </w:r>
    </w:p>
    <w:p w14:paraId="49FFD89B" w14:textId="77777777" w:rsidR="000B4476" w:rsidRPr="000B4476" w:rsidRDefault="000B4476" w:rsidP="000B4476">
      <w:pPr>
        <w:ind w:firstLine="720"/>
        <w:rPr>
          <w:rFonts w:ascii="Arial" w:hAnsi="Arial" w:cs="Arial"/>
        </w:rPr>
      </w:pPr>
    </w:p>
    <w:sectPr w:rsidR="000B4476" w:rsidRPr="000B4476">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FD12E" w14:textId="77777777" w:rsidR="00F44CDC" w:rsidRDefault="00F44CDC" w:rsidP="001901B8">
      <w:pPr>
        <w:spacing w:after="0" w:line="240" w:lineRule="auto"/>
      </w:pPr>
      <w:r>
        <w:separator/>
      </w:r>
    </w:p>
  </w:endnote>
  <w:endnote w:type="continuationSeparator" w:id="0">
    <w:p w14:paraId="2AF9A612" w14:textId="77777777" w:rsidR="00F44CDC" w:rsidRDefault="00F44CDC" w:rsidP="00190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C12FB" w14:textId="77777777" w:rsidR="00F44CDC" w:rsidRDefault="00F44CDC" w:rsidP="001901B8">
      <w:pPr>
        <w:spacing w:after="0" w:line="240" w:lineRule="auto"/>
      </w:pPr>
      <w:r>
        <w:separator/>
      </w:r>
    </w:p>
  </w:footnote>
  <w:footnote w:type="continuationSeparator" w:id="0">
    <w:p w14:paraId="76A015F1" w14:textId="77777777" w:rsidR="00F44CDC" w:rsidRDefault="00F44CDC" w:rsidP="001901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3568A" w14:textId="3D953DD7" w:rsidR="001901B8" w:rsidRDefault="001079F0">
    <w:pPr>
      <w:pStyle w:val="Header"/>
    </w:pPr>
    <w:r>
      <w:t>250502</w:t>
    </w:r>
    <w:r>
      <w:tab/>
      <w:t>ECEY4010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0513EE"/>
    <w:multiLevelType w:val="multilevel"/>
    <w:tmpl w:val="84426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7397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402"/>
    <w:rsid w:val="00006F08"/>
    <w:rsid w:val="00011E50"/>
    <w:rsid w:val="000219A0"/>
    <w:rsid w:val="00022608"/>
    <w:rsid w:val="000264C6"/>
    <w:rsid w:val="00041656"/>
    <w:rsid w:val="00061188"/>
    <w:rsid w:val="0008449E"/>
    <w:rsid w:val="000852C8"/>
    <w:rsid w:val="000923A7"/>
    <w:rsid w:val="00095504"/>
    <w:rsid w:val="000A3FE5"/>
    <w:rsid w:val="000B4476"/>
    <w:rsid w:val="000B7E73"/>
    <w:rsid w:val="000C3E4C"/>
    <w:rsid w:val="000F2ECD"/>
    <w:rsid w:val="00100428"/>
    <w:rsid w:val="001079F0"/>
    <w:rsid w:val="00124A84"/>
    <w:rsid w:val="001437D8"/>
    <w:rsid w:val="0014613A"/>
    <w:rsid w:val="001501D2"/>
    <w:rsid w:val="0017038C"/>
    <w:rsid w:val="001901B8"/>
    <w:rsid w:val="001A51B5"/>
    <w:rsid w:val="001B3B35"/>
    <w:rsid w:val="001D596E"/>
    <w:rsid w:val="001F0662"/>
    <w:rsid w:val="001F7FBC"/>
    <w:rsid w:val="00201951"/>
    <w:rsid w:val="00221E6D"/>
    <w:rsid w:val="00237A0C"/>
    <w:rsid w:val="002420DA"/>
    <w:rsid w:val="00244A23"/>
    <w:rsid w:val="00246576"/>
    <w:rsid w:val="0027208B"/>
    <w:rsid w:val="00290745"/>
    <w:rsid w:val="002C2E9C"/>
    <w:rsid w:val="003207F8"/>
    <w:rsid w:val="003227CF"/>
    <w:rsid w:val="00337B7B"/>
    <w:rsid w:val="003419DF"/>
    <w:rsid w:val="00345E65"/>
    <w:rsid w:val="00350B59"/>
    <w:rsid w:val="003705F8"/>
    <w:rsid w:val="00397E63"/>
    <w:rsid w:val="003A19AE"/>
    <w:rsid w:val="003A36B8"/>
    <w:rsid w:val="003A6403"/>
    <w:rsid w:val="003B28B5"/>
    <w:rsid w:val="003C684C"/>
    <w:rsid w:val="003C7CDC"/>
    <w:rsid w:val="003D1171"/>
    <w:rsid w:val="003D5A1E"/>
    <w:rsid w:val="004038E0"/>
    <w:rsid w:val="00404594"/>
    <w:rsid w:val="004111CA"/>
    <w:rsid w:val="00427A11"/>
    <w:rsid w:val="0045533D"/>
    <w:rsid w:val="00487C41"/>
    <w:rsid w:val="0049154A"/>
    <w:rsid w:val="004927D8"/>
    <w:rsid w:val="0049536D"/>
    <w:rsid w:val="004A56AE"/>
    <w:rsid w:val="004A5BD4"/>
    <w:rsid w:val="00501C14"/>
    <w:rsid w:val="00502CFA"/>
    <w:rsid w:val="00516BAD"/>
    <w:rsid w:val="00524261"/>
    <w:rsid w:val="00526F30"/>
    <w:rsid w:val="005318BB"/>
    <w:rsid w:val="005432A7"/>
    <w:rsid w:val="00544A4C"/>
    <w:rsid w:val="005531F3"/>
    <w:rsid w:val="00565FCB"/>
    <w:rsid w:val="00582C9E"/>
    <w:rsid w:val="0058765F"/>
    <w:rsid w:val="0059115A"/>
    <w:rsid w:val="0059568E"/>
    <w:rsid w:val="005B4984"/>
    <w:rsid w:val="005B5D87"/>
    <w:rsid w:val="005B6D4C"/>
    <w:rsid w:val="005B7BB0"/>
    <w:rsid w:val="005E0540"/>
    <w:rsid w:val="005E1418"/>
    <w:rsid w:val="005E3852"/>
    <w:rsid w:val="005F0DB2"/>
    <w:rsid w:val="006021F2"/>
    <w:rsid w:val="006137D4"/>
    <w:rsid w:val="006238ED"/>
    <w:rsid w:val="00651C93"/>
    <w:rsid w:val="00656DAA"/>
    <w:rsid w:val="00660089"/>
    <w:rsid w:val="00667227"/>
    <w:rsid w:val="00667DBB"/>
    <w:rsid w:val="006764F7"/>
    <w:rsid w:val="00684F90"/>
    <w:rsid w:val="00687C41"/>
    <w:rsid w:val="006907F9"/>
    <w:rsid w:val="00693FFF"/>
    <w:rsid w:val="006A1D34"/>
    <w:rsid w:val="006D3C87"/>
    <w:rsid w:val="006F0E7C"/>
    <w:rsid w:val="00717BAA"/>
    <w:rsid w:val="007426B1"/>
    <w:rsid w:val="0075020F"/>
    <w:rsid w:val="00755483"/>
    <w:rsid w:val="00773984"/>
    <w:rsid w:val="00777B77"/>
    <w:rsid w:val="007A5C64"/>
    <w:rsid w:val="007A6AE8"/>
    <w:rsid w:val="007B0686"/>
    <w:rsid w:val="007B2613"/>
    <w:rsid w:val="007C1535"/>
    <w:rsid w:val="007E76B1"/>
    <w:rsid w:val="00805021"/>
    <w:rsid w:val="00807546"/>
    <w:rsid w:val="00817523"/>
    <w:rsid w:val="0083419E"/>
    <w:rsid w:val="00835BCB"/>
    <w:rsid w:val="00836E87"/>
    <w:rsid w:val="008506DB"/>
    <w:rsid w:val="00852131"/>
    <w:rsid w:val="00877CB5"/>
    <w:rsid w:val="00893F34"/>
    <w:rsid w:val="008A0DE4"/>
    <w:rsid w:val="008A1851"/>
    <w:rsid w:val="008A6CB0"/>
    <w:rsid w:val="008B1F67"/>
    <w:rsid w:val="008B7ED8"/>
    <w:rsid w:val="008C4066"/>
    <w:rsid w:val="008D1FBC"/>
    <w:rsid w:val="008D4529"/>
    <w:rsid w:val="008E7F61"/>
    <w:rsid w:val="008F7DBB"/>
    <w:rsid w:val="00923AE7"/>
    <w:rsid w:val="009468AB"/>
    <w:rsid w:val="0094708D"/>
    <w:rsid w:val="0096043C"/>
    <w:rsid w:val="009653EE"/>
    <w:rsid w:val="00967A37"/>
    <w:rsid w:val="00975A97"/>
    <w:rsid w:val="009862E1"/>
    <w:rsid w:val="0099102C"/>
    <w:rsid w:val="009A756E"/>
    <w:rsid w:val="009C4DE9"/>
    <w:rsid w:val="009C515D"/>
    <w:rsid w:val="009E08B0"/>
    <w:rsid w:val="009E2624"/>
    <w:rsid w:val="009E304F"/>
    <w:rsid w:val="009E50B4"/>
    <w:rsid w:val="009F310B"/>
    <w:rsid w:val="00A008B9"/>
    <w:rsid w:val="00A03AF9"/>
    <w:rsid w:val="00A239C4"/>
    <w:rsid w:val="00A32685"/>
    <w:rsid w:val="00A40FB5"/>
    <w:rsid w:val="00A56D2B"/>
    <w:rsid w:val="00A61549"/>
    <w:rsid w:val="00A74D20"/>
    <w:rsid w:val="00AB4C61"/>
    <w:rsid w:val="00AC2140"/>
    <w:rsid w:val="00AC2443"/>
    <w:rsid w:val="00AE5B5C"/>
    <w:rsid w:val="00AE7B76"/>
    <w:rsid w:val="00AF7A78"/>
    <w:rsid w:val="00B0146F"/>
    <w:rsid w:val="00B02299"/>
    <w:rsid w:val="00B23117"/>
    <w:rsid w:val="00B33C40"/>
    <w:rsid w:val="00B42ADD"/>
    <w:rsid w:val="00B7789A"/>
    <w:rsid w:val="00B875D5"/>
    <w:rsid w:val="00B90ACD"/>
    <w:rsid w:val="00BB386B"/>
    <w:rsid w:val="00BD33C8"/>
    <w:rsid w:val="00BE6DDD"/>
    <w:rsid w:val="00C00162"/>
    <w:rsid w:val="00C203F7"/>
    <w:rsid w:val="00C279EC"/>
    <w:rsid w:val="00C52EEB"/>
    <w:rsid w:val="00C73310"/>
    <w:rsid w:val="00C81F05"/>
    <w:rsid w:val="00C9180E"/>
    <w:rsid w:val="00CA63AA"/>
    <w:rsid w:val="00CC6981"/>
    <w:rsid w:val="00CE6BAE"/>
    <w:rsid w:val="00D00905"/>
    <w:rsid w:val="00D06446"/>
    <w:rsid w:val="00D110EF"/>
    <w:rsid w:val="00D25170"/>
    <w:rsid w:val="00D4143D"/>
    <w:rsid w:val="00D41DC0"/>
    <w:rsid w:val="00D44FD2"/>
    <w:rsid w:val="00D50335"/>
    <w:rsid w:val="00D54FDC"/>
    <w:rsid w:val="00D75E32"/>
    <w:rsid w:val="00D81315"/>
    <w:rsid w:val="00D9649D"/>
    <w:rsid w:val="00DA4070"/>
    <w:rsid w:val="00DA486E"/>
    <w:rsid w:val="00DC1B61"/>
    <w:rsid w:val="00DD3183"/>
    <w:rsid w:val="00DD4EC4"/>
    <w:rsid w:val="00DE3A20"/>
    <w:rsid w:val="00DF23C5"/>
    <w:rsid w:val="00E023B3"/>
    <w:rsid w:val="00E03F35"/>
    <w:rsid w:val="00E16040"/>
    <w:rsid w:val="00E434AF"/>
    <w:rsid w:val="00E64FC5"/>
    <w:rsid w:val="00E75363"/>
    <w:rsid w:val="00E858C2"/>
    <w:rsid w:val="00EA78F3"/>
    <w:rsid w:val="00EB420F"/>
    <w:rsid w:val="00EC7172"/>
    <w:rsid w:val="00ED2D5E"/>
    <w:rsid w:val="00ED489B"/>
    <w:rsid w:val="00EE3C7E"/>
    <w:rsid w:val="00F01082"/>
    <w:rsid w:val="00F024D2"/>
    <w:rsid w:val="00F07402"/>
    <w:rsid w:val="00F1023B"/>
    <w:rsid w:val="00F14C45"/>
    <w:rsid w:val="00F245D5"/>
    <w:rsid w:val="00F44CDC"/>
    <w:rsid w:val="00F469CB"/>
    <w:rsid w:val="00F53539"/>
    <w:rsid w:val="00F76E64"/>
    <w:rsid w:val="00FA04B3"/>
    <w:rsid w:val="00FA5A2B"/>
    <w:rsid w:val="00FB4985"/>
    <w:rsid w:val="00FB5F6F"/>
    <w:rsid w:val="00FD470D"/>
    <w:rsid w:val="00FE57A7"/>
    <w:rsid w:val="00FF710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E651892"/>
  <w15:chartTrackingRefBased/>
  <w15:docId w15:val="{CB392758-D3F1-4B8B-A9EE-3CE421A4F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74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74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74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74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74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74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74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74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74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4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74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74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74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74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74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74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74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7402"/>
    <w:rPr>
      <w:rFonts w:eastAsiaTheme="majorEastAsia" w:cstheme="majorBidi"/>
      <w:color w:val="272727" w:themeColor="text1" w:themeTint="D8"/>
    </w:rPr>
  </w:style>
  <w:style w:type="paragraph" w:styleId="Title">
    <w:name w:val="Title"/>
    <w:basedOn w:val="Normal"/>
    <w:next w:val="Normal"/>
    <w:link w:val="TitleChar"/>
    <w:uiPriority w:val="10"/>
    <w:qFormat/>
    <w:rsid w:val="00F074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74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74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74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7402"/>
    <w:pPr>
      <w:spacing w:before="160"/>
      <w:jc w:val="center"/>
    </w:pPr>
    <w:rPr>
      <w:i/>
      <w:iCs/>
      <w:color w:val="404040" w:themeColor="text1" w:themeTint="BF"/>
    </w:rPr>
  </w:style>
  <w:style w:type="character" w:customStyle="1" w:styleId="QuoteChar">
    <w:name w:val="Quote Char"/>
    <w:basedOn w:val="DefaultParagraphFont"/>
    <w:link w:val="Quote"/>
    <w:uiPriority w:val="29"/>
    <w:rsid w:val="00F07402"/>
    <w:rPr>
      <w:i/>
      <w:iCs/>
      <w:color w:val="404040" w:themeColor="text1" w:themeTint="BF"/>
    </w:rPr>
  </w:style>
  <w:style w:type="paragraph" w:styleId="ListParagraph">
    <w:name w:val="List Paragraph"/>
    <w:basedOn w:val="Normal"/>
    <w:uiPriority w:val="34"/>
    <w:qFormat/>
    <w:rsid w:val="00F07402"/>
    <w:pPr>
      <w:ind w:left="720"/>
      <w:contextualSpacing/>
    </w:pPr>
  </w:style>
  <w:style w:type="character" w:styleId="IntenseEmphasis">
    <w:name w:val="Intense Emphasis"/>
    <w:basedOn w:val="DefaultParagraphFont"/>
    <w:uiPriority w:val="21"/>
    <w:qFormat/>
    <w:rsid w:val="00F07402"/>
    <w:rPr>
      <w:i/>
      <w:iCs/>
      <w:color w:val="0F4761" w:themeColor="accent1" w:themeShade="BF"/>
    </w:rPr>
  </w:style>
  <w:style w:type="paragraph" w:styleId="IntenseQuote">
    <w:name w:val="Intense Quote"/>
    <w:basedOn w:val="Normal"/>
    <w:next w:val="Normal"/>
    <w:link w:val="IntenseQuoteChar"/>
    <w:uiPriority w:val="30"/>
    <w:qFormat/>
    <w:rsid w:val="00F074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7402"/>
    <w:rPr>
      <w:i/>
      <w:iCs/>
      <w:color w:val="0F4761" w:themeColor="accent1" w:themeShade="BF"/>
    </w:rPr>
  </w:style>
  <w:style w:type="character" w:styleId="IntenseReference">
    <w:name w:val="Intense Reference"/>
    <w:basedOn w:val="DefaultParagraphFont"/>
    <w:uiPriority w:val="32"/>
    <w:qFormat/>
    <w:rsid w:val="00F07402"/>
    <w:rPr>
      <w:b/>
      <w:bCs/>
      <w:smallCaps/>
      <w:color w:val="0F4761" w:themeColor="accent1" w:themeShade="BF"/>
      <w:spacing w:val="5"/>
    </w:rPr>
  </w:style>
  <w:style w:type="paragraph" w:styleId="Header">
    <w:name w:val="header"/>
    <w:basedOn w:val="Normal"/>
    <w:link w:val="HeaderChar"/>
    <w:uiPriority w:val="99"/>
    <w:unhideWhenUsed/>
    <w:rsid w:val="001901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1B8"/>
  </w:style>
  <w:style w:type="paragraph" w:styleId="Footer">
    <w:name w:val="footer"/>
    <w:basedOn w:val="Normal"/>
    <w:link w:val="FooterChar"/>
    <w:uiPriority w:val="99"/>
    <w:unhideWhenUsed/>
    <w:rsid w:val="001901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1B8"/>
  </w:style>
  <w:style w:type="character" w:styleId="Hyperlink">
    <w:name w:val="Hyperlink"/>
    <w:basedOn w:val="DefaultParagraphFont"/>
    <w:uiPriority w:val="99"/>
    <w:unhideWhenUsed/>
    <w:rsid w:val="00E858C2"/>
    <w:rPr>
      <w:color w:val="467886" w:themeColor="hyperlink"/>
      <w:u w:val="single"/>
    </w:rPr>
  </w:style>
  <w:style w:type="character" w:styleId="UnresolvedMention">
    <w:name w:val="Unresolved Mention"/>
    <w:basedOn w:val="DefaultParagraphFont"/>
    <w:uiPriority w:val="99"/>
    <w:semiHidden/>
    <w:unhideWhenUsed/>
    <w:rsid w:val="00E858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uowtsd-my.sharepoint.com/:v:/r/personal/2505052_student_uwtsd_ac_uk/Documents/20260326_223657000_iOS.MOV?csf=1&amp;web=1&amp;nav=eyJyZWZlcnJhbEluZm8iOnsicmVmZXJyYWxBcHAiOiJPbmVEcml2ZUZvckJ1c2luZXNzIiwicmVmZXJyYWxBcHBQbGF0Zm9ybSI6IldlYiIsInJlZmVycmFsTW9kZSI6InZpZXciLCJyZWZlcnJhbFZpZXciOiJNeUZpbGVzTGlua0NvcHkifX0&amp;e=hqEHL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ec22cdd746ecceb433e1354c4afccb36">
  <xsd:schema xmlns:xsd="http://www.w3.org/2001/XMLSchema" xmlns:xs="http://www.w3.org/2001/XMLSchema" xmlns:p="http://schemas.microsoft.com/office/2006/metadata/properties" xmlns:ns3="b4f9f7ee-5770-4a14-8925-17f3d16e50b7" targetNamespace="http://schemas.microsoft.com/office/2006/metadata/properties" ma:root="true" ma:fieldsID="ebeeb61c8f9d45a1bdc3c346451aa131"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6C1C11-6875-4CCE-8A00-0459AF6B6DE7}">
  <ds:schemaRefs>
    <ds:schemaRef ds:uri="http://schemas.microsoft.com/sharepoint/v3/contenttype/forms"/>
  </ds:schemaRefs>
</ds:datastoreItem>
</file>

<file path=customXml/itemProps2.xml><?xml version="1.0" encoding="utf-8"?>
<ds:datastoreItem xmlns:ds="http://schemas.openxmlformats.org/officeDocument/2006/customXml" ds:itemID="{9702CA91-088D-4FC2-9E05-F6305FECFC42}">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F02AF74C-0623-4BEB-A39B-2C79397AE8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4611</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Nazma Akter (2505052)</dc:creator>
  <cp:keywords/>
  <dc:description/>
  <cp:lastModifiedBy>Nazma Akter (2505052)</cp:lastModifiedBy>
  <cp:revision>213</cp:revision>
  <dcterms:created xsi:type="dcterms:W3CDTF">2026-03-24T10:55:00Z</dcterms:created>
  <dcterms:modified xsi:type="dcterms:W3CDTF">2026-03-29T16:38:00Z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