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1A2DC6">
      <w:pPr>
        <w:rPr>
          <w:rFonts w:ascii="Times New Roman" w:hAnsi="Times New Roman" w:cs="Times New Roman"/>
        </w:rPr>
      </w:pPr>
    </w:p>
    <w:p w:rsidR="00F441A0" w:rsidRDefault="00F441A0" w:rsidP="00F441A0">
      <w:pPr>
        <w:pStyle w:val="Header"/>
        <w:jc w:val="center"/>
        <w:rPr>
          <w:rStyle w:val="TitleChar"/>
          <w:rFonts w:ascii="Times New Roman" w:hAnsi="Times New Roman" w:cs="Times New Roman"/>
          <w:sz w:val="24"/>
          <w:szCs w:val="24"/>
        </w:rPr>
      </w:pPr>
    </w:p>
    <w:p w:rsidR="00F84454" w:rsidRPr="00E53377" w:rsidRDefault="00C33F5B" w:rsidP="00E53377">
      <w:pPr>
        <w:spacing w:after="0" w:line="480" w:lineRule="auto"/>
        <w:jc w:val="center"/>
        <w:rPr>
          <w:rFonts w:ascii="Times New Roman" w:hAnsi="Times New Roman" w:cs="Times New Roman"/>
          <w:sz w:val="24"/>
          <w:szCs w:val="24"/>
        </w:rPr>
      </w:pPr>
      <w:r w:rsidRPr="004143ED">
        <w:rPr>
          <w:rFonts w:ascii="Times New Roman" w:hAnsi="Times New Roman" w:cs="Times New Roman"/>
          <w:sz w:val="24"/>
          <w:szCs w:val="24"/>
          <w:lang w:val="en-US"/>
        </w:rPr>
        <w:t>The Elaboration likelihood model</w:t>
      </w:r>
      <w:r w:rsidR="00E53377" w:rsidRPr="00E53377">
        <w:rPr>
          <w:rFonts w:ascii="Times New Roman" w:hAnsi="Times New Roman" w:cs="Times New Roman"/>
          <w:sz w:val="24"/>
          <w:szCs w:val="24"/>
        </w:rPr>
        <w:t>.</w:t>
      </w:r>
    </w:p>
    <w:p w:rsidR="00F441A0" w:rsidRDefault="00F441A0" w:rsidP="001E4510">
      <w:pPr>
        <w:spacing w:after="0" w:line="480" w:lineRule="auto"/>
        <w:jc w:val="center"/>
        <w:rPr>
          <w:rFonts w:ascii="Times New Roman" w:hAnsi="Times New Roman" w:cs="Times New Roman"/>
        </w:rPr>
      </w:pPr>
    </w:p>
    <w:p w:rsidR="00F441A0" w:rsidRPr="00F441A0" w:rsidRDefault="00F441A0" w:rsidP="001E4510">
      <w:pPr>
        <w:spacing w:after="0" w:line="480" w:lineRule="auto"/>
        <w:jc w:val="center"/>
        <w:rPr>
          <w:rFonts w:ascii="Times New Roman" w:hAnsi="Times New Roman" w:cs="Times New Roman"/>
          <w:sz w:val="24"/>
          <w:szCs w:val="24"/>
        </w:rPr>
      </w:pPr>
      <w:r w:rsidRPr="00F441A0">
        <w:rPr>
          <w:rFonts w:ascii="Times New Roman" w:hAnsi="Times New Roman" w:cs="Times New Roman"/>
          <w:sz w:val="24"/>
          <w:szCs w:val="24"/>
        </w:rPr>
        <w:t>University of Wales Trinity Saint David</w:t>
      </w:r>
    </w:p>
    <w:p w:rsidR="008B1305" w:rsidRDefault="008B1305" w:rsidP="001E4510">
      <w:pPr>
        <w:spacing w:after="0" w:line="480" w:lineRule="auto"/>
        <w:rPr>
          <w:rFonts w:ascii="Times New Roman" w:hAnsi="Times New Roman" w:cs="Times New Roman"/>
          <w:sz w:val="24"/>
          <w:szCs w:val="24"/>
        </w:rPr>
      </w:pPr>
    </w:p>
    <w:p w:rsidR="00F441A0" w:rsidRDefault="00F441A0" w:rsidP="001E4510">
      <w:pPr>
        <w:spacing w:after="0" w:line="480" w:lineRule="auto"/>
        <w:rPr>
          <w:rFonts w:ascii="Times New Roman" w:hAnsi="Times New Roman" w:cs="Times New Roman"/>
          <w:sz w:val="24"/>
          <w:szCs w:val="24"/>
        </w:rPr>
      </w:pPr>
    </w:p>
    <w:p w:rsidR="00F441A0" w:rsidRDefault="00F441A0" w:rsidP="001E4510">
      <w:pPr>
        <w:spacing w:after="0" w:line="480" w:lineRule="auto"/>
        <w:rPr>
          <w:rFonts w:ascii="Times New Roman" w:hAnsi="Times New Roman" w:cs="Times New Roman"/>
          <w:sz w:val="24"/>
          <w:szCs w:val="24"/>
        </w:rPr>
      </w:pPr>
    </w:p>
    <w:p w:rsidR="008B1305" w:rsidRDefault="008B1305" w:rsidP="001E4510">
      <w:pPr>
        <w:spacing w:after="0" w:line="480" w:lineRule="auto"/>
        <w:rPr>
          <w:rFonts w:ascii="Times New Roman" w:hAnsi="Times New Roman" w:cs="Times New Roman"/>
          <w:sz w:val="24"/>
          <w:szCs w:val="24"/>
        </w:rPr>
      </w:pPr>
    </w:p>
    <w:p w:rsidR="008B1305" w:rsidRDefault="008B1305" w:rsidP="001E4510">
      <w:pPr>
        <w:spacing w:after="0" w:line="480" w:lineRule="auto"/>
        <w:rPr>
          <w:rFonts w:ascii="Times New Roman" w:hAnsi="Times New Roman" w:cs="Times New Roman"/>
          <w:sz w:val="24"/>
          <w:szCs w:val="24"/>
        </w:rPr>
      </w:pPr>
    </w:p>
    <w:p w:rsidR="008B1305" w:rsidRDefault="008B1305" w:rsidP="001E4510">
      <w:pPr>
        <w:spacing w:after="0" w:line="480" w:lineRule="auto"/>
        <w:rPr>
          <w:rFonts w:ascii="Times New Roman" w:hAnsi="Times New Roman" w:cs="Times New Roman"/>
          <w:sz w:val="24"/>
          <w:szCs w:val="24"/>
        </w:rPr>
      </w:pPr>
    </w:p>
    <w:p w:rsidR="008B1305" w:rsidRDefault="008B1305" w:rsidP="001E4510">
      <w:pPr>
        <w:spacing w:after="0" w:line="480" w:lineRule="auto"/>
        <w:rPr>
          <w:rFonts w:ascii="Times New Roman" w:hAnsi="Times New Roman" w:cs="Times New Roman"/>
          <w:sz w:val="24"/>
          <w:szCs w:val="24"/>
        </w:rPr>
      </w:pPr>
    </w:p>
    <w:p w:rsidR="008B1305" w:rsidRDefault="008B1305" w:rsidP="001E4510">
      <w:pPr>
        <w:spacing w:after="0" w:line="480" w:lineRule="auto"/>
        <w:rPr>
          <w:rFonts w:ascii="Times New Roman" w:hAnsi="Times New Roman" w:cs="Times New Roman"/>
          <w:sz w:val="24"/>
          <w:szCs w:val="24"/>
        </w:rPr>
      </w:pPr>
    </w:p>
    <w:p w:rsidR="008B1305" w:rsidRDefault="008B1305" w:rsidP="001E4510">
      <w:pPr>
        <w:spacing w:after="0" w:line="480" w:lineRule="auto"/>
        <w:rPr>
          <w:rFonts w:ascii="Times New Roman" w:hAnsi="Times New Roman" w:cs="Times New Roman"/>
          <w:sz w:val="24"/>
          <w:szCs w:val="24"/>
        </w:rPr>
      </w:pPr>
    </w:p>
    <w:p w:rsidR="00376060" w:rsidRDefault="00376060" w:rsidP="001E4510">
      <w:pPr>
        <w:spacing w:after="0" w:line="480" w:lineRule="auto"/>
        <w:rPr>
          <w:rFonts w:ascii="Times New Roman" w:hAnsi="Times New Roman" w:cs="Times New Roman"/>
          <w:sz w:val="24"/>
          <w:szCs w:val="24"/>
        </w:rPr>
      </w:pPr>
      <w:r>
        <w:rPr>
          <w:rFonts w:ascii="Times New Roman" w:hAnsi="Times New Roman" w:cs="Times New Roman"/>
          <w:sz w:val="24"/>
          <w:szCs w:val="24"/>
        </w:rPr>
        <w:br w:type="page"/>
      </w:r>
    </w:p>
    <w:p w:rsidR="00376060" w:rsidRDefault="00376060" w:rsidP="001E4510">
      <w:pPr>
        <w:spacing w:after="0" w:line="480" w:lineRule="auto"/>
        <w:rPr>
          <w:rFonts w:ascii="Times New Roman" w:hAnsi="Times New Roman" w:cs="Times New Roman"/>
          <w:sz w:val="24"/>
          <w:szCs w:val="24"/>
        </w:rPr>
      </w:pPr>
    </w:p>
    <w:p w:rsidR="00376060" w:rsidRDefault="00376060" w:rsidP="001E4510">
      <w:pPr>
        <w:spacing w:after="0" w:line="480" w:lineRule="auto"/>
        <w:rPr>
          <w:rFonts w:ascii="Times New Roman" w:hAnsi="Times New Roman" w:cs="Times New Roman"/>
          <w:sz w:val="24"/>
          <w:szCs w:val="24"/>
        </w:rPr>
      </w:pPr>
    </w:p>
    <w:p w:rsidR="00376060" w:rsidRDefault="00376060" w:rsidP="001E4510">
      <w:pPr>
        <w:spacing w:after="0" w:line="480" w:lineRule="auto"/>
        <w:rPr>
          <w:rFonts w:ascii="Times New Roman" w:hAnsi="Times New Roman" w:cs="Times New Roman"/>
          <w:sz w:val="24"/>
          <w:szCs w:val="24"/>
        </w:rPr>
      </w:pPr>
      <w:r>
        <w:rPr>
          <w:rFonts w:ascii="Times New Roman" w:hAnsi="Times New Roman" w:cs="Times New Roman"/>
          <w:sz w:val="24"/>
          <w:szCs w:val="24"/>
        </w:rPr>
        <w:t xml:space="preserve">                                                                    </w:t>
      </w:r>
    </w:p>
    <w:p w:rsidR="00376060" w:rsidRDefault="00376060" w:rsidP="001E4510">
      <w:pPr>
        <w:spacing w:after="0" w:line="480" w:lineRule="auto"/>
        <w:rPr>
          <w:rFonts w:ascii="Times New Roman" w:hAnsi="Times New Roman" w:cs="Times New Roman"/>
          <w:sz w:val="24"/>
          <w:szCs w:val="24"/>
        </w:rPr>
      </w:pPr>
    </w:p>
    <w:p w:rsidR="00434F57" w:rsidRDefault="00434F57" w:rsidP="007C2A23">
      <w:pPr>
        <w:tabs>
          <w:tab w:val="left" w:pos="1665"/>
        </w:tabs>
        <w:spacing w:after="0" w:line="480" w:lineRule="auto"/>
        <w:rPr>
          <w:rFonts w:ascii="Times New Roman" w:hAnsi="Times New Roman" w:cs="Times New Roman"/>
          <w:sz w:val="24"/>
          <w:szCs w:val="24"/>
        </w:rPr>
      </w:pPr>
    </w:p>
    <w:p w:rsidR="001E4510" w:rsidRPr="008B1305" w:rsidRDefault="00434F57" w:rsidP="007C2A23">
      <w:pPr>
        <w:tabs>
          <w:tab w:val="left" w:pos="1665"/>
        </w:tabs>
        <w:spacing w:after="0" w:line="480" w:lineRule="auto"/>
        <w:rPr>
          <w:rFonts w:ascii="Times New Roman" w:hAnsi="Times New Roman" w:cs="Times New Roman"/>
          <w:sz w:val="40"/>
          <w:szCs w:val="40"/>
        </w:rPr>
      </w:pPr>
      <w:r>
        <w:rPr>
          <w:rFonts w:ascii="Times New Roman" w:hAnsi="Times New Roman" w:cs="Times New Roman"/>
          <w:sz w:val="24"/>
          <w:szCs w:val="24"/>
        </w:rPr>
        <w:t xml:space="preserve">        </w:t>
      </w:r>
    </w:p>
    <w:p w:rsidR="00C33F5B" w:rsidRPr="00856CD4" w:rsidRDefault="00C33F5B" w:rsidP="00C33F5B">
      <w:pPr>
        <w:spacing w:line="480" w:lineRule="auto"/>
        <w:rPr>
          <w:rFonts w:ascii="Times New Roman" w:hAnsi="Times New Roman" w:cs="Times New Roman"/>
          <w:b/>
          <w:sz w:val="28"/>
          <w:szCs w:val="28"/>
          <w:lang w:val="en-US"/>
        </w:rPr>
      </w:pPr>
      <w:r>
        <w:rPr>
          <w:rFonts w:ascii="Times New Roman" w:hAnsi="Times New Roman" w:cs="Times New Roman"/>
          <w:b/>
          <w:sz w:val="28"/>
          <w:szCs w:val="28"/>
          <w:lang w:val="en-US"/>
        </w:rPr>
        <w:t xml:space="preserve">                                                            </w:t>
      </w:r>
      <w:r w:rsidRPr="00856CD4">
        <w:rPr>
          <w:rFonts w:ascii="Times New Roman" w:hAnsi="Times New Roman" w:cs="Times New Roman"/>
          <w:b/>
          <w:sz w:val="28"/>
          <w:szCs w:val="28"/>
          <w:lang w:val="en-US"/>
        </w:rPr>
        <w:t xml:space="preserve">Abstract </w:t>
      </w:r>
    </w:p>
    <w:p w:rsidR="00C33F5B" w:rsidRPr="004143ED" w:rsidRDefault="00C33F5B" w:rsidP="00C33F5B">
      <w:pPr>
        <w:spacing w:line="480" w:lineRule="auto"/>
        <w:rPr>
          <w:rFonts w:ascii="Times New Roman" w:hAnsi="Times New Roman" w:cs="Times New Roman"/>
          <w:lang w:val="en-US"/>
        </w:rPr>
      </w:pPr>
    </w:p>
    <w:p w:rsidR="00C33F5B" w:rsidRPr="004143ED" w:rsidRDefault="00C33F5B" w:rsidP="00C33F5B">
      <w:pPr>
        <w:spacing w:line="480" w:lineRule="auto"/>
        <w:rPr>
          <w:rFonts w:ascii="Times New Roman" w:hAnsi="Times New Roman" w:cs="Times New Roman"/>
          <w:sz w:val="24"/>
          <w:szCs w:val="24"/>
          <w:lang w:val="en-US"/>
        </w:rPr>
      </w:pPr>
      <w:r w:rsidRPr="004143ED">
        <w:rPr>
          <w:rFonts w:ascii="Times New Roman" w:hAnsi="Times New Roman" w:cs="Times New Roman"/>
          <w:sz w:val="24"/>
          <w:szCs w:val="24"/>
          <w:lang w:val="en-US"/>
        </w:rPr>
        <w:t xml:space="preserve">The Elaboration likelihood model (ELM) is a theory of persuasion develop by Petty and </w:t>
      </w:r>
      <w:proofErr w:type="spellStart"/>
      <w:r w:rsidRPr="004143ED">
        <w:rPr>
          <w:rFonts w:ascii="Times New Roman" w:hAnsi="Times New Roman" w:cs="Times New Roman"/>
          <w:sz w:val="24"/>
          <w:szCs w:val="24"/>
          <w:lang w:val="en-US"/>
        </w:rPr>
        <w:t>Cacioppo</w:t>
      </w:r>
      <w:proofErr w:type="spellEnd"/>
      <w:r w:rsidRPr="004143ED">
        <w:rPr>
          <w:rFonts w:ascii="Times New Roman" w:hAnsi="Times New Roman" w:cs="Times New Roman"/>
          <w:sz w:val="24"/>
          <w:szCs w:val="24"/>
          <w:lang w:val="en-US"/>
        </w:rPr>
        <w:t xml:space="preserve"> (1986).</w:t>
      </w:r>
      <w:r>
        <w:rPr>
          <w:rFonts w:ascii="Times New Roman" w:hAnsi="Times New Roman" w:cs="Times New Roman"/>
          <w:sz w:val="24"/>
          <w:szCs w:val="24"/>
        </w:rPr>
        <w:t xml:space="preserve"> It</w:t>
      </w:r>
      <w:r w:rsidRPr="004143ED">
        <w:rPr>
          <w:rFonts w:ascii="Times New Roman" w:hAnsi="Times New Roman" w:cs="Times New Roman"/>
          <w:sz w:val="24"/>
          <w:szCs w:val="24"/>
        </w:rPr>
        <w:t xml:space="preserve"> was developed to explain inconsistencies in attitudes research</w:t>
      </w:r>
      <w:r w:rsidRPr="004143ED">
        <w:rPr>
          <w:rFonts w:ascii="Times New Roman" w:hAnsi="Times New Roman" w:cs="Times New Roman"/>
          <w:sz w:val="24"/>
          <w:szCs w:val="24"/>
          <w:lang w:val="en-US"/>
        </w:rPr>
        <w:t xml:space="preserve"> </w:t>
      </w:r>
      <w:r w:rsidRPr="004143ED">
        <w:rPr>
          <w:rFonts w:ascii="Times New Roman" w:hAnsi="Times New Roman" w:cs="Times New Roman"/>
          <w:color w:val="444444"/>
          <w:sz w:val="24"/>
          <w:szCs w:val="24"/>
          <w:shd w:val="clear" w:color="auto" w:fill="FFFFFF"/>
          <w:lang w:val="en-US"/>
        </w:rPr>
        <w:t>(</w:t>
      </w:r>
      <w:proofErr w:type="spellStart"/>
      <w:r w:rsidRPr="004143ED">
        <w:rPr>
          <w:rFonts w:ascii="Times New Roman" w:hAnsi="Times New Roman" w:cs="Times New Roman"/>
          <w:color w:val="222222"/>
          <w:sz w:val="24"/>
          <w:szCs w:val="24"/>
          <w:shd w:val="clear" w:color="auto" w:fill="FFFFFF"/>
        </w:rPr>
        <w:t>DiClemente</w:t>
      </w:r>
      <w:proofErr w:type="spellEnd"/>
      <w:r w:rsidRPr="004143ED">
        <w:rPr>
          <w:rFonts w:ascii="Times New Roman" w:hAnsi="Times New Roman" w:cs="Times New Roman"/>
          <w:color w:val="444444"/>
          <w:sz w:val="24"/>
          <w:szCs w:val="24"/>
          <w:shd w:val="clear" w:color="auto" w:fill="FFFFFF"/>
          <w:lang w:val="en-US"/>
        </w:rPr>
        <w:t xml:space="preserve"> </w:t>
      </w:r>
      <w:r w:rsidRPr="004143ED">
        <w:rPr>
          <w:rFonts w:ascii="Times New Roman" w:hAnsi="Times New Roman" w:cs="Times New Roman"/>
          <w:color w:val="444444"/>
          <w:sz w:val="24"/>
          <w:szCs w:val="24"/>
          <w:shd w:val="clear" w:color="auto" w:fill="FFFFFF"/>
        </w:rPr>
        <w:t>et al</w:t>
      </w:r>
      <w:r w:rsidRPr="004143ED">
        <w:rPr>
          <w:rFonts w:ascii="Times New Roman" w:hAnsi="Times New Roman" w:cs="Times New Roman"/>
          <w:color w:val="444444"/>
          <w:sz w:val="24"/>
          <w:szCs w:val="24"/>
          <w:shd w:val="clear" w:color="auto" w:fill="FFFFFF"/>
          <w:lang w:val="en-US"/>
        </w:rPr>
        <w:t>., 2002)</w:t>
      </w:r>
      <w:r w:rsidRPr="004143ED">
        <w:rPr>
          <w:rFonts w:ascii="Times New Roman" w:hAnsi="Times New Roman" w:cs="Times New Roman"/>
          <w:sz w:val="24"/>
          <w:szCs w:val="24"/>
        </w:rPr>
        <w:t>.</w:t>
      </w:r>
      <w:r w:rsidRPr="004143ED">
        <w:rPr>
          <w:rFonts w:ascii="Times New Roman" w:hAnsi="Times New Roman" w:cs="Times New Roman"/>
          <w:sz w:val="24"/>
          <w:szCs w:val="24"/>
          <w:lang w:val="en-US"/>
        </w:rPr>
        <w:t xml:space="preserve"> According to </w:t>
      </w:r>
      <w:r w:rsidRPr="004143ED">
        <w:rPr>
          <w:rFonts w:ascii="Times New Roman" w:hAnsi="Times New Roman" w:cs="Times New Roman"/>
          <w:sz w:val="24"/>
          <w:szCs w:val="24"/>
        </w:rPr>
        <w:t>Simons</w:t>
      </w:r>
      <w:r w:rsidRPr="004143ED">
        <w:rPr>
          <w:rFonts w:ascii="Times New Roman" w:hAnsi="Times New Roman" w:cs="Times New Roman"/>
          <w:sz w:val="24"/>
          <w:szCs w:val="24"/>
          <w:lang w:val="en-US"/>
        </w:rPr>
        <w:t xml:space="preserve"> (as cited in </w:t>
      </w: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lang w:val="en-US"/>
        </w:rPr>
        <w:t xml:space="preserve"> and Trope, 1999),</w:t>
      </w:r>
      <w:r w:rsidRPr="004143ED">
        <w:rPr>
          <w:rFonts w:ascii="Times New Roman" w:hAnsi="Times New Roman" w:cs="Times New Roman"/>
          <w:sz w:val="24"/>
          <w:szCs w:val="24"/>
          <w:lang w:val="en-US"/>
        </w:rPr>
        <w:t xml:space="preserve"> attitude is typically consider as a </w:t>
      </w:r>
      <w:r w:rsidRPr="004143ED">
        <w:rPr>
          <w:rFonts w:ascii="Times New Roman" w:hAnsi="Times New Roman" w:cs="Times New Roman"/>
          <w:sz w:val="24"/>
          <w:szCs w:val="24"/>
        </w:rPr>
        <w:t xml:space="preserve">“relatively enduring predisposition to respond </w:t>
      </w:r>
      <w:r w:rsidRPr="004143ED">
        <w:rPr>
          <w:rFonts w:ascii="Times New Roman" w:hAnsi="Times New Roman" w:cs="Times New Roman"/>
          <w:sz w:val="24"/>
          <w:szCs w:val="24"/>
        </w:rPr>
        <w:t>favourably</w:t>
      </w:r>
      <w:r w:rsidRPr="004143ED">
        <w:rPr>
          <w:rFonts w:ascii="Times New Roman" w:hAnsi="Times New Roman" w:cs="Times New Roman"/>
          <w:sz w:val="24"/>
          <w:szCs w:val="24"/>
        </w:rPr>
        <w:t xml:space="preserve"> or </w:t>
      </w:r>
      <w:r w:rsidRPr="004143ED">
        <w:rPr>
          <w:rFonts w:ascii="Times New Roman" w:hAnsi="Times New Roman" w:cs="Times New Roman"/>
          <w:sz w:val="24"/>
          <w:szCs w:val="24"/>
        </w:rPr>
        <w:t>unfavourably</w:t>
      </w:r>
      <w:r w:rsidRPr="004143ED">
        <w:rPr>
          <w:rFonts w:ascii="Times New Roman" w:hAnsi="Times New Roman" w:cs="Times New Roman"/>
          <w:sz w:val="24"/>
          <w:szCs w:val="24"/>
        </w:rPr>
        <w:t>” toward something (p. 80)</w:t>
      </w:r>
      <w:r w:rsidRPr="004143ED">
        <w:rPr>
          <w:rFonts w:ascii="Times New Roman" w:hAnsi="Times New Roman" w:cs="Times New Roman"/>
          <w:sz w:val="24"/>
          <w:szCs w:val="24"/>
          <w:lang w:val="en-US"/>
        </w:rPr>
        <w:t>. Attitudes are not inherent but learned</w:t>
      </w:r>
      <w:r>
        <w:rPr>
          <w:rFonts w:ascii="Times New Roman" w:hAnsi="Times New Roman" w:cs="Times New Roman"/>
          <w:sz w:val="24"/>
          <w:szCs w:val="24"/>
          <w:lang w:val="en-US"/>
        </w:rPr>
        <w:t xml:space="preserve"> and</w:t>
      </w:r>
      <w:r w:rsidRPr="004143ED">
        <w:rPr>
          <w:rFonts w:ascii="Times New Roman" w:hAnsi="Times New Roman" w:cs="Times New Roman"/>
          <w:sz w:val="24"/>
          <w:szCs w:val="24"/>
          <w:lang w:val="en-US"/>
        </w:rPr>
        <w:t xml:space="preserve"> changeable evaluations, which play role in one’s behavioral tendencies (</w:t>
      </w: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lang w:val="en-US"/>
        </w:rPr>
        <w:t xml:space="preserve"> </w:t>
      </w:r>
      <w:r w:rsidRPr="004143ED">
        <w:rPr>
          <w:rFonts w:ascii="Times New Roman" w:hAnsi="Times New Roman" w:cs="Times New Roman"/>
          <w:color w:val="000000"/>
          <w:sz w:val="24"/>
          <w:szCs w:val="24"/>
          <w:shd w:val="clear" w:color="auto" w:fill="FFFFFF"/>
        </w:rPr>
        <w:t>&amp;</w:t>
      </w:r>
      <w:r w:rsidRPr="004143ED">
        <w:rPr>
          <w:rFonts w:ascii="Times New Roman" w:hAnsi="Times New Roman" w:cs="Times New Roman"/>
          <w:color w:val="222222"/>
          <w:sz w:val="24"/>
          <w:szCs w:val="24"/>
          <w:shd w:val="clear" w:color="auto" w:fill="FFFFFF"/>
          <w:lang w:val="en-US"/>
        </w:rPr>
        <w:t>Trope, 1999</w:t>
      </w:r>
      <w:r w:rsidRPr="004143ED">
        <w:rPr>
          <w:rFonts w:ascii="Times New Roman" w:hAnsi="Times New Roman" w:cs="Times New Roman"/>
          <w:sz w:val="24"/>
          <w:szCs w:val="24"/>
          <w:lang w:val="en-US"/>
        </w:rPr>
        <w:t xml:space="preserve">).  </w:t>
      </w:r>
      <w:bookmarkStart w:id="0" w:name="_GoBack"/>
      <w:bookmarkEnd w:id="0"/>
      <w:r w:rsidRPr="004143ED">
        <w:rPr>
          <w:rFonts w:ascii="Times New Roman" w:hAnsi="Times New Roman" w:cs="Times New Roman"/>
          <w:sz w:val="24"/>
          <w:szCs w:val="24"/>
          <w:lang w:val="en-US"/>
        </w:rPr>
        <w:t>‘’</w:t>
      </w:r>
      <w:r w:rsidRPr="004143ED">
        <w:rPr>
          <w:rFonts w:ascii="Times New Roman" w:hAnsi="Times New Roman" w:cs="Times New Roman"/>
          <w:sz w:val="24"/>
          <w:szCs w:val="24"/>
        </w:rPr>
        <w:t xml:space="preserve"> Whereas past models tended to emphasize one effect of a given variable and one process by which that effect occurred, the ELM organized multiple persuasion processes into two routes to attitude change</w:t>
      </w:r>
      <w:r w:rsidRPr="004143ED">
        <w:rPr>
          <w:rFonts w:ascii="Times New Roman" w:hAnsi="Times New Roman" w:cs="Times New Roman"/>
          <w:sz w:val="24"/>
          <w:szCs w:val="24"/>
          <w:lang w:val="en-US"/>
        </w:rPr>
        <w:t xml:space="preserve">. ’’, central route and peripheral rout </w:t>
      </w:r>
      <w:r w:rsidRPr="004143ED">
        <w:rPr>
          <w:rFonts w:ascii="Times New Roman" w:hAnsi="Times New Roman" w:cs="Times New Roman"/>
          <w:color w:val="444444"/>
          <w:sz w:val="24"/>
          <w:szCs w:val="24"/>
          <w:shd w:val="clear" w:color="auto" w:fill="FFFFFF"/>
          <w:lang w:val="en-US"/>
        </w:rPr>
        <w:t>(</w:t>
      </w:r>
      <w:proofErr w:type="spellStart"/>
      <w:r w:rsidRPr="004143ED">
        <w:rPr>
          <w:rFonts w:ascii="Times New Roman" w:hAnsi="Times New Roman" w:cs="Times New Roman"/>
          <w:color w:val="222222"/>
          <w:sz w:val="24"/>
          <w:szCs w:val="24"/>
          <w:shd w:val="clear" w:color="auto" w:fill="FFFFFF"/>
        </w:rPr>
        <w:t>DiClemente</w:t>
      </w:r>
      <w:proofErr w:type="spellEnd"/>
      <w:r w:rsidRPr="004143ED">
        <w:rPr>
          <w:rFonts w:ascii="Times New Roman" w:hAnsi="Times New Roman" w:cs="Times New Roman"/>
          <w:color w:val="444444"/>
          <w:sz w:val="24"/>
          <w:szCs w:val="24"/>
          <w:shd w:val="clear" w:color="auto" w:fill="FFFFFF"/>
          <w:lang w:val="en-US"/>
        </w:rPr>
        <w:t xml:space="preserve"> </w:t>
      </w:r>
      <w:r w:rsidRPr="004143ED">
        <w:rPr>
          <w:rFonts w:ascii="Times New Roman" w:hAnsi="Times New Roman" w:cs="Times New Roman"/>
          <w:color w:val="444444"/>
          <w:sz w:val="24"/>
          <w:szCs w:val="24"/>
          <w:shd w:val="clear" w:color="auto" w:fill="FFFFFF"/>
        </w:rPr>
        <w:t>et al</w:t>
      </w:r>
      <w:r w:rsidRPr="004143ED">
        <w:rPr>
          <w:rFonts w:ascii="Times New Roman" w:hAnsi="Times New Roman" w:cs="Times New Roman"/>
          <w:color w:val="444444"/>
          <w:sz w:val="24"/>
          <w:szCs w:val="24"/>
          <w:shd w:val="clear" w:color="auto" w:fill="FFFFFF"/>
          <w:lang w:val="en-US"/>
        </w:rPr>
        <w:t>., 2002).</w:t>
      </w:r>
      <w:r w:rsidRPr="004143ED">
        <w:rPr>
          <w:rFonts w:ascii="Times New Roman" w:hAnsi="Times New Roman" w:cs="Times New Roman"/>
          <w:sz w:val="24"/>
          <w:szCs w:val="24"/>
          <w:lang w:val="en-US"/>
        </w:rPr>
        <w:t xml:space="preserve"> This paper will attempt demonstrate how individuals</w:t>
      </w:r>
      <w:r w:rsidRPr="004143ED">
        <w:rPr>
          <w:rFonts w:ascii="Times New Roman" w:hAnsi="Times New Roman" w:cs="Times New Roman"/>
          <w:sz w:val="24"/>
          <w:szCs w:val="24"/>
        </w:rPr>
        <w:t xml:space="preserve"> attend, and respond to, persuasive messages, </w:t>
      </w:r>
      <w:r w:rsidRPr="004143ED">
        <w:rPr>
          <w:rFonts w:ascii="Times New Roman" w:hAnsi="Times New Roman" w:cs="Times New Roman"/>
          <w:sz w:val="24"/>
          <w:szCs w:val="24"/>
        </w:rPr>
        <w:t>according</w:t>
      </w:r>
      <w:r w:rsidRPr="004143ED">
        <w:rPr>
          <w:rFonts w:ascii="Times New Roman" w:hAnsi="Times New Roman" w:cs="Times New Roman"/>
          <w:sz w:val="24"/>
          <w:szCs w:val="24"/>
        </w:rPr>
        <w:t xml:space="preserve"> to the </w:t>
      </w:r>
      <w:r w:rsidRPr="004143ED">
        <w:rPr>
          <w:rFonts w:ascii="Times New Roman" w:hAnsi="Times New Roman" w:cs="Times New Roman"/>
          <w:sz w:val="24"/>
          <w:szCs w:val="24"/>
          <w:lang w:val="en-US"/>
        </w:rPr>
        <w:t>(</w:t>
      </w:r>
      <w:r w:rsidRPr="004143ED">
        <w:rPr>
          <w:rFonts w:ascii="Times New Roman" w:hAnsi="Times New Roman" w:cs="Times New Roman"/>
          <w:sz w:val="24"/>
          <w:szCs w:val="24"/>
        </w:rPr>
        <w:t>ELM)</w:t>
      </w:r>
      <w:r w:rsidRPr="004143ED">
        <w:rPr>
          <w:rFonts w:ascii="Times New Roman" w:hAnsi="Times New Roman" w:cs="Times New Roman"/>
          <w:sz w:val="24"/>
          <w:szCs w:val="24"/>
          <w:lang w:val="en-US"/>
        </w:rPr>
        <w:t>.</w:t>
      </w:r>
    </w:p>
    <w:p w:rsidR="00C33F5B" w:rsidRPr="004143ED" w:rsidRDefault="00C33F5B" w:rsidP="00C33F5B">
      <w:pPr>
        <w:spacing w:line="480" w:lineRule="auto"/>
        <w:rPr>
          <w:rFonts w:ascii="Times New Roman" w:hAnsi="Times New Roman" w:cs="Times New Roman"/>
          <w:sz w:val="24"/>
          <w:szCs w:val="24"/>
          <w:lang w:val="en-US"/>
        </w:rPr>
      </w:pPr>
      <w:r w:rsidRPr="004143ED">
        <w:rPr>
          <w:rFonts w:ascii="Times New Roman" w:hAnsi="Times New Roman" w:cs="Times New Roman"/>
          <w:sz w:val="24"/>
          <w:szCs w:val="24"/>
          <w:lang w:val="en-US"/>
        </w:rPr>
        <w:t xml:space="preserve"> </w:t>
      </w:r>
    </w:p>
    <w:p w:rsidR="00C33F5B" w:rsidRPr="004143ED" w:rsidRDefault="00C33F5B" w:rsidP="00C33F5B">
      <w:pPr>
        <w:spacing w:line="480" w:lineRule="auto"/>
        <w:rPr>
          <w:rFonts w:ascii="Times New Roman" w:hAnsi="Times New Roman" w:cs="Times New Roman"/>
          <w:sz w:val="24"/>
          <w:szCs w:val="24"/>
          <w:lang w:val="en-US"/>
        </w:rPr>
      </w:pPr>
    </w:p>
    <w:p w:rsidR="00C33F5B" w:rsidRPr="004143ED" w:rsidRDefault="00C33F5B" w:rsidP="00C33F5B">
      <w:pPr>
        <w:spacing w:line="480" w:lineRule="auto"/>
        <w:rPr>
          <w:rFonts w:ascii="Times New Roman" w:hAnsi="Times New Roman" w:cs="Times New Roman"/>
          <w:sz w:val="24"/>
          <w:szCs w:val="24"/>
          <w:lang w:val="en-US"/>
        </w:rPr>
      </w:pPr>
    </w:p>
    <w:p w:rsidR="00C33F5B" w:rsidRPr="004143ED" w:rsidRDefault="00C33F5B" w:rsidP="00C33F5B">
      <w:pPr>
        <w:spacing w:line="480" w:lineRule="auto"/>
        <w:rPr>
          <w:rFonts w:ascii="Times New Roman" w:hAnsi="Times New Roman" w:cs="Times New Roman"/>
          <w:sz w:val="24"/>
          <w:szCs w:val="24"/>
          <w:lang w:val="en-US"/>
        </w:rPr>
      </w:pPr>
    </w:p>
    <w:p w:rsidR="00C33F5B" w:rsidRPr="004143ED" w:rsidRDefault="00C33F5B" w:rsidP="00C33F5B">
      <w:pPr>
        <w:spacing w:line="480" w:lineRule="auto"/>
        <w:rPr>
          <w:rFonts w:ascii="Times New Roman" w:hAnsi="Times New Roman" w:cs="Times New Roman"/>
          <w:sz w:val="24"/>
          <w:szCs w:val="24"/>
          <w:lang w:val="en-US"/>
        </w:rPr>
      </w:pPr>
    </w:p>
    <w:p w:rsidR="00C33F5B" w:rsidRDefault="00C33F5B" w:rsidP="00C33F5B">
      <w:pPr>
        <w:spacing w:line="480" w:lineRule="auto"/>
        <w:rPr>
          <w:rFonts w:ascii="Times New Roman" w:hAnsi="Times New Roman" w:cs="Times New Roman"/>
          <w:sz w:val="24"/>
          <w:szCs w:val="24"/>
          <w:lang w:val="en-US"/>
        </w:rPr>
      </w:pPr>
    </w:p>
    <w:p w:rsidR="00C33F5B" w:rsidRDefault="00C33F5B" w:rsidP="00C33F5B">
      <w:pPr>
        <w:spacing w:line="480" w:lineRule="auto"/>
        <w:rPr>
          <w:rFonts w:ascii="Times New Roman" w:hAnsi="Times New Roman" w:cs="Times New Roman"/>
          <w:sz w:val="24"/>
          <w:szCs w:val="24"/>
          <w:lang w:val="en-US"/>
        </w:rPr>
      </w:pPr>
    </w:p>
    <w:p w:rsidR="00C33F5B" w:rsidRDefault="00C33F5B" w:rsidP="00C33F5B">
      <w:pPr>
        <w:spacing w:line="480" w:lineRule="auto"/>
        <w:rPr>
          <w:rFonts w:ascii="Times New Roman" w:hAnsi="Times New Roman" w:cs="Times New Roman"/>
          <w:sz w:val="24"/>
          <w:szCs w:val="24"/>
          <w:lang w:val="en-US"/>
        </w:rPr>
      </w:pPr>
    </w:p>
    <w:p w:rsidR="00C33F5B" w:rsidRPr="004143ED" w:rsidRDefault="00C33F5B" w:rsidP="00C33F5B">
      <w:pPr>
        <w:spacing w:line="480" w:lineRule="auto"/>
        <w:rPr>
          <w:rFonts w:ascii="Times New Roman" w:hAnsi="Times New Roman" w:cs="Times New Roman"/>
          <w:sz w:val="24"/>
          <w:szCs w:val="24"/>
          <w:lang w:val="en-US"/>
        </w:rPr>
      </w:pPr>
      <w:r w:rsidRPr="004143ED">
        <w:rPr>
          <w:rFonts w:ascii="Times New Roman" w:hAnsi="Times New Roman" w:cs="Times New Roman"/>
          <w:sz w:val="24"/>
          <w:szCs w:val="24"/>
          <w:lang w:val="en-US"/>
        </w:rPr>
        <w:t xml:space="preserve">According to </w:t>
      </w:r>
      <w:r>
        <w:rPr>
          <w:rFonts w:ascii="Times New Roman" w:hAnsi="Times New Roman" w:cs="Times New Roman"/>
          <w:sz w:val="24"/>
          <w:szCs w:val="24"/>
          <w:lang w:val="en-US"/>
        </w:rPr>
        <w:t xml:space="preserve">Petty </w:t>
      </w:r>
      <w:r w:rsidR="00FB4E8E">
        <w:rPr>
          <w:rFonts w:ascii="Times New Roman" w:hAnsi="Times New Roman" w:cs="Times New Roman"/>
          <w:sz w:val="24"/>
          <w:szCs w:val="24"/>
          <w:lang w:val="en-US"/>
        </w:rPr>
        <w:t xml:space="preserve">(as cited </w:t>
      </w:r>
      <w:r w:rsidR="00FB4E8E">
        <w:rPr>
          <w:rFonts w:ascii="Times New Roman" w:hAnsi="Times New Roman" w:cs="Times New Roman"/>
          <w:sz w:val="24"/>
          <w:szCs w:val="24"/>
        </w:rPr>
        <w:t xml:space="preserve">in </w:t>
      </w:r>
      <w:proofErr w:type="spellStart"/>
      <w:r w:rsidR="00FB4E8E" w:rsidRPr="004143ED">
        <w:rPr>
          <w:rFonts w:ascii="Times New Roman" w:hAnsi="Times New Roman" w:cs="Times New Roman"/>
          <w:color w:val="333333"/>
          <w:sz w:val="24"/>
          <w:szCs w:val="24"/>
          <w:shd w:val="clear" w:color="auto" w:fill="FFFFFF"/>
        </w:rPr>
        <w:t>Kruglanski</w:t>
      </w:r>
      <w:proofErr w:type="spellEnd"/>
      <w:r w:rsidR="00FB4E8E">
        <w:rPr>
          <w:rFonts w:ascii="Times New Roman" w:hAnsi="Times New Roman" w:cs="Times New Roman"/>
          <w:sz w:val="24"/>
          <w:szCs w:val="24"/>
        </w:rPr>
        <w:t xml:space="preserve"> and </w:t>
      </w:r>
      <w:r w:rsidR="00FB4E8E" w:rsidRPr="004143ED">
        <w:rPr>
          <w:rFonts w:ascii="Times New Roman" w:hAnsi="Times New Roman" w:cs="Times New Roman"/>
          <w:color w:val="333333"/>
          <w:sz w:val="24"/>
          <w:szCs w:val="24"/>
          <w:shd w:val="clear" w:color="auto" w:fill="FFFFFF"/>
        </w:rPr>
        <w:t>Thompson</w:t>
      </w:r>
      <w:r w:rsidR="00FB4E8E">
        <w:rPr>
          <w:rFonts w:ascii="Times New Roman" w:hAnsi="Times New Roman" w:cs="Times New Roman"/>
          <w:color w:val="333333"/>
          <w:sz w:val="24"/>
          <w:szCs w:val="24"/>
          <w:shd w:val="clear" w:color="auto" w:fill="FFFFFF"/>
        </w:rPr>
        <w:t>, 1999</w:t>
      </w:r>
      <w:r w:rsidR="00FB4E8E">
        <w:rPr>
          <w:rFonts w:ascii="Times New Roman" w:hAnsi="Times New Roman" w:cs="Times New Roman"/>
          <w:sz w:val="24"/>
          <w:szCs w:val="24"/>
          <w:lang w:val="en-US"/>
        </w:rPr>
        <w:t>), ‘’</w:t>
      </w:r>
      <w:r w:rsidRPr="004143ED">
        <w:rPr>
          <w:rFonts w:ascii="Times New Roman" w:hAnsi="Times New Roman" w:cs="Times New Roman"/>
          <w:sz w:val="24"/>
          <w:szCs w:val="24"/>
        </w:rPr>
        <w:t>there are two routes to persuasion that operate in different circumstances, and there are different consequences of each route to persuasion ... (hence, the ELM) focuses on different persuasion processes that can operate in different situations" (</w:t>
      </w:r>
      <w:r w:rsidR="00FB4E8E">
        <w:rPr>
          <w:rFonts w:ascii="Times New Roman" w:hAnsi="Times New Roman" w:cs="Times New Roman"/>
          <w:sz w:val="24"/>
          <w:szCs w:val="24"/>
        </w:rPr>
        <w:t>p. 84</w:t>
      </w:r>
      <w:r w:rsidRPr="004143ED">
        <w:rPr>
          <w:rFonts w:ascii="Times New Roman" w:hAnsi="Times New Roman" w:cs="Times New Roman"/>
          <w:sz w:val="24"/>
          <w:szCs w:val="24"/>
        </w:rPr>
        <w:t>).</w:t>
      </w:r>
      <w:r w:rsidRPr="004143ED">
        <w:rPr>
          <w:rFonts w:ascii="Times New Roman" w:hAnsi="Times New Roman" w:cs="Times New Roman"/>
          <w:sz w:val="24"/>
          <w:szCs w:val="24"/>
          <w:lang w:val="en-US"/>
        </w:rPr>
        <w:t xml:space="preserve"> </w:t>
      </w:r>
    </w:p>
    <w:p w:rsidR="00C33F5B" w:rsidRPr="004143ED" w:rsidRDefault="00C33F5B" w:rsidP="00C33F5B">
      <w:pPr>
        <w:spacing w:line="480" w:lineRule="auto"/>
        <w:rPr>
          <w:rFonts w:ascii="Times New Roman" w:hAnsi="Times New Roman" w:cs="Times New Roman"/>
          <w:sz w:val="24"/>
          <w:szCs w:val="24"/>
          <w:lang w:val="en-US"/>
        </w:rPr>
      </w:pPr>
      <w:r w:rsidRPr="004143ED">
        <w:rPr>
          <w:rFonts w:ascii="Times New Roman" w:hAnsi="Times New Roman" w:cs="Times New Roman"/>
          <w:sz w:val="24"/>
          <w:szCs w:val="24"/>
          <w:lang w:val="en-US"/>
        </w:rPr>
        <w:t>Those routes types are referred to as central route and peripheral route .Out of the two the central route or elaborated route is consider to be more complex, due to its relines on cognitive processes such as attention and thought. The Central route heavy</w:t>
      </w:r>
      <w:r>
        <w:rPr>
          <w:rFonts w:ascii="Times New Roman" w:hAnsi="Times New Roman" w:cs="Times New Roman"/>
          <w:sz w:val="24"/>
          <w:szCs w:val="24"/>
          <w:lang w:val="en-US"/>
        </w:rPr>
        <w:t xml:space="preserve"> </w:t>
      </w:r>
      <w:r w:rsidRPr="00E83E7F">
        <w:rPr>
          <w:rFonts w:ascii="Times New Roman" w:hAnsi="Times New Roman" w:cs="Times New Roman"/>
          <w:sz w:val="24"/>
          <w:szCs w:val="24"/>
          <w:lang w:val="en-US"/>
        </w:rPr>
        <w:t>relies</w:t>
      </w:r>
      <w:r w:rsidRPr="004143ED">
        <w:rPr>
          <w:rFonts w:ascii="Times New Roman" w:hAnsi="Times New Roman" w:cs="Times New Roman"/>
          <w:sz w:val="24"/>
          <w:szCs w:val="24"/>
          <w:lang w:val="en-US"/>
        </w:rPr>
        <w:t xml:space="preserve"> on the </w:t>
      </w:r>
      <w:r>
        <w:rPr>
          <w:rFonts w:ascii="Times New Roman" w:hAnsi="Times New Roman" w:cs="Times New Roman"/>
          <w:sz w:val="24"/>
          <w:szCs w:val="24"/>
          <w:lang w:val="en-US"/>
        </w:rPr>
        <w:t xml:space="preserve">argument used by the </w:t>
      </w:r>
      <w:r w:rsidRPr="00E83E7F">
        <w:rPr>
          <w:rFonts w:ascii="Times New Roman" w:hAnsi="Times New Roman" w:cs="Times New Roman"/>
          <w:sz w:val="24"/>
          <w:szCs w:val="24"/>
          <w:lang w:val="en-US"/>
        </w:rPr>
        <w:t>persuader</w:t>
      </w:r>
      <w:r w:rsidRPr="004143ED">
        <w:rPr>
          <w:rFonts w:ascii="Times New Roman" w:hAnsi="Times New Roman" w:cs="Times New Roman"/>
          <w:sz w:val="24"/>
          <w:szCs w:val="24"/>
          <w:lang w:val="en-US"/>
        </w:rPr>
        <w:t xml:space="preserve">. They are three types of </w:t>
      </w:r>
      <w:r w:rsidRPr="004143ED">
        <w:rPr>
          <w:rFonts w:ascii="Times New Roman" w:hAnsi="Times New Roman" w:cs="Times New Roman"/>
          <w:sz w:val="24"/>
          <w:szCs w:val="24"/>
        </w:rPr>
        <w:t>Elaborated Arguments</w:t>
      </w:r>
      <w:r w:rsidRPr="004143ED">
        <w:rPr>
          <w:rFonts w:ascii="Times New Roman" w:hAnsi="Times New Roman" w:cs="Times New Roman"/>
          <w:sz w:val="24"/>
          <w:szCs w:val="24"/>
          <w:lang w:val="en-US"/>
        </w:rPr>
        <w:t xml:space="preserve">: strong, neutral and weak. According to </w:t>
      </w:r>
      <w:r w:rsidRPr="004143ED">
        <w:rPr>
          <w:rFonts w:ascii="Times New Roman" w:hAnsi="Times New Roman" w:cs="Times New Roman"/>
          <w:sz w:val="24"/>
          <w:szCs w:val="24"/>
        </w:rPr>
        <w:t xml:space="preserve">Petty and </w:t>
      </w:r>
      <w:proofErr w:type="spellStart"/>
      <w:r w:rsidRPr="004143ED">
        <w:rPr>
          <w:rFonts w:ascii="Times New Roman" w:hAnsi="Times New Roman" w:cs="Times New Roman"/>
          <w:sz w:val="24"/>
          <w:szCs w:val="24"/>
        </w:rPr>
        <w:t>Cacioppo</w:t>
      </w:r>
      <w:proofErr w:type="spellEnd"/>
      <w:r w:rsidRPr="004143ED">
        <w:rPr>
          <w:rFonts w:ascii="Times New Roman" w:hAnsi="Times New Roman" w:cs="Times New Roman"/>
          <w:sz w:val="24"/>
          <w:szCs w:val="24"/>
          <w:lang w:val="en-US"/>
        </w:rPr>
        <w:t xml:space="preserve"> (as cited in </w:t>
      </w: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lang w:val="en-US"/>
        </w:rPr>
        <w:t xml:space="preserve"> and Trope, 1999),</w:t>
      </w:r>
      <w:r w:rsidRPr="004143ED">
        <w:rPr>
          <w:rFonts w:ascii="Times New Roman" w:hAnsi="Times New Roman" w:cs="Times New Roman"/>
          <w:sz w:val="24"/>
          <w:szCs w:val="24"/>
          <w:lang w:val="en-US"/>
        </w:rPr>
        <w:t xml:space="preserve"> “Strong arguments </w:t>
      </w:r>
      <w:r w:rsidRPr="004143ED">
        <w:rPr>
          <w:rFonts w:ascii="Times New Roman" w:hAnsi="Times New Roman" w:cs="Times New Roman"/>
          <w:sz w:val="24"/>
          <w:szCs w:val="24"/>
        </w:rPr>
        <w:t>create a positive cognitive response in the minds of receivers while also positively aligning the receivers’ beliefs with those views of the persuader</w:t>
      </w:r>
      <w:r w:rsidRPr="004143ED">
        <w:rPr>
          <w:rFonts w:ascii="Times New Roman" w:hAnsi="Times New Roman" w:cs="Times New Roman"/>
          <w:sz w:val="24"/>
          <w:szCs w:val="24"/>
          <w:lang w:val="en-US"/>
        </w:rPr>
        <w:t>”</w:t>
      </w:r>
      <w:r w:rsidRPr="004143ED">
        <w:rPr>
          <w:rFonts w:ascii="Times New Roman" w:hAnsi="Times New Roman" w:cs="Times New Roman"/>
          <w:sz w:val="24"/>
          <w:szCs w:val="24"/>
        </w:rPr>
        <w:t>.</w:t>
      </w:r>
      <w:r w:rsidRPr="004143ED">
        <w:rPr>
          <w:rFonts w:ascii="Times New Roman" w:hAnsi="Times New Roman" w:cs="Times New Roman"/>
          <w:sz w:val="24"/>
          <w:szCs w:val="24"/>
          <w:lang w:val="en-US"/>
        </w:rPr>
        <w:t xml:space="preserve"> Strong arguments are most likely to create long term attitude change. Neutral arguments don’t lead to attitude change (</w:t>
      </w: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lang w:val="en-US"/>
        </w:rPr>
        <w:t xml:space="preserve"> </w:t>
      </w:r>
      <w:r w:rsidRPr="004143ED">
        <w:rPr>
          <w:rFonts w:ascii="Times New Roman" w:hAnsi="Times New Roman" w:cs="Times New Roman"/>
          <w:color w:val="000000"/>
          <w:sz w:val="24"/>
          <w:szCs w:val="24"/>
          <w:shd w:val="clear" w:color="auto" w:fill="FFFFFF"/>
        </w:rPr>
        <w:t>&amp;</w:t>
      </w:r>
      <w:r w:rsidRPr="004143ED">
        <w:rPr>
          <w:rFonts w:ascii="Times New Roman" w:hAnsi="Times New Roman" w:cs="Times New Roman"/>
          <w:color w:val="222222"/>
          <w:sz w:val="24"/>
          <w:szCs w:val="24"/>
          <w:shd w:val="clear" w:color="auto" w:fill="FFFFFF"/>
          <w:lang w:val="en-US"/>
        </w:rPr>
        <w:t>Trope, 1999</w:t>
      </w:r>
      <w:r w:rsidRPr="004143ED">
        <w:rPr>
          <w:rFonts w:ascii="Times New Roman" w:hAnsi="Times New Roman" w:cs="Times New Roman"/>
          <w:sz w:val="24"/>
          <w:szCs w:val="24"/>
          <w:lang w:val="en-US"/>
        </w:rPr>
        <w:t>). Weak arguments produce a negative cognitive response those not only preventing attitude changes but also increasing the likelihood of expecting opposed arguments (</w:t>
      </w: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lang w:val="en-US"/>
        </w:rPr>
        <w:t xml:space="preserve"> </w:t>
      </w:r>
      <w:r w:rsidRPr="004143ED">
        <w:rPr>
          <w:rFonts w:ascii="Times New Roman" w:hAnsi="Times New Roman" w:cs="Times New Roman"/>
          <w:color w:val="000000"/>
          <w:sz w:val="24"/>
          <w:szCs w:val="24"/>
          <w:shd w:val="clear" w:color="auto" w:fill="FFFFFF"/>
        </w:rPr>
        <w:t>&amp;</w:t>
      </w:r>
      <w:r w:rsidRPr="004143ED">
        <w:rPr>
          <w:rFonts w:ascii="Times New Roman" w:hAnsi="Times New Roman" w:cs="Times New Roman"/>
          <w:color w:val="222222"/>
          <w:sz w:val="24"/>
          <w:szCs w:val="24"/>
          <w:shd w:val="clear" w:color="auto" w:fill="FFFFFF"/>
          <w:lang w:val="en-US"/>
        </w:rPr>
        <w:t>Trope, 1999</w:t>
      </w:r>
      <w:r w:rsidRPr="004143ED">
        <w:rPr>
          <w:rFonts w:ascii="Times New Roman" w:hAnsi="Times New Roman" w:cs="Times New Roman"/>
          <w:sz w:val="24"/>
          <w:szCs w:val="24"/>
          <w:lang w:val="en-US"/>
        </w:rPr>
        <w:t>).</w:t>
      </w:r>
    </w:p>
    <w:p w:rsidR="00C33F5B" w:rsidRPr="004143ED" w:rsidRDefault="00C33F5B" w:rsidP="00C33F5B">
      <w:pPr>
        <w:spacing w:line="480" w:lineRule="auto"/>
        <w:rPr>
          <w:rFonts w:ascii="Times New Roman" w:hAnsi="Times New Roman" w:cs="Times New Roman"/>
          <w:sz w:val="24"/>
          <w:szCs w:val="24"/>
          <w:lang w:val="en-US"/>
        </w:rPr>
      </w:pPr>
      <w:r w:rsidRPr="004143ED">
        <w:rPr>
          <w:rFonts w:ascii="Times New Roman" w:hAnsi="Times New Roman" w:cs="Times New Roman"/>
          <w:sz w:val="24"/>
          <w:szCs w:val="24"/>
          <w:lang w:val="en-US"/>
        </w:rPr>
        <w:t>Still, no matter if the persuader delivers highly rational argument supported by a large amount of evidence and information, persuasion trough elaborated route depends also on how carefully and extensile individual thinks about the delivered message (</w:t>
      </w: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lang w:val="en-US"/>
        </w:rPr>
        <w:t xml:space="preserve"> </w:t>
      </w:r>
      <w:r w:rsidRPr="004143ED">
        <w:rPr>
          <w:rFonts w:ascii="Times New Roman" w:hAnsi="Times New Roman" w:cs="Times New Roman"/>
          <w:color w:val="000000"/>
          <w:sz w:val="24"/>
          <w:szCs w:val="24"/>
          <w:shd w:val="clear" w:color="auto" w:fill="FFFFFF"/>
        </w:rPr>
        <w:t>&amp;</w:t>
      </w:r>
      <w:r w:rsidRPr="004143ED">
        <w:rPr>
          <w:rFonts w:ascii="Times New Roman" w:hAnsi="Times New Roman" w:cs="Times New Roman"/>
          <w:color w:val="222222"/>
          <w:sz w:val="24"/>
          <w:szCs w:val="24"/>
          <w:shd w:val="clear" w:color="auto" w:fill="FFFFFF"/>
          <w:lang w:val="en-US"/>
        </w:rPr>
        <w:t>Trope, 1999</w:t>
      </w:r>
      <w:r w:rsidRPr="004143ED">
        <w:rPr>
          <w:rFonts w:ascii="Times New Roman" w:hAnsi="Times New Roman" w:cs="Times New Roman"/>
          <w:sz w:val="24"/>
          <w:szCs w:val="24"/>
          <w:lang w:val="en-US"/>
        </w:rPr>
        <w:t>).  This is determined by two factors, their motivation and ability to process the presented massage.  For example during election campaigns political candidates tend to engage in extensive political debates and speeches, in order to reach out to potential voter. If the voter don’t engage in listening to the argument by candidate this suggests a lack of motivation from the side of the voter immediately eliminating the possibility for persuasion. Still, even in the presence of high levels of motivation and ability, if the manner of presenting the arguments is to complex the voter inability to understand it. The ELM states that if an individual lacks either motivation or ability</w:t>
      </w:r>
      <w:r w:rsidRPr="004143ED">
        <w:rPr>
          <w:rFonts w:ascii="Times New Roman" w:hAnsi="Times New Roman" w:cs="Times New Roman"/>
          <w:sz w:val="24"/>
          <w:szCs w:val="24"/>
        </w:rPr>
        <w:t>, an elaborated message is of little value</w:t>
      </w:r>
      <w:r w:rsidRPr="004143ED">
        <w:rPr>
          <w:rFonts w:ascii="Times New Roman" w:hAnsi="Times New Roman" w:cs="Times New Roman"/>
          <w:sz w:val="24"/>
          <w:szCs w:val="24"/>
          <w:lang w:val="en-US"/>
        </w:rPr>
        <w:t xml:space="preserve"> (</w:t>
      </w: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lang w:val="en-US"/>
        </w:rPr>
        <w:t xml:space="preserve"> </w:t>
      </w:r>
      <w:r w:rsidRPr="004143ED">
        <w:rPr>
          <w:rFonts w:ascii="Times New Roman" w:hAnsi="Times New Roman" w:cs="Times New Roman"/>
          <w:color w:val="000000"/>
          <w:sz w:val="24"/>
          <w:szCs w:val="24"/>
          <w:shd w:val="clear" w:color="auto" w:fill="FFFFFF"/>
        </w:rPr>
        <w:t>&amp;</w:t>
      </w:r>
      <w:r w:rsidRPr="004143ED">
        <w:rPr>
          <w:rFonts w:ascii="Times New Roman" w:hAnsi="Times New Roman" w:cs="Times New Roman"/>
          <w:color w:val="222222"/>
          <w:sz w:val="24"/>
          <w:szCs w:val="24"/>
          <w:shd w:val="clear" w:color="auto" w:fill="FFFFFF"/>
          <w:lang w:val="en-US"/>
        </w:rPr>
        <w:t>Trope, 1999</w:t>
      </w:r>
      <w:r w:rsidRPr="004143ED">
        <w:rPr>
          <w:rFonts w:ascii="Times New Roman" w:hAnsi="Times New Roman" w:cs="Times New Roman"/>
          <w:sz w:val="24"/>
          <w:szCs w:val="24"/>
          <w:lang w:val="en-US"/>
        </w:rPr>
        <w:t>)</w:t>
      </w:r>
      <w:r w:rsidRPr="004143ED">
        <w:rPr>
          <w:rFonts w:ascii="Times New Roman" w:hAnsi="Times New Roman" w:cs="Times New Roman"/>
          <w:sz w:val="24"/>
          <w:szCs w:val="24"/>
        </w:rPr>
        <w:t>.</w:t>
      </w:r>
    </w:p>
    <w:p w:rsidR="00C33F5B" w:rsidRDefault="00C33F5B" w:rsidP="00C33F5B">
      <w:pPr>
        <w:spacing w:line="480" w:lineRule="auto"/>
        <w:rPr>
          <w:rFonts w:ascii="Times New Roman" w:hAnsi="Times New Roman" w:cs="Times New Roman"/>
          <w:sz w:val="24"/>
          <w:szCs w:val="24"/>
          <w:lang w:val="en-US"/>
        </w:rPr>
      </w:pPr>
    </w:p>
    <w:p w:rsidR="00C33F5B" w:rsidRDefault="00C33F5B" w:rsidP="00C33F5B">
      <w:pPr>
        <w:spacing w:line="480" w:lineRule="auto"/>
        <w:rPr>
          <w:rFonts w:ascii="Times New Roman" w:hAnsi="Times New Roman" w:cs="Times New Roman"/>
          <w:sz w:val="24"/>
          <w:szCs w:val="24"/>
          <w:lang w:val="en-US"/>
        </w:rPr>
      </w:pPr>
    </w:p>
    <w:p w:rsidR="00C33F5B" w:rsidRDefault="00C33F5B" w:rsidP="00C33F5B">
      <w:pPr>
        <w:spacing w:line="480" w:lineRule="auto"/>
        <w:rPr>
          <w:rFonts w:ascii="Times New Roman" w:hAnsi="Times New Roman" w:cs="Times New Roman"/>
          <w:sz w:val="24"/>
          <w:szCs w:val="24"/>
          <w:lang w:val="en-US"/>
        </w:rPr>
      </w:pPr>
    </w:p>
    <w:p w:rsidR="00C33F5B" w:rsidRPr="00C33F5B" w:rsidRDefault="00C33F5B" w:rsidP="00C33F5B">
      <w:pPr>
        <w:spacing w:line="480" w:lineRule="auto"/>
        <w:rPr>
          <w:rFonts w:ascii="Times New Roman" w:hAnsi="Times New Roman" w:cs="Times New Roman"/>
          <w:sz w:val="24"/>
          <w:szCs w:val="24"/>
        </w:rPr>
      </w:pPr>
      <w:r w:rsidRPr="004143ED">
        <w:rPr>
          <w:rFonts w:ascii="Times New Roman" w:hAnsi="Times New Roman" w:cs="Times New Roman"/>
          <w:sz w:val="24"/>
          <w:szCs w:val="24"/>
          <w:lang w:val="en-US"/>
        </w:rPr>
        <w:lastRenderedPageBreak/>
        <w:t>Even If the target audience lack of motivation and ability to engage with more complex argument prevents them of reaching of long-term attitude change, persuader can attempt to influence  the using the ‘’</w:t>
      </w:r>
      <w:r w:rsidRPr="004143ED">
        <w:rPr>
          <w:rFonts w:ascii="Times New Roman" w:hAnsi="Times New Roman" w:cs="Times New Roman"/>
          <w:sz w:val="24"/>
          <w:szCs w:val="24"/>
        </w:rPr>
        <w:t xml:space="preserve">peripheral </w:t>
      </w:r>
      <w:r>
        <w:rPr>
          <w:rFonts w:ascii="Times New Roman" w:hAnsi="Times New Roman" w:cs="Times New Roman"/>
          <w:sz w:val="24"/>
          <w:szCs w:val="24"/>
        </w:rPr>
        <w:t xml:space="preserve"> </w:t>
      </w:r>
      <w:r w:rsidRPr="004143ED">
        <w:rPr>
          <w:rFonts w:ascii="Times New Roman" w:hAnsi="Times New Roman" w:cs="Times New Roman"/>
          <w:sz w:val="24"/>
          <w:szCs w:val="24"/>
        </w:rPr>
        <w:t>route to persuasion</w:t>
      </w:r>
      <w:r w:rsidRPr="004143ED">
        <w:rPr>
          <w:rFonts w:ascii="Times New Roman" w:hAnsi="Times New Roman" w:cs="Times New Roman"/>
          <w:sz w:val="24"/>
          <w:szCs w:val="24"/>
          <w:lang w:val="en-US"/>
        </w:rPr>
        <w:t>’’ (</w:t>
      </w: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lang w:val="en-US"/>
        </w:rPr>
        <w:t xml:space="preserve"> </w:t>
      </w:r>
      <w:r w:rsidRPr="004143ED">
        <w:rPr>
          <w:rFonts w:ascii="Times New Roman" w:hAnsi="Times New Roman" w:cs="Times New Roman"/>
          <w:color w:val="000000"/>
          <w:sz w:val="24"/>
          <w:szCs w:val="24"/>
          <w:shd w:val="clear" w:color="auto" w:fill="FFFFFF"/>
        </w:rPr>
        <w:t>&amp;</w:t>
      </w:r>
      <w:r w:rsidRPr="004143ED">
        <w:rPr>
          <w:rFonts w:ascii="Times New Roman" w:hAnsi="Times New Roman" w:cs="Times New Roman"/>
          <w:color w:val="222222"/>
          <w:sz w:val="24"/>
          <w:szCs w:val="24"/>
          <w:shd w:val="clear" w:color="auto" w:fill="FFFFFF"/>
          <w:lang w:val="en-US"/>
        </w:rPr>
        <w:t>Trope, 1999</w:t>
      </w:r>
      <w:r w:rsidRPr="004143ED">
        <w:rPr>
          <w:rFonts w:ascii="Times New Roman" w:hAnsi="Times New Roman" w:cs="Times New Roman"/>
          <w:sz w:val="24"/>
          <w:szCs w:val="24"/>
          <w:lang w:val="en-US"/>
        </w:rPr>
        <w:t>). ‘’</w:t>
      </w:r>
      <w:r w:rsidRPr="004143ED">
        <w:rPr>
          <w:rFonts w:ascii="Times New Roman" w:hAnsi="Times New Roman" w:cs="Times New Roman"/>
          <w:sz w:val="24"/>
          <w:szCs w:val="24"/>
        </w:rPr>
        <w:t xml:space="preserve"> Peripheral messages rely on a receiver’s emotional</w:t>
      </w:r>
      <w:r w:rsidRPr="004143ED">
        <w:rPr>
          <w:rFonts w:ascii="Times New Roman" w:hAnsi="Times New Roman" w:cs="Times New Roman"/>
          <w:sz w:val="24"/>
          <w:szCs w:val="24"/>
          <w:lang w:val="en-US"/>
        </w:rPr>
        <w:t xml:space="preserve"> involvement ’’ (</w:t>
      </w: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lang w:val="en-US"/>
        </w:rPr>
        <w:t xml:space="preserve"> </w:t>
      </w:r>
      <w:r w:rsidRPr="004143ED">
        <w:rPr>
          <w:rFonts w:ascii="Times New Roman" w:hAnsi="Times New Roman" w:cs="Times New Roman"/>
          <w:color w:val="000000"/>
          <w:sz w:val="24"/>
          <w:szCs w:val="24"/>
          <w:shd w:val="clear" w:color="auto" w:fill="FFFFFF"/>
        </w:rPr>
        <w:t>&amp;</w:t>
      </w:r>
      <w:r w:rsidRPr="004143ED">
        <w:rPr>
          <w:rFonts w:ascii="Times New Roman" w:hAnsi="Times New Roman" w:cs="Times New Roman"/>
          <w:color w:val="222222"/>
          <w:sz w:val="24"/>
          <w:szCs w:val="24"/>
          <w:shd w:val="clear" w:color="auto" w:fill="FFFFFF"/>
          <w:lang w:val="en-US"/>
        </w:rPr>
        <w:t>Trope, 1999</w:t>
      </w:r>
      <w:r w:rsidRPr="004143ED">
        <w:rPr>
          <w:rFonts w:ascii="Times New Roman" w:hAnsi="Times New Roman" w:cs="Times New Roman"/>
          <w:sz w:val="24"/>
          <w:szCs w:val="24"/>
          <w:lang w:val="en-US"/>
        </w:rPr>
        <w:t>)</w:t>
      </w:r>
      <w:r>
        <w:rPr>
          <w:rFonts w:ascii="Times New Roman" w:hAnsi="Times New Roman" w:cs="Times New Roman"/>
          <w:sz w:val="24"/>
          <w:szCs w:val="24"/>
          <w:lang w:val="en-US"/>
        </w:rPr>
        <w:t>.</w:t>
      </w:r>
      <w:r w:rsidRPr="004143ED">
        <w:rPr>
          <w:rFonts w:ascii="Times New Roman" w:hAnsi="Times New Roman" w:cs="Times New Roman"/>
          <w:sz w:val="24"/>
          <w:szCs w:val="24"/>
          <w:lang w:val="en-US"/>
        </w:rPr>
        <w:t xml:space="preserve"> In order to reach a wither range of demographics politicians often use simple massages such as unite and love. Still, using peripheral route can lead only to short-turn changes at best.  They are three types of peripheral messages positive, neutral and negative (</w:t>
      </w: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lang w:val="en-US"/>
        </w:rPr>
        <w:t xml:space="preserve"> </w:t>
      </w:r>
      <w:r w:rsidRPr="004143ED">
        <w:rPr>
          <w:rFonts w:ascii="Times New Roman" w:hAnsi="Times New Roman" w:cs="Times New Roman"/>
          <w:color w:val="000000"/>
          <w:sz w:val="24"/>
          <w:szCs w:val="24"/>
          <w:shd w:val="clear" w:color="auto" w:fill="FFFFFF"/>
        </w:rPr>
        <w:t>&amp;</w:t>
      </w:r>
      <w:r w:rsidRPr="004143ED">
        <w:rPr>
          <w:rFonts w:ascii="Times New Roman" w:hAnsi="Times New Roman" w:cs="Times New Roman"/>
          <w:color w:val="222222"/>
          <w:sz w:val="24"/>
          <w:szCs w:val="24"/>
          <w:shd w:val="clear" w:color="auto" w:fill="FFFFFF"/>
          <w:lang w:val="en-US"/>
        </w:rPr>
        <w:t>Trope, 1999</w:t>
      </w:r>
      <w:r w:rsidRPr="004143ED">
        <w:rPr>
          <w:rFonts w:ascii="Times New Roman" w:hAnsi="Times New Roman" w:cs="Times New Roman"/>
          <w:sz w:val="24"/>
          <w:szCs w:val="24"/>
          <w:lang w:val="en-US"/>
        </w:rPr>
        <w:t>). Positive massages can result in weak, positive changes in attitude. Neutral massages don’t show any changes in attitude. Negative peripheral massages produces negative emotional response in the receiver (</w:t>
      </w: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lang w:val="en-US"/>
        </w:rPr>
        <w:t xml:space="preserve"> </w:t>
      </w:r>
      <w:r w:rsidRPr="004143ED">
        <w:rPr>
          <w:rFonts w:ascii="Times New Roman" w:hAnsi="Times New Roman" w:cs="Times New Roman"/>
          <w:color w:val="000000"/>
          <w:sz w:val="24"/>
          <w:szCs w:val="24"/>
          <w:shd w:val="clear" w:color="auto" w:fill="FFFFFF"/>
        </w:rPr>
        <w:t>&amp;</w:t>
      </w:r>
      <w:r w:rsidRPr="004143ED">
        <w:rPr>
          <w:rFonts w:ascii="Times New Roman" w:hAnsi="Times New Roman" w:cs="Times New Roman"/>
          <w:color w:val="222222"/>
          <w:sz w:val="24"/>
          <w:szCs w:val="24"/>
          <w:shd w:val="clear" w:color="auto" w:fill="FFFFFF"/>
          <w:lang w:val="en-US"/>
        </w:rPr>
        <w:t>Trope, 1999</w:t>
      </w:r>
      <w:r>
        <w:rPr>
          <w:rFonts w:ascii="Times New Roman" w:hAnsi="Times New Roman" w:cs="Times New Roman"/>
          <w:sz w:val="24"/>
          <w:szCs w:val="24"/>
          <w:lang w:val="en-US"/>
        </w:rPr>
        <w:t xml:space="preserve">).              </w:t>
      </w:r>
    </w:p>
    <w:p w:rsidR="00C33F5B" w:rsidRDefault="00C33F5B" w:rsidP="00C33F5B">
      <w:pPr>
        <w:spacing w:line="480" w:lineRule="auto"/>
        <w:rPr>
          <w:rFonts w:ascii="Times New Roman" w:hAnsi="Times New Roman" w:cs="Times New Roman"/>
          <w:sz w:val="24"/>
          <w:szCs w:val="24"/>
          <w:lang w:val="en-US"/>
        </w:rPr>
      </w:pPr>
    </w:p>
    <w:p w:rsidR="00C33F5B" w:rsidRPr="00856CD4" w:rsidRDefault="00C33F5B" w:rsidP="00C33F5B">
      <w:pPr>
        <w:spacing w:line="480" w:lineRule="auto"/>
        <w:rPr>
          <w:rFonts w:ascii="Times New Roman" w:hAnsi="Times New Roman" w:cs="Times New Roman"/>
          <w:b/>
          <w:sz w:val="28"/>
          <w:szCs w:val="28"/>
          <w:lang w:val="en-US"/>
        </w:rPr>
      </w:pPr>
      <w:r>
        <w:rPr>
          <w:rFonts w:ascii="Times New Roman" w:hAnsi="Times New Roman" w:cs="Times New Roman"/>
          <w:sz w:val="24"/>
          <w:szCs w:val="24"/>
          <w:lang w:val="en-US"/>
        </w:rPr>
        <w:t xml:space="preserve">                                                             </w:t>
      </w:r>
      <w:r w:rsidRPr="00856CD4">
        <w:rPr>
          <w:rFonts w:ascii="Times New Roman" w:hAnsi="Times New Roman" w:cs="Times New Roman"/>
          <w:b/>
          <w:sz w:val="28"/>
          <w:szCs w:val="28"/>
          <w:lang w:val="en-US"/>
        </w:rPr>
        <w:t xml:space="preserve">Conclusion </w:t>
      </w:r>
    </w:p>
    <w:p w:rsidR="00C33F5B" w:rsidRPr="004143ED" w:rsidRDefault="00C33F5B" w:rsidP="00C33F5B">
      <w:pPr>
        <w:spacing w:line="480" w:lineRule="auto"/>
        <w:rPr>
          <w:rFonts w:ascii="Times New Roman" w:hAnsi="Times New Roman" w:cs="Times New Roman"/>
          <w:sz w:val="24"/>
          <w:szCs w:val="24"/>
          <w:lang w:val="en-US"/>
        </w:rPr>
      </w:pPr>
      <w:r w:rsidRPr="004143ED">
        <w:rPr>
          <w:rFonts w:ascii="Times New Roman" w:hAnsi="Times New Roman" w:cs="Times New Roman"/>
          <w:sz w:val="24"/>
          <w:szCs w:val="24"/>
          <w:lang w:val="en-US"/>
        </w:rPr>
        <w:t xml:space="preserve">The Elaboration likelihood model makes clear predictions abut </w:t>
      </w:r>
      <w:r w:rsidRPr="004143ED">
        <w:rPr>
          <w:rFonts w:ascii="Times New Roman" w:hAnsi="Times New Roman" w:cs="Times New Roman"/>
          <w:sz w:val="24"/>
          <w:szCs w:val="24"/>
        </w:rPr>
        <w:t>how individuals attend, and respond to, persuasive messages</w:t>
      </w:r>
      <w:r w:rsidRPr="004143ED">
        <w:rPr>
          <w:rFonts w:ascii="Times New Roman" w:hAnsi="Times New Roman" w:cs="Times New Roman"/>
          <w:sz w:val="24"/>
          <w:szCs w:val="24"/>
          <w:lang w:val="en-US"/>
        </w:rPr>
        <w:t xml:space="preserve"> (</w:t>
      </w: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lang w:val="en-US"/>
        </w:rPr>
        <w:t xml:space="preserve"> </w:t>
      </w:r>
      <w:r w:rsidRPr="004143ED">
        <w:rPr>
          <w:rFonts w:ascii="Times New Roman" w:hAnsi="Times New Roman" w:cs="Times New Roman"/>
          <w:color w:val="000000"/>
          <w:sz w:val="24"/>
          <w:szCs w:val="24"/>
          <w:shd w:val="clear" w:color="auto" w:fill="FFFFFF"/>
        </w:rPr>
        <w:t>&amp;</w:t>
      </w:r>
      <w:r w:rsidRPr="004143ED">
        <w:rPr>
          <w:rFonts w:ascii="Times New Roman" w:hAnsi="Times New Roman" w:cs="Times New Roman"/>
          <w:color w:val="222222"/>
          <w:sz w:val="24"/>
          <w:szCs w:val="24"/>
          <w:shd w:val="clear" w:color="auto" w:fill="FFFFFF"/>
          <w:lang w:val="en-US"/>
        </w:rPr>
        <w:t>Trope, 1999</w:t>
      </w:r>
      <w:r w:rsidRPr="004143ED">
        <w:rPr>
          <w:rFonts w:ascii="Times New Roman" w:hAnsi="Times New Roman" w:cs="Times New Roman"/>
          <w:sz w:val="24"/>
          <w:szCs w:val="24"/>
          <w:lang w:val="en-US"/>
        </w:rPr>
        <w:t xml:space="preserve">). It predicts that long-term attitude changes can be stablished if the receiver displays significant motivation and ability towards the elaborated message, as well the ability of the persuader to establish coherent well formulated arguments. However, if the receiver is presented with a poorly established incoherent argument, the presentation of tends to have opposite effect may cause the receiver not only to reject elaborated massage, but also to assume an opposite view point. If the persuader determines that long-term attitude changes can’t be establish in to the target audience via elaborated rout, he should focus on </w:t>
      </w:r>
      <w:r>
        <w:rPr>
          <w:rFonts w:ascii="Times New Roman" w:hAnsi="Times New Roman" w:cs="Times New Roman"/>
          <w:sz w:val="24"/>
          <w:szCs w:val="24"/>
          <w:lang w:val="en-US"/>
        </w:rPr>
        <w:t>emotional</w:t>
      </w:r>
      <w:r w:rsidRPr="004143ED">
        <w:rPr>
          <w:rFonts w:ascii="Times New Roman" w:hAnsi="Times New Roman" w:cs="Times New Roman"/>
          <w:sz w:val="24"/>
          <w:szCs w:val="24"/>
          <w:lang w:val="en-US"/>
        </w:rPr>
        <w:t xml:space="preserve"> </w:t>
      </w:r>
      <w:r>
        <w:rPr>
          <w:rFonts w:ascii="Times New Roman" w:hAnsi="Times New Roman" w:cs="Times New Roman"/>
          <w:sz w:val="24"/>
          <w:szCs w:val="24"/>
          <w:lang w:val="en-US"/>
        </w:rPr>
        <w:t>influence</w:t>
      </w:r>
      <w:r w:rsidRPr="004143ED">
        <w:rPr>
          <w:rFonts w:ascii="Times New Roman" w:hAnsi="Times New Roman" w:cs="Times New Roman"/>
          <w:sz w:val="24"/>
          <w:szCs w:val="24"/>
          <w:lang w:val="en-US"/>
        </w:rPr>
        <w:t xml:space="preserve"> via peripheral </w:t>
      </w:r>
      <w:r>
        <w:rPr>
          <w:rFonts w:ascii="Times New Roman" w:hAnsi="Times New Roman" w:cs="Times New Roman"/>
          <w:sz w:val="24"/>
          <w:szCs w:val="24"/>
          <w:lang w:val="en-US"/>
        </w:rPr>
        <w:t>me</w:t>
      </w:r>
      <w:r w:rsidRPr="004143ED">
        <w:rPr>
          <w:rFonts w:ascii="Times New Roman" w:hAnsi="Times New Roman" w:cs="Times New Roman"/>
          <w:sz w:val="24"/>
          <w:szCs w:val="24"/>
          <w:lang w:val="en-US"/>
        </w:rPr>
        <w:t xml:space="preserve">ssages. However, the chances of </w:t>
      </w:r>
      <w:r>
        <w:rPr>
          <w:rFonts w:ascii="Times New Roman" w:hAnsi="Times New Roman" w:cs="Times New Roman"/>
          <w:sz w:val="24"/>
          <w:szCs w:val="24"/>
          <w:lang w:val="en-US"/>
        </w:rPr>
        <w:t>e</w:t>
      </w:r>
      <w:r w:rsidRPr="004143ED">
        <w:rPr>
          <w:rFonts w:ascii="Times New Roman" w:hAnsi="Times New Roman" w:cs="Times New Roman"/>
          <w:sz w:val="24"/>
          <w:szCs w:val="24"/>
          <w:lang w:val="en-US"/>
        </w:rPr>
        <w:t xml:space="preserve">stablishing anything </w:t>
      </w:r>
      <w:r>
        <w:rPr>
          <w:rFonts w:ascii="Times New Roman" w:hAnsi="Times New Roman" w:cs="Times New Roman"/>
          <w:sz w:val="24"/>
          <w:szCs w:val="24"/>
          <w:lang w:val="en-US"/>
        </w:rPr>
        <w:t>more</w:t>
      </w:r>
      <w:r w:rsidRPr="004143ED">
        <w:rPr>
          <w:rFonts w:ascii="Times New Roman" w:hAnsi="Times New Roman" w:cs="Times New Roman"/>
          <w:sz w:val="24"/>
          <w:szCs w:val="24"/>
          <w:lang w:val="en-US"/>
        </w:rPr>
        <w:t xml:space="preserve"> than short-term attitude changes is </w:t>
      </w:r>
      <w:r w:rsidRPr="00E83E7F">
        <w:rPr>
          <w:rFonts w:ascii="Times New Roman" w:hAnsi="Times New Roman" w:cs="Times New Roman"/>
          <w:sz w:val="24"/>
          <w:szCs w:val="24"/>
          <w:lang w:val="en-US"/>
        </w:rPr>
        <w:t>negligible</w:t>
      </w:r>
      <w:r w:rsidRPr="004143ED">
        <w:rPr>
          <w:rFonts w:ascii="Times New Roman" w:hAnsi="Times New Roman" w:cs="Times New Roman"/>
          <w:sz w:val="24"/>
          <w:szCs w:val="24"/>
          <w:lang w:val="en-US"/>
        </w:rPr>
        <w:t xml:space="preserve">. Ultimately, a persuader should always try to identify the type of audience </w:t>
      </w:r>
      <w:r>
        <w:rPr>
          <w:rFonts w:ascii="Times New Roman" w:hAnsi="Times New Roman" w:cs="Times New Roman"/>
          <w:sz w:val="24"/>
          <w:szCs w:val="24"/>
          <w:lang w:val="en-US"/>
        </w:rPr>
        <w:t xml:space="preserve">his </w:t>
      </w:r>
      <w:r w:rsidRPr="004143ED">
        <w:rPr>
          <w:rFonts w:ascii="Times New Roman" w:hAnsi="Times New Roman" w:cs="Times New Roman"/>
          <w:sz w:val="24"/>
          <w:szCs w:val="24"/>
          <w:lang w:val="en-US"/>
        </w:rPr>
        <w:t>the target</w:t>
      </w:r>
      <w:r>
        <w:rPr>
          <w:rFonts w:ascii="Times New Roman" w:hAnsi="Times New Roman" w:cs="Times New Roman"/>
          <w:sz w:val="24"/>
          <w:szCs w:val="24"/>
          <w:lang w:val="en-US"/>
        </w:rPr>
        <w:t xml:space="preserve">ing </w:t>
      </w:r>
      <w:r w:rsidRPr="004143ED">
        <w:rPr>
          <w:rFonts w:ascii="Times New Roman" w:hAnsi="Times New Roman" w:cs="Times New Roman"/>
          <w:sz w:val="24"/>
          <w:szCs w:val="24"/>
          <w:lang w:val="en-US"/>
        </w:rPr>
        <w:t>in order effectively determine which route will caries the best chances for establishing prolonged attitude change</w:t>
      </w:r>
      <w:r>
        <w:rPr>
          <w:rFonts w:ascii="Times New Roman" w:hAnsi="Times New Roman" w:cs="Times New Roman"/>
          <w:sz w:val="24"/>
          <w:szCs w:val="24"/>
          <w:lang w:val="en-US"/>
        </w:rPr>
        <w:t>,</w:t>
      </w:r>
      <w:r w:rsidRPr="004143ED">
        <w:rPr>
          <w:rFonts w:ascii="Times New Roman" w:hAnsi="Times New Roman" w:cs="Times New Roman"/>
          <w:sz w:val="24"/>
          <w:szCs w:val="24"/>
          <w:lang w:val="en-US"/>
        </w:rPr>
        <w:t xml:space="preserve"> with a minimal risk of undesirable backlashes. </w:t>
      </w:r>
    </w:p>
    <w:p w:rsidR="001E4510" w:rsidRPr="001E4510" w:rsidRDefault="001E4510" w:rsidP="001E4510">
      <w:pPr>
        <w:tabs>
          <w:tab w:val="left" w:pos="1665"/>
        </w:tabs>
        <w:spacing w:line="480" w:lineRule="auto"/>
        <w:rPr>
          <w:rFonts w:ascii="Times New Roman" w:hAnsi="Times New Roman" w:cs="Times New Roman"/>
          <w:sz w:val="32"/>
          <w:szCs w:val="32"/>
        </w:rPr>
      </w:pPr>
    </w:p>
    <w:p w:rsidR="001E4510" w:rsidRDefault="001E4510" w:rsidP="001E4510">
      <w:pPr>
        <w:spacing w:after="0" w:line="480" w:lineRule="auto"/>
        <w:rPr>
          <w:rFonts w:ascii="Times New Roman" w:hAnsi="Times New Roman" w:cs="Times New Roman"/>
          <w:sz w:val="24"/>
          <w:szCs w:val="24"/>
        </w:rPr>
      </w:pPr>
    </w:p>
    <w:p w:rsidR="00E53377" w:rsidRDefault="00E53377" w:rsidP="00E53377">
      <w:pPr>
        <w:tabs>
          <w:tab w:val="left" w:pos="1665"/>
        </w:tabs>
        <w:jc w:val="center"/>
        <w:rPr>
          <w:rFonts w:ascii="Times New Roman" w:hAnsi="Times New Roman" w:cs="Times New Roman"/>
          <w:b/>
        </w:rPr>
      </w:pPr>
    </w:p>
    <w:p w:rsidR="00E53377" w:rsidRDefault="00E53377" w:rsidP="00FC51B0">
      <w:pPr>
        <w:tabs>
          <w:tab w:val="left" w:pos="1665"/>
        </w:tabs>
        <w:rPr>
          <w:rFonts w:ascii="Times New Roman" w:hAnsi="Times New Roman" w:cs="Times New Roman"/>
          <w:b/>
        </w:rPr>
      </w:pPr>
    </w:p>
    <w:p w:rsidR="00E53377" w:rsidRDefault="00E53377" w:rsidP="00E53377">
      <w:pPr>
        <w:tabs>
          <w:tab w:val="left" w:pos="1665"/>
        </w:tabs>
        <w:jc w:val="center"/>
        <w:rPr>
          <w:rFonts w:ascii="Times New Roman" w:hAnsi="Times New Roman" w:cs="Times New Roman"/>
          <w:b/>
        </w:rPr>
      </w:pPr>
    </w:p>
    <w:p w:rsidR="00E53377" w:rsidRDefault="00E53377" w:rsidP="00E53377">
      <w:pPr>
        <w:tabs>
          <w:tab w:val="left" w:pos="1665"/>
        </w:tabs>
        <w:jc w:val="center"/>
        <w:rPr>
          <w:rFonts w:ascii="Times New Roman" w:hAnsi="Times New Roman" w:cs="Times New Roman"/>
          <w:b/>
        </w:rPr>
      </w:pPr>
    </w:p>
    <w:p w:rsidR="00E53377" w:rsidRDefault="00E53377" w:rsidP="00E53377">
      <w:pPr>
        <w:tabs>
          <w:tab w:val="left" w:pos="1665"/>
        </w:tabs>
        <w:jc w:val="center"/>
        <w:rPr>
          <w:rFonts w:ascii="Times New Roman" w:hAnsi="Times New Roman" w:cs="Times New Roman"/>
          <w:b/>
        </w:rPr>
      </w:pPr>
    </w:p>
    <w:p w:rsidR="00E53377" w:rsidRDefault="00E53377" w:rsidP="00E53377">
      <w:pPr>
        <w:tabs>
          <w:tab w:val="left" w:pos="1665"/>
        </w:tabs>
        <w:jc w:val="center"/>
        <w:rPr>
          <w:rFonts w:ascii="Times New Roman" w:hAnsi="Times New Roman" w:cs="Times New Roman"/>
          <w:b/>
        </w:rPr>
      </w:pPr>
    </w:p>
    <w:p w:rsidR="00C33F5B" w:rsidRPr="009E1D0B" w:rsidRDefault="00C33F5B" w:rsidP="00C33F5B">
      <w:pPr>
        <w:rPr>
          <w:rFonts w:ascii="Times New Roman" w:hAnsi="Times New Roman" w:cs="Times New Roman"/>
          <w:b/>
          <w:color w:val="222222"/>
          <w:sz w:val="28"/>
          <w:szCs w:val="28"/>
          <w:shd w:val="clear" w:color="auto" w:fill="FFFFFF"/>
          <w:lang w:val="en-US"/>
        </w:rPr>
      </w:pPr>
      <w:r w:rsidRPr="00856CD4">
        <w:rPr>
          <w:rFonts w:ascii="Times New Roman" w:hAnsi="Times New Roman" w:cs="Times New Roman"/>
          <w:b/>
          <w:color w:val="222222"/>
          <w:sz w:val="24"/>
          <w:szCs w:val="24"/>
          <w:shd w:val="clear" w:color="auto" w:fill="FFFFFF"/>
          <w:lang w:val="en-US"/>
        </w:rPr>
        <w:t xml:space="preserve">   </w:t>
      </w:r>
      <w:r>
        <w:rPr>
          <w:rFonts w:ascii="Times New Roman" w:hAnsi="Times New Roman" w:cs="Times New Roman"/>
          <w:b/>
          <w:color w:val="222222"/>
          <w:sz w:val="24"/>
          <w:szCs w:val="24"/>
          <w:shd w:val="clear" w:color="auto" w:fill="FFFFFF"/>
          <w:lang w:val="en-US"/>
        </w:rPr>
        <w:t xml:space="preserve">                                                                      </w:t>
      </w:r>
      <w:r w:rsidRPr="00856CD4">
        <w:rPr>
          <w:rFonts w:ascii="Times New Roman" w:hAnsi="Times New Roman" w:cs="Times New Roman"/>
          <w:b/>
          <w:color w:val="222222"/>
          <w:sz w:val="24"/>
          <w:szCs w:val="24"/>
          <w:shd w:val="clear" w:color="auto" w:fill="FFFFFF"/>
          <w:lang w:val="en-US"/>
        </w:rPr>
        <w:t xml:space="preserve"> </w:t>
      </w:r>
      <w:r w:rsidRPr="009E1D0B">
        <w:rPr>
          <w:rFonts w:ascii="Times New Roman" w:hAnsi="Times New Roman" w:cs="Times New Roman"/>
          <w:b/>
          <w:color w:val="222222"/>
          <w:sz w:val="28"/>
          <w:szCs w:val="28"/>
          <w:shd w:val="clear" w:color="auto" w:fill="FFFFFF"/>
          <w:lang w:val="en-US"/>
        </w:rPr>
        <w:t>References</w:t>
      </w:r>
    </w:p>
    <w:p w:rsidR="00C33F5B" w:rsidRDefault="00C33F5B" w:rsidP="00C33F5B">
      <w:pPr>
        <w:rPr>
          <w:rFonts w:ascii="Times New Roman" w:hAnsi="Times New Roman" w:cs="Times New Roman"/>
          <w:color w:val="222222"/>
          <w:sz w:val="24"/>
          <w:szCs w:val="24"/>
          <w:shd w:val="clear" w:color="auto" w:fill="FFFFFF"/>
        </w:rPr>
      </w:pPr>
    </w:p>
    <w:p w:rsidR="00C33F5B" w:rsidRDefault="00C33F5B" w:rsidP="00C33F5B">
      <w:pPr>
        <w:rPr>
          <w:rFonts w:ascii="Times New Roman" w:hAnsi="Times New Roman" w:cs="Times New Roman"/>
          <w:color w:val="222222"/>
          <w:sz w:val="24"/>
          <w:szCs w:val="24"/>
          <w:shd w:val="clear" w:color="auto" w:fill="FFFFFF"/>
        </w:rPr>
      </w:pPr>
    </w:p>
    <w:p w:rsidR="00C33F5B" w:rsidRPr="00FB4E8E" w:rsidRDefault="00C33F5B" w:rsidP="00FB4E8E">
      <w:pPr>
        <w:spacing w:line="480" w:lineRule="auto"/>
        <w:ind w:left="284" w:hanging="284"/>
        <w:rPr>
          <w:rFonts w:ascii="Times New Roman" w:hAnsi="Times New Roman" w:cs="Times New Roman"/>
          <w:color w:val="222222"/>
          <w:sz w:val="24"/>
          <w:szCs w:val="24"/>
          <w:shd w:val="clear" w:color="auto" w:fill="FFFFFF"/>
        </w:rPr>
      </w:pPr>
      <w:proofErr w:type="spellStart"/>
      <w:r w:rsidRPr="004143ED">
        <w:rPr>
          <w:rFonts w:ascii="Times New Roman" w:hAnsi="Times New Roman" w:cs="Times New Roman"/>
          <w:color w:val="222222"/>
          <w:sz w:val="24"/>
          <w:szCs w:val="24"/>
          <w:shd w:val="clear" w:color="auto" w:fill="FFFFFF"/>
        </w:rPr>
        <w:t>Chaiken</w:t>
      </w:r>
      <w:proofErr w:type="spellEnd"/>
      <w:r w:rsidRPr="004143ED">
        <w:rPr>
          <w:rFonts w:ascii="Times New Roman" w:hAnsi="Times New Roman" w:cs="Times New Roman"/>
          <w:color w:val="222222"/>
          <w:sz w:val="24"/>
          <w:szCs w:val="24"/>
          <w:shd w:val="clear" w:color="auto" w:fill="FFFFFF"/>
        </w:rPr>
        <w:t>, S., &amp; Trope, Y. (Eds.). (1999). </w:t>
      </w:r>
      <w:r w:rsidRPr="004143ED">
        <w:rPr>
          <w:rFonts w:ascii="Times New Roman" w:hAnsi="Times New Roman" w:cs="Times New Roman"/>
          <w:i/>
          <w:iCs/>
          <w:color w:val="222222"/>
          <w:sz w:val="24"/>
          <w:szCs w:val="24"/>
          <w:shd w:val="clear" w:color="auto" w:fill="FFFFFF"/>
        </w:rPr>
        <w:t>Dual-process theories in social psychology</w:t>
      </w:r>
      <w:r w:rsidRPr="004143ED">
        <w:rPr>
          <w:rFonts w:ascii="Times New Roman" w:hAnsi="Times New Roman" w:cs="Times New Roman"/>
          <w:color w:val="222222"/>
          <w:sz w:val="24"/>
          <w:szCs w:val="24"/>
          <w:shd w:val="clear" w:color="auto" w:fill="FFFFFF"/>
        </w:rPr>
        <w:t>. Guilford Press.</w:t>
      </w:r>
      <w:r>
        <w:rPr>
          <w:rFonts w:ascii="Times New Roman" w:hAnsi="Times New Roman" w:cs="Times New Roman"/>
          <w:color w:val="222222"/>
          <w:sz w:val="24"/>
          <w:szCs w:val="24"/>
          <w:shd w:val="clear" w:color="auto" w:fill="FFFFFF"/>
        </w:rPr>
        <w:t xml:space="preserve"> Retrieved from </w:t>
      </w:r>
      <w:r w:rsidRPr="00C33F5B">
        <w:rPr>
          <w:rFonts w:ascii="Times New Roman" w:hAnsi="Times New Roman" w:cs="Times New Roman"/>
          <w:color w:val="222222"/>
          <w:sz w:val="24"/>
          <w:szCs w:val="24"/>
          <w:shd w:val="clear" w:color="auto" w:fill="FFFFFF"/>
        </w:rPr>
        <w:t>https://books.google.co.uk/books?hl=en&amp;lr=&amp;id=5X_auIBx99EC&amp;oi=fnd&amp;pg=PA3&amp;dq=Chaiken,+S.,+%26+Trope,+Y.+(Eds.).+(1999).+Dual-process+theories+in+social+psychology.+Guilford+Press.&amp;ots=OJOR0Q5ksc&amp;sig=feTxiMTUhoNfJwqbMYZ7MfflW4U#v=onepage&amp;q&amp;f=false</w:t>
      </w:r>
    </w:p>
    <w:p w:rsidR="00C33F5B" w:rsidRPr="004143ED" w:rsidRDefault="00C33F5B" w:rsidP="00FB4E8E">
      <w:pPr>
        <w:spacing w:line="480" w:lineRule="auto"/>
        <w:ind w:left="284" w:hanging="284"/>
        <w:rPr>
          <w:rFonts w:ascii="Times New Roman" w:hAnsi="Times New Roman" w:cs="Times New Roman"/>
          <w:color w:val="333333"/>
          <w:sz w:val="24"/>
          <w:szCs w:val="24"/>
          <w:shd w:val="clear" w:color="auto" w:fill="FFFFFF"/>
          <w:lang w:val="en-US"/>
        </w:rPr>
      </w:pPr>
      <w:proofErr w:type="spellStart"/>
      <w:r w:rsidRPr="004143ED">
        <w:rPr>
          <w:rFonts w:ascii="Times New Roman" w:hAnsi="Times New Roman" w:cs="Times New Roman"/>
          <w:color w:val="222222"/>
          <w:sz w:val="24"/>
          <w:szCs w:val="24"/>
          <w:shd w:val="clear" w:color="auto" w:fill="FFFFFF"/>
        </w:rPr>
        <w:t>DiClemente</w:t>
      </w:r>
      <w:proofErr w:type="spellEnd"/>
      <w:r w:rsidRPr="004143ED">
        <w:rPr>
          <w:rFonts w:ascii="Times New Roman" w:hAnsi="Times New Roman" w:cs="Times New Roman"/>
          <w:color w:val="222222"/>
          <w:sz w:val="24"/>
          <w:szCs w:val="24"/>
          <w:shd w:val="clear" w:color="auto" w:fill="FFFFFF"/>
        </w:rPr>
        <w:t xml:space="preserve">, R. J., Crosby, R. A., &amp; </w:t>
      </w:r>
      <w:proofErr w:type="spellStart"/>
      <w:r w:rsidRPr="004143ED">
        <w:rPr>
          <w:rFonts w:ascii="Times New Roman" w:hAnsi="Times New Roman" w:cs="Times New Roman"/>
          <w:color w:val="222222"/>
          <w:sz w:val="24"/>
          <w:szCs w:val="24"/>
          <w:shd w:val="clear" w:color="auto" w:fill="FFFFFF"/>
        </w:rPr>
        <w:t>Kegler</w:t>
      </w:r>
      <w:proofErr w:type="spellEnd"/>
      <w:r w:rsidRPr="004143ED">
        <w:rPr>
          <w:rFonts w:ascii="Times New Roman" w:hAnsi="Times New Roman" w:cs="Times New Roman"/>
          <w:color w:val="222222"/>
          <w:sz w:val="24"/>
          <w:szCs w:val="24"/>
          <w:shd w:val="clear" w:color="auto" w:fill="FFFFFF"/>
        </w:rPr>
        <w:t>, M. C. (2002). </w:t>
      </w:r>
      <w:r w:rsidRPr="004143ED">
        <w:rPr>
          <w:rFonts w:ascii="Times New Roman" w:hAnsi="Times New Roman" w:cs="Times New Roman"/>
          <w:i/>
          <w:iCs/>
          <w:color w:val="222222"/>
          <w:sz w:val="24"/>
          <w:szCs w:val="24"/>
          <w:shd w:val="clear" w:color="auto" w:fill="FFFFFF"/>
        </w:rPr>
        <w:t>Emerging theories in health promotion practice and research: Strategies for improving public health</w:t>
      </w:r>
      <w:r w:rsidRPr="004143ED">
        <w:rPr>
          <w:rFonts w:ascii="Times New Roman" w:hAnsi="Times New Roman" w:cs="Times New Roman"/>
          <w:color w:val="222222"/>
          <w:sz w:val="24"/>
          <w:szCs w:val="24"/>
          <w:shd w:val="clear" w:color="auto" w:fill="FFFFFF"/>
        </w:rPr>
        <w:t> (Vol. 15). John Wiley &amp; Sons.</w:t>
      </w:r>
      <w:r w:rsidRPr="004143ED">
        <w:rPr>
          <w:rFonts w:ascii="Times New Roman" w:hAnsi="Times New Roman" w:cs="Times New Roman"/>
          <w:color w:val="222222"/>
          <w:sz w:val="24"/>
          <w:szCs w:val="24"/>
          <w:shd w:val="clear" w:color="auto" w:fill="FFFFFF"/>
          <w:lang w:val="en-US"/>
        </w:rPr>
        <w:t xml:space="preserve"> </w:t>
      </w:r>
      <w:r w:rsidRPr="004143ED">
        <w:rPr>
          <w:rFonts w:ascii="Times New Roman" w:hAnsi="Times New Roman" w:cs="Times New Roman"/>
          <w:color w:val="333333"/>
          <w:sz w:val="24"/>
          <w:szCs w:val="24"/>
          <w:shd w:val="clear" w:color="auto" w:fill="FFFFFF"/>
        </w:rPr>
        <w:t>Retrieved from</w:t>
      </w:r>
      <w:r w:rsidRPr="004143ED">
        <w:rPr>
          <w:rFonts w:ascii="Times New Roman" w:hAnsi="Times New Roman" w:cs="Times New Roman"/>
          <w:color w:val="333333"/>
          <w:sz w:val="24"/>
          <w:szCs w:val="24"/>
          <w:shd w:val="clear" w:color="auto" w:fill="FFFFFF"/>
          <w:lang w:val="en-US"/>
        </w:rPr>
        <w:t xml:space="preserve"> http://soh.iums.ac.ir/uploads/emerging_theories.pdf</w:t>
      </w:r>
    </w:p>
    <w:p w:rsidR="00C33F5B" w:rsidRPr="004143ED" w:rsidRDefault="00C33F5B" w:rsidP="00FB4E8E">
      <w:pPr>
        <w:spacing w:line="480" w:lineRule="auto"/>
        <w:ind w:left="284" w:hanging="284"/>
        <w:rPr>
          <w:rFonts w:ascii="Times New Roman" w:hAnsi="Times New Roman" w:cs="Times New Roman"/>
          <w:sz w:val="24"/>
          <w:szCs w:val="24"/>
          <w:lang w:val="en-US"/>
        </w:rPr>
      </w:pPr>
    </w:p>
    <w:p w:rsidR="00C33F5B" w:rsidRPr="004143ED" w:rsidRDefault="00C33F5B" w:rsidP="00FB4E8E">
      <w:pPr>
        <w:spacing w:line="480" w:lineRule="auto"/>
        <w:ind w:left="284" w:hanging="284"/>
        <w:rPr>
          <w:rFonts w:ascii="Times New Roman" w:hAnsi="Times New Roman" w:cs="Times New Roman"/>
          <w:sz w:val="24"/>
          <w:szCs w:val="24"/>
          <w:lang w:val="en-US"/>
        </w:rPr>
      </w:pPr>
      <w:proofErr w:type="spellStart"/>
      <w:r w:rsidRPr="004143ED">
        <w:rPr>
          <w:rFonts w:ascii="Times New Roman" w:hAnsi="Times New Roman" w:cs="Times New Roman"/>
          <w:color w:val="333333"/>
          <w:sz w:val="24"/>
          <w:szCs w:val="24"/>
          <w:shd w:val="clear" w:color="auto" w:fill="FFFFFF"/>
        </w:rPr>
        <w:t>Kruglanski</w:t>
      </w:r>
      <w:proofErr w:type="spellEnd"/>
      <w:r w:rsidRPr="004143ED">
        <w:rPr>
          <w:rFonts w:ascii="Times New Roman" w:hAnsi="Times New Roman" w:cs="Times New Roman"/>
          <w:color w:val="333333"/>
          <w:sz w:val="24"/>
          <w:szCs w:val="24"/>
          <w:shd w:val="clear" w:color="auto" w:fill="FFFFFF"/>
        </w:rPr>
        <w:t xml:space="preserve">, A., &amp; Thompson, E. (1999). Persuasion by a Single Route: A View from the </w:t>
      </w:r>
      <w:proofErr w:type="spellStart"/>
      <w:r w:rsidRPr="004143ED">
        <w:rPr>
          <w:rFonts w:ascii="Times New Roman" w:hAnsi="Times New Roman" w:cs="Times New Roman"/>
          <w:color w:val="333333"/>
          <w:sz w:val="24"/>
          <w:szCs w:val="24"/>
          <w:shd w:val="clear" w:color="auto" w:fill="FFFFFF"/>
        </w:rPr>
        <w:t>Unimodel</w:t>
      </w:r>
      <w:proofErr w:type="spellEnd"/>
      <w:r w:rsidRPr="004143ED">
        <w:rPr>
          <w:rFonts w:ascii="Times New Roman" w:hAnsi="Times New Roman" w:cs="Times New Roman"/>
          <w:color w:val="333333"/>
          <w:sz w:val="24"/>
          <w:szCs w:val="24"/>
          <w:shd w:val="clear" w:color="auto" w:fill="FFFFFF"/>
        </w:rPr>
        <w:t>. </w:t>
      </w:r>
      <w:r w:rsidRPr="004143ED">
        <w:rPr>
          <w:rFonts w:ascii="Times New Roman" w:hAnsi="Times New Roman" w:cs="Times New Roman"/>
          <w:i/>
          <w:iCs/>
          <w:color w:val="333333"/>
          <w:sz w:val="24"/>
          <w:szCs w:val="24"/>
          <w:shd w:val="clear" w:color="auto" w:fill="FFFFFF"/>
        </w:rPr>
        <w:t>Psychological Inquiry,</w:t>
      </w:r>
      <w:r w:rsidRPr="004143ED">
        <w:rPr>
          <w:rFonts w:ascii="Times New Roman" w:hAnsi="Times New Roman" w:cs="Times New Roman"/>
          <w:color w:val="333333"/>
          <w:sz w:val="24"/>
          <w:szCs w:val="24"/>
          <w:shd w:val="clear" w:color="auto" w:fill="FFFFFF"/>
        </w:rPr>
        <w:t> </w:t>
      </w:r>
      <w:r w:rsidRPr="004143ED">
        <w:rPr>
          <w:rFonts w:ascii="Times New Roman" w:hAnsi="Times New Roman" w:cs="Times New Roman"/>
          <w:i/>
          <w:iCs/>
          <w:color w:val="333333"/>
          <w:sz w:val="24"/>
          <w:szCs w:val="24"/>
          <w:shd w:val="clear" w:color="auto" w:fill="FFFFFF"/>
        </w:rPr>
        <w:t>10</w:t>
      </w:r>
      <w:r w:rsidRPr="004143ED">
        <w:rPr>
          <w:rFonts w:ascii="Times New Roman" w:hAnsi="Times New Roman" w:cs="Times New Roman"/>
          <w:color w:val="333333"/>
          <w:sz w:val="24"/>
          <w:szCs w:val="24"/>
          <w:shd w:val="clear" w:color="auto" w:fill="FFFFFF"/>
        </w:rPr>
        <w:t>(2), 83-109. Retrieved from http://www.jstor.org/stable/1449223</w:t>
      </w:r>
    </w:p>
    <w:p w:rsidR="00376060" w:rsidRDefault="00376060" w:rsidP="001E4510">
      <w:pPr>
        <w:spacing w:after="0" w:line="480" w:lineRule="auto"/>
        <w:jc w:val="center"/>
        <w:rPr>
          <w:rFonts w:ascii="Times New Roman" w:hAnsi="Times New Roman" w:cs="Times New Roman"/>
          <w:sz w:val="24"/>
          <w:szCs w:val="24"/>
        </w:rPr>
      </w:pPr>
      <w:r>
        <w:rPr>
          <w:rFonts w:ascii="Times New Roman" w:hAnsi="Times New Roman" w:cs="Times New Roman"/>
          <w:sz w:val="24"/>
          <w:szCs w:val="24"/>
        </w:rPr>
        <w:br w:type="page"/>
      </w:r>
    </w:p>
    <w:p w:rsidR="00376060" w:rsidRDefault="00376060">
      <w:pPr>
        <w:rPr>
          <w:rFonts w:ascii="Times New Roman" w:hAnsi="Times New Roman" w:cs="Times New Roman"/>
          <w:sz w:val="24"/>
          <w:szCs w:val="24"/>
        </w:rPr>
      </w:pPr>
    </w:p>
    <w:p w:rsidR="00376060" w:rsidRDefault="00376060">
      <w:pPr>
        <w:rPr>
          <w:rFonts w:ascii="Times New Roman" w:hAnsi="Times New Roman" w:cs="Times New Roman"/>
          <w:sz w:val="24"/>
          <w:szCs w:val="24"/>
        </w:rPr>
      </w:pPr>
      <w:r>
        <w:rPr>
          <w:rFonts w:ascii="Times New Roman" w:hAnsi="Times New Roman" w:cs="Times New Roman"/>
          <w:sz w:val="24"/>
          <w:szCs w:val="24"/>
        </w:rPr>
        <w:br w:type="page"/>
      </w: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8B1305" w:rsidRDefault="008B1305" w:rsidP="0007251F">
      <w:pPr>
        <w:spacing w:line="480" w:lineRule="auto"/>
        <w:rPr>
          <w:rFonts w:ascii="Times New Roman" w:hAnsi="Times New Roman" w:cs="Times New Roman"/>
          <w:sz w:val="24"/>
          <w:szCs w:val="24"/>
        </w:rPr>
      </w:pPr>
    </w:p>
    <w:p w:rsidR="00D65EE6" w:rsidRPr="00D65EE6" w:rsidRDefault="00D65EE6" w:rsidP="00D65EE6">
      <w:pPr>
        <w:spacing w:line="480" w:lineRule="auto"/>
        <w:rPr>
          <w:rFonts w:ascii="Times New Roman" w:hAnsi="Times New Roman" w:cs="Times New Roman"/>
          <w:sz w:val="24"/>
          <w:szCs w:val="24"/>
          <w:shd w:val="clear" w:color="auto" w:fill="FFFFFF"/>
          <w:lang w:val="en-US"/>
        </w:rPr>
      </w:pPr>
    </w:p>
    <w:p w:rsidR="00BA0373" w:rsidRPr="00DD1CF4" w:rsidRDefault="00BA0373" w:rsidP="00D65EE6">
      <w:pPr>
        <w:tabs>
          <w:tab w:val="left" w:pos="1665"/>
        </w:tabs>
        <w:spacing w:line="480" w:lineRule="auto"/>
        <w:rPr>
          <w:rFonts w:ascii="Times New Roman" w:hAnsi="Times New Roman" w:cs="Times New Roman"/>
          <w:color w:val="222222"/>
          <w:sz w:val="24"/>
          <w:szCs w:val="24"/>
          <w:shd w:val="clear" w:color="auto" w:fill="FFFFFF"/>
          <w:lang w:val="en-US"/>
        </w:rPr>
      </w:pPr>
    </w:p>
    <w:p w:rsidR="00BA0373" w:rsidRPr="00DD1CF4" w:rsidRDefault="00BA0373" w:rsidP="00BA0373">
      <w:pPr>
        <w:tabs>
          <w:tab w:val="left" w:pos="1665"/>
        </w:tabs>
        <w:spacing w:line="480" w:lineRule="auto"/>
        <w:rPr>
          <w:rFonts w:ascii="Times New Roman" w:hAnsi="Times New Roman" w:cs="Times New Roman"/>
          <w:color w:val="222222"/>
          <w:sz w:val="24"/>
          <w:szCs w:val="24"/>
          <w:shd w:val="clear" w:color="auto" w:fill="FFFFFF"/>
          <w:lang w:val="en-US"/>
        </w:rPr>
      </w:pPr>
    </w:p>
    <w:p w:rsidR="00BA0373" w:rsidRPr="00E24844" w:rsidRDefault="00BA0373" w:rsidP="00BA0373">
      <w:pPr>
        <w:tabs>
          <w:tab w:val="left" w:pos="1665"/>
        </w:tabs>
        <w:rPr>
          <w:rFonts w:ascii="Times New Roman" w:hAnsi="Times New Roman" w:cs="Times New Roman"/>
        </w:rPr>
      </w:pPr>
    </w:p>
    <w:p w:rsidR="00BA0373" w:rsidRDefault="00BA0373" w:rsidP="00BA0373">
      <w:pPr>
        <w:tabs>
          <w:tab w:val="left" w:pos="1665"/>
        </w:tabs>
      </w:pPr>
    </w:p>
    <w:p w:rsidR="00BA0373" w:rsidRDefault="00BA0373" w:rsidP="00BA0373">
      <w:pPr>
        <w:tabs>
          <w:tab w:val="left" w:pos="1665"/>
        </w:tabs>
      </w:pPr>
    </w:p>
    <w:p w:rsidR="00CD15FE" w:rsidRDefault="00CD15FE" w:rsidP="005A7E2D">
      <w:pPr>
        <w:tabs>
          <w:tab w:val="left" w:pos="1665"/>
        </w:tabs>
      </w:pPr>
    </w:p>
    <w:p w:rsidR="00CD15FE" w:rsidRPr="004E7F8F" w:rsidRDefault="00CD15FE" w:rsidP="00CD15FE">
      <w:pPr>
        <w:tabs>
          <w:tab w:val="left" w:pos="1665"/>
        </w:tabs>
      </w:pPr>
    </w:p>
    <w:p w:rsidR="00D73E4F" w:rsidRPr="004E7F8F" w:rsidRDefault="00D73E4F" w:rsidP="005A7E2D">
      <w:pPr>
        <w:tabs>
          <w:tab w:val="left" w:pos="1665"/>
        </w:tabs>
      </w:pPr>
    </w:p>
    <w:sectPr w:rsidR="00D73E4F" w:rsidRPr="004E7F8F" w:rsidSect="007C2A23">
      <w:headerReference w:type="default" r:id="rId7"/>
      <w:headerReference w:type="first" r:id="rId8"/>
      <w:pgSz w:w="11906" w:h="16838"/>
      <w:pgMar w:top="720" w:right="720" w:bottom="720" w:left="720"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D2733" w:rsidRDefault="00FD2733" w:rsidP="00D05E17">
      <w:pPr>
        <w:spacing w:after="0" w:line="240" w:lineRule="auto"/>
      </w:pPr>
      <w:r>
        <w:separator/>
      </w:r>
    </w:p>
  </w:endnote>
  <w:endnote w:type="continuationSeparator" w:id="0">
    <w:p w:rsidR="00FD2733" w:rsidRDefault="00FD2733" w:rsidP="00D05E1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0002A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D2733" w:rsidRDefault="00FD2733" w:rsidP="00D05E17">
      <w:pPr>
        <w:spacing w:after="0" w:line="240" w:lineRule="auto"/>
      </w:pPr>
      <w:r>
        <w:separator/>
      </w:r>
    </w:p>
  </w:footnote>
  <w:footnote w:type="continuationSeparator" w:id="0">
    <w:p w:rsidR="00FD2733" w:rsidRDefault="00FD2733" w:rsidP="00D05E17">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D05E17" w:rsidRDefault="00376060">
    <w:pPr>
      <w:pStyle w:val="Header"/>
    </w:pPr>
    <w:r>
      <w:rPr>
        <w:rStyle w:val="TitleChar"/>
        <w:rFonts w:ascii="Times New Roman" w:hAnsi="Times New Roman" w:cs="Times New Roman"/>
        <w:sz w:val="24"/>
        <w:szCs w:val="24"/>
      </w:rPr>
      <w:t xml:space="preserve">        </w:t>
    </w:r>
    <w:r w:rsidR="00E53377">
      <w:rPr>
        <w:rStyle w:val="TitleChar"/>
        <w:rFonts w:ascii="Times New Roman" w:hAnsi="Times New Roman" w:cs="Times New Roman"/>
        <w:sz w:val="24"/>
        <w:szCs w:val="24"/>
      </w:rPr>
      <w:t xml:space="preserve">   </w:t>
    </w:r>
    <w:r w:rsidR="00C33F5B" w:rsidRPr="00C33F5B">
      <w:rPr>
        <w:rFonts w:ascii="Times New Roman" w:hAnsi="Times New Roman" w:cs="Times New Roman"/>
        <w:sz w:val="24"/>
        <w:szCs w:val="24"/>
      </w:rPr>
      <w:t>THE ELABORATION L</w:t>
    </w:r>
    <w:r w:rsidR="00C33F5B">
      <w:rPr>
        <w:rFonts w:ascii="Times New Roman" w:hAnsi="Times New Roman" w:cs="Times New Roman"/>
        <w:sz w:val="24"/>
        <w:szCs w:val="24"/>
      </w:rPr>
      <w:t>IKELIHOOD MODEL OF PERSUASIO</w:t>
    </w:r>
    <w:r w:rsidR="00E53377" w:rsidRPr="00E53377">
      <w:rPr>
        <w:rFonts w:ascii="Times New Roman" w:hAnsi="Times New Roman" w:cs="Times New Roman"/>
        <w:sz w:val="24"/>
        <w:szCs w:val="24"/>
      </w:rPr>
      <w:t>.</w:t>
    </w:r>
    <w:r w:rsidR="00E53377">
      <w:rPr>
        <w:rStyle w:val="TitleChar"/>
        <w:rFonts w:ascii="Times New Roman" w:hAnsi="Times New Roman" w:cs="Times New Roman"/>
        <w:sz w:val="24"/>
        <w:szCs w:val="24"/>
      </w:rPr>
      <w:t xml:space="preserve">                                                                </w:t>
    </w:r>
    <w:r w:rsidRPr="00F441A0">
      <w:rPr>
        <w:rStyle w:val="TitleChar"/>
        <w:rFonts w:ascii="Times New Roman" w:hAnsi="Times New Roman" w:cs="Times New Roman"/>
        <w:sz w:val="24"/>
        <w:szCs w:val="24"/>
      </w:rPr>
      <w:fldChar w:fldCharType="begin"/>
    </w:r>
    <w:r w:rsidRPr="00F441A0">
      <w:rPr>
        <w:rStyle w:val="TitleChar"/>
        <w:rFonts w:ascii="Times New Roman" w:hAnsi="Times New Roman" w:cs="Times New Roman"/>
        <w:sz w:val="24"/>
        <w:szCs w:val="24"/>
      </w:rPr>
      <w:instrText xml:space="preserve"> PAGE   \* MERGEFORMAT </w:instrText>
    </w:r>
    <w:r w:rsidRPr="00F441A0">
      <w:rPr>
        <w:rStyle w:val="TitleChar"/>
        <w:rFonts w:ascii="Times New Roman" w:hAnsi="Times New Roman" w:cs="Times New Roman"/>
        <w:sz w:val="24"/>
        <w:szCs w:val="24"/>
      </w:rPr>
      <w:fldChar w:fldCharType="separate"/>
    </w:r>
    <w:r w:rsidR="009E1D0B">
      <w:rPr>
        <w:rStyle w:val="TitleChar"/>
        <w:rFonts w:ascii="Times New Roman" w:hAnsi="Times New Roman" w:cs="Times New Roman"/>
        <w:noProof/>
        <w:sz w:val="24"/>
        <w:szCs w:val="24"/>
      </w:rPr>
      <w:t>3</w:t>
    </w:r>
    <w:r w:rsidRPr="00F441A0">
      <w:rPr>
        <w:rStyle w:val="TitleChar"/>
        <w:rFonts w:ascii="Times New Roman" w:hAnsi="Times New Roman" w:cs="Times New Roman"/>
        <w:noProof/>
        <w:sz w:val="24"/>
        <w:szCs w:val="24"/>
      </w:rPr>
      <w:fldChar w:fldCharType="end"/>
    </w:r>
    <w:r>
      <w:rPr>
        <w:rStyle w:val="TitleChar"/>
        <w:rFonts w:ascii="Times New Roman" w:hAnsi="Times New Roman" w:cs="Times New Roman"/>
        <w:sz w:val="24"/>
        <w:szCs w:val="24"/>
      </w:rPr>
      <w:t xml:space="preserve">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441A0" w:rsidRDefault="00F441A0" w:rsidP="00C33F5B">
    <w:r w:rsidRPr="00D05E17">
      <w:rPr>
        <w:rFonts w:ascii="Times New Roman" w:hAnsi="Times New Roman" w:cs="Times New Roman"/>
        <w:sz w:val="24"/>
        <w:szCs w:val="24"/>
      </w:rPr>
      <w:t>Running head:</w:t>
    </w:r>
    <w:r w:rsidR="00E53377" w:rsidRPr="00E53377">
      <w:t xml:space="preserve"> </w:t>
    </w:r>
    <w:r w:rsidR="00C33F5B" w:rsidRPr="00C33F5B">
      <w:rPr>
        <w:rFonts w:ascii="Times New Roman" w:hAnsi="Times New Roman" w:cs="Times New Roman"/>
        <w:sz w:val="24"/>
        <w:szCs w:val="24"/>
      </w:rPr>
      <w:t>THE ELABORATION L</w:t>
    </w:r>
    <w:r w:rsidR="00C33F5B">
      <w:rPr>
        <w:rFonts w:ascii="Times New Roman" w:hAnsi="Times New Roman" w:cs="Times New Roman"/>
        <w:sz w:val="24"/>
        <w:szCs w:val="24"/>
      </w:rPr>
      <w:t xml:space="preserve">IKELIHOOD MODEL OF PERSUASIO.                        </w:t>
    </w:r>
    <w:r w:rsidR="00C33F5B" w:rsidRPr="00C33F5B">
      <w:rPr>
        <w:rFonts w:ascii="Times New Roman" w:hAnsi="Times New Roman" w:cs="Times New Roman"/>
        <w:sz w:val="24"/>
        <w:szCs w:val="24"/>
      </w:rPr>
      <w:t xml:space="preserve">            </w:t>
    </w:r>
    <w:r w:rsidR="00C33F5B">
      <w:rPr>
        <w:rFonts w:ascii="Times New Roman" w:hAnsi="Times New Roman" w:cs="Times New Roman"/>
        <w:sz w:val="24"/>
        <w:szCs w:val="24"/>
      </w:rPr>
      <w:t xml:space="preserve">   </w:t>
    </w:r>
    <w:r w:rsidR="00E53377" w:rsidRPr="00C33F5B">
      <w:rPr>
        <w:rFonts w:ascii="Times New Roman" w:hAnsi="Times New Roman" w:cs="Times New Roman"/>
        <w:sz w:val="24"/>
        <w:szCs w:val="24"/>
      </w:rPr>
      <w:t xml:space="preserve"> </w:t>
    </w:r>
    <w:r w:rsidRPr="00F441A0">
      <w:rPr>
        <w:rStyle w:val="TitleChar"/>
        <w:rFonts w:ascii="Times New Roman" w:hAnsi="Times New Roman" w:cs="Times New Roman"/>
        <w:sz w:val="24"/>
        <w:szCs w:val="24"/>
      </w:rPr>
      <w:fldChar w:fldCharType="begin"/>
    </w:r>
    <w:r w:rsidRPr="00F441A0">
      <w:rPr>
        <w:rStyle w:val="TitleChar"/>
        <w:rFonts w:ascii="Times New Roman" w:hAnsi="Times New Roman" w:cs="Times New Roman"/>
        <w:sz w:val="24"/>
        <w:szCs w:val="24"/>
      </w:rPr>
      <w:instrText xml:space="preserve"> PAGE   \* MERGEFORMAT </w:instrText>
    </w:r>
    <w:r w:rsidRPr="00F441A0">
      <w:rPr>
        <w:rStyle w:val="TitleChar"/>
        <w:rFonts w:ascii="Times New Roman" w:hAnsi="Times New Roman" w:cs="Times New Roman"/>
        <w:sz w:val="24"/>
        <w:szCs w:val="24"/>
      </w:rPr>
      <w:fldChar w:fldCharType="separate"/>
    </w:r>
    <w:r w:rsidR="009E1D0B">
      <w:rPr>
        <w:rStyle w:val="TitleChar"/>
        <w:rFonts w:ascii="Times New Roman" w:hAnsi="Times New Roman" w:cs="Times New Roman"/>
        <w:noProof/>
        <w:sz w:val="24"/>
        <w:szCs w:val="24"/>
      </w:rPr>
      <w:t>1</w:t>
    </w:r>
    <w:r w:rsidRPr="00F441A0">
      <w:rPr>
        <w:rStyle w:val="TitleChar"/>
        <w:rFonts w:ascii="Times New Roman" w:hAnsi="Times New Roman" w:cs="Times New Roman"/>
        <w:noProof/>
        <w:sz w:val="24"/>
        <w:szCs w:val="24"/>
      </w:rPr>
      <w:fldChar w:fldCharType="end"/>
    </w:r>
    <w:r w:rsidR="00C33F5B">
      <w:rPr>
        <w:rStyle w:val="TitleChar"/>
        <w:rFonts w:ascii="Times New Roman" w:hAnsi="Times New Roman" w:cs="Times New Roman"/>
        <w:sz w:val="24"/>
        <w:szCs w:val="24"/>
      </w:rP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proofState w:spelling="clean" w:grammar="clean"/>
  <w:defaultTabStop w:val="720"/>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1758E"/>
    <w:rsid w:val="00016445"/>
    <w:rsid w:val="00030869"/>
    <w:rsid w:val="00037FCC"/>
    <w:rsid w:val="00053F17"/>
    <w:rsid w:val="00063382"/>
    <w:rsid w:val="00064FBD"/>
    <w:rsid w:val="0007251F"/>
    <w:rsid w:val="00072915"/>
    <w:rsid w:val="000D46CC"/>
    <w:rsid w:val="00116464"/>
    <w:rsid w:val="001340CA"/>
    <w:rsid w:val="0015689A"/>
    <w:rsid w:val="00167F5D"/>
    <w:rsid w:val="00185F1F"/>
    <w:rsid w:val="00186FE0"/>
    <w:rsid w:val="001A2DC6"/>
    <w:rsid w:val="001B2BCE"/>
    <w:rsid w:val="001E4510"/>
    <w:rsid w:val="001E613F"/>
    <w:rsid w:val="001F0977"/>
    <w:rsid w:val="001F69C4"/>
    <w:rsid w:val="0020241F"/>
    <w:rsid w:val="00206B3F"/>
    <w:rsid w:val="00217552"/>
    <w:rsid w:val="0022799F"/>
    <w:rsid w:val="002403CD"/>
    <w:rsid w:val="0025539C"/>
    <w:rsid w:val="00256BA7"/>
    <w:rsid w:val="00290517"/>
    <w:rsid w:val="00295DF7"/>
    <w:rsid w:val="002C3FAA"/>
    <w:rsid w:val="002D77F3"/>
    <w:rsid w:val="00306EE7"/>
    <w:rsid w:val="00317753"/>
    <w:rsid w:val="003370FF"/>
    <w:rsid w:val="003441B9"/>
    <w:rsid w:val="00375AC1"/>
    <w:rsid w:val="00376060"/>
    <w:rsid w:val="003828C1"/>
    <w:rsid w:val="00391CE2"/>
    <w:rsid w:val="003C417E"/>
    <w:rsid w:val="003D081D"/>
    <w:rsid w:val="003D5588"/>
    <w:rsid w:val="003F7EE9"/>
    <w:rsid w:val="00423233"/>
    <w:rsid w:val="004331C0"/>
    <w:rsid w:val="00434F57"/>
    <w:rsid w:val="00440870"/>
    <w:rsid w:val="004515A3"/>
    <w:rsid w:val="00457231"/>
    <w:rsid w:val="00474536"/>
    <w:rsid w:val="00474945"/>
    <w:rsid w:val="004A4C3A"/>
    <w:rsid w:val="004D5B66"/>
    <w:rsid w:val="004E1C06"/>
    <w:rsid w:val="004E7F8F"/>
    <w:rsid w:val="004F12D0"/>
    <w:rsid w:val="005045E5"/>
    <w:rsid w:val="0050596A"/>
    <w:rsid w:val="005123B2"/>
    <w:rsid w:val="00516452"/>
    <w:rsid w:val="00556A6D"/>
    <w:rsid w:val="0056051B"/>
    <w:rsid w:val="00570503"/>
    <w:rsid w:val="005709F3"/>
    <w:rsid w:val="005973EC"/>
    <w:rsid w:val="005A6BA4"/>
    <w:rsid w:val="005A7E2D"/>
    <w:rsid w:val="005E7C3C"/>
    <w:rsid w:val="0061027A"/>
    <w:rsid w:val="00624161"/>
    <w:rsid w:val="0063631C"/>
    <w:rsid w:val="00667941"/>
    <w:rsid w:val="00671286"/>
    <w:rsid w:val="00677A79"/>
    <w:rsid w:val="006921D1"/>
    <w:rsid w:val="006A5551"/>
    <w:rsid w:val="006B659B"/>
    <w:rsid w:val="006B67AF"/>
    <w:rsid w:val="006E2DE1"/>
    <w:rsid w:val="007134E1"/>
    <w:rsid w:val="0072095A"/>
    <w:rsid w:val="00754222"/>
    <w:rsid w:val="007669C1"/>
    <w:rsid w:val="00774DA6"/>
    <w:rsid w:val="0078064E"/>
    <w:rsid w:val="0078354E"/>
    <w:rsid w:val="0079539B"/>
    <w:rsid w:val="007969D6"/>
    <w:rsid w:val="007C2A23"/>
    <w:rsid w:val="007D015D"/>
    <w:rsid w:val="007D3FEF"/>
    <w:rsid w:val="007E5CC2"/>
    <w:rsid w:val="008219B9"/>
    <w:rsid w:val="0083676C"/>
    <w:rsid w:val="00846583"/>
    <w:rsid w:val="00853442"/>
    <w:rsid w:val="00867F80"/>
    <w:rsid w:val="00892C0B"/>
    <w:rsid w:val="008A44AA"/>
    <w:rsid w:val="008B1305"/>
    <w:rsid w:val="008D711C"/>
    <w:rsid w:val="00926FB6"/>
    <w:rsid w:val="009344E8"/>
    <w:rsid w:val="009C15EE"/>
    <w:rsid w:val="009C7A41"/>
    <w:rsid w:val="009C7D8C"/>
    <w:rsid w:val="009E1D0B"/>
    <w:rsid w:val="009E7F1C"/>
    <w:rsid w:val="00A07177"/>
    <w:rsid w:val="00A1586E"/>
    <w:rsid w:val="00A15AC6"/>
    <w:rsid w:val="00A16ECD"/>
    <w:rsid w:val="00A1758E"/>
    <w:rsid w:val="00A46BC7"/>
    <w:rsid w:val="00A523BC"/>
    <w:rsid w:val="00A8386D"/>
    <w:rsid w:val="00A858A5"/>
    <w:rsid w:val="00A870A2"/>
    <w:rsid w:val="00AA125D"/>
    <w:rsid w:val="00AD2351"/>
    <w:rsid w:val="00AD6653"/>
    <w:rsid w:val="00B048AD"/>
    <w:rsid w:val="00B05989"/>
    <w:rsid w:val="00B23E0C"/>
    <w:rsid w:val="00B25B11"/>
    <w:rsid w:val="00B3253C"/>
    <w:rsid w:val="00B55F03"/>
    <w:rsid w:val="00B56A88"/>
    <w:rsid w:val="00B83ECA"/>
    <w:rsid w:val="00B84430"/>
    <w:rsid w:val="00B91F19"/>
    <w:rsid w:val="00BA0373"/>
    <w:rsid w:val="00BA144A"/>
    <w:rsid w:val="00BB682B"/>
    <w:rsid w:val="00BE1A80"/>
    <w:rsid w:val="00C15046"/>
    <w:rsid w:val="00C241EE"/>
    <w:rsid w:val="00C2764E"/>
    <w:rsid w:val="00C32488"/>
    <w:rsid w:val="00C33F5B"/>
    <w:rsid w:val="00C4073C"/>
    <w:rsid w:val="00C474A9"/>
    <w:rsid w:val="00C51B68"/>
    <w:rsid w:val="00C7695E"/>
    <w:rsid w:val="00C82644"/>
    <w:rsid w:val="00CA0C77"/>
    <w:rsid w:val="00CB540C"/>
    <w:rsid w:val="00CC70C8"/>
    <w:rsid w:val="00CD15FE"/>
    <w:rsid w:val="00CF3D81"/>
    <w:rsid w:val="00D05E17"/>
    <w:rsid w:val="00D13860"/>
    <w:rsid w:val="00D35C00"/>
    <w:rsid w:val="00D46394"/>
    <w:rsid w:val="00D570CF"/>
    <w:rsid w:val="00D65EE6"/>
    <w:rsid w:val="00D73E4F"/>
    <w:rsid w:val="00D85F8B"/>
    <w:rsid w:val="00DD1CF4"/>
    <w:rsid w:val="00DD3591"/>
    <w:rsid w:val="00DE6C70"/>
    <w:rsid w:val="00E14412"/>
    <w:rsid w:val="00E24844"/>
    <w:rsid w:val="00E3470D"/>
    <w:rsid w:val="00E51358"/>
    <w:rsid w:val="00E53377"/>
    <w:rsid w:val="00E971C8"/>
    <w:rsid w:val="00ED5A4A"/>
    <w:rsid w:val="00F22892"/>
    <w:rsid w:val="00F365B7"/>
    <w:rsid w:val="00F4123F"/>
    <w:rsid w:val="00F441A0"/>
    <w:rsid w:val="00F55298"/>
    <w:rsid w:val="00F566E4"/>
    <w:rsid w:val="00F57125"/>
    <w:rsid w:val="00F60D07"/>
    <w:rsid w:val="00F6476D"/>
    <w:rsid w:val="00F64782"/>
    <w:rsid w:val="00F729BB"/>
    <w:rsid w:val="00F84454"/>
    <w:rsid w:val="00F85C97"/>
    <w:rsid w:val="00FA3E62"/>
    <w:rsid w:val="00FB4E8E"/>
    <w:rsid w:val="00FB7EAB"/>
    <w:rsid w:val="00FC40E2"/>
    <w:rsid w:val="00FC51B0"/>
    <w:rsid w:val="00FD2733"/>
    <w:rsid w:val="00FD403D"/>
    <w:rsid w:val="00FD7F74"/>
    <w:rsid w:val="00FE564B"/>
    <w:rsid w:val="00FE5AD4"/>
    <w:rsid w:val="00FE5D9A"/>
    <w:rsid w:val="00FF233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C8FE9805-7078-43FD-8319-45C95D78A7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2">
    <w:name w:val="heading 2"/>
    <w:basedOn w:val="Normal"/>
    <w:next w:val="Normal"/>
    <w:link w:val="Heading2Char"/>
    <w:uiPriority w:val="9"/>
    <w:unhideWhenUsed/>
    <w:qFormat/>
    <w:rsid w:val="009344E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A0C77"/>
    <w:rPr>
      <w:color w:val="0563C1" w:themeColor="hyperlink"/>
      <w:u w:val="single"/>
    </w:rPr>
  </w:style>
  <w:style w:type="paragraph" w:styleId="NormalWeb">
    <w:name w:val="Normal (Web)"/>
    <w:basedOn w:val="Normal"/>
    <w:uiPriority w:val="99"/>
    <w:semiHidden/>
    <w:unhideWhenUsed/>
    <w:rsid w:val="00C15046"/>
    <w:pPr>
      <w:spacing w:before="100" w:beforeAutospacing="1" w:after="100" w:afterAutospacing="1" w:line="240" w:lineRule="auto"/>
    </w:pPr>
    <w:rPr>
      <w:rFonts w:ascii="Times New Roman" w:eastAsia="Times New Roman" w:hAnsi="Times New Roman" w:cs="Times New Roman"/>
      <w:sz w:val="24"/>
      <w:szCs w:val="24"/>
      <w:lang w:val="bg-BG" w:eastAsia="bg-BG"/>
    </w:rPr>
  </w:style>
  <w:style w:type="paragraph" w:styleId="Subtitle">
    <w:name w:val="Subtitle"/>
    <w:basedOn w:val="Normal"/>
    <w:next w:val="Normal"/>
    <w:link w:val="SubtitleChar"/>
    <w:uiPriority w:val="11"/>
    <w:qFormat/>
    <w:rsid w:val="00206B3F"/>
    <w:pPr>
      <w:numPr>
        <w:ilvl w:val="1"/>
      </w:numPr>
    </w:pPr>
    <w:rPr>
      <w:rFonts w:eastAsiaTheme="minorEastAsia"/>
      <w:color w:val="5A5A5A" w:themeColor="text1" w:themeTint="A5"/>
      <w:spacing w:val="15"/>
    </w:rPr>
  </w:style>
  <w:style w:type="character" w:customStyle="1" w:styleId="SubtitleChar">
    <w:name w:val="Subtitle Char"/>
    <w:basedOn w:val="DefaultParagraphFont"/>
    <w:link w:val="Subtitle"/>
    <w:uiPriority w:val="11"/>
    <w:rsid w:val="00206B3F"/>
    <w:rPr>
      <w:rFonts w:eastAsiaTheme="minorEastAsia"/>
      <w:color w:val="5A5A5A" w:themeColor="text1" w:themeTint="A5"/>
      <w:spacing w:val="15"/>
    </w:rPr>
  </w:style>
  <w:style w:type="character" w:styleId="SubtleEmphasis">
    <w:name w:val="Subtle Emphasis"/>
    <w:basedOn w:val="DefaultParagraphFont"/>
    <w:uiPriority w:val="19"/>
    <w:qFormat/>
    <w:rsid w:val="00206B3F"/>
    <w:rPr>
      <w:i/>
      <w:iCs/>
      <w:color w:val="404040" w:themeColor="text1" w:themeTint="BF"/>
    </w:rPr>
  </w:style>
  <w:style w:type="character" w:customStyle="1" w:styleId="Heading2Char">
    <w:name w:val="Heading 2 Char"/>
    <w:basedOn w:val="DefaultParagraphFont"/>
    <w:link w:val="Heading2"/>
    <w:uiPriority w:val="9"/>
    <w:rsid w:val="009344E8"/>
    <w:rPr>
      <w:rFonts w:asciiTheme="majorHAnsi" w:eastAsiaTheme="majorEastAsia" w:hAnsiTheme="majorHAnsi" w:cstheme="majorBidi"/>
      <w:color w:val="2E74B5" w:themeColor="accent1" w:themeShade="BF"/>
      <w:sz w:val="26"/>
      <w:szCs w:val="26"/>
    </w:rPr>
  </w:style>
  <w:style w:type="paragraph" w:styleId="Title">
    <w:name w:val="Title"/>
    <w:basedOn w:val="Normal"/>
    <w:next w:val="Normal"/>
    <w:link w:val="TitleChar"/>
    <w:uiPriority w:val="10"/>
    <w:qFormat/>
    <w:rsid w:val="00037FCC"/>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37FCC"/>
    <w:rPr>
      <w:rFonts w:asciiTheme="majorHAnsi" w:eastAsiaTheme="majorEastAsia" w:hAnsiTheme="majorHAnsi" w:cstheme="majorBidi"/>
      <w:spacing w:val="-10"/>
      <w:kern w:val="28"/>
      <w:sz w:val="56"/>
      <w:szCs w:val="56"/>
    </w:rPr>
  </w:style>
  <w:style w:type="character" w:styleId="Emphasis">
    <w:name w:val="Emphasis"/>
    <w:basedOn w:val="DefaultParagraphFont"/>
    <w:uiPriority w:val="20"/>
    <w:qFormat/>
    <w:rsid w:val="00E24844"/>
    <w:rPr>
      <w:i/>
      <w:iCs/>
    </w:rPr>
  </w:style>
  <w:style w:type="character" w:customStyle="1" w:styleId="article-headermeta-info-label">
    <w:name w:val="article-header__meta-info-label"/>
    <w:basedOn w:val="DefaultParagraphFont"/>
    <w:rsid w:val="00DD1CF4"/>
  </w:style>
  <w:style w:type="character" w:customStyle="1" w:styleId="article-headermeta-info-data">
    <w:name w:val="article-header__meta-info-data"/>
    <w:basedOn w:val="DefaultParagraphFont"/>
    <w:rsid w:val="00DD1CF4"/>
  </w:style>
  <w:style w:type="paragraph" w:styleId="Header">
    <w:name w:val="header"/>
    <w:basedOn w:val="Normal"/>
    <w:link w:val="HeaderChar"/>
    <w:uiPriority w:val="99"/>
    <w:unhideWhenUsed/>
    <w:rsid w:val="00D05E17"/>
    <w:pPr>
      <w:tabs>
        <w:tab w:val="center" w:pos="4513"/>
        <w:tab w:val="right" w:pos="9026"/>
      </w:tabs>
      <w:spacing w:after="0" w:line="240" w:lineRule="auto"/>
    </w:pPr>
  </w:style>
  <w:style w:type="character" w:customStyle="1" w:styleId="HeaderChar">
    <w:name w:val="Header Char"/>
    <w:basedOn w:val="DefaultParagraphFont"/>
    <w:link w:val="Header"/>
    <w:uiPriority w:val="99"/>
    <w:rsid w:val="00D05E17"/>
  </w:style>
  <w:style w:type="paragraph" w:styleId="Footer">
    <w:name w:val="footer"/>
    <w:basedOn w:val="Normal"/>
    <w:link w:val="FooterChar"/>
    <w:uiPriority w:val="99"/>
    <w:unhideWhenUsed/>
    <w:rsid w:val="00D05E17"/>
    <w:pPr>
      <w:tabs>
        <w:tab w:val="center" w:pos="4513"/>
        <w:tab w:val="right" w:pos="9026"/>
      </w:tabs>
      <w:spacing w:after="0" w:line="240" w:lineRule="auto"/>
    </w:pPr>
  </w:style>
  <w:style w:type="character" w:customStyle="1" w:styleId="FooterChar">
    <w:name w:val="Footer Char"/>
    <w:basedOn w:val="DefaultParagraphFont"/>
    <w:link w:val="Footer"/>
    <w:uiPriority w:val="99"/>
    <w:rsid w:val="00D05E1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920993391">
      <w:bodyDiv w:val="1"/>
      <w:marLeft w:val="0"/>
      <w:marRight w:val="0"/>
      <w:marTop w:val="0"/>
      <w:marBottom w:val="0"/>
      <w:divBdr>
        <w:top w:val="none" w:sz="0" w:space="0" w:color="auto"/>
        <w:left w:val="none" w:sz="0" w:space="0" w:color="auto"/>
        <w:bottom w:val="none" w:sz="0" w:space="0" w:color="auto"/>
        <w:right w:val="none" w:sz="0" w:space="0" w:color="auto"/>
      </w:divBdr>
    </w:div>
    <w:div w:id="1147622548">
      <w:bodyDiv w:val="1"/>
      <w:marLeft w:val="0"/>
      <w:marRight w:val="0"/>
      <w:marTop w:val="0"/>
      <w:marBottom w:val="0"/>
      <w:divBdr>
        <w:top w:val="none" w:sz="0" w:space="0" w:color="auto"/>
        <w:left w:val="none" w:sz="0" w:space="0" w:color="auto"/>
        <w:bottom w:val="none" w:sz="0" w:space="0" w:color="auto"/>
        <w:right w:val="none" w:sz="0" w:space="0" w:color="auto"/>
      </w:divBdr>
    </w:div>
    <w:div w:id="1161581186">
      <w:bodyDiv w:val="1"/>
      <w:marLeft w:val="0"/>
      <w:marRight w:val="0"/>
      <w:marTop w:val="0"/>
      <w:marBottom w:val="0"/>
      <w:divBdr>
        <w:top w:val="none" w:sz="0" w:space="0" w:color="auto"/>
        <w:left w:val="none" w:sz="0" w:space="0" w:color="auto"/>
        <w:bottom w:val="none" w:sz="0" w:space="0" w:color="auto"/>
        <w:right w:val="none" w:sz="0" w:space="0" w:color="auto"/>
      </w:divBdr>
    </w:div>
    <w:div w:id="2096630264">
      <w:bodyDiv w:val="1"/>
      <w:marLeft w:val="0"/>
      <w:marRight w:val="0"/>
      <w:marTop w:val="0"/>
      <w:marBottom w:val="0"/>
      <w:divBdr>
        <w:top w:val="none" w:sz="0" w:space="0" w:color="auto"/>
        <w:left w:val="none" w:sz="0" w:space="0" w:color="auto"/>
        <w:bottom w:val="none" w:sz="0" w:space="0" w:color="auto"/>
        <w:right w:val="none" w:sz="0" w:space="0" w:color="auto"/>
      </w:divBdr>
      <w:divsChild>
        <w:div w:id="154689567">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78CDB5-7526-4314-9A61-C864B36CFE6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973</Words>
  <Characters>5548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6508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Nedyalkov Nikolay</dc:creator>
  <cp:keywords/>
  <dc:description/>
  <cp:lastModifiedBy>USER</cp:lastModifiedBy>
  <cp:revision>3</cp:revision>
  <dcterms:created xsi:type="dcterms:W3CDTF">2018-03-27T10:54:00Z</dcterms:created>
  <dcterms:modified xsi:type="dcterms:W3CDTF">2018-03-27T10:54:00Z</dcterms:modified>
</cp:coreProperties>
</file>