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E95F1" w14:textId="77777777" w:rsidR="0086596D" w:rsidRDefault="0086596D" w:rsidP="001A55BE">
      <w:pPr>
        <w:jc w:val="center"/>
        <w:rPr>
          <w:rFonts w:ascii="Arial Black" w:hAnsi="Arial Black" w:cs="Times New Roman"/>
          <w:b/>
          <w:bCs/>
          <w:sz w:val="36"/>
          <w:szCs w:val="36"/>
        </w:rPr>
      </w:pPr>
    </w:p>
    <w:p w14:paraId="0E2B7968" w14:textId="173FA0F5"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rPr>
        <w:t>Student Name:  Aktar Ali (2007457)</w:t>
      </w:r>
    </w:p>
    <w:p w14:paraId="1D215845" w14:textId="77777777" w:rsidR="001A55BE" w:rsidRPr="001A55BE" w:rsidRDefault="001A55BE" w:rsidP="001A55BE">
      <w:pPr>
        <w:jc w:val="center"/>
        <w:rPr>
          <w:rFonts w:ascii="Arial Black" w:hAnsi="Arial Black" w:cs="Times New Roman"/>
          <w:b/>
          <w:bCs/>
          <w:sz w:val="36"/>
          <w:szCs w:val="36"/>
          <w:lang w:val="en-GB"/>
        </w:rPr>
      </w:pPr>
    </w:p>
    <w:p w14:paraId="34DD3292" w14:textId="36C576B1" w:rsidR="001A55BE" w:rsidRPr="001A55BE" w:rsidRDefault="001A55BE" w:rsidP="001A55BE">
      <w:pPr>
        <w:jc w:val="center"/>
        <w:rPr>
          <w:rFonts w:ascii="Arial Black" w:hAnsi="Arial Black" w:cs="Times New Roman"/>
          <w:b/>
          <w:bCs/>
          <w:sz w:val="36"/>
          <w:szCs w:val="36"/>
          <w:lang w:val="en-GB"/>
        </w:rPr>
      </w:pPr>
    </w:p>
    <w:p w14:paraId="02BAE4D4" w14:textId="77777777"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rPr>
        <w:t>Module Code:  BMHP5003</w:t>
      </w:r>
    </w:p>
    <w:p w14:paraId="4E539904" w14:textId="77777777"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Module Title:  Introduction to Physiology</w:t>
      </w:r>
    </w:p>
    <w:p w14:paraId="4FBB735A" w14:textId="77777777"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Lecturer’s Name:  Mumtaz Goolam</w:t>
      </w:r>
    </w:p>
    <w:p w14:paraId="24E9CFD3" w14:textId="18D43411" w:rsidR="001A55BE" w:rsidRDefault="001A55BE" w:rsidP="001A55BE">
      <w:pPr>
        <w:jc w:val="center"/>
        <w:rPr>
          <w:rFonts w:ascii="Arial Black" w:hAnsi="Arial Black" w:cs="Times New Roman"/>
          <w:b/>
          <w:bCs/>
          <w:sz w:val="36"/>
          <w:szCs w:val="36"/>
        </w:rPr>
      </w:pPr>
      <w:r w:rsidRPr="001A55BE">
        <w:rPr>
          <w:rFonts w:ascii="Arial Black" w:hAnsi="Arial Black" w:cs="Times New Roman"/>
          <w:b/>
          <w:bCs/>
          <w:sz w:val="36"/>
          <w:szCs w:val="36"/>
          <w:lang w:val="en-GB"/>
        </w:rPr>
        <w:br/>
      </w:r>
      <w:r w:rsidRPr="001A55BE">
        <w:rPr>
          <w:rFonts w:ascii="Arial Black" w:hAnsi="Arial Black" w:cs="Times New Roman"/>
          <w:b/>
          <w:bCs/>
          <w:sz w:val="36"/>
          <w:szCs w:val="36"/>
        </w:rPr>
        <w:t> </w:t>
      </w:r>
      <w:r w:rsidRPr="001A55BE">
        <w:rPr>
          <w:rFonts w:ascii="Arial Black" w:hAnsi="Arial Black" w:cs="Times New Roman"/>
          <w:b/>
          <w:bCs/>
          <w:sz w:val="36"/>
          <w:szCs w:val="36"/>
          <w:lang w:val="en-GB"/>
        </w:rPr>
        <w:br/>
      </w:r>
      <w:r w:rsidRPr="001A55BE">
        <w:rPr>
          <w:rFonts w:ascii="Arial Black" w:hAnsi="Arial Black" w:cs="Times New Roman"/>
          <w:b/>
          <w:bCs/>
          <w:sz w:val="36"/>
          <w:szCs w:val="36"/>
        </w:rPr>
        <w:t xml:space="preserve">Assignment Title: </w:t>
      </w:r>
      <w:r>
        <w:rPr>
          <w:rFonts w:ascii="Arial Black" w:hAnsi="Arial Black" w:cs="Times New Roman"/>
          <w:b/>
          <w:bCs/>
          <w:sz w:val="36"/>
          <w:szCs w:val="36"/>
        </w:rPr>
        <w:t>Health Assessment Report</w:t>
      </w:r>
      <w:r w:rsidR="00962FC4">
        <w:rPr>
          <w:rFonts w:ascii="Arial Black" w:hAnsi="Arial Black" w:cs="Times New Roman"/>
          <w:b/>
          <w:bCs/>
          <w:sz w:val="36"/>
          <w:szCs w:val="36"/>
        </w:rPr>
        <w:t xml:space="preserve"> on Cardiovascular System</w:t>
      </w:r>
    </w:p>
    <w:p w14:paraId="2A2004B3" w14:textId="77777777" w:rsidR="001A55BE" w:rsidRPr="001A55BE" w:rsidRDefault="001A55BE" w:rsidP="001A55BE">
      <w:pPr>
        <w:jc w:val="center"/>
        <w:rPr>
          <w:rFonts w:ascii="Arial Black" w:hAnsi="Arial Black" w:cs="Times New Roman"/>
          <w:b/>
          <w:bCs/>
          <w:sz w:val="36"/>
          <w:szCs w:val="36"/>
        </w:rPr>
      </w:pPr>
    </w:p>
    <w:p w14:paraId="38D6A1C0" w14:textId="50673C0B" w:rsidR="001A55BE" w:rsidRPr="001A55BE" w:rsidRDefault="001A55BE" w:rsidP="001A55BE">
      <w:pPr>
        <w:jc w:val="center"/>
        <w:rPr>
          <w:rFonts w:ascii="Arial Black" w:hAnsi="Arial Black" w:cs="Times New Roman"/>
          <w:b/>
          <w:bCs/>
          <w:sz w:val="36"/>
          <w:szCs w:val="36"/>
          <w:lang w:val="en-GB"/>
        </w:rPr>
      </w:pPr>
    </w:p>
    <w:p w14:paraId="64286295" w14:textId="1D082343" w:rsidR="00E02655" w:rsidRPr="001A55BE" w:rsidRDefault="001A55BE" w:rsidP="001A55BE">
      <w:pPr>
        <w:jc w:val="center"/>
        <w:rPr>
          <w:rFonts w:ascii="Arial Black" w:hAnsi="Arial Black" w:cs="Times New Roman"/>
          <w:sz w:val="36"/>
          <w:szCs w:val="36"/>
        </w:rPr>
      </w:pPr>
      <w:r w:rsidRPr="001A55BE">
        <w:rPr>
          <w:rFonts w:ascii="Arial Black" w:hAnsi="Arial Black" w:cs="Times New Roman"/>
          <w:b/>
          <w:bCs/>
          <w:sz w:val="36"/>
          <w:szCs w:val="36"/>
        </w:rPr>
        <w:t>Date: July 2022</w:t>
      </w:r>
    </w:p>
    <w:p w14:paraId="7CBDA49B" w14:textId="77777777" w:rsidR="00E02655" w:rsidRPr="00E71C1C" w:rsidRDefault="00E02655" w:rsidP="00E71C1C">
      <w:pPr>
        <w:rPr>
          <w:rFonts w:ascii="Times New Roman" w:hAnsi="Times New Roman" w:cs="Times New Roman"/>
          <w:sz w:val="24"/>
          <w:szCs w:val="24"/>
        </w:rPr>
      </w:pPr>
    </w:p>
    <w:p w14:paraId="79374CDF" w14:textId="598CFE25" w:rsidR="001C0296" w:rsidRPr="00E71C1C" w:rsidRDefault="001C0296" w:rsidP="001446BC">
      <w:pPr>
        <w:rPr>
          <w:rFonts w:ascii="Times New Roman" w:hAnsi="Times New Roman" w:cs="Times New Roman"/>
          <w:sz w:val="24"/>
          <w:szCs w:val="24"/>
        </w:rPr>
      </w:pPr>
    </w:p>
    <w:p w14:paraId="3B6239B3" w14:textId="77777777" w:rsidR="009F2B63" w:rsidRDefault="009F2B63" w:rsidP="001A55BE">
      <w:pPr>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577736683"/>
        <w:docPartObj>
          <w:docPartGallery w:val="Table of Contents"/>
          <w:docPartUnique/>
        </w:docPartObj>
      </w:sdtPr>
      <w:sdtEndPr>
        <w:rPr>
          <w:b/>
          <w:bCs/>
          <w:noProof/>
        </w:rPr>
      </w:sdtEndPr>
      <w:sdtContent>
        <w:p w14:paraId="5F53FE64" w14:textId="29F12145" w:rsidR="00ED4CC4" w:rsidRDefault="00ED4CC4">
          <w:pPr>
            <w:pStyle w:val="TOCHeading"/>
          </w:pPr>
          <w:r>
            <w:t>Contents</w:t>
          </w:r>
        </w:p>
        <w:p w14:paraId="229611F6" w14:textId="77777777" w:rsidR="00ED4CC4" w:rsidRPr="00ED4CC4" w:rsidRDefault="00ED4CC4" w:rsidP="00ED4CC4"/>
        <w:p w14:paraId="008FDBD5" w14:textId="77777777" w:rsidR="00ED4CC4" w:rsidRPr="00ED4CC4" w:rsidRDefault="00ED4CC4" w:rsidP="00ED4CC4"/>
        <w:p w14:paraId="0BB68962" w14:textId="05261760" w:rsidR="00DE54C2" w:rsidRDefault="00ED4CC4">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9995805" w:history="1">
            <w:r w:rsidR="00DE54C2" w:rsidRPr="00F93F82">
              <w:rPr>
                <w:rStyle w:val="Hyperlink"/>
                <w:noProof/>
              </w:rPr>
              <w:t>Introduction (Aims and Objectives)</w:t>
            </w:r>
            <w:r w:rsidR="00DE54C2">
              <w:rPr>
                <w:noProof/>
                <w:webHidden/>
              </w:rPr>
              <w:tab/>
            </w:r>
            <w:r w:rsidR="00DE54C2">
              <w:rPr>
                <w:noProof/>
                <w:webHidden/>
              </w:rPr>
              <w:fldChar w:fldCharType="begin"/>
            </w:r>
            <w:r w:rsidR="00DE54C2">
              <w:rPr>
                <w:noProof/>
                <w:webHidden/>
              </w:rPr>
              <w:instrText xml:space="preserve"> PAGEREF _Toc109995805 \h </w:instrText>
            </w:r>
            <w:r w:rsidR="00DE54C2">
              <w:rPr>
                <w:noProof/>
                <w:webHidden/>
              </w:rPr>
            </w:r>
            <w:r w:rsidR="00DE54C2">
              <w:rPr>
                <w:noProof/>
                <w:webHidden/>
              </w:rPr>
              <w:fldChar w:fldCharType="separate"/>
            </w:r>
            <w:r w:rsidR="00DE54C2">
              <w:rPr>
                <w:noProof/>
                <w:webHidden/>
              </w:rPr>
              <w:t>3</w:t>
            </w:r>
            <w:r w:rsidR="00DE54C2">
              <w:rPr>
                <w:noProof/>
                <w:webHidden/>
              </w:rPr>
              <w:fldChar w:fldCharType="end"/>
            </w:r>
          </w:hyperlink>
        </w:p>
        <w:p w14:paraId="74C12A19" w14:textId="6C096966" w:rsidR="00DE54C2" w:rsidRDefault="00DE54C2">
          <w:pPr>
            <w:pStyle w:val="TOC2"/>
            <w:tabs>
              <w:tab w:val="right" w:leader="dot" w:pos="9350"/>
            </w:tabs>
            <w:rPr>
              <w:rFonts w:eastAsiaTheme="minorEastAsia"/>
              <w:noProof/>
              <w:lang w:val="en-GB" w:eastAsia="en-GB"/>
            </w:rPr>
          </w:pPr>
          <w:hyperlink w:anchor="_Toc109995806" w:history="1">
            <w:r w:rsidRPr="00F93F82">
              <w:rPr>
                <w:rStyle w:val="Hyperlink"/>
                <w:noProof/>
              </w:rPr>
              <w:t>Case Study Objectives</w:t>
            </w:r>
            <w:r>
              <w:rPr>
                <w:noProof/>
                <w:webHidden/>
              </w:rPr>
              <w:tab/>
            </w:r>
            <w:r>
              <w:rPr>
                <w:noProof/>
                <w:webHidden/>
              </w:rPr>
              <w:fldChar w:fldCharType="begin"/>
            </w:r>
            <w:r>
              <w:rPr>
                <w:noProof/>
                <w:webHidden/>
              </w:rPr>
              <w:instrText xml:space="preserve"> PAGEREF _Toc109995806 \h </w:instrText>
            </w:r>
            <w:r>
              <w:rPr>
                <w:noProof/>
                <w:webHidden/>
              </w:rPr>
            </w:r>
            <w:r>
              <w:rPr>
                <w:noProof/>
                <w:webHidden/>
              </w:rPr>
              <w:fldChar w:fldCharType="separate"/>
            </w:r>
            <w:r>
              <w:rPr>
                <w:noProof/>
                <w:webHidden/>
              </w:rPr>
              <w:t>3</w:t>
            </w:r>
            <w:r>
              <w:rPr>
                <w:noProof/>
                <w:webHidden/>
              </w:rPr>
              <w:fldChar w:fldCharType="end"/>
            </w:r>
          </w:hyperlink>
        </w:p>
        <w:p w14:paraId="3178F572" w14:textId="680E12D0" w:rsidR="00DE54C2" w:rsidRDefault="00DE54C2">
          <w:pPr>
            <w:pStyle w:val="TOC1"/>
            <w:tabs>
              <w:tab w:val="right" w:leader="dot" w:pos="9350"/>
            </w:tabs>
            <w:rPr>
              <w:rFonts w:eastAsiaTheme="minorEastAsia"/>
              <w:noProof/>
              <w:lang w:val="en-GB" w:eastAsia="en-GB"/>
            </w:rPr>
          </w:pPr>
          <w:hyperlink w:anchor="_Toc109995807" w:history="1">
            <w:r w:rsidRPr="00F93F82">
              <w:rPr>
                <w:rStyle w:val="Hyperlink"/>
                <w:noProof/>
              </w:rPr>
              <w:t>Case Study</w:t>
            </w:r>
            <w:r>
              <w:rPr>
                <w:noProof/>
                <w:webHidden/>
              </w:rPr>
              <w:tab/>
            </w:r>
            <w:r>
              <w:rPr>
                <w:noProof/>
                <w:webHidden/>
              </w:rPr>
              <w:fldChar w:fldCharType="begin"/>
            </w:r>
            <w:r>
              <w:rPr>
                <w:noProof/>
                <w:webHidden/>
              </w:rPr>
              <w:instrText xml:space="preserve"> PAGEREF _Toc109995807 \h </w:instrText>
            </w:r>
            <w:r>
              <w:rPr>
                <w:noProof/>
                <w:webHidden/>
              </w:rPr>
            </w:r>
            <w:r>
              <w:rPr>
                <w:noProof/>
                <w:webHidden/>
              </w:rPr>
              <w:fldChar w:fldCharType="separate"/>
            </w:r>
            <w:r>
              <w:rPr>
                <w:noProof/>
                <w:webHidden/>
              </w:rPr>
              <w:t>4</w:t>
            </w:r>
            <w:r>
              <w:rPr>
                <w:noProof/>
                <w:webHidden/>
              </w:rPr>
              <w:fldChar w:fldCharType="end"/>
            </w:r>
          </w:hyperlink>
        </w:p>
        <w:p w14:paraId="086CF3B4" w14:textId="401C86A8" w:rsidR="00DE54C2" w:rsidRDefault="00DE54C2">
          <w:pPr>
            <w:pStyle w:val="TOC1"/>
            <w:tabs>
              <w:tab w:val="right" w:leader="dot" w:pos="9350"/>
            </w:tabs>
            <w:rPr>
              <w:rFonts w:eastAsiaTheme="minorEastAsia"/>
              <w:noProof/>
              <w:lang w:val="en-GB" w:eastAsia="en-GB"/>
            </w:rPr>
          </w:pPr>
          <w:hyperlink w:anchor="_Toc109995808" w:history="1">
            <w:r w:rsidRPr="00F93F82">
              <w:rPr>
                <w:rStyle w:val="Hyperlink"/>
                <w:noProof/>
              </w:rPr>
              <w:t>Assessment Report</w:t>
            </w:r>
            <w:r>
              <w:rPr>
                <w:noProof/>
                <w:webHidden/>
              </w:rPr>
              <w:tab/>
            </w:r>
            <w:r>
              <w:rPr>
                <w:noProof/>
                <w:webHidden/>
              </w:rPr>
              <w:fldChar w:fldCharType="begin"/>
            </w:r>
            <w:r>
              <w:rPr>
                <w:noProof/>
                <w:webHidden/>
              </w:rPr>
              <w:instrText xml:space="preserve"> PAGEREF _Toc109995808 \h </w:instrText>
            </w:r>
            <w:r>
              <w:rPr>
                <w:noProof/>
                <w:webHidden/>
              </w:rPr>
            </w:r>
            <w:r>
              <w:rPr>
                <w:noProof/>
                <w:webHidden/>
              </w:rPr>
              <w:fldChar w:fldCharType="separate"/>
            </w:r>
            <w:r>
              <w:rPr>
                <w:noProof/>
                <w:webHidden/>
              </w:rPr>
              <w:t>4</w:t>
            </w:r>
            <w:r>
              <w:rPr>
                <w:noProof/>
                <w:webHidden/>
              </w:rPr>
              <w:fldChar w:fldCharType="end"/>
            </w:r>
          </w:hyperlink>
        </w:p>
        <w:p w14:paraId="56CDF956" w14:textId="670103D1" w:rsidR="00DE54C2" w:rsidRDefault="00DE54C2">
          <w:pPr>
            <w:pStyle w:val="TOC2"/>
            <w:tabs>
              <w:tab w:val="right" w:leader="dot" w:pos="9350"/>
            </w:tabs>
            <w:rPr>
              <w:rFonts w:eastAsiaTheme="minorEastAsia"/>
              <w:noProof/>
              <w:lang w:val="en-GB" w:eastAsia="en-GB"/>
            </w:rPr>
          </w:pPr>
          <w:hyperlink w:anchor="_Toc109995809" w:history="1">
            <w:r w:rsidRPr="00F93F82">
              <w:rPr>
                <w:rStyle w:val="Hyperlink"/>
                <w:noProof/>
              </w:rPr>
              <w:t>The Cardiovascular System</w:t>
            </w:r>
            <w:r>
              <w:rPr>
                <w:noProof/>
                <w:webHidden/>
              </w:rPr>
              <w:tab/>
            </w:r>
            <w:r>
              <w:rPr>
                <w:noProof/>
                <w:webHidden/>
              </w:rPr>
              <w:fldChar w:fldCharType="begin"/>
            </w:r>
            <w:r>
              <w:rPr>
                <w:noProof/>
                <w:webHidden/>
              </w:rPr>
              <w:instrText xml:space="preserve"> PAGEREF _Toc109995809 \h </w:instrText>
            </w:r>
            <w:r>
              <w:rPr>
                <w:noProof/>
                <w:webHidden/>
              </w:rPr>
            </w:r>
            <w:r>
              <w:rPr>
                <w:noProof/>
                <w:webHidden/>
              </w:rPr>
              <w:fldChar w:fldCharType="separate"/>
            </w:r>
            <w:r>
              <w:rPr>
                <w:noProof/>
                <w:webHidden/>
              </w:rPr>
              <w:t>4</w:t>
            </w:r>
            <w:r>
              <w:rPr>
                <w:noProof/>
                <w:webHidden/>
              </w:rPr>
              <w:fldChar w:fldCharType="end"/>
            </w:r>
          </w:hyperlink>
        </w:p>
        <w:p w14:paraId="36E333E1" w14:textId="4561BE26" w:rsidR="00DE54C2" w:rsidRDefault="00DE54C2">
          <w:pPr>
            <w:pStyle w:val="TOC2"/>
            <w:tabs>
              <w:tab w:val="right" w:leader="dot" w:pos="9350"/>
            </w:tabs>
            <w:rPr>
              <w:rFonts w:eastAsiaTheme="minorEastAsia"/>
              <w:noProof/>
              <w:lang w:val="en-GB" w:eastAsia="en-GB"/>
            </w:rPr>
          </w:pPr>
          <w:hyperlink w:anchor="_Toc109995810" w:history="1">
            <w:r w:rsidRPr="00F93F82">
              <w:rPr>
                <w:rStyle w:val="Hyperlink"/>
                <w:noProof/>
              </w:rPr>
              <w:t>The case with X</w:t>
            </w:r>
            <w:r>
              <w:rPr>
                <w:noProof/>
                <w:webHidden/>
              </w:rPr>
              <w:tab/>
            </w:r>
            <w:r>
              <w:rPr>
                <w:noProof/>
                <w:webHidden/>
              </w:rPr>
              <w:fldChar w:fldCharType="begin"/>
            </w:r>
            <w:r>
              <w:rPr>
                <w:noProof/>
                <w:webHidden/>
              </w:rPr>
              <w:instrText xml:space="preserve"> PAGEREF _Toc109995810 \h </w:instrText>
            </w:r>
            <w:r>
              <w:rPr>
                <w:noProof/>
                <w:webHidden/>
              </w:rPr>
            </w:r>
            <w:r>
              <w:rPr>
                <w:noProof/>
                <w:webHidden/>
              </w:rPr>
              <w:fldChar w:fldCharType="separate"/>
            </w:r>
            <w:r>
              <w:rPr>
                <w:noProof/>
                <w:webHidden/>
              </w:rPr>
              <w:t>6</w:t>
            </w:r>
            <w:r>
              <w:rPr>
                <w:noProof/>
                <w:webHidden/>
              </w:rPr>
              <w:fldChar w:fldCharType="end"/>
            </w:r>
          </w:hyperlink>
        </w:p>
        <w:p w14:paraId="454A1E32" w14:textId="4FA685F4" w:rsidR="00DE54C2" w:rsidRDefault="00DE54C2">
          <w:pPr>
            <w:pStyle w:val="TOC1"/>
            <w:tabs>
              <w:tab w:val="right" w:leader="dot" w:pos="9350"/>
            </w:tabs>
            <w:rPr>
              <w:rFonts w:eastAsiaTheme="minorEastAsia"/>
              <w:noProof/>
              <w:lang w:val="en-GB" w:eastAsia="en-GB"/>
            </w:rPr>
          </w:pPr>
          <w:hyperlink w:anchor="_Toc109995811" w:history="1">
            <w:r w:rsidRPr="00F93F82">
              <w:rPr>
                <w:rStyle w:val="Hyperlink"/>
                <w:noProof/>
              </w:rPr>
              <w:t>Recommendations</w:t>
            </w:r>
            <w:r>
              <w:rPr>
                <w:noProof/>
                <w:webHidden/>
              </w:rPr>
              <w:tab/>
            </w:r>
            <w:r>
              <w:rPr>
                <w:noProof/>
                <w:webHidden/>
              </w:rPr>
              <w:fldChar w:fldCharType="begin"/>
            </w:r>
            <w:r>
              <w:rPr>
                <w:noProof/>
                <w:webHidden/>
              </w:rPr>
              <w:instrText xml:space="preserve"> PAGEREF _Toc109995811 \h </w:instrText>
            </w:r>
            <w:r>
              <w:rPr>
                <w:noProof/>
                <w:webHidden/>
              </w:rPr>
            </w:r>
            <w:r>
              <w:rPr>
                <w:noProof/>
                <w:webHidden/>
              </w:rPr>
              <w:fldChar w:fldCharType="separate"/>
            </w:r>
            <w:r>
              <w:rPr>
                <w:noProof/>
                <w:webHidden/>
              </w:rPr>
              <w:t>7</w:t>
            </w:r>
            <w:r>
              <w:rPr>
                <w:noProof/>
                <w:webHidden/>
              </w:rPr>
              <w:fldChar w:fldCharType="end"/>
            </w:r>
          </w:hyperlink>
        </w:p>
        <w:p w14:paraId="47754DBD" w14:textId="631DEF4F" w:rsidR="00DE54C2" w:rsidRDefault="00DE54C2">
          <w:pPr>
            <w:pStyle w:val="TOC2"/>
            <w:tabs>
              <w:tab w:val="right" w:leader="dot" w:pos="9350"/>
            </w:tabs>
            <w:rPr>
              <w:rFonts w:eastAsiaTheme="minorEastAsia"/>
              <w:noProof/>
              <w:lang w:val="en-GB" w:eastAsia="en-GB"/>
            </w:rPr>
          </w:pPr>
          <w:hyperlink w:anchor="_Toc109995812" w:history="1">
            <w:r w:rsidRPr="00F93F82">
              <w:rPr>
                <w:rStyle w:val="Hyperlink"/>
                <w:noProof/>
              </w:rPr>
              <w:t>Immediate priority</w:t>
            </w:r>
            <w:r>
              <w:rPr>
                <w:noProof/>
                <w:webHidden/>
              </w:rPr>
              <w:tab/>
            </w:r>
            <w:r>
              <w:rPr>
                <w:noProof/>
                <w:webHidden/>
              </w:rPr>
              <w:fldChar w:fldCharType="begin"/>
            </w:r>
            <w:r>
              <w:rPr>
                <w:noProof/>
                <w:webHidden/>
              </w:rPr>
              <w:instrText xml:space="preserve"> PAGEREF _Toc109995812 \h </w:instrText>
            </w:r>
            <w:r>
              <w:rPr>
                <w:noProof/>
                <w:webHidden/>
              </w:rPr>
            </w:r>
            <w:r>
              <w:rPr>
                <w:noProof/>
                <w:webHidden/>
              </w:rPr>
              <w:fldChar w:fldCharType="separate"/>
            </w:r>
            <w:r>
              <w:rPr>
                <w:noProof/>
                <w:webHidden/>
              </w:rPr>
              <w:t>7</w:t>
            </w:r>
            <w:r>
              <w:rPr>
                <w:noProof/>
                <w:webHidden/>
              </w:rPr>
              <w:fldChar w:fldCharType="end"/>
            </w:r>
          </w:hyperlink>
        </w:p>
        <w:p w14:paraId="7A3422E0" w14:textId="4FB4DF71" w:rsidR="00DE54C2" w:rsidRDefault="00DE54C2">
          <w:pPr>
            <w:pStyle w:val="TOC2"/>
            <w:tabs>
              <w:tab w:val="right" w:leader="dot" w:pos="9350"/>
            </w:tabs>
            <w:rPr>
              <w:rFonts w:eastAsiaTheme="minorEastAsia"/>
              <w:noProof/>
              <w:lang w:val="en-GB" w:eastAsia="en-GB"/>
            </w:rPr>
          </w:pPr>
          <w:hyperlink w:anchor="_Toc109995813" w:history="1">
            <w:r w:rsidRPr="00F93F82">
              <w:rPr>
                <w:rStyle w:val="Hyperlink"/>
                <w:noProof/>
              </w:rPr>
              <w:t>Lifestyle and diet</w:t>
            </w:r>
            <w:r>
              <w:rPr>
                <w:noProof/>
                <w:webHidden/>
              </w:rPr>
              <w:tab/>
            </w:r>
            <w:r>
              <w:rPr>
                <w:noProof/>
                <w:webHidden/>
              </w:rPr>
              <w:fldChar w:fldCharType="begin"/>
            </w:r>
            <w:r>
              <w:rPr>
                <w:noProof/>
                <w:webHidden/>
              </w:rPr>
              <w:instrText xml:space="preserve"> PAGEREF _Toc109995813 \h </w:instrText>
            </w:r>
            <w:r>
              <w:rPr>
                <w:noProof/>
                <w:webHidden/>
              </w:rPr>
            </w:r>
            <w:r>
              <w:rPr>
                <w:noProof/>
                <w:webHidden/>
              </w:rPr>
              <w:fldChar w:fldCharType="separate"/>
            </w:r>
            <w:r>
              <w:rPr>
                <w:noProof/>
                <w:webHidden/>
              </w:rPr>
              <w:t>8</w:t>
            </w:r>
            <w:r>
              <w:rPr>
                <w:noProof/>
                <w:webHidden/>
              </w:rPr>
              <w:fldChar w:fldCharType="end"/>
            </w:r>
          </w:hyperlink>
        </w:p>
        <w:p w14:paraId="3D2AD5B3" w14:textId="78660701" w:rsidR="00DE54C2" w:rsidRDefault="00DE54C2">
          <w:pPr>
            <w:pStyle w:val="TOC2"/>
            <w:tabs>
              <w:tab w:val="right" w:leader="dot" w:pos="9350"/>
            </w:tabs>
            <w:rPr>
              <w:rFonts w:eastAsiaTheme="minorEastAsia"/>
              <w:noProof/>
              <w:lang w:val="en-GB" w:eastAsia="en-GB"/>
            </w:rPr>
          </w:pPr>
          <w:hyperlink w:anchor="_Toc109995814" w:history="1">
            <w:r w:rsidRPr="00F93F82">
              <w:rPr>
                <w:rStyle w:val="Hyperlink"/>
                <w:noProof/>
              </w:rPr>
              <w:t>Counselling and support</w:t>
            </w:r>
            <w:r>
              <w:rPr>
                <w:noProof/>
                <w:webHidden/>
              </w:rPr>
              <w:tab/>
            </w:r>
            <w:r>
              <w:rPr>
                <w:noProof/>
                <w:webHidden/>
              </w:rPr>
              <w:fldChar w:fldCharType="begin"/>
            </w:r>
            <w:r>
              <w:rPr>
                <w:noProof/>
                <w:webHidden/>
              </w:rPr>
              <w:instrText xml:space="preserve"> PAGEREF _Toc109995814 \h </w:instrText>
            </w:r>
            <w:r>
              <w:rPr>
                <w:noProof/>
                <w:webHidden/>
              </w:rPr>
            </w:r>
            <w:r>
              <w:rPr>
                <w:noProof/>
                <w:webHidden/>
              </w:rPr>
              <w:fldChar w:fldCharType="separate"/>
            </w:r>
            <w:r>
              <w:rPr>
                <w:noProof/>
                <w:webHidden/>
              </w:rPr>
              <w:t>9</w:t>
            </w:r>
            <w:r>
              <w:rPr>
                <w:noProof/>
                <w:webHidden/>
              </w:rPr>
              <w:fldChar w:fldCharType="end"/>
            </w:r>
          </w:hyperlink>
        </w:p>
        <w:p w14:paraId="2F550447" w14:textId="69D21D4E" w:rsidR="00DE54C2" w:rsidRDefault="00DE54C2">
          <w:pPr>
            <w:pStyle w:val="TOC1"/>
            <w:tabs>
              <w:tab w:val="right" w:leader="dot" w:pos="9350"/>
            </w:tabs>
            <w:rPr>
              <w:rFonts w:eastAsiaTheme="minorEastAsia"/>
              <w:noProof/>
              <w:lang w:val="en-GB" w:eastAsia="en-GB"/>
            </w:rPr>
          </w:pPr>
          <w:hyperlink w:anchor="_Toc109995815" w:history="1">
            <w:r w:rsidRPr="00F93F82">
              <w:rPr>
                <w:rStyle w:val="Hyperlink"/>
                <w:noProof/>
              </w:rPr>
              <w:t>Conclusion</w:t>
            </w:r>
            <w:r>
              <w:rPr>
                <w:noProof/>
                <w:webHidden/>
              </w:rPr>
              <w:tab/>
            </w:r>
            <w:r>
              <w:rPr>
                <w:noProof/>
                <w:webHidden/>
              </w:rPr>
              <w:fldChar w:fldCharType="begin"/>
            </w:r>
            <w:r>
              <w:rPr>
                <w:noProof/>
                <w:webHidden/>
              </w:rPr>
              <w:instrText xml:space="preserve"> PAGEREF _Toc109995815 \h </w:instrText>
            </w:r>
            <w:r>
              <w:rPr>
                <w:noProof/>
                <w:webHidden/>
              </w:rPr>
            </w:r>
            <w:r>
              <w:rPr>
                <w:noProof/>
                <w:webHidden/>
              </w:rPr>
              <w:fldChar w:fldCharType="separate"/>
            </w:r>
            <w:r>
              <w:rPr>
                <w:noProof/>
                <w:webHidden/>
              </w:rPr>
              <w:t>9</w:t>
            </w:r>
            <w:r>
              <w:rPr>
                <w:noProof/>
                <w:webHidden/>
              </w:rPr>
              <w:fldChar w:fldCharType="end"/>
            </w:r>
          </w:hyperlink>
        </w:p>
        <w:p w14:paraId="6B91DFDF" w14:textId="301CEA51" w:rsidR="00DE54C2" w:rsidRDefault="00DE54C2">
          <w:pPr>
            <w:pStyle w:val="TOC1"/>
            <w:tabs>
              <w:tab w:val="right" w:leader="dot" w:pos="9350"/>
            </w:tabs>
            <w:rPr>
              <w:rFonts w:eastAsiaTheme="minorEastAsia"/>
              <w:noProof/>
              <w:lang w:val="en-GB" w:eastAsia="en-GB"/>
            </w:rPr>
          </w:pPr>
          <w:hyperlink w:anchor="_Toc109995816" w:history="1">
            <w:r w:rsidRPr="00F93F82">
              <w:rPr>
                <w:rStyle w:val="Hyperlink"/>
                <w:noProof/>
              </w:rPr>
              <w:t>References</w:t>
            </w:r>
            <w:r>
              <w:rPr>
                <w:noProof/>
                <w:webHidden/>
              </w:rPr>
              <w:tab/>
            </w:r>
            <w:r>
              <w:rPr>
                <w:noProof/>
                <w:webHidden/>
              </w:rPr>
              <w:fldChar w:fldCharType="begin"/>
            </w:r>
            <w:r>
              <w:rPr>
                <w:noProof/>
                <w:webHidden/>
              </w:rPr>
              <w:instrText xml:space="preserve"> PAGEREF _Toc109995816 \h </w:instrText>
            </w:r>
            <w:r>
              <w:rPr>
                <w:noProof/>
                <w:webHidden/>
              </w:rPr>
            </w:r>
            <w:r>
              <w:rPr>
                <w:noProof/>
                <w:webHidden/>
              </w:rPr>
              <w:fldChar w:fldCharType="separate"/>
            </w:r>
            <w:r>
              <w:rPr>
                <w:noProof/>
                <w:webHidden/>
              </w:rPr>
              <w:t>11</w:t>
            </w:r>
            <w:r>
              <w:rPr>
                <w:noProof/>
                <w:webHidden/>
              </w:rPr>
              <w:fldChar w:fldCharType="end"/>
            </w:r>
          </w:hyperlink>
        </w:p>
        <w:p w14:paraId="34532B3B" w14:textId="5646642C" w:rsidR="00ED4CC4" w:rsidRDefault="00ED4CC4">
          <w:r>
            <w:rPr>
              <w:b/>
              <w:bCs/>
              <w:noProof/>
            </w:rPr>
            <w:fldChar w:fldCharType="end"/>
          </w:r>
        </w:p>
      </w:sdtContent>
    </w:sdt>
    <w:p w14:paraId="45E3FE48" w14:textId="77777777" w:rsidR="00ED4CC4" w:rsidRDefault="00ED4CC4" w:rsidP="009F2B63">
      <w:pPr>
        <w:pStyle w:val="Heading1"/>
      </w:pPr>
    </w:p>
    <w:p w14:paraId="27840455" w14:textId="77777777" w:rsidR="00ED4CC4" w:rsidRDefault="00ED4CC4" w:rsidP="009F2B63">
      <w:pPr>
        <w:pStyle w:val="Heading1"/>
      </w:pPr>
    </w:p>
    <w:p w14:paraId="7ADBD2F5" w14:textId="77777777" w:rsidR="00ED4CC4" w:rsidRDefault="00ED4CC4">
      <w:pPr>
        <w:rPr>
          <w:rFonts w:asciiTheme="majorHAnsi" w:eastAsiaTheme="majorEastAsia" w:hAnsiTheme="majorHAnsi" w:cstheme="majorBidi"/>
          <w:color w:val="2F5496" w:themeColor="accent1" w:themeShade="BF"/>
          <w:sz w:val="32"/>
          <w:szCs w:val="32"/>
        </w:rPr>
      </w:pPr>
      <w:r>
        <w:br w:type="page"/>
      </w:r>
    </w:p>
    <w:p w14:paraId="2CE4FFDE" w14:textId="723BCAB1" w:rsidR="001C0296" w:rsidRDefault="00EC14F1" w:rsidP="009F2B63">
      <w:pPr>
        <w:pStyle w:val="Heading1"/>
      </w:pPr>
      <w:bookmarkStart w:id="0" w:name="_Toc109995805"/>
      <w:r w:rsidRPr="00A15567">
        <w:lastRenderedPageBreak/>
        <w:t>Introduction (</w:t>
      </w:r>
      <w:r w:rsidR="0019577D" w:rsidRPr="00A15567">
        <w:t>Aims and Objectives)</w:t>
      </w:r>
      <w:bookmarkEnd w:id="0"/>
    </w:p>
    <w:p w14:paraId="1720D507" w14:textId="77777777" w:rsidR="009F2B63" w:rsidRPr="009F2B63" w:rsidRDefault="009F2B63" w:rsidP="009F2B63"/>
    <w:p w14:paraId="6DC248AE" w14:textId="77777777" w:rsidR="001A55BE" w:rsidRPr="00A15567" w:rsidRDefault="001A55BE" w:rsidP="001A55BE">
      <w:pPr>
        <w:rPr>
          <w:rFonts w:ascii="Arial" w:hAnsi="Arial" w:cs="Arial"/>
          <w:b/>
          <w:bCs/>
        </w:rPr>
      </w:pPr>
    </w:p>
    <w:p w14:paraId="3A576180" w14:textId="3DFC9D3E" w:rsidR="009F2B63" w:rsidRPr="00A15567" w:rsidRDefault="0019577D" w:rsidP="009F2B63">
      <w:pPr>
        <w:spacing w:line="480" w:lineRule="auto"/>
        <w:ind w:firstLine="720"/>
        <w:rPr>
          <w:rFonts w:ascii="Arial" w:hAnsi="Arial" w:cs="Arial"/>
        </w:rPr>
      </w:pPr>
      <w:r w:rsidRPr="00A15567">
        <w:rPr>
          <w:rFonts w:ascii="Arial" w:hAnsi="Arial" w:cs="Arial"/>
        </w:rPr>
        <w:t xml:space="preserve">Health assessment refers to the evaluation </w:t>
      </w:r>
      <w:r w:rsidR="00EC14F1" w:rsidRPr="00A15567">
        <w:rPr>
          <w:rFonts w:ascii="Arial" w:hAnsi="Arial" w:cs="Arial"/>
        </w:rPr>
        <w:t>of health</w:t>
      </w:r>
      <w:r w:rsidR="00812738" w:rsidRPr="00A15567">
        <w:rPr>
          <w:rFonts w:ascii="Arial" w:hAnsi="Arial" w:cs="Arial"/>
        </w:rPr>
        <w:t xml:space="preserve"> status by carrying out a physical </w:t>
      </w:r>
      <w:r w:rsidR="00EC14F1" w:rsidRPr="00A15567">
        <w:rPr>
          <w:rFonts w:ascii="Arial" w:hAnsi="Arial" w:cs="Arial"/>
        </w:rPr>
        <w:t>examination and</w:t>
      </w:r>
      <w:r w:rsidR="00812738" w:rsidRPr="00A15567">
        <w:rPr>
          <w:rFonts w:ascii="Arial" w:hAnsi="Arial" w:cs="Arial"/>
        </w:rPr>
        <w:t xml:space="preserve"> taking </w:t>
      </w:r>
      <w:r w:rsidR="00AF522B" w:rsidRPr="00A15567">
        <w:rPr>
          <w:rFonts w:ascii="Arial" w:hAnsi="Arial" w:cs="Arial"/>
        </w:rPr>
        <w:t xml:space="preserve">the </w:t>
      </w:r>
      <w:r w:rsidR="00812738" w:rsidRPr="00A15567">
        <w:rPr>
          <w:rFonts w:ascii="Arial" w:hAnsi="Arial" w:cs="Arial"/>
        </w:rPr>
        <w:t xml:space="preserve">health history of an </w:t>
      </w:r>
      <w:r w:rsidR="00CB327A" w:rsidRPr="00A15567">
        <w:rPr>
          <w:rFonts w:ascii="Arial" w:hAnsi="Arial" w:cs="Arial"/>
        </w:rPr>
        <w:t>individual (</w:t>
      </w:r>
      <w:r w:rsidR="00AF522B" w:rsidRPr="00A15567">
        <w:rPr>
          <w:rFonts w:ascii="Arial" w:hAnsi="Arial" w:cs="Arial"/>
        </w:rPr>
        <w:t>Liu et al.</w:t>
      </w:r>
      <w:r w:rsidR="00EA7BBC">
        <w:rPr>
          <w:rFonts w:ascii="Arial" w:hAnsi="Arial" w:cs="Arial"/>
        </w:rPr>
        <w:t>,</w:t>
      </w:r>
      <w:r w:rsidR="00AF522B" w:rsidRPr="00A15567">
        <w:rPr>
          <w:rFonts w:ascii="Arial" w:hAnsi="Arial" w:cs="Arial"/>
        </w:rPr>
        <w:t xml:space="preserve"> 2019)</w:t>
      </w:r>
      <w:r w:rsidR="00812738" w:rsidRPr="00A15567">
        <w:rPr>
          <w:rFonts w:ascii="Arial" w:hAnsi="Arial" w:cs="Arial"/>
        </w:rPr>
        <w:t xml:space="preserve">. The purpose is usually to assess the health status </w:t>
      </w:r>
      <w:r w:rsidR="00EC14F1" w:rsidRPr="00A15567">
        <w:rPr>
          <w:rFonts w:ascii="Arial" w:hAnsi="Arial" w:cs="Arial"/>
        </w:rPr>
        <w:t>of a</w:t>
      </w:r>
      <w:r w:rsidR="00812738" w:rsidRPr="00A15567">
        <w:rPr>
          <w:rFonts w:ascii="Arial" w:hAnsi="Arial" w:cs="Arial"/>
        </w:rPr>
        <w:t xml:space="preserve"> healthy individual. The process establishes the </w:t>
      </w:r>
      <w:r w:rsidR="00EC14F1" w:rsidRPr="00A15567">
        <w:rPr>
          <w:rFonts w:ascii="Arial" w:hAnsi="Arial" w:cs="Arial"/>
        </w:rPr>
        <w:t>individual</w:t>
      </w:r>
      <w:r w:rsidR="00AF522B" w:rsidRPr="00A15567">
        <w:rPr>
          <w:rFonts w:ascii="Arial" w:hAnsi="Arial" w:cs="Arial"/>
        </w:rPr>
        <w:t>'</w:t>
      </w:r>
      <w:r w:rsidR="00EC14F1" w:rsidRPr="00A15567">
        <w:rPr>
          <w:rFonts w:ascii="Arial" w:hAnsi="Arial" w:cs="Arial"/>
        </w:rPr>
        <w:t>s</w:t>
      </w:r>
      <w:r w:rsidR="00812738" w:rsidRPr="00A15567">
        <w:rPr>
          <w:rFonts w:ascii="Arial" w:hAnsi="Arial" w:cs="Arial"/>
        </w:rPr>
        <w:t xml:space="preserve"> position in the health continuum</w:t>
      </w:r>
      <w:r w:rsidR="00AF522B" w:rsidRPr="00A15567">
        <w:rPr>
          <w:rFonts w:ascii="Arial" w:hAnsi="Arial" w:cs="Arial"/>
        </w:rPr>
        <w:t>,</w:t>
      </w:r>
      <w:r w:rsidR="00812738" w:rsidRPr="00A15567">
        <w:rPr>
          <w:rFonts w:ascii="Arial" w:hAnsi="Arial" w:cs="Arial"/>
        </w:rPr>
        <w:t xml:space="preserve"> which helps practitioners in determining the ideal comprehensive care plan.</w:t>
      </w:r>
      <w:r w:rsidR="00A674AC" w:rsidRPr="00A15567">
        <w:rPr>
          <w:rFonts w:ascii="Arial" w:hAnsi="Arial" w:cs="Arial"/>
        </w:rPr>
        <w:t xml:space="preserve"> In prevention</w:t>
      </w:r>
      <w:r w:rsidR="00AF522B" w:rsidRPr="00A15567">
        <w:rPr>
          <w:rFonts w:ascii="Arial" w:hAnsi="Arial" w:cs="Arial"/>
        </w:rPr>
        <w:t>,</w:t>
      </w:r>
      <w:r w:rsidR="00A674AC" w:rsidRPr="00A15567">
        <w:rPr>
          <w:rFonts w:ascii="Arial" w:hAnsi="Arial" w:cs="Arial"/>
        </w:rPr>
        <w:t xml:space="preserve"> it is a secondary level of early detection of diseases to halt the progression to </w:t>
      </w:r>
      <w:r w:rsidR="00E2611A" w:rsidRPr="00A15567">
        <w:rPr>
          <w:rFonts w:ascii="Arial" w:hAnsi="Arial" w:cs="Arial"/>
        </w:rPr>
        <w:t>s from healthcare. The assessment m</w:t>
      </w:r>
      <w:r w:rsidR="00AF522B" w:rsidRPr="00A15567">
        <w:rPr>
          <w:rFonts w:ascii="Arial" w:hAnsi="Arial" w:cs="Arial"/>
        </w:rPr>
        <w:t>ain</w:t>
      </w:r>
      <w:r w:rsidR="00E2611A" w:rsidRPr="00A15567">
        <w:rPr>
          <w:rFonts w:ascii="Arial" w:hAnsi="Arial" w:cs="Arial"/>
        </w:rPr>
        <w:t xml:space="preserve">ly originates from primary health care but occurs in the subsequent levels as </w:t>
      </w:r>
      <w:r w:rsidR="00AF522B" w:rsidRPr="00A15567">
        <w:rPr>
          <w:rFonts w:ascii="Arial" w:hAnsi="Arial" w:cs="Arial"/>
        </w:rPr>
        <w:t xml:space="preserve">the </w:t>
      </w:r>
      <w:r w:rsidR="00E2611A" w:rsidRPr="00A15567">
        <w:rPr>
          <w:rFonts w:ascii="Arial" w:hAnsi="Arial" w:cs="Arial"/>
        </w:rPr>
        <w:t>need arises.</w:t>
      </w:r>
    </w:p>
    <w:p w14:paraId="6C03674A" w14:textId="4975EADB" w:rsidR="00E2611A" w:rsidRPr="00A15567" w:rsidRDefault="00EC14F1" w:rsidP="00F7664C">
      <w:pPr>
        <w:spacing w:line="480" w:lineRule="auto"/>
        <w:ind w:firstLine="720"/>
        <w:rPr>
          <w:rFonts w:ascii="Arial" w:hAnsi="Arial" w:cs="Arial"/>
        </w:rPr>
      </w:pPr>
      <w:r w:rsidRPr="00A15567">
        <w:rPr>
          <w:rFonts w:ascii="Arial" w:hAnsi="Arial" w:cs="Arial"/>
        </w:rPr>
        <w:t>Consequently, the</w:t>
      </w:r>
      <w:r w:rsidR="00777500" w:rsidRPr="00A15567">
        <w:rPr>
          <w:rFonts w:ascii="Arial" w:hAnsi="Arial" w:cs="Arial"/>
        </w:rPr>
        <w:t xml:space="preserve"> purpose of the assessment </w:t>
      </w:r>
      <w:r w:rsidRPr="00A15567">
        <w:rPr>
          <w:rFonts w:ascii="Arial" w:hAnsi="Arial" w:cs="Arial"/>
        </w:rPr>
        <w:t>determines</w:t>
      </w:r>
      <w:r w:rsidR="00777500" w:rsidRPr="00A15567">
        <w:rPr>
          <w:rFonts w:ascii="Arial" w:hAnsi="Arial" w:cs="Arial"/>
        </w:rPr>
        <w:t xml:space="preserve"> the report format. </w:t>
      </w:r>
      <w:r w:rsidR="00AF522B" w:rsidRPr="00A15567">
        <w:rPr>
          <w:rFonts w:ascii="Arial" w:hAnsi="Arial" w:cs="Arial"/>
        </w:rPr>
        <w:t>Physicians' assessments of adults under treatment may be more in-depth than</w:t>
      </w:r>
      <w:r w:rsidRPr="00A15567">
        <w:rPr>
          <w:rFonts w:ascii="Arial" w:hAnsi="Arial" w:cs="Arial"/>
        </w:rPr>
        <w:t xml:space="preserve"> health</w:t>
      </w:r>
      <w:r w:rsidR="00777500" w:rsidRPr="00A15567">
        <w:rPr>
          <w:rFonts w:ascii="Arial" w:hAnsi="Arial" w:cs="Arial"/>
        </w:rPr>
        <w:t xml:space="preserve"> assessment</w:t>
      </w:r>
      <w:r w:rsidR="00AF522B" w:rsidRPr="00A15567">
        <w:rPr>
          <w:rFonts w:ascii="Arial" w:hAnsi="Arial" w:cs="Arial"/>
        </w:rPr>
        <w:t>s</w:t>
      </w:r>
      <w:r w:rsidR="00777500" w:rsidRPr="00A15567">
        <w:rPr>
          <w:rFonts w:ascii="Arial" w:hAnsi="Arial" w:cs="Arial"/>
        </w:rPr>
        <w:t xml:space="preserve"> in schools</w:t>
      </w:r>
      <w:r w:rsidR="00A15567">
        <w:rPr>
          <w:rFonts w:ascii="Arial" w:hAnsi="Arial" w:cs="Arial"/>
        </w:rPr>
        <w:t xml:space="preserve"> </w:t>
      </w:r>
      <w:r w:rsidR="00AF522B" w:rsidRPr="00A15567">
        <w:rPr>
          <w:rFonts w:ascii="Arial" w:hAnsi="Arial" w:cs="Arial"/>
        </w:rPr>
        <w:t>(</w:t>
      </w:r>
      <w:proofErr w:type="spellStart"/>
      <w:r w:rsidR="00AF522B" w:rsidRPr="00A15567">
        <w:rPr>
          <w:rFonts w:ascii="Arial" w:hAnsi="Arial" w:cs="Arial"/>
        </w:rPr>
        <w:t>Barch</w:t>
      </w:r>
      <w:proofErr w:type="spellEnd"/>
      <w:r w:rsidR="00AF522B" w:rsidRPr="00A15567">
        <w:rPr>
          <w:rFonts w:ascii="Arial" w:hAnsi="Arial" w:cs="Arial"/>
        </w:rPr>
        <w:t xml:space="preserve"> et al., 2018)</w:t>
      </w:r>
      <w:r w:rsidR="00777500" w:rsidRPr="00A15567">
        <w:rPr>
          <w:rFonts w:ascii="Arial" w:hAnsi="Arial" w:cs="Arial"/>
        </w:rPr>
        <w:t>.</w:t>
      </w:r>
      <w:r w:rsidR="008222C4" w:rsidRPr="00A15567">
        <w:rPr>
          <w:rFonts w:ascii="Arial" w:hAnsi="Arial" w:cs="Arial"/>
        </w:rPr>
        <w:t xml:space="preserve"> </w:t>
      </w:r>
      <w:r w:rsidR="00C0543E" w:rsidRPr="00A15567">
        <w:rPr>
          <w:rFonts w:ascii="Arial" w:hAnsi="Arial" w:cs="Arial"/>
        </w:rPr>
        <w:t>The reports commonly include the parameters of interest,</w:t>
      </w:r>
      <w:r w:rsidR="008222C4" w:rsidRPr="00A15567">
        <w:rPr>
          <w:rFonts w:ascii="Arial" w:hAnsi="Arial" w:cs="Arial"/>
        </w:rPr>
        <w:t xml:space="preserve"> </w:t>
      </w:r>
      <w:r w:rsidR="00C0543E" w:rsidRPr="00A15567">
        <w:rPr>
          <w:rFonts w:ascii="Arial" w:hAnsi="Arial" w:cs="Arial"/>
        </w:rPr>
        <w:t>identification details</w:t>
      </w:r>
      <w:r w:rsidR="00AF522B" w:rsidRPr="00A15567">
        <w:rPr>
          <w:rFonts w:ascii="Arial" w:hAnsi="Arial" w:cs="Arial"/>
        </w:rPr>
        <w:t>,</w:t>
      </w:r>
      <w:r w:rsidR="00C0543E" w:rsidRPr="00A15567">
        <w:rPr>
          <w:rFonts w:ascii="Arial" w:hAnsi="Arial" w:cs="Arial"/>
        </w:rPr>
        <w:t xml:space="preserve"> and the patient</w:t>
      </w:r>
      <w:r w:rsidR="00AF522B" w:rsidRPr="00A15567">
        <w:rPr>
          <w:rFonts w:ascii="Arial" w:hAnsi="Arial" w:cs="Arial"/>
        </w:rPr>
        <w:t>'</w:t>
      </w:r>
      <w:r w:rsidR="00C0543E" w:rsidRPr="00A15567">
        <w:rPr>
          <w:rFonts w:ascii="Arial" w:hAnsi="Arial" w:cs="Arial"/>
        </w:rPr>
        <w:t xml:space="preserve">s </w:t>
      </w:r>
      <w:r w:rsidRPr="00A15567">
        <w:rPr>
          <w:rFonts w:ascii="Arial" w:hAnsi="Arial" w:cs="Arial"/>
        </w:rPr>
        <w:t>concern</w:t>
      </w:r>
      <w:r w:rsidR="00AF522B" w:rsidRPr="00A15567">
        <w:rPr>
          <w:rFonts w:ascii="Arial" w:hAnsi="Arial" w:cs="Arial"/>
        </w:rPr>
        <w:t>s</w:t>
      </w:r>
      <w:r w:rsidR="00C0543E" w:rsidRPr="00A15567">
        <w:rPr>
          <w:rFonts w:ascii="Arial" w:hAnsi="Arial" w:cs="Arial"/>
        </w:rPr>
        <w:t xml:space="preserve"> where relevant.</w:t>
      </w:r>
    </w:p>
    <w:p w14:paraId="5850355B" w14:textId="77777777" w:rsidR="00F403C9" w:rsidRDefault="00F403C9" w:rsidP="00F403C9">
      <w:pPr>
        <w:pStyle w:val="Heading2"/>
      </w:pPr>
    </w:p>
    <w:p w14:paraId="26C41E95" w14:textId="4F67B323" w:rsidR="00F7664C" w:rsidRPr="00A15567" w:rsidRDefault="009F2B63" w:rsidP="00F403C9">
      <w:pPr>
        <w:pStyle w:val="Heading2"/>
      </w:pPr>
      <w:bookmarkStart w:id="1" w:name="_Toc109995806"/>
      <w:r>
        <w:t>Case Study Objectives</w:t>
      </w:r>
      <w:bookmarkEnd w:id="1"/>
    </w:p>
    <w:p w14:paraId="0C35533E" w14:textId="77777777" w:rsidR="009F2B63" w:rsidRDefault="009F2B63" w:rsidP="009F2B63">
      <w:pPr>
        <w:spacing w:line="480" w:lineRule="auto"/>
        <w:rPr>
          <w:rFonts w:ascii="Arial" w:hAnsi="Arial" w:cs="Arial"/>
          <w:b/>
          <w:bCs/>
        </w:rPr>
      </w:pPr>
    </w:p>
    <w:p w14:paraId="0D07F030" w14:textId="2B08D08C" w:rsidR="00F7664C" w:rsidRPr="00A15567" w:rsidRDefault="00F7664C" w:rsidP="009F2B63">
      <w:pPr>
        <w:spacing w:line="480" w:lineRule="auto"/>
        <w:rPr>
          <w:rFonts w:ascii="Arial" w:hAnsi="Arial" w:cs="Arial"/>
          <w:b/>
          <w:bCs/>
        </w:rPr>
      </w:pPr>
      <w:r w:rsidRPr="00A15567">
        <w:rPr>
          <w:rFonts w:ascii="Arial" w:hAnsi="Arial" w:cs="Arial"/>
          <w:b/>
          <w:bCs/>
        </w:rPr>
        <w:t>General Objective</w:t>
      </w:r>
    </w:p>
    <w:p w14:paraId="53E32B2A" w14:textId="452DEFF9" w:rsidR="004A5974" w:rsidRPr="00F403C9" w:rsidRDefault="00B17556" w:rsidP="00F403C9">
      <w:pPr>
        <w:pStyle w:val="ListParagraph"/>
        <w:numPr>
          <w:ilvl w:val="0"/>
          <w:numId w:val="3"/>
        </w:numPr>
        <w:spacing w:line="480" w:lineRule="auto"/>
        <w:rPr>
          <w:rFonts w:ascii="Arial" w:hAnsi="Arial" w:cs="Arial"/>
        </w:rPr>
      </w:pPr>
      <w:r w:rsidRPr="00F403C9">
        <w:rPr>
          <w:rFonts w:ascii="Arial" w:hAnsi="Arial" w:cs="Arial"/>
        </w:rPr>
        <w:t xml:space="preserve">To </w:t>
      </w:r>
      <w:r w:rsidR="00EC14F1" w:rsidRPr="00F403C9">
        <w:rPr>
          <w:rFonts w:ascii="Arial" w:hAnsi="Arial" w:cs="Arial"/>
        </w:rPr>
        <w:t>asse</w:t>
      </w:r>
      <w:r w:rsidR="00AF522B" w:rsidRPr="00F403C9">
        <w:rPr>
          <w:rFonts w:ascii="Arial" w:hAnsi="Arial" w:cs="Arial"/>
        </w:rPr>
        <w:t>s</w:t>
      </w:r>
      <w:r w:rsidR="00EC14F1" w:rsidRPr="00F403C9">
        <w:rPr>
          <w:rFonts w:ascii="Arial" w:hAnsi="Arial" w:cs="Arial"/>
        </w:rPr>
        <w:t>s, document</w:t>
      </w:r>
      <w:r w:rsidR="00AF522B" w:rsidRPr="00F403C9">
        <w:rPr>
          <w:rFonts w:ascii="Arial" w:hAnsi="Arial" w:cs="Arial"/>
        </w:rPr>
        <w:t>,</w:t>
      </w:r>
      <w:r w:rsidR="0056209C" w:rsidRPr="00F403C9">
        <w:rPr>
          <w:rFonts w:ascii="Arial" w:hAnsi="Arial" w:cs="Arial"/>
        </w:rPr>
        <w:t xml:space="preserve"> and report </w:t>
      </w:r>
      <w:r w:rsidRPr="00F403C9">
        <w:rPr>
          <w:rFonts w:ascii="Arial" w:hAnsi="Arial" w:cs="Arial"/>
        </w:rPr>
        <w:t>the overall health status of patient X.</w:t>
      </w:r>
    </w:p>
    <w:p w14:paraId="759DE26E" w14:textId="10BF7815" w:rsidR="00B17556" w:rsidRPr="00A15567" w:rsidRDefault="00B17556" w:rsidP="00F403C9">
      <w:pPr>
        <w:spacing w:line="480" w:lineRule="auto"/>
        <w:rPr>
          <w:rFonts w:ascii="Arial" w:hAnsi="Arial" w:cs="Arial"/>
          <w:b/>
          <w:bCs/>
        </w:rPr>
      </w:pPr>
      <w:r w:rsidRPr="00A15567">
        <w:rPr>
          <w:rFonts w:ascii="Arial" w:hAnsi="Arial" w:cs="Arial"/>
          <w:b/>
          <w:bCs/>
        </w:rPr>
        <w:t xml:space="preserve">Specific </w:t>
      </w:r>
      <w:r w:rsidR="0056209C" w:rsidRPr="00A15567">
        <w:rPr>
          <w:rFonts w:ascii="Arial" w:hAnsi="Arial" w:cs="Arial"/>
          <w:b/>
          <w:bCs/>
        </w:rPr>
        <w:t>Objectives</w:t>
      </w:r>
    </w:p>
    <w:p w14:paraId="1C6E6711" w14:textId="40853AE8" w:rsidR="0056209C" w:rsidRPr="00F403C9" w:rsidRDefault="0056209C" w:rsidP="00F403C9">
      <w:pPr>
        <w:pStyle w:val="ListParagraph"/>
        <w:numPr>
          <w:ilvl w:val="0"/>
          <w:numId w:val="3"/>
        </w:numPr>
        <w:spacing w:line="480" w:lineRule="auto"/>
        <w:rPr>
          <w:rFonts w:ascii="Arial" w:hAnsi="Arial" w:cs="Arial"/>
        </w:rPr>
      </w:pPr>
      <w:r w:rsidRPr="00F403C9">
        <w:rPr>
          <w:rFonts w:ascii="Arial" w:hAnsi="Arial" w:cs="Arial"/>
        </w:rPr>
        <w:t>To determine the health history of X.</w:t>
      </w:r>
    </w:p>
    <w:p w14:paraId="5231B4C4" w14:textId="31FCB357" w:rsidR="0056209C" w:rsidRPr="00F403C9" w:rsidRDefault="0056209C" w:rsidP="00F403C9">
      <w:pPr>
        <w:pStyle w:val="ListParagraph"/>
        <w:numPr>
          <w:ilvl w:val="0"/>
          <w:numId w:val="3"/>
        </w:numPr>
        <w:spacing w:line="480" w:lineRule="auto"/>
        <w:rPr>
          <w:rFonts w:ascii="Arial" w:hAnsi="Arial" w:cs="Arial"/>
        </w:rPr>
      </w:pPr>
      <w:r w:rsidRPr="00F403C9">
        <w:rPr>
          <w:rFonts w:ascii="Arial" w:hAnsi="Arial" w:cs="Arial"/>
        </w:rPr>
        <w:t xml:space="preserve">To assess the physical status regarding </w:t>
      </w:r>
      <w:r w:rsidR="00AF522B" w:rsidRPr="00F403C9">
        <w:rPr>
          <w:rFonts w:ascii="Arial" w:hAnsi="Arial" w:cs="Arial"/>
        </w:rPr>
        <w:t xml:space="preserve">the </w:t>
      </w:r>
      <w:r w:rsidRPr="00F403C9">
        <w:rPr>
          <w:rFonts w:ascii="Arial" w:hAnsi="Arial" w:cs="Arial"/>
        </w:rPr>
        <w:t>health of X</w:t>
      </w:r>
    </w:p>
    <w:p w14:paraId="59E34318" w14:textId="2577915A" w:rsidR="0056209C" w:rsidRPr="00F403C9" w:rsidRDefault="0056209C" w:rsidP="00F403C9">
      <w:pPr>
        <w:pStyle w:val="ListParagraph"/>
        <w:numPr>
          <w:ilvl w:val="0"/>
          <w:numId w:val="3"/>
        </w:numPr>
        <w:spacing w:line="480" w:lineRule="auto"/>
        <w:rPr>
          <w:rFonts w:ascii="Arial" w:hAnsi="Arial" w:cs="Arial"/>
        </w:rPr>
      </w:pPr>
      <w:r w:rsidRPr="00F403C9">
        <w:rPr>
          <w:rFonts w:ascii="Arial" w:hAnsi="Arial" w:cs="Arial"/>
        </w:rPr>
        <w:t xml:space="preserve">To document the factors affecting the health </w:t>
      </w:r>
      <w:r w:rsidR="00EC14F1" w:rsidRPr="00F403C9">
        <w:rPr>
          <w:rFonts w:ascii="Arial" w:hAnsi="Arial" w:cs="Arial"/>
        </w:rPr>
        <w:t>status of</w:t>
      </w:r>
      <w:r w:rsidRPr="00F403C9">
        <w:rPr>
          <w:rFonts w:ascii="Arial" w:hAnsi="Arial" w:cs="Arial"/>
        </w:rPr>
        <w:t xml:space="preserve"> X</w:t>
      </w:r>
    </w:p>
    <w:p w14:paraId="784D26E5" w14:textId="77777777" w:rsidR="00F403C9" w:rsidRDefault="0056209C" w:rsidP="00F403C9">
      <w:pPr>
        <w:pStyle w:val="ListParagraph"/>
        <w:numPr>
          <w:ilvl w:val="0"/>
          <w:numId w:val="3"/>
        </w:numPr>
        <w:spacing w:line="480" w:lineRule="auto"/>
        <w:rPr>
          <w:rFonts w:ascii="Arial" w:hAnsi="Arial" w:cs="Arial"/>
        </w:rPr>
      </w:pPr>
      <w:r w:rsidRPr="00F403C9">
        <w:rPr>
          <w:rFonts w:ascii="Arial" w:hAnsi="Arial" w:cs="Arial"/>
        </w:rPr>
        <w:t xml:space="preserve">To deliver the health assessment report to the interested stakeholders for appropriate interventions and facilitate </w:t>
      </w:r>
      <w:r w:rsidR="00EC14F1" w:rsidRPr="00F403C9">
        <w:rPr>
          <w:rFonts w:ascii="Arial" w:hAnsi="Arial" w:cs="Arial"/>
        </w:rPr>
        <w:t>informed personal</w:t>
      </w:r>
      <w:r w:rsidRPr="00F403C9">
        <w:rPr>
          <w:rFonts w:ascii="Arial" w:hAnsi="Arial" w:cs="Arial"/>
        </w:rPr>
        <w:t xml:space="preserve"> decisions by X</w:t>
      </w:r>
    </w:p>
    <w:p w14:paraId="71B04E85" w14:textId="78C9FF1E" w:rsidR="001A42B2" w:rsidRPr="00F403C9" w:rsidRDefault="001A42B2" w:rsidP="00F403C9">
      <w:pPr>
        <w:pStyle w:val="Heading1"/>
      </w:pPr>
      <w:bookmarkStart w:id="2" w:name="_Toc109995807"/>
      <w:r w:rsidRPr="00F403C9">
        <w:lastRenderedPageBreak/>
        <w:t>Case Study</w:t>
      </w:r>
      <w:bookmarkEnd w:id="2"/>
    </w:p>
    <w:p w14:paraId="0A14E5EA" w14:textId="43388D15" w:rsidR="001A55BE" w:rsidRDefault="001A55BE" w:rsidP="001A42B2">
      <w:pPr>
        <w:jc w:val="center"/>
        <w:rPr>
          <w:rFonts w:ascii="Arial" w:hAnsi="Arial" w:cs="Arial"/>
          <w:b/>
          <w:bCs/>
        </w:rPr>
      </w:pPr>
    </w:p>
    <w:p w14:paraId="6B89274F" w14:textId="77777777" w:rsidR="00F403C9" w:rsidRPr="00A15567" w:rsidRDefault="00F403C9" w:rsidP="001A42B2">
      <w:pPr>
        <w:jc w:val="center"/>
        <w:rPr>
          <w:rFonts w:ascii="Arial" w:hAnsi="Arial" w:cs="Arial"/>
          <w:b/>
          <w:bCs/>
        </w:rPr>
      </w:pPr>
    </w:p>
    <w:p w14:paraId="13C13EC1" w14:textId="6830C4D9" w:rsidR="001A42B2" w:rsidRPr="00A15567" w:rsidRDefault="001A42B2" w:rsidP="009A161B">
      <w:pPr>
        <w:spacing w:line="480" w:lineRule="auto"/>
        <w:ind w:firstLine="720"/>
        <w:rPr>
          <w:rFonts w:ascii="Arial" w:hAnsi="Arial" w:cs="Arial"/>
        </w:rPr>
      </w:pPr>
      <w:r w:rsidRPr="00A15567">
        <w:rPr>
          <w:rFonts w:ascii="Arial" w:hAnsi="Arial" w:cs="Arial"/>
        </w:rPr>
        <w:t xml:space="preserve">X is a </w:t>
      </w:r>
      <w:r w:rsidR="00253D22" w:rsidRPr="00A15567">
        <w:rPr>
          <w:rFonts w:ascii="Arial" w:hAnsi="Arial" w:cs="Arial"/>
        </w:rPr>
        <w:t>42-year-old</w:t>
      </w:r>
      <w:r w:rsidRPr="00A15567">
        <w:rPr>
          <w:rFonts w:ascii="Arial" w:hAnsi="Arial" w:cs="Arial"/>
        </w:rPr>
        <w:t xml:space="preserve"> male </w:t>
      </w:r>
      <w:r w:rsidR="00AF522B" w:rsidRPr="00A15567">
        <w:rPr>
          <w:rFonts w:ascii="Arial" w:hAnsi="Arial" w:cs="Arial"/>
        </w:rPr>
        <w:t>from the United Kingdom who has a smoking background</w:t>
      </w:r>
      <w:r w:rsidRPr="00A15567">
        <w:rPr>
          <w:rFonts w:ascii="Arial" w:hAnsi="Arial" w:cs="Arial"/>
        </w:rPr>
        <w:t xml:space="preserve">. They smoke </w:t>
      </w:r>
      <w:r w:rsidR="00AF522B" w:rsidRPr="00A15567">
        <w:rPr>
          <w:rFonts w:ascii="Arial" w:hAnsi="Arial" w:cs="Arial"/>
        </w:rPr>
        <w:t>based on</w:t>
      </w:r>
      <w:r w:rsidRPr="00A15567">
        <w:rPr>
          <w:rFonts w:ascii="Arial" w:hAnsi="Arial" w:cs="Arial"/>
        </w:rPr>
        <w:t xml:space="preserve"> 10-19</w:t>
      </w:r>
      <w:r w:rsidR="00C90724" w:rsidRPr="00A15567">
        <w:rPr>
          <w:rFonts w:ascii="Arial" w:hAnsi="Arial" w:cs="Arial"/>
        </w:rPr>
        <w:t xml:space="preserve"> </w:t>
      </w:r>
      <w:r w:rsidRPr="00A15567">
        <w:rPr>
          <w:rFonts w:ascii="Arial" w:hAnsi="Arial" w:cs="Arial"/>
        </w:rPr>
        <w:t>cigare</w:t>
      </w:r>
      <w:r w:rsidR="00C90724" w:rsidRPr="00A15567">
        <w:rPr>
          <w:rFonts w:ascii="Arial" w:hAnsi="Arial" w:cs="Arial"/>
        </w:rPr>
        <w:t>t</w:t>
      </w:r>
      <w:r w:rsidRPr="00A15567">
        <w:rPr>
          <w:rFonts w:ascii="Arial" w:hAnsi="Arial" w:cs="Arial"/>
        </w:rPr>
        <w:t>tes per day and ha</w:t>
      </w:r>
      <w:r w:rsidR="00AF522B" w:rsidRPr="00A15567">
        <w:rPr>
          <w:rFonts w:ascii="Arial" w:hAnsi="Arial" w:cs="Arial"/>
        </w:rPr>
        <w:t>ve</w:t>
      </w:r>
      <w:r w:rsidRPr="00A15567">
        <w:rPr>
          <w:rFonts w:ascii="Arial" w:hAnsi="Arial" w:cs="Arial"/>
        </w:rPr>
        <w:t xml:space="preserve"> not had an intention to quit in the last year. So even to date</w:t>
      </w:r>
      <w:r w:rsidR="00AF522B" w:rsidRPr="00A15567">
        <w:rPr>
          <w:rFonts w:ascii="Arial" w:hAnsi="Arial" w:cs="Arial"/>
        </w:rPr>
        <w:t>,</w:t>
      </w:r>
      <w:r w:rsidRPr="00A15567">
        <w:rPr>
          <w:rFonts w:ascii="Arial" w:hAnsi="Arial" w:cs="Arial"/>
        </w:rPr>
        <w:t xml:space="preserve"> they continue with the smoking habit.</w:t>
      </w:r>
    </w:p>
    <w:p w14:paraId="77911E18" w14:textId="4FD671B7" w:rsidR="001A42B2" w:rsidRPr="00A15567" w:rsidRDefault="001A42B2" w:rsidP="009A161B">
      <w:pPr>
        <w:spacing w:line="480" w:lineRule="auto"/>
        <w:ind w:firstLine="720"/>
        <w:rPr>
          <w:rFonts w:ascii="Arial" w:hAnsi="Arial" w:cs="Arial"/>
        </w:rPr>
      </w:pPr>
      <w:r w:rsidRPr="00A15567">
        <w:rPr>
          <w:rFonts w:ascii="Arial" w:hAnsi="Arial" w:cs="Arial"/>
        </w:rPr>
        <w:t>In addition, the patient has high blood pressure</w:t>
      </w:r>
      <w:r w:rsidR="00AF522B" w:rsidRPr="00A15567">
        <w:rPr>
          <w:rFonts w:ascii="Arial" w:hAnsi="Arial" w:cs="Arial"/>
        </w:rPr>
        <w:t>, has suffered angina in the past, and has</w:t>
      </w:r>
      <w:r w:rsidRPr="00A15567">
        <w:rPr>
          <w:rFonts w:ascii="Arial" w:hAnsi="Arial" w:cs="Arial"/>
        </w:rPr>
        <w:t xml:space="preserve"> a record of one side weakness.</w:t>
      </w:r>
    </w:p>
    <w:p w14:paraId="4AB32E84" w14:textId="192021A6" w:rsidR="001A42B2" w:rsidRPr="00A15567" w:rsidRDefault="001A42B2" w:rsidP="006820E7">
      <w:pPr>
        <w:spacing w:line="480" w:lineRule="auto"/>
        <w:ind w:firstLine="720"/>
        <w:rPr>
          <w:rFonts w:ascii="Arial" w:hAnsi="Arial" w:cs="Arial"/>
        </w:rPr>
      </w:pPr>
      <w:r w:rsidRPr="00A15567">
        <w:rPr>
          <w:rFonts w:ascii="Arial" w:hAnsi="Arial" w:cs="Arial"/>
        </w:rPr>
        <w:t>Furthermore, they have a record of a family member who suffered a heart attack at an age above 60 years</w:t>
      </w:r>
      <w:r w:rsidR="006820E7" w:rsidRPr="00A15567">
        <w:rPr>
          <w:rFonts w:ascii="Arial" w:hAnsi="Arial" w:cs="Arial"/>
        </w:rPr>
        <w:t>.</w:t>
      </w:r>
    </w:p>
    <w:p w14:paraId="67747C24" w14:textId="77777777" w:rsidR="00E62598" w:rsidRDefault="00E62598" w:rsidP="001A42B2">
      <w:pPr>
        <w:rPr>
          <w:rFonts w:ascii="Arial" w:hAnsi="Arial" w:cs="Arial"/>
          <w:b/>
          <w:bCs/>
        </w:rPr>
      </w:pPr>
    </w:p>
    <w:p w14:paraId="4A3FD2BA" w14:textId="3FD24DBD" w:rsidR="00F403C9" w:rsidRPr="00E62598" w:rsidRDefault="00F403C9" w:rsidP="001A42B2">
      <w:pPr>
        <w:rPr>
          <w:rFonts w:ascii="Arial" w:hAnsi="Arial" w:cs="Arial"/>
          <w:b/>
          <w:bCs/>
        </w:rPr>
      </w:pPr>
      <w:r w:rsidRPr="00E62598">
        <w:rPr>
          <w:rFonts w:ascii="Arial" w:hAnsi="Arial" w:cs="Arial"/>
          <w:b/>
          <w:bCs/>
        </w:rPr>
        <w:t>Statistics</w:t>
      </w:r>
      <w:r w:rsidR="00E62598">
        <w:rPr>
          <w:rFonts w:ascii="Arial" w:hAnsi="Arial" w:cs="Arial"/>
          <w:b/>
          <w:bCs/>
        </w:rPr>
        <w:t xml:space="preserve"> for X</w:t>
      </w:r>
    </w:p>
    <w:p w14:paraId="6E20596D" w14:textId="77777777" w:rsidR="00F403C9" w:rsidRDefault="00F403C9" w:rsidP="001A42B2">
      <w:pPr>
        <w:rPr>
          <w:rFonts w:ascii="Arial" w:hAnsi="Arial" w:cs="Arial"/>
        </w:rPr>
      </w:pPr>
    </w:p>
    <w:p w14:paraId="570C5B03" w14:textId="2C79730F" w:rsidR="001A42B2" w:rsidRPr="00E62598" w:rsidRDefault="001A42B2" w:rsidP="00E62598">
      <w:pPr>
        <w:pStyle w:val="ListParagraph"/>
        <w:numPr>
          <w:ilvl w:val="0"/>
          <w:numId w:val="4"/>
        </w:numPr>
        <w:rPr>
          <w:rFonts w:ascii="Arial" w:hAnsi="Arial" w:cs="Arial"/>
        </w:rPr>
      </w:pPr>
      <w:r w:rsidRPr="00E62598">
        <w:rPr>
          <w:rFonts w:ascii="Arial" w:hAnsi="Arial" w:cs="Arial"/>
        </w:rPr>
        <w:t>Blood pressure -182/122</w:t>
      </w:r>
    </w:p>
    <w:p w14:paraId="100C72DC" w14:textId="77777777" w:rsidR="001A42B2" w:rsidRPr="00E62598" w:rsidRDefault="001A42B2" w:rsidP="00E62598">
      <w:pPr>
        <w:pStyle w:val="ListParagraph"/>
        <w:numPr>
          <w:ilvl w:val="0"/>
          <w:numId w:val="4"/>
        </w:numPr>
        <w:rPr>
          <w:rFonts w:ascii="Arial" w:hAnsi="Arial" w:cs="Arial"/>
        </w:rPr>
      </w:pPr>
      <w:r w:rsidRPr="00E62598">
        <w:rPr>
          <w:rFonts w:ascii="Arial" w:hAnsi="Arial" w:cs="Arial"/>
        </w:rPr>
        <w:t>Height 1.5m</w:t>
      </w:r>
    </w:p>
    <w:p w14:paraId="489F238F" w14:textId="77777777" w:rsidR="001A42B2" w:rsidRPr="00E62598" w:rsidRDefault="001A42B2" w:rsidP="00E62598">
      <w:pPr>
        <w:pStyle w:val="ListParagraph"/>
        <w:numPr>
          <w:ilvl w:val="0"/>
          <w:numId w:val="4"/>
        </w:numPr>
        <w:rPr>
          <w:rFonts w:ascii="Arial" w:hAnsi="Arial" w:cs="Arial"/>
        </w:rPr>
      </w:pPr>
      <w:r w:rsidRPr="00E62598">
        <w:rPr>
          <w:rFonts w:ascii="Arial" w:hAnsi="Arial" w:cs="Arial"/>
        </w:rPr>
        <w:t>Weight 60kg</w:t>
      </w:r>
    </w:p>
    <w:p w14:paraId="1C240349" w14:textId="56B649F1" w:rsidR="001A42B2" w:rsidRPr="00E62598" w:rsidRDefault="001A42B2" w:rsidP="00E62598">
      <w:pPr>
        <w:pStyle w:val="ListParagraph"/>
        <w:numPr>
          <w:ilvl w:val="0"/>
          <w:numId w:val="4"/>
        </w:numPr>
        <w:rPr>
          <w:rFonts w:ascii="Arial" w:hAnsi="Arial" w:cs="Arial"/>
        </w:rPr>
      </w:pPr>
      <w:r w:rsidRPr="00E62598">
        <w:rPr>
          <w:rFonts w:ascii="Arial" w:hAnsi="Arial" w:cs="Arial"/>
        </w:rPr>
        <w:t>The patient takes exercise</w:t>
      </w:r>
      <w:r w:rsidR="00AF522B" w:rsidRPr="00E62598">
        <w:rPr>
          <w:rFonts w:ascii="Arial" w:hAnsi="Arial" w:cs="Arial"/>
        </w:rPr>
        <w:t>s</w:t>
      </w:r>
      <w:r w:rsidRPr="00E62598">
        <w:rPr>
          <w:rFonts w:ascii="Arial" w:hAnsi="Arial" w:cs="Arial"/>
        </w:rPr>
        <w:t xml:space="preserve"> seldomly.</w:t>
      </w:r>
    </w:p>
    <w:p w14:paraId="2C9ED54C" w14:textId="77777777" w:rsidR="001A42B2" w:rsidRPr="00E62598" w:rsidRDefault="001A42B2" w:rsidP="00E62598">
      <w:pPr>
        <w:pStyle w:val="ListParagraph"/>
        <w:numPr>
          <w:ilvl w:val="0"/>
          <w:numId w:val="4"/>
        </w:numPr>
        <w:rPr>
          <w:rFonts w:ascii="Arial" w:hAnsi="Arial" w:cs="Arial"/>
        </w:rPr>
      </w:pPr>
      <w:r w:rsidRPr="00E62598">
        <w:rPr>
          <w:rFonts w:ascii="Arial" w:hAnsi="Arial" w:cs="Arial"/>
        </w:rPr>
        <w:t>They take snacks mainly.</w:t>
      </w:r>
    </w:p>
    <w:p w14:paraId="64698CEA" w14:textId="04B429D0" w:rsidR="001A42B2" w:rsidRPr="00E62598" w:rsidRDefault="001A42B2" w:rsidP="00E62598">
      <w:pPr>
        <w:pStyle w:val="ListParagraph"/>
        <w:numPr>
          <w:ilvl w:val="0"/>
          <w:numId w:val="4"/>
        </w:numPr>
        <w:rPr>
          <w:rFonts w:ascii="Arial" w:hAnsi="Arial" w:cs="Arial"/>
        </w:rPr>
      </w:pPr>
      <w:r w:rsidRPr="00E62598">
        <w:rPr>
          <w:rFonts w:ascii="Arial" w:hAnsi="Arial" w:cs="Arial"/>
        </w:rPr>
        <w:t>The alcohol intake is 3 to 6 units daily.</w:t>
      </w:r>
    </w:p>
    <w:p w14:paraId="34E9C093" w14:textId="77777777" w:rsidR="00E62598" w:rsidRDefault="00E62598" w:rsidP="00E62598">
      <w:pPr>
        <w:rPr>
          <w:rFonts w:ascii="Arial" w:hAnsi="Arial" w:cs="Arial"/>
        </w:rPr>
      </w:pPr>
    </w:p>
    <w:p w14:paraId="7F5EDC7F" w14:textId="77777777" w:rsidR="00E62598" w:rsidRDefault="00E62598" w:rsidP="00E62598">
      <w:pPr>
        <w:rPr>
          <w:rFonts w:ascii="Arial" w:hAnsi="Arial" w:cs="Arial"/>
        </w:rPr>
      </w:pPr>
    </w:p>
    <w:p w14:paraId="150995B4" w14:textId="2762DCBA" w:rsidR="001A42B2" w:rsidRDefault="00C90724" w:rsidP="00E62598">
      <w:pPr>
        <w:pStyle w:val="Heading1"/>
      </w:pPr>
      <w:bookmarkStart w:id="3" w:name="_Toc109995808"/>
      <w:r w:rsidRPr="00A15567">
        <w:t>Assessment Report</w:t>
      </w:r>
      <w:bookmarkEnd w:id="3"/>
    </w:p>
    <w:p w14:paraId="16BA8172" w14:textId="77777777" w:rsidR="00814D55" w:rsidRPr="00814D55" w:rsidRDefault="00814D55" w:rsidP="00814D55"/>
    <w:p w14:paraId="688A8579" w14:textId="252F5D0F" w:rsidR="009B3862" w:rsidRDefault="009B3862" w:rsidP="009B3862"/>
    <w:p w14:paraId="70A88DE0" w14:textId="0D57BA65" w:rsidR="009B3862" w:rsidRPr="009B3862" w:rsidRDefault="009B3862" w:rsidP="009B3862">
      <w:pPr>
        <w:pStyle w:val="Heading2"/>
      </w:pPr>
      <w:bookmarkStart w:id="4" w:name="_Toc109995809"/>
      <w:r>
        <w:t>The Cardiovascular System</w:t>
      </w:r>
      <w:bookmarkEnd w:id="4"/>
    </w:p>
    <w:p w14:paraId="48070551" w14:textId="77777777" w:rsidR="001A55BE" w:rsidRPr="00A15567" w:rsidRDefault="001A55BE" w:rsidP="00C90724">
      <w:pPr>
        <w:jc w:val="center"/>
        <w:rPr>
          <w:rFonts w:ascii="Arial" w:hAnsi="Arial" w:cs="Arial"/>
          <w:b/>
          <w:bCs/>
        </w:rPr>
      </w:pPr>
    </w:p>
    <w:p w14:paraId="0C592E8D" w14:textId="0EB26CAE" w:rsidR="00C90724" w:rsidRPr="00A15567" w:rsidRDefault="00996F02" w:rsidP="009A161B">
      <w:pPr>
        <w:spacing w:line="480" w:lineRule="auto"/>
        <w:ind w:firstLine="720"/>
        <w:rPr>
          <w:rFonts w:ascii="Arial" w:hAnsi="Arial" w:cs="Arial"/>
        </w:rPr>
      </w:pPr>
      <w:r w:rsidRPr="00A15567">
        <w:rPr>
          <w:rFonts w:ascii="Arial" w:hAnsi="Arial" w:cs="Arial"/>
        </w:rPr>
        <w:t>The patient has multipl</w:t>
      </w:r>
      <w:r w:rsidR="002232A6" w:rsidRPr="00A15567">
        <w:rPr>
          <w:rFonts w:ascii="Arial" w:hAnsi="Arial" w:cs="Arial"/>
        </w:rPr>
        <w:t xml:space="preserve">e health issues that </w:t>
      </w:r>
      <w:r w:rsidR="009A26D4" w:rsidRPr="00A15567">
        <w:rPr>
          <w:rFonts w:ascii="Arial" w:hAnsi="Arial" w:cs="Arial"/>
        </w:rPr>
        <w:t>relate to the cardiovascular system.</w:t>
      </w:r>
      <w:r w:rsidR="00F206DA" w:rsidRPr="00A15567">
        <w:rPr>
          <w:rFonts w:ascii="Arial" w:hAnsi="Arial" w:cs="Arial"/>
        </w:rPr>
        <w:t xml:space="preserve"> </w:t>
      </w:r>
      <w:r w:rsidR="009A26D4" w:rsidRPr="00A15567">
        <w:rPr>
          <w:rFonts w:ascii="Arial" w:hAnsi="Arial" w:cs="Arial"/>
        </w:rPr>
        <w:t>Ideally</w:t>
      </w:r>
      <w:r w:rsidR="00AF522B" w:rsidRPr="00A15567">
        <w:rPr>
          <w:rFonts w:ascii="Arial" w:hAnsi="Arial" w:cs="Arial"/>
        </w:rPr>
        <w:t>, the cardiovascular system comprises the heart, the blood vessels, and other tissues and organs, such as the blood,</w:t>
      </w:r>
      <w:r w:rsidR="00F206DA" w:rsidRPr="00A15567">
        <w:rPr>
          <w:rFonts w:ascii="Arial" w:hAnsi="Arial" w:cs="Arial"/>
        </w:rPr>
        <w:t xml:space="preserve"> which is the </w:t>
      </w:r>
      <w:r w:rsidR="00AF522B" w:rsidRPr="00A15567">
        <w:rPr>
          <w:rFonts w:ascii="Arial" w:hAnsi="Arial" w:cs="Arial"/>
        </w:rPr>
        <w:t>primary</w:t>
      </w:r>
      <w:r w:rsidR="00F206DA" w:rsidRPr="00A15567">
        <w:rPr>
          <w:rFonts w:ascii="Arial" w:hAnsi="Arial" w:cs="Arial"/>
        </w:rPr>
        <w:t xml:space="preserve"> transport tissue in the cardiovascular </w:t>
      </w:r>
      <w:r w:rsidR="00CB327A" w:rsidRPr="00A15567">
        <w:rPr>
          <w:rFonts w:ascii="Arial" w:hAnsi="Arial" w:cs="Arial"/>
        </w:rPr>
        <w:t xml:space="preserve">system </w:t>
      </w:r>
      <w:r w:rsidR="00CB327A" w:rsidRPr="00A15567">
        <w:rPr>
          <w:rFonts w:ascii="Arial" w:hAnsi="Arial" w:cs="Arial"/>
        </w:rPr>
        <w:lastRenderedPageBreak/>
        <w:t>(</w:t>
      </w:r>
      <w:r w:rsidR="00AF522B" w:rsidRPr="00A15567">
        <w:rPr>
          <w:rFonts w:ascii="Arial" w:hAnsi="Arial" w:cs="Arial"/>
        </w:rPr>
        <w:t>Smith</w:t>
      </w:r>
      <w:r w:rsidR="00B45268">
        <w:rPr>
          <w:rFonts w:ascii="Arial" w:hAnsi="Arial" w:cs="Arial"/>
        </w:rPr>
        <w:t>,</w:t>
      </w:r>
      <w:r w:rsidR="00AF522B" w:rsidRPr="00A15567">
        <w:rPr>
          <w:rFonts w:ascii="Arial" w:hAnsi="Arial" w:cs="Arial"/>
        </w:rPr>
        <w:t xml:space="preserve"> 2021)</w:t>
      </w:r>
      <w:r w:rsidR="00F206DA" w:rsidRPr="00A15567">
        <w:rPr>
          <w:rFonts w:ascii="Arial" w:hAnsi="Arial" w:cs="Arial"/>
        </w:rPr>
        <w:t xml:space="preserve">. </w:t>
      </w:r>
      <w:r w:rsidR="00AF522B" w:rsidRPr="00A15567">
        <w:rPr>
          <w:rFonts w:ascii="Arial" w:hAnsi="Arial" w:cs="Arial"/>
        </w:rPr>
        <w:t>The l</w:t>
      </w:r>
      <w:r w:rsidR="00033F59" w:rsidRPr="00A15567">
        <w:rPr>
          <w:rFonts w:ascii="Arial" w:hAnsi="Arial" w:cs="Arial"/>
        </w:rPr>
        <w:t>ymphatic system</w:t>
      </w:r>
      <w:r w:rsidR="00AF522B" w:rsidRPr="00A15567">
        <w:rPr>
          <w:rFonts w:ascii="Arial" w:hAnsi="Arial" w:cs="Arial"/>
        </w:rPr>
        <w:t xml:space="preserve"> contributes to the body's homeostasis balance and</w:t>
      </w:r>
      <w:r w:rsidR="00033F59" w:rsidRPr="00A15567">
        <w:rPr>
          <w:rFonts w:ascii="Arial" w:hAnsi="Arial" w:cs="Arial"/>
        </w:rPr>
        <w:t xml:space="preserve"> is closely related to </w:t>
      </w:r>
      <w:r w:rsidR="00AF522B" w:rsidRPr="00A15567">
        <w:rPr>
          <w:rFonts w:ascii="Arial" w:hAnsi="Arial" w:cs="Arial"/>
        </w:rPr>
        <w:t xml:space="preserve">the </w:t>
      </w:r>
      <w:r w:rsidR="00033F59" w:rsidRPr="00A15567">
        <w:rPr>
          <w:rFonts w:ascii="Arial" w:hAnsi="Arial" w:cs="Arial"/>
        </w:rPr>
        <w:t xml:space="preserve">cardiovascular </w:t>
      </w:r>
      <w:r w:rsidR="00CB327A" w:rsidRPr="00A15567">
        <w:rPr>
          <w:rFonts w:ascii="Arial" w:hAnsi="Arial" w:cs="Arial"/>
        </w:rPr>
        <w:t>system (</w:t>
      </w:r>
      <w:r w:rsidR="00AF522B" w:rsidRPr="00A15567">
        <w:rPr>
          <w:rFonts w:ascii="Arial" w:hAnsi="Arial" w:cs="Arial"/>
        </w:rPr>
        <w:t>Hu</w:t>
      </w:r>
      <w:r w:rsidR="00B45268">
        <w:rPr>
          <w:rFonts w:ascii="Arial" w:hAnsi="Arial" w:cs="Arial"/>
        </w:rPr>
        <w:t>,</w:t>
      </w:r>
      <w:r w:rsidR="00AF522B" w:rsidRPr="00A15567">
        <w:rPr>
          <w:rFonts w:ascii="Arial" w:hAnsi="Arial" w:cs="Arial"/>
        </w:rPr>
        <w:t xml:space="preserve"> 2019)</w:t>
      </w:r>
      <w:r w:rsidR="00033F59" w:rsidRPr="00A15567">
        <w:rPr>
          <w:rFonts w:ascii="Arial" w:hAnsi="Arial" w:cs="Arial"/>
        </w:rPr>
        <w:t>.</w:t>
      </w:r>
      <w:r w:rsidR="005D676A" w:rsidRPr="00A15567">
        <w:rPr>
          <w:rFonts w:ascii="Arial" w:hAnsi="Arial" w:cs="Arial"/>
        </w:rPr>
        <w:t xml:space="preserve"> </w:t>
      </w:r>
      <w:r w:rsidR="00F206DA" w:rsidRPr="00A15567">
        <w:rPr>
          <w:rFonts w:ascii="Arial" w:hAnsi="Arial" w:cs="Arial"/>
        </w:rPr>
        <w:t xml:space="preserve">The associated </w:t>
      </w:r>
      <w:r w:rsidR="00AF522B" w:rsidRPr="00A15567">
        <w:rPr>
          <w:rFonts w:ascii="Arial" w:hAnsi="Arial" w:cs="Arial"/>
        </w:rPr>
        <w:t>essential</w:t>
      </w:r>
      <w:r w:rsidR="00F206DA" w:rsidRPr="00A15567">
        <w:rPr>
          <w:rFonts w:ascii="Arial" w:hAnsi="Arial" w:cs="Arial"/>
        </w:rPr>
        <w:t xml:space="preserve"> concepts of the system include blood pressure, the pulse, fetal circulation</w:t>
      </w:r>
      <w:r w:rsidR="00AF522B" w:rsidRPr="00A15567">
        <w:rPr>
          <w:rFonts w:ascii="Arial" w:hAnsi="Arial" w:cs="Arial"/>
        </w:rPr>
        <w:t>,</w:t>
      </w:r>
      <w:r w:rsidR="00F206DA" w:rsidRPr="00A15567">
        <w:rPr>
          <w:rFonts w:ascii="Arial" w:hAnsi="Arial" w:cs="Arial"/>
        </w:rPr>
        <w:t xml:space="preserve"> and age </w:t>
      </w:r>
      <w:r w:rsidR="00AF522B" w:rsidRPr="00A15567">
        <w:rPr>
          <w:rFonts w:ascii="Arial" w:hAnsi="Arial" w:cs="Arial"/>
        </w:rPr>
        <w:t>about</w:t>
      </w:r>
      <w:r w:rsidR="00F206DA" w:rsidRPr="00A15567">
        <w:rPr>
          <w:rFonts w:ascii="Arial" w:hAnsi="Arial" w:cs="Arial"/>
        </w:rPr>
        <w:t xml:space="preserve"> the </w:t>
      </w:r>
      <w:r w:rsidR="00CB327A" w:rsidRPr="00A15567">
        <w:rPr>
          <w:rFonts w:ascii="Arial" w:hAnsi="Arial" w:cs="Arial"/>
        </w:rPr>
        <w:t>system (</w:t>
      </w:r>
      <w:r w:rsidR="00AF522B" w:rsidRPr="00A15567">
        <w:rPr>
          <w:rFonts w:ascii="Arial" w:hAnsi="Arial" w:cs="Arial"/>
        </w:rPr>
        <w:t>Waugh and Grant</w:t>
      </w:r>
      <w:r w:rsidR="00B45268">
        <w:rPr>
          <w:rFonts w:ascii="Arial" w:hAnsi="Arial" w:cs="Arial"/>
        </w:rPr>
        <w:t>,</w:t>
      </w:r>
      <w:r w:rsidR="00AF522B" w:rsidRPr="00A15567">
        <w:rPr>
          <w:rFonts w:ascii="Arial" w:hAnsi="Arial" w:cs="Arial"/>
        </w:rPr>
        <w:t xml:space="preserve"> 2018)</w:t>
      </w:r>
      <w:r w:rsidR="00F206DA" w:rsidRPr="00A15567">
        <w:rPr>
          <w:rFonts w:ascii="Arial" w:hAnsi="Arial" w:cs="Arial"/>
        </w:rPr>
        <w:t>.</w:t>
      </w:r>
    </w:p>
    <w:p w14:paraId="37497E7F" w14:textId="6E001245" w:rsidR="00033F59" w:rsidRPr="00A15567" w:rsidRDefault="00AF522B" w:rsidP="009A161B">
      <w:pPr>
        <w:spacing w:line="480" w:lineRule="auto"/>
        <w:ind w:firstLine="720"/>
        <w:rPr>
          <w:rFonts w:ascii="Arial" w:hAnsi="Arial" w:cs="Arial"/>
        </w:rPr>
      </w:pPr>
      <w:r w:rsidRPr="00A15567">
        <w:rPr>
          <w:rFonts w:ascii="Arial" w:hAnsi="Arial" w:cs="Arial"/>
        </w:rPr>
        <w:t>In a normal state, the heart</w:t>
      </w:r>
      <w:r w:rsidR="00033F59" w:rsidRPr="00A15567">
        <w:rPr>
          <w:rFonts w:ascii="Arial" w:hAnsi="Arial" w:cs="Arial"/>
        </w:rPr>
        <w:t xml:space="preserve"> pumps blood through pulmonary and systemic circulation upon stimulation by the atrio </w:t>
      </w:r>
      <w:r w:rsidR="00CB327A" w:rsidRPr="00A15567">
        <w:rPr>
          <w:rFonts w:ascii="Arial" w:hAnsi="Arial" w:cs="Arial"/>
        </w:rPr>
        <w:t>nodes (</w:t>
      </w:r>
      <w:r w:rsidRPr="00A15567">
        <w:rPr>
          <w:rFonts w:ascii="Arial" w:hAnsi="Arial" w:cs="Arial"/>
        </w:rPr>
        <w:t>Augustin et al., 2021)</w:t>
      </w:r>
      <w:r w:rsidR="00033F59" w:rsidRPr="00A15567">
        <w:rPr>
          <w:rFonts w:ascii="Arial" w:hAnsi="Arial" w:cs="Arial"/>
        </w:rPr>
        <w:t xml:space="preserve">. </w:t>
      </w:r>
      <w:r w:rsidRPr="00A15567">
        <w:rPr>
          <w:rFonts w:ascii="Arial" w:hAnsi="Arial" w:cs="Arial"/>
        </w:rPr>
        <w:t>Blood goes to the lungs from the heart's right chambers to remove</w:t>
      </w:r>
      <w:r w:rsidR="005D676A" w:rsidRPr="00A15567">
        <w:rPr>
          <w:rFonts w:ascii="Arial" w:hAnsi="Arial" w:cs="Arial"/>
        </w:rPr>
        <w:t xml:space="preserve"> carbon (iv) oxide</w:t>
      </w:r>
      <w:r w:rsidR="00033F59" w:rsidRPr="00A15567">
        <w:rPr>
          <w:rFonts w:ascii="Arial" w:hAnsi="Arial" w:cs="Arial"/>
        </w:rPr>
        <w:t xml:space="preserve"> and oxygenation in the alveolar </w:t>
      </w:r>
      <w:r w:rsidR="00253D22" w:rsidRPr="00A15567">
        <w:rPr>
          <w:rFonts w:ascii="Arial" w:hAnsi="Arial" w:cs="Arial"/>
        </w:rPr>
        <w:t>air sacs</w:t>
      </w:r>
      <w:r w:rsidR="00033F59" w:rsidRPr="00A15567">
        <w:rPr>
          <w:rFonts w:ascii="Arial" w:hAnsi="Arial" w:cs="Arial"/>
        </w:rPr>
        <w:t>.</w:t>
      </w:r>
      <w:r w:rsidR="005D676A" w:rsidRPr="00A15567">
        <w:rPr>
          <w:rFonts w:ascii="Arial" w:hAnsi="Arial" w:cs="Arial"/>
        </w:rPr>
        <w:t xml:space="preserve"> On the other hand, the left chambers pump blood through the systemic circulation to the rest of the body for nutrient supply and waste </w:t>
      </w:r>
      <w:r w:rsidR="00253D22" w:rsidRPr="00A15567">
        <w:rPr>
          <w:rFonts w:ascii="Arial" w:hAnsi="Arial" w:cs="Arial"/>
        </w:rPr>
        <w:t>collection. The</w:t>
      </w:r>
      <w:r w:rsidR="006036E0" w:rsidRPr="00A15567">
        <w:rPr>
          <w:rFonts w:ascii="Arial" w:hAnsi="Arial" w:cs="Arial"/>
        </w:rPr>
        <w:t xml:space="preserve"> heart is muscular and has </w:t>
      </w:r>
      <w:r w:rsidRPr="00A15567">
        <w:rPr>
          <w:rFonts w:ascii="Arial" w:hAnsi="Arial" w:cs="Arial"/>
        </w:rPr>
        <w:t xml:space="preserve">a </w:t>
      </w:r>
      <w:r w:rsidR="006036E0" w:rsidRPr="00A15567">
        <w:rPr>
          <w:rFonts w:ascii="Arial" w:hAnsi="Arial" w:cs="Arial"/>
        </w:rPr>
        <w:t xml:space="preserve">fat layer </w:t>
      </w:r>
      <w:r w:rsidRPr="00A15567">
        <w:rPr>
          <w:rFonts w:ascii="Arial" w:hAnsi="Arial" w:cs="Arial"/>
        </w:rPr>
        <w:t>that</w:t>
      </w:r>
      <w:r w:rsidR="006036E0" w:rsidRPr="00A15567">
        <w:rPr>
          <w:rFonts w:ascii="Arial" w:hAnsi="Arial" w:cs="Arial"/>
        </w:rPr>
        <w:t xml:space="preserve"> cushions it against mechanical </w:t>
      </w:r>
      <w:r w:rsidR="00CB327A" w:rsidRPr="00A15567">
        <w:rPr>
          <w:rFonts w:ascii="Arial" w:hAnsi="Arial" w:cs="Arial"/>
        </w:rPr>
        <w:t>injury (</w:t>
      </w:r>
      <w:r w:rsidRPr="00A15567">
        <w:rPr>
          <w:rFonts w:ascii="Arial" w:hAnsi="Arial" w:cs="Arial"/>
        </w:rPr>
        <w:t>Tanaka and Sata</w:t>
      </w:r>
      <w:r w:rsidR="00B45268">
        <w:rPr>
          <w:rFonts w:ascii="Arial" w:hAnsi="Arial" w:cs="Arial"/>
        </w:rPr>
        <w:t>,</w:t>
      </w:r>
      <w:r w:rsidRPr="00A15567">
        <w:rPr>
          <w:rFonts w:ascii="Arial" w:hAnsi="Arial" w:cs="Arial"/>
        </w:rPr>
        <w:t xml:space="preserve"> 2018)</w:t>
      </w:r>
      <w:r w:rsidR="006036E0" w:rsidRPr="00A15567">
        <w:rPr>
          <w:rFonts w:ascii="Arial" w:hAnsi="Arial" w:cs="Arial"/>
        </w:rPr>
        <w:t>.</w:t>
      </w:r>
    </w:p>
    <w:p w14:paraId="01891A91" w14:textId="4058A278" w:rsidR="005D676A" w:rsidRPr="00A15567" w:rsidRDefault="005D676A" w:rsidP="009A161B">
      <w:pPr>
        <w:spacing w:line="480" w:lineRule="auto"/>
        <w:ind w:firstLine="720"/>
        <w:rPr>
          <w:rFonts w:ascii="Arial" w:hAnsi="Arial" w:cs="Arial"/>
        </w:rPr>
      </w:pPr>
      <w:r w:rsidRPr="00A15567">
        <w:rPr>
          <w:rFonts w:ascii="Arial" w:hAnsi="Arial" w:cs="Arial"/>
        </w:rPr>
        <w:t xml:space="preserve">Blood vessels vary in size depending on the location and functions with the larger ones being arteries and </w:t>
      </w:r>
      <w:r w:rsidR="00253D22" w:rsidRPr="00A15567">
        <w:rPr>
          <w:rFonts w:ascii="Arial" w:hAnsi="Arial" w:cs="Arial"/>
        </w:rPr>
        <w:t>veins</w:t>
      </w:r>
      <w:r w:rsidR="00AF522B" w:rsidRPr="00A15567">
        <w:rPr>
          <w:rFonts w:ascii="Arial" w:hAnsi="Arial" w:cs="Arial"/>
        </w:rPr>
        <w:t>,</w:t>
      </w:r>
      <w:r w:rsidR="00253D22" w:rsidRPr="00A15567">
        <w:rPr>
          <w:rFonts w:ascii="Arial" w:hAnsi="Arial" w:cs="Arial"/>
        </w:rPr>
        <w:t xml:space="preserve"> which</w:t>
      </w:r>
      <w:r w:rsidRPr="00A15567">
        <w:rPr>
          <w:rFonts w:ascii="Arial" w:hAnsi="Arial" w:cs="Arial"/>
        </w:rPr>
        <w:t xml:space="preserve"> reduce as they get deeper into the body </w:t>
      </w:r>
      <w:r w:rsidR="00CB327A" w:rsidRPr="00A15567">
        <w:rPr>
          <w:rFonts w:ascii="Arial" w:hAnsi="Arial" w:cs="Arial"/>
        </w:rPr>
        <w:t>tissues (</w:t>
      </w:r>
      <w:r w:rsidR="00AF522B" w:rsidRPr="00A15567">
        <w:rPr>
          <w:rFonts w:ascii="Arial" w:hAnsi="Arial" w:cs="Arial"/>
        </w:rPr>
        <w:t>Taylor and Bordoni</w:t>
      </w:r>
      <w:r w:rsidR="00B45268">
        <w:rPr>
          <w:rFonts w:ascii="Arial" w:hAnsi="Arial" w:cs="Arial"/>
        </w:rPr>
        <w:t>,</w:t>
      </w:r>
      <w:r w:rsidR="00AF522B" w:rsidRPr="00A15567">
        <w:rPr>
          <w:rFonts w:ascii="Arial" w:hAnsi="Arial" w:cs="Arial"/>
        </w:rPr>
        <w:t xml:space="preserve"> 2018)</w:t>
      </w:r>
      <w:r w:rsidRPr="00A15567">
        <w:rPr>
          <w:rFonts w:ascii="Arial" w:hAnsi="Arial" w:cs="Arial"/>
        </w:rPr>
        <w:t>.</w:t>
      </w:r>
      <w:r w:rsidR="002E09E9" w:rsidRPr="00A15567">
        <w:rPr>
          <w:rFonts w:ascii="Arial" w:hAnsi="Arial" w:cs="Arial"/>
        </w:rPr>
        <w:t xml:space="preserve"> </w:t>
      </w:r>
      <w:r w:rsidRPr="00A15567">
        <w:rPr>
          <w:rFonts w:ascii="Arial" w:hAnsi="Arial" w:cs="Arial"/>
        </w:rPr>
        <w:t>The denser and finer vessels which supply the cells include arterioles,</w:t>
      </w:r>
      <w:r w:rsidR="002E09E9" w:rsidRPr="00A15567">
        <w:rPr>
          <w:rFonts w:ascii="Arial" w:hAnsi="Arial" w:cs="Arial"/>
        </w:rPr>
        <w:t xml:space="preserve"> </w:t>
      </w:r>
      <w:r w:rsidRPr="00A15567">
        <w:rPr>
          <w:rFonts w:ascii="Arial" w:hAnsi="Arial" w:cs="Arial"/>
        </w:rPr>
        <w:t>venules</w:t>
      </w:r>
      <w:r w:rsidR="00AF522B" w:rsidRPr="00A15567">
        <w:rPr>
          <w:rFonts w:ascii="Arial" w:hAnsi="Arial" w:cs="Arial"/>
        </w:rPr>
        <w:t>,</w:t>
      </w:r>
      <w:r w:rsidRPr="00A15567">
        <w:rPr>
          <w:rFonts w:ascii="Arial" w:hAnsi="Arial" w:cs="Arial"/>
        </w:rPr>
        <w:t xml:space="preserve"> and capillaries.</w:t>
      </w:r>
      <w:r w:rsidR="002E09E9" w:rsidRPr="00A15567">
        <w:rPr>
          <w:rFonts w:ascii="Arial" w:hAnsi="Arial" w:cs="Arial"/>
        </w:rPr>
        <w:t xml:space="preserve"> </w:t>
      </w:r>
      <w:r w:rsidRPr="00A15567">
        <w:rPr>
          <w:rFonts w:ascii="Arial" w:hAnsi="Arial" w:cs="Arial"/>
        </w:rPr>
        <w:t>The blood pressure in th</w:t>
      </w:r>
      <w:r w:rsidR="00AF522B" w:rsidRPr="00A15567">
        <w:rPr>
          <w:rFonts w:ascii="Arial" w:hAnsi="Arial" w:cs="Arial"/>
        </w:rPr>
        <w:t>ese</w:t>
      </w:r>
      <w:r w:rsidRPr="00A15567">
        <w:rPr>
          <w:rFonts w:ascii="Arial" w:hAnsi="Arial" w:cs="Arial"/>
        </w:rPr>
        <w:t xml:space="preserve"> vessels var</w:t>
      </w:r>
      <w:r w:rsidR="00AF522B" w:rsidRPr="00A15567">
        <w:rPr>
          <w:rFonts w:ascii="Arial" w:hAnsi="Arial" w:cs="Arial"/>
        </w:rPr>
        <w:t>ies</w:t>
      </w:r>
      <w:r w:rsidRPr="00A15567">
        <w:rPr>
          <w:rFonts w:ascii="Arial" w:hAnsi="Arial" w:cs="Arial"/>
        </w:rPr>
        <w:t xml:space="preserve"> with the lumen and </w:t>
      </w:r>
      <w:r w:rsidR="002E09E9" w:rsidRPr="00A15567">
        <w:rPr>
          <w:rFonts w:ascii="Arial" w:hAnsi="Arial" w:cs="Arial"/>
        </w:rPr>
        <w:t>masculinity of the vessels and the location of the vessels</w:t>
      </w:r>
      <w:r w:rsidR="00AF522B" w:rsidRPr="00A15567">
        <w:rPr>
          <w:rFonts w:ascii="Arial" w:hAnsi="Arial" w:cs="Arial"/>
        </w:rPr>
        <w:t>. F</w:t>
      </w:r>
      <w:r w:rsidR="002E09E9" w:rsidRPr="00A15567">
        <w:rPr>
          <w:rFonts w:ascii="Arial" w:hAnsi="Arial" w:cs="Arial"/>
        </w:rPr>
        <w:t>or example</w:t>
      </w:r>
      <w:r w:rsidR="00AF522B" w:rsidRPr="00A15567">
        <w:rPr>
          <w:rFonts w:ascii="Arial" w:hAnsi="Arial" w:cs="Arial"/>
        </w:rPr>
        <w:t>,</w:t>
      </w:r>
      <w:r w:rsidR="002E09E9" w:rsidRPr="00A15567">
        <w:rPr>
          <w:rFonts w:ascii="Arial" w:hAnsi="Arial" w:cs="Arial"/>
        </w:rPr>
        <w:t xml:space="preserve"> the arteries have modifications to withstand high pressure directly from the </w:t>
      </w:r>
      <w:r w:rsidR="00CB327A" w:rsidRPr="00A15567">
        <w:rPr>
          <w:rFonts w:ascii="Arial" w:hAnsi="Arial" w:cs="Arial"/>
        </w:rPr>
        <w:t>heart (</w:t>
      </w:r>
      <w:r w:rsidR="00AF522B" w:rsidRPr="00A15567">
        <w:rPr>
          <w:rFonts w:ascii="Arial" w:hAnsi="Arial" w:cs="Arial"/>
        </w:rPr>
        <w:t>Fleischer</w:t>
      </w:r>
      <w:r w:rsidR="00B45268">
        <w:rPr>
          <w:rFonts w:ascii="Arial" w:hAnsi="Arial" w:cs="Arial"/>
        </w:rPr>
        <w:t>,</w:t>
      </w:r>
      <w:r w:rsidR="00AF522B" w:rsidRPr="00A15567">
        <w:rPr>
          <w:rFonts w:ascii="Arial" w:hAnsi="Arial" w:cs="Arial"/>
        </w:rPr>
        <w:t xml:space="preserve"> 2020)</w:t>
      </w:r>
      <w:r w:rsidR="002E09E9" w:rsidRPr="00A15567">
        <w:rPr>
          <w:rFonts w:ascii="Arial" w:hAnsi="Arial" w:cs="Arial"/>
        </w:rPr>
        <w:t xml:space="preserve">. Blood vessels also contribute to </w:t>
      </w:r>
      <w:r w:rsidR="00253D22" w:rsidRPr="00A15567">
        <w:rPr>
          <w:rFonts w:ascii="Arial" w:hAnsi="Arial" w:cs="Arial"/>
        </w:rPr>
        <w:t>homeostasis</w:t>
      </w:r>
      <w:r w:rsidR="002E09E9" w:rsidRPr="00A15567">
        <w:rPr>
          <w:rFonts w:ascii="Arial" w:hAnsi="Arial" w:cs="Arial"/>
        </w:rPr>
        <w:t xml:space="preserve"> through vasodilation and vasoconstriction </w:t>
      </w:r>
      <w:r w:rsidR="00CB327A" w:rsidRPr="00A15567">
        <w:rPr>
          <w:rFonts w:ascii="Arial" w:hAnsi="Arial" w:cs="Arial"/>
        </w:rPr>
        <w:t>mechanisms (Imig</w:t>
      </w:r>
      <w:r w:rsidR="00AF522B" w:rsidRPr="00A15567">
        <w:rPr>
          <w:rFonts w:ascii="Arial" w:hAnsi="Arial" w:cs="Arial"/>
        </w:rPr>
        <w:t>, 2020).</w:t>
      </w:r>
    </w:p>
    <w:p w14:paraId="2A34A475" w14:textId="2B68F7BF" w:rsidR="009B3862" w:rsidRDefault="006036E0" w:rsidP="009B3862">
      <w:pPr>
        <w:spacing w:line="480" w:lineRule="auto"/>
        <w:ind w:firstLine="720"/>
        <w:rPr>
          <w:rFonts w:ascii="Arial" w:hAnsi="Arial" w:cs="Arial"/>
        </w:rPr>
      </w:pPr>
      <w:r w:rsidRPr="00A15567">
        <w:rPr>
          <w:rFonts w:ascii="Arial" w:hAnsi="Arial" w:cs="Arial"/>
        </w:rPr>
        <w:t>Blood pressure is the force that blood exerts on the walls of the blood vessels in mm/Hg.</w:t>
      </w:r>
      <w:r w:rsidR="0098621D" w:rsidRPr="00A15567">
        <w:rPr>
          <w:rFonts w:ascii="Arial" w:hAnsi="Arial" w:cs="Arial"/>
        </w:rPr>
        <w:t xml:space="preserve"> </w:t>
      </w:r>
      <w:r w:rsidRPr="00A15567">
        <w:rPr>
          <w:rFonts w:ascii="Arial" w:hAnsi="Arial" w:cs="Arial"/>
        </w:rPr>
        <w:t xml:space="preserve">The </w:t>
      </w:r>
      <w:r w:rsidR="00AF522B" w:rsidRPr="00A15567">
        <w:rPr>
          <w:rFonts w:ascii="Arial" w:hAnsi="Arial" w:cs="Arial"/>
        </w:rPr>
        <w:t>usu</w:t>
      </w:r>
      <w:r w:rsidRPr="00A15567">
        <w:rPr>
          <w:rFonts w:ascii="Arial" w:hAnsi="Arial" w:cs="Arial"/>
        </w:rPr>
        <w:t xml:space="preserve">al </w:t>
      </w:r>
      <w:r w:rsidR="00AF522B" w:rsidRPr="00A15567">
        <w:rPr>
          <w:rFonts w:ascii="Arial" w:hAnsi="Arial" w:cs="Arial"/>
        </w:rPr>
        <w:t>blood pressure rang</w:t>
      </w:r>
      <w:r w:rsidRPr="00A15567">
        <w:rPr>
          <w:rFonts w:ascii="Arial" w:hAnsi="Arial" w:cs="Arial"/>
        </w:rPr>
        <w:t xml:space="preserve">e is </w:t>
      </w:r>
      <w:r w:rsidR="0098621D" w:rsidRPr="00A15567">
        <w:rPr>
          <w:rFonts w:ascii="Arial" w:hAnsi="Arial" w:cs="Arial"/>
        </w:rPr>
        <w:t xml:space="preserve">120mm/Hg systolic and 80mm/Hg diastolic </w:t>
      </w:r>
      <w:r w:rsidR="00CB327A" w:rsidRPr="00A15567">
        <w:rPr>
          <w:rFonts w:ascii="Arial" w:hAnsi="Arial" w:cs="Arial"/>
        </w:rPr>
        <w:t>pressure (</w:t>
      </w:r>
      <w:r w:rsidR="00AF522B" w:rsidRPr="00A15567">
        <w:rPr>
          <w:rFonts w:ascii="Arial" w:hAnsi="Arial" w:cs="Arial"/>
        </w:rPr>
        <w:t>Cho et al., 2019)</w:t>
      </w:r>
      <w:r w:rsidR="0098621D" w:rsidRPr="00A15567">
        <w:rPr>
          <w:rFonts w:ascii="Arial" w:hAnsi="Arial" w:cs="Arial"/>
        </w:rPr>
        <w:t>. The pressure varies with age,</w:t>
      </w:r>
      <w:r w:rsidR="00AF522B" w:rsidRPr="00A15567">
        <w:rPr>
          <w:rFonts w:ascii="Arial" w:hAnsi="Arial" w:cs="Arial"/>
        </w:rPr>
        <w:t xml:space="preserve"> </w:t>
      </w:r>
      <w:r w:rsidR="0098621D" w:rsidRPr="00A15567">
        <w:rPr>
          <w:rFonts w:ascii="Arial" w:hAnsi="Arial" w:cs="Arial"/>
        </w:rPr>
        <w:t>physical activity,</w:t>
      </w:r>
      <w:r w:rsidR="00AF522B" w:rsidRPr="00A15567">
        <w:rPr>
          <w:rFonts w:ascii="Arial" w:hAnsi="Arial" w:cs="Arial"/>
        </w:rPr>
        <w:t xml:space="preserve"> </w:t>
      </w:r>
      <w:r w:rsidR="0098621D" w:rsidRPr="00A15567">
        <w:rPr>
          <w:rFonts w:ascii="Arial" w:hAnsi="Arial" w:cs="Arial"/>
        </w:rPr>
        <w:t>physiological conditions such as pregnancy</w:t>
      </w:r>
      <w:r w:rsidR="00AF522B" w:rsidRPr="00A15567">
        <w:rPr>
          <w:rFonts w:ascii="Arial" w:hAnsi="Arial" w:cs="Arial"/>
        </w:rPr>
        <w:t>, and</w:t>
      </w:r>
      <w:r w:rsidR="0098621D" w:rsidRPr="00A15567">
        <w:rPr>
          <w:rFonts w:ascii="Arial" w:hAnsi="Arial" w:cs="Arial"/>
        </w:rPr>
        <w:t xml:space="preserve"> the influence of hormones such as adrenaline in flight. Cardiac output and peripheral resistance are the </w:t>
      </w:r>
      <w:r w:rsidR="00AF522B" w:rsidRPr="00A15567">
        <w:rPr>
          <w:rFonts w:ascii="Arial" w:hAnsi="Arial" w:cs="Arial"/>
        </w:rPr>
        <w:t>critical</w:t>
      </w:r>
      <w:r w:rsidR="0098621D" w:rsidRPr="00A15567">
        <w:rPr>
          <w:rFonts w:ascii="Arial" w:hAnsi="Arial" w:cs="Arial"/>
        </w:rPr>
        <w:t xml:space="preserve"> blood pressure determining </w:t>
      </w:r>
      <w:r w:rsidR="00253D22" w:rsidRPr="00A15567">
        <w:rPr>
          <w:rFonts w:ascii="Arial" w:hAnsi="Arial" w:cs="Arial"/>
        </w:rPr>
        <w:t>parameters</w:t>
      </w:r>
      <w:r w:rsidR="00AF522B" w:rsidRPr="00A15567">
        <w:rPr>
          <w:rFonts w:ascii="Arial" w:hAnsi="Arial" w:cs="Arial"/>
        </w:rPr>
        <w:t xml:space="preserve"> (</w:t>
      </w:r>
      <w:proofErr w:type="spellStart"/>
      <w:proofErr w:type="gramStart"/>
      <w:r w:rsidR="00AF522B" w:rsidRPr="00A15567">
        <w:rPr>
          <w:rFonts w:ascii="Arial" w:hAnsi="Arial" w:cs="Arial"/>
        </w:rPr>
        <w:t>DeMers</w:t>
      </w:r>
      <w:proofErr w:type="spellEnd"/>
      <w:r w:rsidR="00AF522B" w:rsidRPr="00A15567">
        <w:rPr>
          <w:rFonts w:ascii="Arial" w:hAnsi="Arial" w:cs="Arial"/>
        </w:rPr>
        <w:t xml:space="preserve">  &amp;</w:t>
      </w:r>
      <w:proofErr w:type="gramEnd"/>
      <w:r w:rsidR="00AF522B" w:rsidRPr="00A15567">
        <w:rPr>
          <w:rFonts w:ascii="Arial" w:hAnsi="Arial" w:cs="Arial"/>
        </w:rPr>
        <w:t xml:space="preserve"> Wachs</w:t>
      </w:r>
      <w:r w:rsidR="00B45268">
        <w:rPr>
          <w:rFonts w:ascii="Arial" w:hAnsi="Arial" w:cs="Arial"/>
        </w:rPr>
        <w:t>,</w:t>
      </w:r>
      <w:r w:rsidR="00AF522B" w:rsidRPr="00A15567">
        <w:rPr>
          <w:rFonts w:ascii="Arial" w:hAnsi="Arial" w:cs="Arial"/>
        </w:rPr>
        <w:t xml:space="preserve"> 2021). T</w:t>
      </w:r>
      <w:r w:rsidR="00253D22" w:rsidRPr="00A15567">
        <w:rPr>
          <w:rFonts w:ascii="Arial" w:hAnsi="Arial" w:cs="Arial"/>
        </w:rPr>
        <w:t>he</w:t>
      </w:r>
      <w:r w:rsidR="00F4486E" w:rsidRPr="00A15567">
        <w:rPr>
          <w:rFonts w:ascii="Arial" w:hAnsi="Arial" w:cs="Arial"/>
        </w:rPr>
        <w:t xml:space="preserve"> </w:t>
      </w:r>
      <w:r w:rsidR="00253D22" w:rsidRPr="00A15567">
        <w:rPr>
          <w:rFonts w:ascii="Arial" w:hAnsi="Arial" w:cs="Arial"/>
        </w:rPr>
        <w:t>long-term</w:t>
      </w:r>
      <w:r w:rsidR="00F4486E" w:rsidRPr="00A15567">
        <w:rPr>
          <w:rFonts w:ascii="Arial" w:hAnsi="Arial" w:cs="Arial"/>
        </w:rPr>
        <w:t xml:space="preserve"> control of blood pressure depends on blood volume regulation</w:t>
      </w:r>
      <w:r w:rsidR="00AF522B" w:rsidRPr="00A15567">
        <w:rPr>
          <w:rFonts w:ascii="Arial" w:hAnsi="Arial" w:cs="Arial"/>
        </w:rPr>
        <w:t>,</w:t>
      </w:r>
      <w:r w:rsidR="00F4486E" w:rsidRPr="00A15567">
        <w:rPr>
          <w:rFonts w:ascii="Arial" w:hAnsi="Arial" w:cs="Arial"/>
        </w:rPr>
        <w:t xml:space="preserve"> </w:t>
      </w:r>
      <w:r w:rsidR="00AF522B" w:rsidRPr="00A15567">
        <w:rPr>
          <w:rFonts w:ascii="Arial" w:hAnsi="Arial" w:cs="Arial"/>
        </w:rPr>
        <w:t>the</w:t>
      </w:r>
      <w:r w:rsidR="00F4486E" w:rsidRPr="00A15567">
        <w:rPr>
          <w:rFonts w:ascii="Arial" w:hAnsi="Arial" w:cs="Arial"/>
        </w:rPr>
        <w:t xml:space="preserve"> role of the kidneys</w:t>
      </w:r>
      <w:r w:rsidR="00AF522B" w:rsidRPr="00A15567">
        <w:rPr>
          <w:rFonts w:ascii="Arial" w:hAnsi="Arial" w:cs="Arial"/>
        </w:rPr>
        <w:t>,</w:t>
      </w:r>
      <w:r w:rsidR="00F4486E" w:rsidRPr="00A15567">
        <w:rPr>
          <w:rFonts w:ascii="Arial" w:hAnsi="Arial" w:cs="Arial"/>
        </w:rPr>
        <w:t xml:space="preserve"> and the renin</w:t>
      </w:r>
      <w:r w:rsidR="00AF522B" w:rsidRPr="00A15567">
        <w:rPr>
          <w:rFonts w:ascii="Arial" w:hAnsi="Arial" w:cs="Arial"/>
        </w:rPr>
        <w:t>-</w:t>
      </w:r>
      <w:r w:rsidR="00F4486E" w:rsidRPr="00A15567">
        <w:rPr>
          <w:rFonts w:ascii="Arial" w:hAnsi="Arial" w:cs="Arial"/>
        </w:rPr>
        <w:t>angiotensin</w:t>
      </w:r>
      <w:r w:rsidR="00AF522B" w:rsidRPr="00A15567">
        <w:rPr>
          <w:rFonts w:ascii="Arial" w:hAnsi="Arial" w:cs="Arial"/>
        </w:rPr>
        <w:t>-</w:t>
      </w:r>
      <w:r w:rsidR="00F4486E" w:rsidRPr="00A15567">
        <w:rPr>
          <w:rFonts w:ascii="Arial" w:hAnsi="Arial" w:cs="Arial"/>
        </w:rPr>
        <w:t xml:space="preserve">aldosterone </w:t>
      </w:r>
      <w:bookmarkStart w:id="5" w:name="_Hlk109021718"/>
      <w:r w:rsidR="00CB327A" w:rsidRPr="00A15567">
        <w:rPr>
          <w:rFonts w:ascii="Arial" w:hAnsi="Arial" w:cs="Arial"/>
        </w:rPr>
        <w:t>system (</w:t>
      </w:r>
      <w:r w:rsidR="00AF522B" w:rsidRPr="00A15567">
        <w:rPr>
          <w:rFonts w:ascii="Arial" w:hAnsi="Arial" w:cs="Arial"/>
        </w:rPr>
        <w:t>Ahmed et al., 2018)</w:t>
      </w:r>
      <w:r w:rsidR="00F4486E" w:rsidRPr="00A15567">
        <w:rPr>
          <w:rFonts w:ascii="Arial" w:hAnsi="Arial" w:cs="Arial"/>
        </w:rPr>
        <w:t xml:space="preserve">. </w:t>
      </w:r>
      <w:bookmarkEnd w:id="5"/>
      <w:r w:rsidR="00F4486E" w:rsidRPr="00A15567">
        <w:rPr>
          <w:rFonts w:ascii="Arial" w:hAnsi="Arial" w:cs="Arial"/>
        </w:rPr>
        <w:t xml:space="preserve">The </w:t>
      </w:r>
      <w:r w:rsidR="00253D22" w:rsidRPr="00A15567">
        <w:rPr>
          <w:rFonts w:ascii="Arial" w:hAnsi="Arial" w:cs="Arial"/>
        </w:rPr>
        <w:t>baroreceptors, chemoreceptors</w:t>
      </w:r>
      <w:r w:rsidR="00AF522B" w:rsidRPr="00A15567">
        <w:rPr>
          <w:rFonts w:ascii="Arial" w:hAnsi="Arial" w:cs="Arial"/>
        </w:rPr>
        <w:t>,</w:t>
      </w:r>
      <w:r w:rsidR="00F4486E" w:rsidRPr="00A15567">
        <w:rPr>
          <w:rFonts w:ascii="Arial" w:hAnsi="Arial" w:cs="Arial"/>
        </w:rPr>
        <w:t xml:space="preserve"> and high brain centers regulate blood pressure in the short</w:t>
      </w:r>
      <w:r w:rsidR="00B055EA" w:rsidRPr="00A15567">
        <w:rPr>
          <w:rFonts w:ascii="Arial" w:hAnsi="Arial" w:cs="Arial"/>
        </w:rPr>
        <w:t xml:space="preserve"> </w:t>
      </w:r>
      <w:r w:rsidR="00CB327A" w:rsidRPr="00A15567">
        <w:rPr>
          <w:rFonts w:ascii="Arial" w:hAnsi="Arial" w:cs="Arial"/>
        </w:rPr>
        <w:lastRenderedPageBreak/>
        <w:t>term (</w:t>
      </w:r>
      <w:r w:rsidR="00AF522B" w:rsidRPr="00A15567">
        <w:rPr>
          <w:rFonts w:ascii="Arial" w:hAnsi="Arial" w:cs="Arial"/>
        </w:rPr>
        <w:t>Ahmed et al., 2018).</w:t>
      </w:r>
      <w:r w:rsidR="00253D22" w:rsidRPr="00A15567">
        <w:rPr>
          <w:rFonts w:ascii="Arial" w:hAnsi="Arial" w:cs="Arial"/>
        </w:rPr>
        <w:t xml:space="preserve"> In</w:t>
      </w:r>
      <w:r w:rsidR="00AB4728" w:rsidRPr="00A15567">
        <w:rPr>
          <w:rFonts w:ascii="Arial" w:hAnsi="Arial" w:cs="Arial"/>
        </w:rPr>
        <w:t xml:space="preserve"> close relation to blood pressure is </w:t>
      </w:r>
      <w:r w:rsidR="00AF522B" w:rsidRPr="00A15567">
        <w:rPr>
          <w:rFonts w:ascii="Arial" w:hAnsi="Arial" w:cs="Arial"/>
        </w:rPr>
        <w:t xml:space="preserve">a </w:t>
      </w:r>
      <w:r w:rsidR="00AB4728" w:rsidRPr="00A15567">
        <w:rPr>
          <w:rFonts w:ascii="Arial" w:hAnsi="Arial" w:cs="Arial"/>
        </w:rPr>
        <w:t>pulse which refer</w:t>
      </w:r>
      <w:r w:rsidR="00AF522B" w:rsidRPr="00A15567">
        <w:rPr>
          <w:rFonts w:ascii="Arial" w:hAnsi="Arial" w:cs="Arial"/>
        </w:rPr>
        <w:t>s</w:t>
      </w:r>
      <w:r w:rsidR="00AB4728" w:rsidRPr="00A15567">
        <w:rPr>
          <w:rFonts w:ascii="Arial" w:hAnsi="Arial" w:cs="Arial"/>
        </w:rPr>
        <w:t xml:space="preserve"> to the number of </w:t>
      </w:r>
      <w:r w:rsidR="00CB327A" w:rsidRPr="00A15567">
        <w:rPr>
          <w:rFonts w:ascii="Arial" w:hAnsi="Arial" w:cs="Arial"/>
        </w:rPr>
        <w:t>heart beats</w:t>
      </w:r>
      <w:r w:rsidR="00AB4728" w:rsidRPr="00A15567">
        <w:rPr>
          <w:rFonts w:ascii="Arial" w:hAnsi="Arial" w:cs="Arial"/>
        </w:rPr>
        <w:t xml:space="preserve"> per minute which varies in individuals from 60 to 100 beats per minute</w:t>
      </w:r>
      <w:r w:rsidR="00CB327A" w:rsidRPr="00A15567">
        <w:rPr>
          <w:rFonts w:ascii="Arial" w:hAnsi="Arial" w:cs="Arial"/>
        </w:rPr>
        <w:t xml:space="preserve"> </w:t>
      </w:r>
      <w:r w:rsidR="00AF522B" w:rsidRPr="00A15567">
        <w:rPr>
          <w:rFonts w:ascii="Arial" w:hAnsi="Arial" w:cs="Arial"/>
        </w:rPr>
        <w:t>(Chatterjee &amp; Mukherjee</w:t>
      </w:r>
      <w:r w:rsidR="00B45268">
        <w:rPr>
          <w:rFonts w:ascii="Arial" w:hAnsi="Arial" w:cs="Arial"/>
        </w:rPr>
        <w:t>,</w:t>
      </w:r>
      <w:r w:rsidR="00AF522B" w:rsidRPr="00A15567">
        <w:rPr>
          <w:rFonts w:ascii="Arial" w:hAnsi="Arial" w:cs="Arial"/>
        </w:rPr>
        <w:t xml:space="preserve"> 2020)</w:t>
      </w:r>
      <w:r w:rsidR="00AB4728" w:rsidRPr="00A15567">
        <w:rPr>
          <w:rFonts w:ascii="Arial" w:hAnsi="Arial" w:cs="Arial"/>
        </w:rPr>
        <w:t>.</w:t>
      </w:r>
      <w:r w:rsidR="00253D22" w:rsidRPr="00A15567">
        <w:rPr>
          <w:rFonts w:ascii="Arial" w:hAnsi="Arial" w:cs="Arial"/>
        </w:rPr>
        <w:t xml:space="preserve"> </w:t>
      </w:r>
      <w:r w:rsidR="00AF522B" w:rsidRPr="00A15567">
        <w:rPr>
          <w:rFonts w:ascii="Arial" w:hAnsi="Arial" w:cs="Arial"/>
        </w:rPr>
        <w:t>The system generally</w:t>
      </w:r>
      <w:r w:rsidR="00253D22" w:rsidRPr="00A15567">
        <w:rPr>
          <w:rFonts w:ascii="Arial" w:hAnsi="Arial" w:cs="Arial"/>
        </w:rPr>
        <w:t xml:space="preserve"> ensures </w:t>
      </w:r>
      <w:r w:rsidR="00AF522B" w:rsidRPr="00A15567">
        <w:rPr>
          <w:rFonts w:ascii="Arial" w:hAnsi="Arial" w:cs="Arial"/>
        </w:rPr>
        <w:t>blood supply</w:t>
      </w:r>
      <w:r w:rsidR="00253D22" w:rsidRPr="00A15567">
        <w:rPr>
          <w:rFonts w:ascii="Arial" w:hAnsi="Arial" w:cs="Arial"/>
        </w:rPr>
        <w:t xml:space="preserve"> to all the cells and is therefore subject to physiological adjustments</w:t>
      </w:r>
      <w:r w:rsidR="00AF522B" w:rsidRPr="00A15567">
        <w:rPr>
          <w:rFonts w:ascii="Arial" w:hAnsi="Arial" w:cs="Arial"/>
        </w:rPr>
        <w:t>.</w:t>
      </w:r>
    </w:p>
    <w:p w14:paraId="74F531E6" w14:textId="77777777" w:rsidR="009B3862" w:rsidRDefault="009B3862" w:rsidP="009B3862">
      <w:pPr>
        <w:spacing w:line="480" w:lineRule="auto"/>
        <w:ind w:firstLine="720"/>
        <w:rPr>
          <w:rFonts w:ascii="Arial" w:hAnsi="Arial" w:cs="Arial"/>
        </w:rPr>
      </w:pPr>
    </w:p>
    <w:p w14:paraId="52C24F08" w14:textId="3C285437" w:rsidR="009B3862" w:rsidRPr="00A15567" w:rsidRDefault="009B3862" w:rsidP="009B3862">
      <w:pPr>
        <w:pStyle w:val="Heading2"/>
      </w:pPr>
      <w:bookmarkStart w:id="6" w:name="_Toc109995810"/>
      <w:r>
        <w:t xml:space="preserve">The </w:t>
      </w:r>
      <w:r w:rsidR="00274460">
        <w:t>c</w:t>
      </w:r>
      <w:r>
        <w:t>ase with X</w:t>
      </w:r>
      <w:bookmarkEnd w:id="6"/>
    </w:p>
    <w:p w14:paraId="639E8330" w14:textId="77777777" w:rsidR="009B3862" w:rsidRDefault="009B3862" w:rsidP="009A161B">
      <w:pPr>
        <w:spacing w:line="480" w:lineRule="auto"/>
        <w:ind w:firstLine="720"/>
        <w:rPr>
          <w:rFonts w:ascii="Arial" w:hAnsi="Arial" w:cs="Arial"/>
        </w:rPr>
      </w:pPr>
    </w:p>
    <w:p w14:paraId="2F791EE0" w14:textId="035EB6FC" w:rsidR="00C3187D" w:rsidRPr="00A15567" w:rsidRDefault="00C3187D" w:rsidP="009A161B">
      <w:pPr>
        <w:spacing w:line="480" w:lineRule="auto"/>
        <w:ind w:firstLine="720"/>
        <w:rPr>
          <w:rFonts w:ascii="Arial" w:hAnsi="Arial" w:cs="Arial"/>
        </w:rPr>
      </w:pPr>
      <w:r w:rsidRPr="00A15567">
        <w:rPr>
          <w:rFonts w:ascii="Arial" w:hAnsi="Arial" w:cs="Arial"/>
        </w:rPr>
        <w:t xml:space="preserve">X has lifestyle forms that have impacted his cardiovascular system and resulted in the other </w:t>
      </w:r>
      <w:r w:rsidR="00B53E35" w:rsidRPr="00A15567">
        <w:rPr>
          <w:rFonts w:ascii="Arial" w:hAnsi="Arial" w:cs="Arial"/>
        </w:rPr>
        <w:t>condition detected during the health assessment or put him at risk of the associated health complications.</w:t>
      </w:r>
      <w:r w:rsidR="004232E6" w:rsidRPr="00A15567">
        <w:rPr>
          <w:rFonts w:ascii="Arial" w:hAnsi="Arial" w:cs="Arial"/>
        </w:rPr>
        <w:t xml:space="preserve"> </w:t>
      </w:r>
      <w:r w:rsidR="00B53E35" w:rsidRPr="00A15567">
        <w:rPr>
          <w:rFonts w:ascii="Arial" w:hAnsi="Arial" w:cs="Arial"/>
        </w:rPr>
        <w:t xml:space="preserve">X smokes </w:t>
      </w:r>
      <w:r w:rsidR="00AF522B" w:rsidRPr="00A15567">
        <w:rPr>
          <w:rFonts w:ascii="Arial" w:hAnsi="Arial" w:cs="Arial"/>
        </w:rPr>
        <w:t>10 to 19 cigarettes dail</w:t>
      </w:r>
      <w:r w:rsidR="00B53E35" w:rsidRPr="00A15567">
        <w:rPr>
          <w:rFonts w:ascii="Arial" w:hAnsi="Arial" w:cs="Arial"/>
        </w:rPr>
        <w:t>y,</w:t>
      </w:r>
      <w:r w:rsidR="00AF522B" w:rsidRPr="00A15567">
        <w:rPr>
          <w:rFonts w:ascii="Arial" w:hAnsi="Arial" w:cs="Arial"/>
        </w:rPr>
        <w:t xml:space="preserve"> which has negatively impacted</w:t>
      </w:r>
      <w:r w:rsidR="00B53E35" w:rsidRPr="00A15567">
        <w:rPr>
          <w:rFonts w:ascii="Arial" w:hAnsi="Arial" w:cs="Arial"/>
        </w:rPr>
        <w:t xml:space="preserve"> his health.</w:t>
      </w:r>
      <w:r w:rsidR="004232E6" w:rsidRPr="00A15567">
        <w:rPr>
          <w:rFonts w:ascii="Arial" w:hAnsi="Arial" w:cs="Arial"/>
        </w:rPr>
        <w:t xml:space="preserve"> </w:t>
      </w:r>
      <w:r w:rsidR="00DF72DE" w:rsidRPr="00A15567">
        <w:rPr>
          <w:rFonts w:ascii="Arial" w:hAnsi="Arial" w:cs="Arial"/>
        </w:rPr>
        <w:t>Smoking damages the arterial walls and results in fat accumulation</w:t>
      </w:r>
      <w:r w:rsidR="00AF522B" w:rsidRPr="00A15567">
        <w:rPr>
          <w:rFonts w:ascii="Arial" w:hAnsi="Arial" w:cs="Arial"/>
        </w:rPr>
        <w:t>, resulting</w:t>
      </w:r>
      <w:r w:rsidR="00DF72DE" w:rsidRPr="00A15567">
        <w:rPr>
          <w:rFonts w:ascii="Arial" w:hAnsi="Arial" w:cs="Arial"/>
        </w:rPr>
        <w:t xml:space="preserve"> in </w:t>
      </w:r>
      <w:r w:rsidR="00AF522B" w:rsidRPr="00A15567">
        <w:rPr>
          <w:rFonts w:ascii="Arial" w:hAnsi="Arial" w:cs="Arial"/>
        </w:rPr>
        <w:t xml:space="preserve">a </w:t>
      </w:r>
      <w:r w:rsidR="00DF72DE" w:rsidRPr="00A15567">
        <w:rPr>
          <w:rFonts w:ascii="Arial" w:hAnsi="Arial" w:cs="Arial"/>
        </w:rPr>
        <w:t xml:space="preserve">heart attack or </w:t>
      </w:r>
      <w:r w:rsidR="00CB327A" w:rsidRPr="00A15567">
        <w:rPr>
          <w:rFonts w:ascii="Arial" w:hAnsi="Arial" w:cs="Arial"/>
        </w:rPr>
        <w:t>stroke (DiGiacomo</w:t>
      </w:r>
      <w:r w:rsidR="00AF522B" w:rsidRPr="00A15567">
        <w:rPr>
          <w:rFonts w:ascii="Arial" w:hAnsi="Arial" w:cs="Arial"/>
        </w:rPr>
        <w:t xml:space="preserve"> et al., 2019)</w:t>
      </w:r>
      <w:r w:rsidR="00DF72DE" w:rsidRPr="00A15567">
        <w:rPr>
          <w:rFonts w:ascii="Arial" w:hAnsi="Arial" w:cs="Arial"/>
        </w:rPr>
        <w:t xml:space="preserve">. </w:t>
      </w:r>
      <w:r w:rsidR="004232E6" w:rsidRPr="00A15567">
        <w:rPr>
          <w:rFonts w:ascii="Arial" w:hAnsi="Arial" w:cs="Arial"/>
        </w:rPr>
        <w:t>Clotting</w:t>
      </w:r>
      <w:r w:rsidR="00AF522B" w:rsidRPr="00A15567">
        <w:rPr>
          <w:rFonts w:ascii="Arial" w:hAnsi="Arial" w:cs="Arial"/>
        </w:rPr>
        <w:t xml:space="preserve"> effects</w:t>
      </w:r>
      <w:r w:rsidR="004232E6" w:rsidRPr="00A15567">
        <w:rPr>
          <w:rFonts w:ascii="Arial" w:hAnsi="Arial" w:cs="Arial"/>
        </w:rPr>
        <w:t xml:space="preserve"> </w:t>
      </w:r>
      <w:r w:rsidR="00DF72DE" w:rsidRPr="00A15567">
        <w:rPr>
          <w:rFonts w:ascii="Arial" w:hAnsi="Arial" w:cs="Arial"/>
        </w:rPr>
        <w:t>from cigarette contents also contribute to the same complications.</w:t>
      </w:r>
      <w:r w:rsidR="004232E6" w:rsidRPr="00A15567">
        <w:rPr>
          <w:rFonts w:ascii="Arial" w:hAnsi="Arial" w:cs="Arial"/>
        </w:rPr>
        <w:t xml:space="preserve"> </w:t>
      </w:r>
      <w:r w:rsidR="00DF72DE" w:rsidRPr="00A15567">
        <w:rPr>
          <w:rFonts w:ascii="Arial" w:hAnsi="Arial" w:cs="Arial"/>
        </w:rPr>
        <w:t>The carbon (iv) oxide reduces the amount of oxygen the system delivers to the body cells</w:t>
      </w:r>
      <w:r w:rsidR="00CB327A" w:rsidRPr="00A15567">
        <w:rPr>
          <w:rFonts w:ascii="Arial" w:hAnsi="Arial" w:cs="Arial"/>
        </w:rPr>
        <w:t xml:space="preserve"> </w:t>
      </w:r>
      <w:r w:rsidR="00AF522B" w:rsidRPr="00A15567">
        <w:rPr>
          <w:rFonts w:ascii="Arial" w:hAnsi="Arial" w:cs="Arial"/>
        </w:rPr>
        <w:t>(Peterson et al., 2021)</w:t>
      </w:r>
      <w:r w:rsidR="00DF72DE" w:rsidRPr="00A15567">
        <w:rPr>
          <w:rFonts w:ascii="Arial" w:hAnsi="Arial" w:cs="Arial"/>
        </w:rPr>
        <w:t>.</w:t>
      </w:r>
      <w:r w:rsidR="004232E6" w:rsidRPr="00A15567">
        <w:rPr>
          <w:rFonts w:ascii="Arial" w:hAnsi="Arial" w:cs="Arial"/>
        </w:rPr>
        <w:t xml:space="preserve"> </w:t>
      </w:r>
      <w:r w:rsidR="00DF72DE" w:rsidRPr="00A15567">
        <w:rPr>
          <w:rFonts w:ascii="Arial" w:hAnsi="Arial" w:cs="Arial"/>
        </w:rPr>
        <w:t>Nicotine increases the heart rate</w:t>
      </w:r>
      <w:r w:rsidR="00AF522B" w:rsidRPr="00A15567">
        <w:rPr>
          <w:rFonts w:ascii="Arial" w:hAnsi="Arial" w:cs="Arial"/>
        </w:rPr>
        <w:t>,</w:t>
      </w:r>
      <w:r w:rsidR="00DF72DE" w:rsidRPr="00A15567">
        <w:rPr>
          <w:rFonts w:ascii="Arial" w:hAnsi="Arial" w:cs="Arial"/>
        </w:rPr>
        <w:t xml:space="preserve"> </w:t>
      </w:r>
      <w:r w:rsidR="00AF522B" w:rsidRPr="00A15567">
        <w:rPr>
          <w:rFonts w:ascii="Arial" w:hAnsi="Arial" w:cs="Arial"/>
        </w:rPr>
        <w:t>which</w:t>
      </w:r>
      <w:r w:rsidR="00DF72DE" w:rsidRPr="00A15567">
        <w:rPr>
          <w:rFonts w:ascii="Arial" w:hAnsi="Arial" w:cs="Arial"/>
        </w:rPr>
        <w:t xml:space="preserve"> strains the heart as it </w:t>
      </w:r>
      <w:proofErr w:type="gramStart"/>
      <w:r w:rsidR="00DF72DE" w:rsidRPr="00A15567">
        <w:rPr>
          <w:rFonts w:ascii="Arial" w:hAnsi="Arial" w:cs="Arial"/>
        </w:rPr>
        <w:t>has to</w:t>
      </w:r>
      <w:proofErr w:type="gramEnd"/>
      <w:r w:rsidR="00DF72DE" w:rsidRPr="00A15567">
        <w:rPr>
          <w:rFonts w:ascii="Arial" w:hAnsi="Arial" w:cs="Arial"/>
        </w:rPr>
        <w:t xml:space="preserve"> overwork which may </w:t>
      </w:r>
      <w:r w:rsidR="00AF522B" w:rsidRPr="00A15567">
        <w:rPr>
          <w:rFonts w:ascii="Arial" w:hAnsi="Arial" w:cs="Arial"/>
        </w:rPr>
        <w:t>fail</w:t>
      </w:r>
      <w:r w:rsidR="00DF72DE" w:rsidRPr="00A15567">
        <w:rPr>
          <w:rFonts w:ascii="Arial" w:hAnsi="Arial" w:cs="Arial"/>
        </w:rPr>
        <w:t>.</w:t>
      </w:r>
    </w:p>
    <w:p w14:paraId="612FF28E" w14:textId="675644E8" w:rsidR="004232E6" w:rsidRPr="00A15567" w:rsidRDefault="004232E6" w:rsidP="009A161B">
      <w:pPr>
        <w:spacing w:line="480" w:lineRule="auto"/>
        <w:ind w:firstLine="720"/>
        <w:rPr>
          <w:rFonts w:ascii="Arial" w:hAnsi="Arial" w:cs="Arial"/>
        </w:rPr>
      </w:pPr>
      <w:r w:rsidRPr="00A15567">
        <w:rPr>
          <w:rFonts w:ascii="Arial" w:hAnsi="Arial" w:cs="Arial"/>
        </w:rPr>
        <w:t xml:space="preserve">The patient has </w:t>
      </w:r>
      <w:r w:rsidR="00AF522B" w:rsidRPr="00A15567">
        <w:rPr>
          <w:rFonts w:ascii="Arial" w:hAnsi="Arial" w:cs="Arial"/>
        </w:rPr>
        <w:t xml:space="preserve">a </w:t>
      </w:r>
      <w:r w:rsidRPr="00A15567">
        <w:rPr>
          <w:rFonts w:ascii="Arial" w:hAnsi="Arial" w:cs="Arial"/>
        </w:rPr>
        <w:t>record of high blood pressure.</w:t>
      </w:r>
      <w:r w:rsidR="002B68F4" w:rsidRPr="00A15567">
        <w:rPr>
          <w:rFonts w:ascii="Arial" w:hAnsi="Arial" w:cs="Arial"/>
        </w:rPr>
        <w:t xml:space="preserve"> </w:t>
      </w:r>
      <w:r w:rsidRPr="00A15567">
        <w:rPr>
          <w:rFonts w:ascii="Arial" w:hAnsi="Arial" w:cs="Arial"/>
        </w:rPr>
        <w:t>This is attributable to multiple factors</w:t>
      </w:r>
      <w:r w:rsidR="00AF522B" w:rsidRPr="00A15567">
        <w:rPr>
          <w:rFonts w:ascii="Arial" w:hAnsi="Arial" w:cs="Arial"/>
        </w:rPr>
        <w:t>,</w:t>
      </w:r>
      <w:r w:rsidRPr="00A15567">
        <w:rPr>
          <w:rFonts w:ascii="Arial" w:hAnsi="Arial" w:cs="Arial"/>
        </w:rPr>
        <w:t xml:space="preserve"> including the fact that he is a smoker,</w:t>
      </w:r>
      <w:r w:rsidR="00EF7B8D" w:rsidRPr="00A15567">
        <w:rPr>
          <w:rFonts w:ascii="Arial" w:hAnsi="Arial" w:cs="Arial"/>
        </w:rPr>
        <w:t xml:space="preserve"> </w:t>
      </w:r>
      <w:r w:rsidRPr="00A15567">
        <w:rPr>
          <w:rFonts w:ascii="Arial" w:hAnsi="Arial" w:cs="Arial"/>
        </w:rPr>
        <w:t>takes alcohol</w:t>
      </w:r>
      <w:r w:rsidR="00AF522B" w:rsidRPr="00A15567">
        <w:rPr>
          <w:rFonts w:ascii="Arial" w:hAnsi="Arial" w:cs="Arial"/>
        </w:rPr>
        <w:t>,</w:t>
      </w:r>
      <w:r w:rsidRPr="00A15567">
        <w:rPr>
          <w:rFonts w:ascii="Arial" w:hAnsi="Arial" w:cs="Arial"/>
        </w:rPr>
        <w:t xml:space="preserve"> and hardly does physical exercise</w:t>
      </w:r>
      <w:r w:rsidR="00EF7B8D" w:rsidRPr="00A15567">
        <w:rPr>
          <w:rFonts w:ascii="Arial" w:hAnsi="Arial" w:cs="Arial"/>
        </w:rPr>
        <w:t>. Smoking accelerates the rate of fat build</w:t>
      </w:r>
      <w:r w:rsidR="00AF522B" w:rsidRPr="00A15567">
        <w:rPr>
          <w:rFonts w:ascii="Arial" w:hAnsi="Arial" w:cs="Arial"/>
        </w:rPr>
        <w:t>-</w:t>
      </w:r>
      <w:r w:rsidR="00EF7B8D" w:rsidRPr="00A15567">
        <w:rPr>
          <w:rFonts w:ascii="Arial" w:hAnsi="Arial" w:cs="Arial"/>
        </w:rPr>
        <w:t>up in the arteries</w:t>
      </w:r>
      <w:r w:rsidR="00AF522B" w:rsidRPr="00A15567">
        <w:rPr>
          <w:rFonts w:ascii="Arial" w:hAnsi="Arial" w:cs="Arial"/>
        </w:rPr>
        <w:t>,</w:t>
      </w:r>
      <w:r w:rsidR="00EF7B8D" w:rsidRPr="00A15567">
        <w:rPr>
          <w:rFonts w:ascii="Arial" w:hAnsi="Arial" w:cs="Arial"/>
        </w:rPr>
        <w:t xml:space="preserve"> which results in the need for increased blood pressure.</w:t>
      </w:r>
      <w:r w:rsidR="002B68F4" w:rsidRPr="00A15567">
        <w:rPr>
          <w:rFonts w:ascii="Arial" w:hAnsi="Arial" w:cs="Arial"/>
        </w:rPr>
        <w:t xml:space="preserve"> </w:t>
      </w:r>
      <w:r w:rsidR="00AF522B" w:rsidRPr="00A15567">
        <w:rPr>
          <w:rFonts w:ascii="Arial" w:hAnsi="Arial" w:cs="Arial"/>
        </w:rPr>
        <w:t>E</w:t>
      </w:r>
      <w:r w:rsidR="00EF7B8D" w:rsidRPr="00A15567">
        <w:rPr>
          <w:rFonts w:ascii="Arial" w:hAnsi="Arial" w:cs="Arial"/>
        </w:rPr>
        <w:t>xcessive alc</w:t>
      </w:r>
      <w:r w:rsidR="002B68F4" w:rsidRPr="00A15567">
        <w:rPr>
          <w:rFonts w:ascii="Arial" w:hAnsi="Arial" w:cs="Arial"/>
        </w:rPr>
        <w:t>o</w:t>
      </w:r>
      <w:r w:rsidR="00EF7B8D" w:rsidRPr="00A15567">
        <w:rPr>
          <w:rFonts w:ascii="Arial" w:hAnsi="Arial" w:cs="Arial"/>
        </w:rPr>
        <w:t>hol intake also contributes to hypertension by increasing body weig</w:t>
      </w:r>
      <w:r w:rsidR="002B68F4" w:rsidRPr="00A15567">
        <w:rPr>
          <w:rFonts w:ascii="Arial" w:hAnsi="Arial" w:cs="Arial"/>
        </w:rPr>
        <w:t>h</w:t>
      </w:r>
      <w:r w:rsidR="00EF7B8D" w:rsidRPr="00A15567">
        <w:rPr>
          <w:rFonts w:ascii="Arial" w:hAnsi="Arial" w:cs="Arial"/>
        </w:rPr>
        <w:t>t due to its high</w:t>
      </w:r>
      <w:r w:rsidR="00AF522B" w:rsidRPr="00A15567">
        <w:rPr>
          <w:rFonts w:ascii="Arial" w:hAnsi="Arial" w:cs="Arial"/>
        </w:rPr>
        <w:t>-</w:t>
      </w:r>
      <w:r w:rsidR="00EF7B8D" w:rsidRPr="00A15567">
        <w:rPr>
          <w:rFonts w:ascii="Arial" w:hAnsi="Arial" w:cs="Arial"/>
        </w:rPr>
        <w:t xml:space="preserve">calorie content and </w:t>
      </w:r>
      <w:r w:rsidR="00AF522B" w:rsidRPr="00A15567">
        <w:rPr>
          <w:rFonts w:ascii="Arial" w:hAnsi="Arial" w:cs="Arial"/>
        </w:rPr>
        <w:t>raising</w:t>
      </w:r>
      <w:r w:rsidR="00EF7B8D" w:rsidRPr="00A15567">
        <w:rPr>
          <w:rFonts w:ascii="Arial" w:hAnsi="Arial" w:cs="Arial"/>
        </w:rPr>
        <w:t xml:space="preserve"> blood pressure</w:t>
      </w:r>
      <w:r w:rsidR="00CB327A" w:rsidRPr="00A15567">
        <w:rPr>
          <w:rFonts w:ascii="Arial" w:hAnsi="Arial" w:cs="Arial"/>
        </w:rPr>
        <w:t xml:space="preserve"> </w:t>
      </w:r>
      <w:r w:rsidR="00AF522B" w:rsidRPr="00A15567">
        <w:rPr>
          <w:rFonts w:ascii="Arial" w:hAnsi="Arial" w:cs="Arial"/>
        </w:rPr>
        <w:t>(Tanaka</w:t>
      </w:r>
      <w:r w:rsidR="001B3484">
        <w:rPr>
          <w:rFonts w:ascii="Arial" w:hAnsi="Arial" w:cs="Arial"/>
        </w:rPr>
        <w:t>,</w:t>
      </w:r>
      <w:r w:rsidR="00AF522B" w:rsidRPr="00A15567">
        <w:rPr>
          <w:rFonts w:ascii="Arial" w:hAnsi="Arial" w:cs="Arial"/>
        </w:rPr>
        <w:t xml:space="preserve"> 2020)</w:t>
      </w:r>
      <w:r w:rsidR="00EF7B8D" w:rsidRPr="00A15567">
        <w:rPr>
          <w:rFonts w:ascii="Arial" w:hAnsi="Arial" w:cs="Arial"/>
        </w:rPr>
        <w:t>.</w:t>
      </w:r>
      <w:r w:rsidR="002B68F4" w:rsidRPr="00A15567">
        <w:rPr>
          <w:rFonts w:ascii="Arial" w:hAnsi="Arial" w:cs="Arial"/>
        </w:rPr>
        <w:t xml:space="preserve"> </w:t>
      </w:r>
      <w:r w:rsidR="00852858" w:rsidRPr="00A15567">
        <w:rPr>
          <w:rFonts w:ascii="Arial" w:hAnsi="Arial" w:cs="Arial"/>
        </w:rPr>
        <w:t>Furthermore, snacks</w:t>
      </w:r>
      <w:r w:rsidR="002B68F4" w:rsidRPr="00A15567">
        <w:rPr>
          <w:rFonts w:ascii="Arial" w:hAnsi="Arial" w:cs="Arial"/>
        </w:rPr>
        <w:t xml:space="preserve"> comprise foods high in calorie content</w:t>
      </w:r>
      <w:r w:rsidR="00AF522B" w:rsidRPr="00A15567">
        <w:rPr>
          <w:rFonts w:ascii="Arial" w:hAnsi="Arial" w:cs="Arial"/>
        </w:rPr>
        <w:t>. T</w:t>
      </w:r>
      <w:r w:rsidR="002B68F4" w:rsidRPr="00A15567">
        <w:rPr>
          <w:rFonts w:ascii="Arial" w:hAnsi="Arial" w:cs="Arial"/>
        </w:rPr>
        <w:t>he combination with physical inactivity contributes to fat build</w:t>
      </w:r>
      <w:r w:rsidR="00AF522B" w:rsidRPr="00A15567">
        <w:rPr>
          <w:rFonts w:ascii="Arial" w:hAnsi="Arial" w:cs="Arial"/>
        </w:rPr>
        <w:t>-</w:t>
      </w:r>
      <w:r w:rsidR="002B68F4" w:rsidRPr="00A15567">
        <w:rPr>
          <w:rFonts w:ascii="Arial" w:hAnsi="Arial" w:cs="Arial"/>
        </w:rPr>
        <w:t>up from the excess energy</w:t>
      </w:r>
      <w:r w:rsidR="00127AB1" w:rsidRPr="00A15567">
        <w:rPr>
          <w:rFonts w:ascii="Arial" w:hAnsi="Arial" w:cs="Arial"/>
        </w:rPr>
        <w:t xml:space="preserve"> and consequently deposition in the body as fats</w:t>
      </w:r>
      <w:r w:rsidR="006820E7" w:rsidRPr="00A15567">
        <w:rPr>
          <w:rFonts w:ascii="Arial" w:hAnsi="Arial" w:cs="Arial"/>
        </w:rPr>
        <w:t>.</w:t>
      </w:r>
    </w:p>
    <w:p w14:paraId="645397F2" w14:textId="623738AF" w:rsidR="00852858" w:rsidRPr="00A15567" w:rsidRDefault="008867F9" w:rsidP="009A161B">
      <w:pPr>
        <w:spacing w:line="480" w:lineRule="auto"/>
        <w:ind w:firstLine="720"/>
        <w:rPr>
          <w:rFonts w:ascii="Arial" w:hAnsi="Arial" w:cs="Arial"/>
        </w:rPr>
      </w:pPr>
      <w:r w:rsidRPr="00A15567">
        <w:rPr>
          <w:rFonts w:ascii="Arial" w:hAnsi="Arial" w:cs="Arial"/>
        </w:rPr>
        <w:lastRenderedPageBreak/>
        <w:t>Furthermore,</w:t>
      </w:r>
      <w:r w:rsidR="006820E7" w:rsidRPr="00A15567">
        <w:rPr>
          <w:rFonts w:ascii="Arial" w:hAnsi="Arial" w:cs="Arial"/>
        </w:rPr>
        <w:t xml:space="preserve"> </w:t>
      </w:r>
      <w:r w:rsidRPr="00A15567">
        <w:rPr>
          <w:rFonts w:ascii="Arial" w:hAnsi="Arial" w:cs="Arial"/>
        </w:rPr>
        <w:t xml:space="preserve">X has a body mass index </w:t>
      </w:r>
      <w:r w:rsidR="00D5086C" w:rsidRPr="00A15567">
        <w:rPr>
          <w:rFonts w:ascii="Arial" w:hAnsi="Arial" w:cs="Arial"/>
        </w:rPr>
        <w:t>of above 26 which is an indication of obesity</w:t>
      </w:r>
      <w:r w:rsidR="006820E7" w:rsidRPr="00A15567">
        <w:rPr>
          <w:rFonts w:ascii="Arial" w:hAnsi="Arial" w:cs="Arial"/>
        </w:rPr>
        <w:t>.</w:t>
      </w:r>
      <w:r w:rsidR="00852858" w:rsidRPr="00A15567">
        <w:rPr>
          <w:rFonts w:ascii="Arial" w:hAnsi="Arial" w:cs="Arial"/>
        </w:rPr>
        <w:t xml:space="preserve"> </w:t>
      </w:r>
      <w:r w:rsidR="006820E7" w:rsidRPr="00A15567">
        <w:rPr>
          <w:rFonts w:ascii="Arial" w:hAnsi="Arial" w:cs="Arial"/>
        </w:rPr>
        <w:t>Obesity has a complex etiology</w:t>
      </w:r>
      <w:r w:rsidR="00AF522B" w:rsidRPr="00A15567">
        <w:rPr>
          <w:rFonts w:ascii="Arial" w:hAnsi="Arial" w:cs="Arial"/>
        </w:rPr>
        <w:t>,</w:t>
      </w:r>
      <w:r w:rsidR="00852858" w:rsidRPr="00A15567">
        <w:rPr>
          <w:rFonts w:ascii="Arial" w:hAnsi="Arial" w:cs="Arial"/>
        </w:rPr>
        <w:t xml:space="preserve"> and X has multiple of these. Firstly, smoking and alcohol intake promote fat deposition in the body through various mechanisms. Alcohol has excess calories whose storage form is fats</w:t>
      </w:r>
      <w:r w:rsidR="00AF522B" w:rsidRPr="00A15567">
        <w:rPr>
          <w:rFonts w:ascii="Arial" w:hAnsi="Arial" w:cs="Arial"/>
        </w:rPr>
        <w:t>,</w:t>
      </w:r>
      <w:r w:rsidR="00852858" w:rsidRPr="00A15567">
        <w:rPr>
          <w:rFonts w:ascii="Arial" w:hAnsi="Arial" w:cs="Arial"/>
        </w:rPr>
        <w:t xml:space="preserve"> while smoking suppresses appetite and promotes metabolism</w:t>
      </w:r>
      <w:r w:rsidR="00AF522B" w:rsidRPr="00A15567">
        <w:rPr>
          <w:rFonts w:ascii="Arial" w:hAnsi="Arial" w:cs="Arial"/>
        </w:rPr>
        <w:t>;</w:t>
      </w:r>
      <w:r w:rsidR="00852858" w:rsidRPr="00A15567">
        <w:rPr>
          <w:rFonts w:ascii="Arial" w:hAnsi="Arial" w:cs="Arial"/>
        </w:rPr>
        <w:t xml:space="preserve"> thus</w:t>
      </w:r>
      <w:r w:rsidR="00AF522B" w:rsidRPr="00A15567">
        <w:rPr>
          <w:rFonts w:ascii="Arial" w:hAnsi="Arial" w:cs="Arial"/>
        </w:rPr>
        <w:t>,</w:t>
      </w:r>
      <w:r w:rsidR="00852858" w:rsidRPr="00A15567">
        <w:rPr>
          <w:rFonts w:ascii="Arial" w:hAnsi="Arial" w:cs="Arial"/>
        </w:rPr>
        <w:t xml:space="preserve"> weight gain occurs </w:t>
      </w:r>
      <w:proofErr w:type="gramStart"/>
      <w:r w:rsidR="00AF522B" w:rsidRPr="00A15567">
        <w:rPr>
          <w:rFonts w:ascii="Arial" w:hAnsi="Arial" w:cs="Arial"/>
        </w:rPr>
        <w:t>i</w:t>
      </w:r>
      <w:r w:rsidR="00852858" w:rsidRPr="00A15567">
        <w:rPr>
          <w:rFonts w:ascii="Arial" w:hAnsi="Arial" w:cs="Arial"/>
        </w:rPr>
        <w:t xml:space="preserve">n </w:t>
      </w:r>
      <w:r w:rsidR="00AF522B" w:rsidRPr="00A15567">
        <w:rPr>
          <w:rFonts w:ascii="Arial" w:hAnsi="Arial" w:cs="Arial"/>
        </w:rPr>
        <w:t xml:space="preserve">an </w:t>
      </w:r>
      <w:r w:rsidR="00852858" w:rsidRPr="00A15567">
        <w:rPr>
          <w:rFonts w:ascii="Arial" w:hAnsi="Arial" w:cs="Arial"/>
        </w:rPr>
        <w:t>attempt to</w:t>
      </w:r>
      <w:proofErr w:type="gramEnd"/>
      <w:r w:rsidR="00852858" w:rsidRPr="00A15567">
        <w:rPr>
          <w:rFonts w:ascii="Arial" w:hAnsi="Arial" w:cs="Arial"/>
        </w:rPr>
        <w:t xml:space="preserve"> quit.</w:t>
      </w:r>
    </w:p>
    <w:p w14:paraId="2CF10C6A" w14:textId="1C4E1A99" w:rsidR="00ED4CC4" w:rsidRDefault="00852858" w:rsidP="00ED4CC4">
      <w:pPr>
        <w:spacing w:line="480" w:lineRule="auto"/>
        <w:ind w:firstLine="720"/>
        <w:rPr>
          <w:rFonts w:ascii="Arial" w:hAnsi="Arial" w:cs="Arial"/>
        </w:rPr>
      </w:pPr>
      <w:r w:rsidRPr="00A15567">
        <w:rPr>
          <w:rFonts w:ascii="Arial" w:hAnsi="Arial" w:cs="Arial"/>
        </w:rPr>
        <w:t xml:space="preserve"> In addition, X comes from a family with a case of heart attack past 60</w:t>
      </w:r>
      <w:r w:rsidR="001B3484">
        <w:rPr>
          <w:rFonts w:ascii="Arial" w:hAnsi="Arial" w:cs="Arial"/>
        </w:rPr>
        <w:t xml:space="preserve"> </w:t>
      </w:r>
      <w:r w:rsidRPr="00A15567">
        <w:rPr>
          <w:rFonts w:ascii="Arial" w:hAnsi="Arial" w:cs="Arial"/>
        </w:rPr>
        <w:t>years of age. The heart muscles weaken with age and thus increase the risk of heart attack</w:t>
      </w:r>
      <w:r w:rsidR="00CB327A" w:rsidRPr="00A15567">
        <w:rPr>
          <w:rFonts w:ascii="Arial" w:hAnsi="Arial" w:cs="Arial"/>
        </w:rPr>
        <w:t xml:space="preserve"> </w:t>
      </w:r>
      <w:r w:rsidR="00AF522B" w:rsidRPr="00A15567">
        <w:rPr>
          <w:rFonts w:ascii="Arial" w:hAnsi="Arial" w:cs="Arial"/>
        </w:rPr>
        <w:t>(Roetker et al., 2018)</w:t>
      </w:r>
      <w:r w:rsidRPr="00A15567">
        <w:rPr>
          <w:rFonts w:ascii="Arial" w:hAnsi="Arial" w:cs="Arial"/>
        </w:rPr>
        <w:t xml:space="preserve">. However, common risk factors such as being a heavy smoker and </w:t>
      </w:r>
      <w:r w:rsidR="00AF522B" w:rsidRPr="00A15567">
        <w:rPr>
          <w:rFonts w:ascii="Arial" w:hAnsi="Arial" w:cs="Arial"/>
        </w:rPr>
        <w:t xml:space="preserve">being </w:t>
      </w:r>
      <w:r w:rsidRPr="00A15567">
        <w:rPr>
          <w:rFonts w:ascii="Arial" w:hAnsi="Arial" w:cs="Arial"/>
        </w:rPr>
        <w:t>overweight are also risk factors at that age. Similarly, genetics is a risk factor</w:t>
      </w:r>
      <w:r w:rsidR="00AF522B" w:rsidRPr="00A15567">
        <w:rPr>
          <w:rFonts w:ascii="Arial" w:hAnsi="Arial" w:cs="Arial"/>
        </w:rPr>
        <w:t>,</w:t>
      </w:r>
      <w:r w:rsidRPr="00A15567">
        <w:rPr>
          <w:rFonts w:ascii="Arial" w:hAnsi="Arial" w:cs="Arial"/>
        </w:rPr>
        <w:t xml:space="preserve"> and patient X is at a higher risk because of his genetic composition and lifestyle. Furthermore, cardiovascular diseases are rising beyond the traditional limitation of age</w:t>
      </w:r>
      <w:r w:rsidR="00AF522B" w:rsidRPr="00A15567">
        <w:rPr>
          <w:rFonts w:ascii="Arial" w:hAnsi="Arial" w:cs="Arial"/>
        </w:rPr>
        <w:t>,</w:t>
      </w:r>
      <w:r w:rsidRPr="00A15567">
        <w:rPr>
          <w:rFonts w:ascii="Arial" w:hAnsi="Arial" w:cs="Arial"/>
        </w:rPr>
        <w:t xml:space="preserve"> and at 42</w:t>
      </w:r>
      <w:r w:rsidR="001B3484">
        <w:rPr>
          <w:rFonts w:ascii="Arial" w:hAnsi="Arial" w:cs="Arial"/>
        </w:rPr>
        <w:t xml:space="preserve"> </w:t>
      </w:r>
      <w:r w:rsidRPr="00A15567">
        <w:rPr>
          <w:rFonts w:ascii="Arial" w:hAnsi="Arial" w:cs="Arial"/>
        </w:rPr>
        <w:t>years with a near sedentary lifestyle</w:t>
      </w:r>
      <w:r w:rsidR="00AF522B" w:rsidRPr="00A15567">
        <w:rPr>
          <w:rFonts w:ascii="Arial" w:hAnsi="Arial" w:cs="Arial"/>
        </w:rPr>
        <w:t>,</w:t>
      </w:r>
      <w:r w:rsidRPr="00A15567">
        <w:rPr>
          <w:rFonts w:ascii="Arial" w:hAnsi="Arial" w:cs="Arial"/>
        </w:rPr>
        <w:t xml:space="preserve"> X is at a higher risk of complications from the identified disorders or symptoms. All </w:t>
      </w:r>
      <w:r w:rsidR="00AF522B" w:rsidRPr="00A15567">
        <w:rPr>
          <w:rFonts w:ascii="Arial" w:hAnsi="Arial" w:cs="Arial"/>
        </w:rPr>
        <w:t>the lifestyle</w:t>
      </w:r>
      <w:r w:rsidRPr="00A15567">
        <w:rPr>
          <w:rFonts w:ascii="Arial" w:hAnsi="Arial" w:cs="Arial"/>
        </w:rPr>
        <w:t xml:space="preserve"> components above increase the risk of angina</w:t>
      </w:r>
      <w:r w:rsidR="00AF522B" w:rsidRPr="00A15567">
        <w:rPr>
          <w:rFonts w:ascii="Arial" w:hAnsi="Arial" w:cs="Arial"/>
        </w:rPr>
        <w:t>,</w:t>
      </w:r>
      <w:r w:rsidRPr="00A15567">
        <w:rPr>
          <w:rFonts w:ascii="Arial" w:hAnsi="Arial" w:cs="Arial"/>
        </w:rPr>
        <w:t xml:space="preserve"> </w:t>
      </w:r>
      <w:r w:rsidR="00AF522B" w:rsidRPr="00A15567">
        <w:rPr>
          <w:rFonts w:ascii="Arial" w:hAnsi="Arial" w:cs="Arial"/>
        </w:rPr>
        <w:t>an</w:t>
      </w:r>
      <w:r w:rsidRPr="00A15567">
        <w:rPr>
          <w:rFonts w:ascii="Arial" w:hAnsi="Arial" w:cs="Arial"/>
        </w:rPr>
        <w:t xml:space="preserve"> </w:t>
      </w:r>
      <w:r w:rsidR="00AF522B" w:rsidRPr="00A15567">
        <w:rPr>
          <w:rFonts w:ascii="Arial" w:hAnsi="Arial" w:cs="Arial"/>
        </w:rPr>
        <w:t xml:space="preserve">indicator </w:t>
      </w:r>
      <w:r w:rsidRPr="00A15567">
        <w:rPr>
          <w:rFonts w:ascii="Arial" w:hAnsi="Arial" w:cs="Arial"/>
        </w:rPr>
        <w:t>of complications like heart attack and fainting</w:t>
      </w:r>
      <w:r w:rsidR="00CB327A" w:rsidRPr="00A15567">
        <w:rPr>
          <w:rFonts w:ascii="Arial" w:hAnsi="Arial" w:cs="Arial"/>
        </w:rPr>
        <w:t xml:space="preserve"> </w:t>
      </w:r>
      <w:r w:rsidR="00AF522B" w:rsidRPr="00A15567">
        <w:rPr>
          <w:rFonts w:ascii="Arial" w:hAnsi="Arial" w:cs="Arial"/>
        </w:rPr>
        <w:t>(</w:t>
      </w:r>
      <w:proofErr w:type="spellStart"/>
      <w:r w:rsidR="00AF522B" w:rsidRPr="00A15567">
        <w:rPr>
          <w:rFonts w:ascii="Arial" w:hAnsi="Arial" w:cs="Arial"/>
        </w:rPr>
        <w:t>Oo</w:t>
      </w:r>
      <w:proofErr w:type="spellEnd"/>
      <w:r w:rsidR="00AF522B" w:rsidRPr="00A15567">
        <w:rPr>
          <w:rFonts w:ascii="Arial" w:hAnsi="Arial" w:cs="Arial"/>
        </w:rPr>
        <w:t xml:space="preserve"> et al., 2021)</w:t>
      </w:r>
      <w:r w:rsidRPr="00A15567">
        <w:rPr>
          <w:rFonts w:ascii="Arial" w:hAnsi="Arial" w:cs="Arial"/>
        </w:rPr>
        <w:t>.</w:t>
      </w:r>
    </w:p>
    <w:p w14:paraId="7B718F1F" w14:textId="77777777" w:rsidR="00ED4CC4" w:rsidRDefault="00ED4CC4" w:rsidP="00ED4CC4">
      <w:pPr>
        <w:spacing w:line="480" w:lineRule="auto"/>
        <w:rPr>
          <w:rFonts w:ascii="Arial" w:hAnsi="Arial" w:cs="Arial"/>
        </w:rPr>
      </w:pPr>
    </w:p>
    <w:p w14:paraId="7E45053F" w14:textId="1A8441E8" w:rsidR="00852858" w:rsidRDefault="00852858" w:rsidP="00ED4CC4">
      <w:pPr>
        <w:pStyle w:val="Heading1"/>
      </w:pPr>
      <w:bookmarkStart w:id="7" w:name="_Toc109995811"/>
      <w:r w:rsidRPr="00A15567">
        <w:t>Recommendations</w:t>
      </w:r>
      <w:bookmarkEnd w:id="7"/>
    </w:p>
    <w:p w14:paraId="5EE12E15" w14:textId="7FB1BC6F" w:rsidR="005B1E67" w:rsidRDefault="005B1E67" w:rsidP="005B1E67"/>
    <w:p w14:paraId="6096E23D" w14:textId="77777777" w:rsidR="005B1E67" w:rsidRPr="005B1E67" w:rsidRDefault="005B1E67" w:rsidP="005B1E67"/>
    <w:p w14:paraId="42127AD7" w14:textId="3B2AA842" w:rsidR="00ED4CC4" w:rsidRPr="00ED4CC4" w:rsidRDefault="00DB659C" w:rsidP="00DB659C">
      <w:pPr>
        <w:pStyle w:val="Heading2"/>
      </w:pPr>
      <w:bookmarkStart w:id="8" w:name="_Toc109995812"/>
      <w:r>
        <w:t>I</w:t>
      </w:r>
      <w:r w:rsidR="005B1E67">
        <w:t xml:space="preserve">mmediate </w:t>
      </w:r>
      <w:r>
        <w:t>priority</w:t>
      </w:r>
      <w:bookmarkEnd w:id="8"/>
    </w:p>
    <w:p w14:paraId="224E3CF6" w14:textId="77777777" w:rsidR="001A55BE" w:rsidRPr="00A15567" w:rsidRDefault="001A55BE" w:rsidP="009B0669">
      <w:pPr>
        <w:jc w:val="center"/>
        <w:rPr>
          <w:rFonts w:ascii="Arial" w:hAnsi="Arial" w:cs="Arial"/>
          <w:b/>
          <w:bCs/>
        </w:rPr>
      </w:pPr>
    </w:p>
    <w:p w14:paraId="57FFCFA0" w14:textId="563FD854" w:rsidR="003F23AE" w:rsidRPr="00A15567" w:rsidRDefault="00852858" w:rsidP="009B0669">
      <w:pPr>
        <w:spacing w:line="480" w:lineRule="auto"/>
        <w:ind w:firstLine="720"/>
        <w:rPr>
          <w:rFonts w:ascii="Arial" w:hAnsi="Arial" w:cs="Arial"/>
        </w:rPr>
      </w:pPr>
      <w:r w:rsidRPr="00A15567">
        <w:rPr>
          <w:rFonts w:ascii="Arial" w:hAnsi="Arial" w:cs="Arial"/>
        </w:rPr>
        <w:t xml:space="preserve">X has conditions like high blood pressure and obesity that require immediate medical intervention to halt </w:t>
      </w:r>
      <w:r w:rsidR="00AF522B" w:rsidRPr="00A15567">
        <w:rPr>
          <w:rFonts w:ascii="Arial" w:hAnsi="Arial" w:cs="Arial"/>
        </w:rPr>
        <w:t xml:space="preserve">the </w:t>
      </w:r>
      <w:r w:rsidRPr="00A15567">
        <w:rPr>
          <w:rFonts w:ascii="Arial" w:hAnsi="Arial" w:cs="Arial"/>
        </w:rPr>
        <w:t>progression to the complications. The disorders are manageable through lifestyle modification</w:t>
      </w:r>
      <w:r w:rsidR="00AF522B" w:rsidRPr="00A15567">
        <w:rPr>
          <w:rFonts w:ascii="Arial" w:hAnsi="Arial" w:cs="Arial"/>
        </w:rPr>
        <w:t>,</w:t>
      </w:r>
      <w:r w:rsidRPr="00A15567">
        <w:rPr>
          <w:rFonts w:ascii="Arial" w:hAnsi="Arial" w:cs="Arial"/>
        </w:rPr>
        <w:t xml:space="preserve"> but the </w:t>
      </w:r>
      <w:r w:rsidR="00AF522B" w:rsidRPr="00A15567">
        <w:rPr>
          <w:rFonts w:ascii="Arial" w:hAnsi="Arial" w:cs="Arial"/>
        </w:rPr>
        <w:t>direct</w:t>
      </w:r>
      <w:r w:rsidRPr="00A15567">
        <w:rPr>
          <w:rFonts w:ascii="Arial" w:hAnsi="Arial" w:cs="Arial"/>
        </w:rPr>
        <w:t xml:space="preserve"> implications demand prompt medical intervention. Upon assessment</w:t>
      </w:r>
      <w:r w:rsidR="00AF522B" w:rsidRPr="00A15567">
        <w:rPr>
          <w:rFonts w:ascii="Arial" w:hAnsi="Arial" w:cs="Arial"/>
        </w:rPr>
        <w:t>,</w:t>
      </w:r>
      <w:r w:rsidRPr="00A15567">
        <w:rPr>
          <w:rFonts w:ascii="Arial" w:hAnsi="Arial" w:cs="Arial"/>
        </w:rPr>
        <w:t xml:space="preserve"> the patient should be put under pharmacological therapy to manage hypertension immediate</w:t>
      </w:r>
      <w:r w:rsidR="009B0669" w:rsidRPr="00A15567">
        <w:rPr>
          <w:rFonts w:ascii="Arial" w:hAnsi="Arial" w:cs="Arial"/>
        </w:rPr>
        <w:t>ly</w:t>
      </w:r>
      <w:r w:rsidRPr="00A15567">
        <w:rPr>
          <w:rFonts w:ascii="Arial" w:hAnsi="Arial" w:cs="Arial"/>
        </w:rPr>
        <w:t xml:space="preserve"> before other considerations such </w:t>
      </w:r>
      <w:r w:rsidR="00AF522B" w:rsidRPr="00A15567">
        <w:rPr>
          <w:rFonts w:ascii="Arial" w:hAnsi="Arial" w:cs="Arial"/>
        </w:rPr>
        <w:t xml:space="preserve">as </w:t>
      </w:r>
      <w:r w:rsidRPr="00A15567">
        <w:rPr>
          <w:rFonts w:ascii="Arial" w:hAnsi="Arial" w:cs="Arial"/>
        </w:rPr>
        <w:t>weight reduction and diet adjustments.</w:t>
      </w:r>
      <w:r w:rsidR="009B0669" w:rsidRPr="00A15567">
        <w:rPr>
          <w:rFonts w:ascii="Arial" w:hAnsi="Arial" w:cs="Arial"/>
        </w:rPr>
        <w:t xml:space="preserve"> The </w:t>
      </w:r>
      <w:r w:rsidR="00AF522B" w:rsidRPr="00A15567">
        <w:rPr>
          <w:rFonts w:ascii="Arial" w:hAnsi="Arial" w:cs="Arial"/>
        </w:rPr>
        <w:lastRenderedPageBreak/>
        <w:t>standard</w:t>
      </w:r>
      <w:r w:rsidR="009B0669" w:rsidRPr="00A15567">
        <w:rPr>
          <w:rFonts w:ascii="Arial" w:hAnsi="Arial" w:cs="Arial"/>
        </w:rPr>
        <w:t xml:space="preserve"> prescriptions for antihypertensives </w:t>
      </w:r>
      <w:r w:rsidR="00AF522B" w:rsidRPr="00A15567">
        <w:rPr>
          <w:rFonts w:ascii="Arial" w:hAnsi="Arial" w:cs="Arial"/>
        </w:rPr>
        <w:t>include thiazide</w:t>
      </w:r>
      <w:r w:rsidR="009B0669" w:rsidRPr="00A15567">
        <w:rPr>
          <w:rFonts w:ascii="Arial" w:hAnsi="Arial" w:cs="Arial"/>
        </w:rPr>
        <w:t xml:space="preserve"> diuretics, calcium channel blockers, ACE inhibitors, angiotensin II receptor antagonists (ARBs), and beta blockers</w:t>
      </w:r>
      <w:r w:rsidR="00CB327A" w:rsidRPr="00A15567">
        <w:rPr>
          <w:rFonts w:ascii="Arial" w:hAnsi="Arial" w:cs="Arial"/>
        </w:rPr>
        <w:t xml:space="preserve"> </w:t>
      </w:r>
      <w:r w:rsidR="00AF522B" w:rsidRPr="00A15567">
        <w:rPr>
          <w:rFonts w:ascii="Arial" w:hAnsi="Arial" w:cs="Arial"/>
        </w:rPr>
        <w:t>(Kim et al., 2019)</w:t>
      </w:r>
      <w:r w:rsidR="009B0669" w:rsidRPr="00A15567">
        <w:rPr>
          <w:rFonts w:ascii="Arial" w:hAnsi="Arial" w:cs="Arial"/>
        </w:rPr>
        <w:t xml:space="preserve">. Drug choice depends on the convenience for compliance and customization upon further diagnostic assessment. The hypertensive state demands a period </w:t>
      </w:r>
      <w:r w:rsidR="00AF522B" w:rsidRPr="00A15567">
        <w:rPr>
          <w:rFonts w:ascii="Arial" w:hAnsi="Arial" w:cs="Arial"/>
        </w:rPr>
        <w:t xml:space="preserve">of </w:t>
      </w:r>
      <w:r w:rsidR="009B0669" w:rsidRPr="00A15567">
        <w:rPr>
          <w:rFonts w:ascii="Arial" w:hAnsi="Arial" w:cs="Arial"/>
        </w:rPr>
        <w:t>observation to determine the specific cause and course of treatment.</w:t>
      </w:r>
    </w:p>
    <w:p w14:paraId="0D60DC3E" w14:textId="6E85C1C4" w:rsidR="009B0669" w:rsidRDefault="009B0669" w:rsidP="009B0669">
      <w:pPr>
        <w:spacing w:line="480" w:lineRule="auto"/>
        <w:ind w:firstLine="720"/>
        <w:rPr>
          <w:rFonts w:ascii="Arial" w:hAnsi="Arial" w:cs="Arial"/>
        </w:rPr>
      </w:pPr>
      <w:r w:rsidRPr="00A15567">
        <w:rPr>
          <w:rFonts w:ascii="Arial" w:hAnsi="Arial" w:cs="Arial"/>
        </w:rPr>
        <w:t xml:space="preserve">In addition, angina calls for pharmacological intervention because it is a risk factor for heart attacks which </w:t>
      </w:r>
      <w:r w:rsidR="00AF522B" w:rsidRPr="00A15567">
        <w:rPr>
          <w:rFonts w:ascii="Arial" w:hAnsi="Arial" w:cs="Arial"/>
        </w:rPr>
        <w:t>may be</w:t>
      </w:r>
      <w:r w:rsidRPr="00A15567">
        <w:rPr>
          <w:rFonts w:ascii="Arial" w:hAnsi="Arial" w:cs="Arial"/>
        </w:rPr>
        <w:t xml:space="preserve"> fatal. </w:t>
      </w:r>
      <w:r w:rsidR="00AF522B" w:rsidRPr="00A15567">
        <w:rPr>
          <w:rFonts w:ascii="Arial" w:hAnsi="Arial" w:cs="Arial"/>
        </w:rPr>
        <w:t>However,</w:t>
      </w:r>
      <w:r w:rsidRPr="00A15567">
        <w:rPr>
          <w:rFonts w:ascii="Arial" w:hAnsi="Arial" w:cs="Arial"/>
        </w:rPr>
        <w:t xml:space="preserve"> treatment will depend on the severity of the condition. Some drug options include beta and calcium channel blockers</w:t>
      </w:r>
      <w:r w:rsidR="00AF522B" w:rsidRPr="00A15567">
        <w:rPr>
          <w:rFonts w:ascii="Arial" w:hAnsi="Arial" w:cs="Arial"/>
        </w:rPr>
        <w:t>,</w:t>
      </w:r>
      <w:r w:rsidRPr="00A15567">
        <w:rPr>
          <w:rFonts w:ascii="Arial" w:hAnsi="Arial" w:cs="Arial"/>
        </w:rPr>
        <w:t xml:space="preserve"> and aspirin is a </w:t>
      </w:r>
      <w:r w:rsidR="00AF522B" w:rsidRPr="00A15567">
        <w:rPr>
          <w:rFonts w:ascii="Arial" w:hAnsi="Arial" w:cs="Arial"/>
        </w:rPr>
        <w:t>standard</w:t>
      </w:r>
      <w:r w:rsidRPr="00A15567">
        <w:rPr>
          <w:rFonts w:ascii="Arial" w:hAnsi="Arial" w:cs="Arial"/>
        </w:rPr>
        <w:t xml:space="preserve"> prescription</w:t>
      </w:r>
      <w:r w:rsidR="00CB327A" w:rsidRPr="00A15567">
        <w:rPr>
          <w:rFonts w:ascii="Arial" w:hAnsi="Arial" w:cs="Arial"/>
        </w:rPr>
        <w:t xml:space="preserve"> </w:t>
      </w:r>
      <w:r w:rsidR="00AF522B" w:rsidRPr="00A15567">
        <w:rPr>
          <w:rFonts w:ascii="Arial" w:hAnsi="Arial" w:cs="Arial"/>
        </w:rPr>
        <w:t>(Hirai</w:t>
      </w:r>
      <w:r w:rsidR="00814D55">
        <w:rPr>
          <w:rFonts w:ascii="Arial" w:hAnsi="Arial" w:cs="Arial"/>
        </w:rPr>
        <w:t>,</w:t>
      </w:r>
      <w:r w:rsidR="00AF522B" w:rsidRPr="00A15567">
        <w:rPr>
          <w:rFonts w:ascii="Arial" w:hAnsi="Arial" w:cs="Arial"/>
        </w:rPr>
        <w:t xml:space="preserve"> 2019)</w:t>
      </w:r>
      <w:r w:rsidRPr="00A15567">
        <w:rPr>
          <w:rFonts w:ascii="Arial" w:hAnsi="Arial" w:cs="Arial"/>
        </w:rPr>
        <w:t xml:space="preserve">. These work by various mechanisms to </w:t>
      </w:r>
      <w:r w:rsidR="00AF522B" w:rsidRPr="00A15567">
        <w:rPr>
          <w:rFonts w:ascii="Arial" w:hAnsi="Arial" w:cs="Arial"/>
        </w:rPr>
        <w:t>prevent complications</w:t>
      </w:r>
      <w:r w:rsidRPr="00A15567">
        <w:rPr>
          <w:rFonts w:ascii="Arial" w:hAnsi="Arial" w:cs="Arial"/>
        </w:rPr>
        <w:t xml:space="preserve"> of cardiovascular diseases. </w:t>
      </w:r>
    </w:p>
    <w:p w14:paraId="267F75BC" w14:textId="41665388" w:rsidR="00DB659C" w:rsidRDefault="00DB659C" w:rsidP="00DB659C">
      <w:pPr>
        <w:pStyle w:val="Heading2"/>
      </w:pPr>
      <w:bookmarkStart w:id="9" w:name="_Toc109995813"/>
      <w:r>
        <w:t xml:space="preserve">Lifestyle and </w:t>
      </w:r>
      <w:r w:rsidR="00274460">
        <w:t>d</w:t>
      </w:r>
      <w:r>
        <w:t>iet</w:t>
      </w:r>
      <w:bookmarkEnd w:id="9"/>
    </w:p>
    <w:p w14:paraId="09CAD9B5" w14:textId="77777777" w:rsidR="00DB659C" w:rsidRPr="00DB659C" w:rsidRDefault="00DB659C" w:rsidP="00DB659C"/>
    <w:p w14:paraId="3A0B0EA7" w14:textId="3F81DAD9" w:rsidR="009B0669" w:rsidRPr="00A15567" w:rsidRDefault="009B0669" w:rsidP="009B0669">
      <w:pPr>
        <w:spacing w:line="480" w:lineRule="auto"/>
        <w:ind w:firstLine="720"/>
        <w:rPr>
          <w:rFonts w:ascii="Arial" w:hAnsi="Arial" w:cs="Arial"/>
        </w:rPr>
      </w:pPr>
      <w:r w:rsidRPr="00A15567">
        <w:rPr>
          <w:rFonts w:ascii="Arial" w:hAnsi="Arial" w:cs="Arial"/>
        </w:rPr>
        <w:t xml:space="preserve">In addition to pharmacological therapy, X and the physician should consider behavior change which is a part of the comprehensive care of </w:t>
      </w:r>
      <w:r w:rsidR="00AF522B" w:rsidRPr="00A15567">
        <w:rPr>
          <w:rFonts w:ascii="Arial" w:hAnsi="Arial" w:cs="Arial"/>
        </w:rPr>
        <w:t>non-communicable</w:t>
      </w:r>
      <w:r w:rsidRPr="00A15567">
        <w:rPr>
          <w:rFonts w:ascii="Arial" w:hAnsi="Arial" w:cs="Arial"/>
        </w:rPr>
        <w:t xml:space="preserve"> and lifestyle diseases. The patient can enroll in drug use social support groups and work </w:t>
      </w:r>
      <w:r w:rsidR="00AF522B" w:rsidRPr="00A15567">
        <w:rPr>
          <w:rFonts w:ascii="Arial" w:hAnsi="Arial" w:cs="Arial"/>
        </w:rPr>
        <w:t xml:space="preserve">with </w:t>
      </w:r>
      <w:r w:rsidRPr="00A15567">
        <w:rPr>
          <w:rFonts w:ascii="Arial" w:hAnsi="Arial" w:cs="Arial"/>
        </w:rPr>
        <w:t>the physician toward smoking cessation</w:t>
      </w:r>
      <w:r w:rsidR="00AF522B" w:rsidRPr="00A15567">
        <w:rPr>
          <w:rFonts w:ascii="Arial" w:hAnsi="Arial" w:cs="Arial"/>
        </w:rPr>
        <w:t>,</w:t>
      </w:r>
      <w:r w:rsidRPr="00A15567">
        <w:rPr>
          <w:rFonts w:ascii="Arial" w:hAnsi="Arial" w:cs="Arial"/>
        </w:rPr>
        <w:t xml:space="preserve"> whether on </w:t>
      </w:r>
      <w:r w:rsidR="00AF522B" w:rsidRPr="00A15567">
        <w:rPr>
          <w:rFonts w:ascii="Arial" w:hAnsi="Arial" w:cs="Arial"/>
        </w:rPr>
        <w:t xml:space="preserve">a </w:t>
      </w:r>
      <w:r w:rsidRPr="00A15567">
        <w:rPr>
          <w:rFonts w:ascii="Arial" w:hAnsi="Arial" w:cs="Arial"/>
        </w:rPr>
        <w:t>cold turkey approach or assisted.</w:t>
      </w:r>
      <w:r w:rsidR="00076C8C" w:rsidRPr="00A15567">
        <w:rPr>
          <w:rFonts w:ascii="Arial" w:hAnsi="Arial" w:cs="Arial"/>
        </w:rPr>
        <w:t xml:space="preserve"> </w:t>
      </w:r>
      <w:r w:rsidRPr="00A15567">
        <w:rPr>
          <w:rFonts w:ascii="Arial" w:hAnsi="Arial" w:cs="Arial"/>
        </w:rPr>
        <w:t xml:space="preserve">Cessation </w:t>
      </w:r>
      <w:r w:rsidR="00AF522B" w:rsidRPr="00A15567">
        <w:rPr>
          <w:rFonts w:ascii="Arial" w:hAnsi="Arial" w:cs="Arial"/>
        </w:rPr>
        <w:t>considers</w:t>
      </w:r>
      <w:r w:rsidRPr="00A15567">
        <w:rPr>
          <w:rFonts w:ascii="Arial" w:hAnsi="Arial" w:cs="Arial"/>
        </w:rPr>
        <w:t xml:space="preserve"> the risk of withdraw</w:t>
      </w:r>
      <w:r w:rsidR="00AF522B" w:rsidRPr="00A15567">
        <w:rPr>
          <w:rFonts w:ascii="Arial" w:hAnsi="Arial" w:cs="Arial"/>
        </w:rPr>
        <w:t>al</w:t>
      </w:r>
      <w:r w:rsidRPr="00A15567">
        <w:rPr>
          <w:rFonts w:ascii="Arial" w:hAnsi="Arial" w:cs="Arial"/>
        </w:rPr>
        <w:t xml:space="preserve"> syndrome</w:t>
      </w:r>
      <w:r w:rsidR="00AF522B" w:rsidRPr="00A15567">
        <w:rPr>
          <w:rFonts w:ascii="Arial" w:hAnsi="Arial" w:cs="Arial"/>
        </w:rPr>
        <w:t>,</w:t>
      </w:r>
      <w:r w:rsidRPr="00A15567">
        <w:rPr>
          <w:rFonts w:ascii="Arial" w:hAnsi="Arial" w:cs="Arial"/>
        </w:rPr>
        <w:t xml:space="preserve"> which may</w:t>
      </w:r>
      <w:r w:rsidR="00AF522B" w:rsidRPr="00A15567">
        <w:rPr>
          <w:rFonts w:ascii="Arial" w:hAnsi="Arial" w:cs="Arial"/>
        </w:rPr>
        <w:t xml:space="preserve"> </w:t>
      </w:r>
      <w:r w:rsidRPr="00A15567">
        <w:rPr>
          <w:rFonts w:ascii="Arial" w:hAnsi="Arial" w:cs="Arial"/>
        </w:rPr>
        <w:t>be intense in</w:t>
      </w:r>
      <w:r w:rsidR="00AF522B" w:rsidRPr="00A15567">
        <w:rPr>
          <w:rFonts w:ascii="Arial" w:hAnsi="Arial" w:cs="Arial"/>
        </w:rPr>
        <w:t xml:space="preserve"> </w:t>
      </w:r>
      <w:r w:rsidRPr="00A15567">
        <w:rPr>
          <w:rFonts w:ascii="Arial" w:hAnsi="Arial" w:cs="Arial"/>
        </w:rPr>
        <w:t>other disorders lik</w:t>
      </w:r>
      <w:r w:rsidR="00076C8C" w:rsidRPr="00A15567">
        <w:rPr>
          <w:rFonts w:ascii="Arial" w:hAnsi="Arial" w:cs="Arial"/>
        </w:rPr>
        <w:t>e</w:t>
      </w:r>
      <w:r w:rsidRPr="00A15567">
        <w:rPr>
          <w:rFonts w:ascii="Arial" w:hAnsi="Arial" w:cs="Arial"/>
        </w:rPr>
        <w:t xml:space="preserve"> high blood pressure</w:t>
      </w:r>
      <w:r w:rsidR="00CB327A" w:rsidRPr="00A15567">
        <w:rPr>
          <w:rFonts w:ascii="Arial" w:hAnsi="Arial" w:cs="Arial"/>
        </w:rPr>
        <w:t xml:space="preserve"> </w:t>
      </w:r>
      <w:r w:rsidR="00AF522B" w:rsidRPr="00A15567">
        <w:rPr>
          <w:rFonts w:ascii="Arial" w:hAnsi="Arial" w:cs="Arial"/>
        </w:rPr>
        <w:t>(</w:t>
      </w:r>
      <w:proofErr w:type="spellStart"/>
      <w:r w:rsidR="00AF522B" w:rsidRPr="00A15567">
        <w:rPr>
          <w:rFonts w:ascii="Arial" w:hAnsi="Arial" w:cs="Arial"/>
        </w:rPr>
        <w:t>Lyedon</w:t>
      </w:r>
      <w:proofErr w:type="spellEnd"/>
      <w:r w:rsidR="00AF522B" w:rsidRPr="00A15567">
        <w:rPr>
          <w:rFonts w:ascii="Arial" w:hAnsi="Arial" w:cs="Arial"/>
        </w:rPr>
        <w:t xml:space="preserve"> Staley et al., 2021)</w:t>
      </w:r>
      <w:r w:rsidRPr="00A15567">
        <w:rPr>
          <w:rFonts w:ascii="Arial" w:hAnsi="Arial" w:cs="Arial"/>
        </w:rPr>
        <w:t xml:space="preserve">. Similarly, X ought to consider alcohol intake and </w:t>
      </w:r>
      <w:r w:rsidR="00AF522B" w:rsidRPr="00A15567">
        <w:rPr>
          <w:rFonts w:ascii="Arial" w:hAnsi="Arial" w:cs="Arial"/>
        </w:rPr>
        <w:t>reduction. The</w:t>
      </w:r>
      <w:r w:rsidR="00611F6C" w:rsidRPr="00A15567">
        <w:rPr>
          <w:rFonts w:ascii="Arial" w:hAnsi="Arial" w:cs="Arial"/>
        </w:rPr>
        <w:t xml:space="preserve"> two concept</w:t>
      </w:r>
      <w:r w:rsidR="00AF522B" w:rsidRPr="00A15567">
        <w:rPr>
          <w:rFonts w:ascii="Arial" w:hAnsi="Arial" w:cs="Arial"/>
        </w:rPr>
        <w:t>s</w:t>
      </w:r>
      <w:r w:rsidR="00611F6C" w:rsidRPr="00A15567">
        <w:rPr>
          <w:rFonts w:ascii="Arial" w:hAnsi="Arial" w:cs="Arial"/>
        </w:rPr>
        <w:t xml:space="preserve"> may require intervention beyond individual will and effort to quit to arrest associated complications.</w:t>
      </w:r>
    </w:p>
    <w:p w14:paraId="5FA03C88" w14:textId="320E08E5" w:rsidR="00611F6C" w:rsidRDefault="00611F6C" w:rsidP="009B0669">
      <w:pPr>
        <w:spacing w:line="480" w:lineRule="auto"/>
        <w:ind w:firstLine="720"/>
        <w:rPr>
          <w:rFonts w:ascii="Arial" w:hAnsi="Arial" w:cs="Arial"/>
        </w:rPr>
      </w:pPr>
      <w:r w:rsidRPr="00A15567">
        <w:rPr>
          <w:rFonts w:ascii="Arial" w:hAnsi="Arial" w:cs="Arial"/>
        </w:rPr>
        <w:t xml:space="preserve">Furthermore, X </w:t>
      </w:r>
      <w:r w:rsidR="00AF522B" w:rsidRPr="00A15567">
        <w:rPr>
          <w:rFonts w:ascii="Arial" w:hAnsi="Arial" w:cs="Arial"/>
        </w:rPr>
        <w:t>should</w:t>
      </w:r>
      <w:r w:rsidRPr="00A15567">
        <w:rPr>
          <w:rFonts w:ascii="Arial" w:hAnsi="Arial" w:cs="Arial"/>
        </w:rPr>
        <w:t xml:space="preserve"> consider diet adjustments and minimize </w:t>
      </w:r>
      <w:r w:rsidR="00AF522B" w:rsidRPr="00A15567">
        <w:rPr>
          <w:rFonts w:ascii="Arial" w:hAnsi="Arial" w:cs="Arial"/>
        </w:rPr>
        <w:t>snack intake, which is processed foods in most case</w:t>
      </w:r>
      <w:r w:rsidRPr="00A15567">
        <w:rPr>
          <w:rFonts w:ascii="Arial" w:hAnsi="Arial" w:cs="Arial"/>
        </w:rPr>
        <w:t xml:space="preserve">s. These are </w:t>
      </w:r>
      <w:r w:rsidR="00AF522B" w:rsidRPr="00A15567">
        <w:rPr>
          <w:rFonts w:ascii="Arial" w:hAnsi="Arial" w:cs="Arial"/>
        </w:rPr>
        <w:t>primari</w:t>
      </w:r>
      <w:r w:rsidRPr="00A15567">
        <w:rPr>
          <w:rFonts w:ascii="Arial" w:hAnsi="Arial" w:cs="Arial"/>
        </w:rPr>
        <w:t xml:space="preserve">ly high in calories and </w:t>
      </w:r>
      <w:r w:rsidR="00AF522B" w:rsidRPr="00A15567">
        <w:rPr>
          <w:rFonts w:ascii="Arial" w:hAnsi="Arial" w:cs="Arial"/>
        </w:rPr>
        <w:t xml:space="preserve">have </w:t>
      </w:r>
      <w:r w:rsidRPr="00A15567">
        <w:rPr>
          <w:rFonts w:ascii="Arial" w:hAnsi="Arial" w:cs="Arial"/>
        </w:rPr>
        <w:t xml:space="preserve">minimal </w:t>
      </w:r>
      <w:r w:rsidR="00AF522B" w:rsidRPr="00A15567">
        <w:rPr>
          <w:rFonts w:ascii="Arial" w:hAnsi="Arial" w:cs="Arial"/>
        </w:rPr>
        <w:t>nutritive</w:t>
      </w:r>
      <w:r w:rsidRPr="00A15567">
        <w:rPr>
          <w:rFonts w:ascii="Arial" w:hAnsi="Arial" w:cs="Arial"/>
        </w:rPr>
        <w:t xml:space="preserve"> value</w:t>
      </w:r>
      <w:r w:rsidR="00CB327A" w:rsidRPr="00A15567">
        <w:rPr>
          <w:rFonts w:ascii="Arial" w:hAnsi="Arial" w:cs="Arial"/>
        </w:rPr>
        <w:t xml:space="preserve"> </w:t>
      </w:r>
      <w:r w:rsidR="00AF522B" w:rsidRPr="00A15567">
        <w:rPr>
          <w:rFonts w:ascii="Arial" w:hAnsi="Arial" w:cs="Arial"/>
        </w:rPr>
        <w:t>(Ahn</w:t>
      </w:r>
      <w:r w:rsidR="00814D55">
        <w:rPr>
          <w:rFonts w:ascii="Arial" w:hAnsi="Arial" w:cs="Arial"/>
        </w:rPr>
        <w:t>,</w:t>
      </w:r>
      <w:r w:rsidR="00AF522B" w:rsidRPr="00A15567">
        <w:rPr>
          <w:rFonts w:ascii="Arial" w:hAnsi="Arial" w:cs="Arial"/>
        </w:rPr>
        <w:t xml:space="preserve"> 2019)</w:t>
      </w:r>
      <w:r w:rsidRPr="00A15567">
        <w:rPr>
          <w:rFonts w:ascii="Arial" w:hAnsi="Arial" w:cs="Arial"/>
        </w:rPr>
        <w:t>. The</w:t>
      </w:r>
      <w:r w:rsidR="00AF522B" w:rsidRPr="00A15567">
        <w:rPr>
          <w:rFonts w:ascii="Arial" w:hAnsi="Arial" w:cs="Arial"/>
        </w:rPr>
        <w:t>y should substitute the current diet with a balanced diet comprising</w:t>
      </w:r>
      <w:r w:rsidRPr="00A15567">
        <w:rPr>
          <w:rFonts w:ascii="Arial" w:hAnsi="Arial" w:cs="Arial"/>
        </w:rPr>
        <w:t xml:space="preserve"> vegetables and whole grain cereals. In </w:t>
      </w:r>
      <w:r w:rsidR="00AF522B" w:rsidRPr="00A15567">
        <w:rPr>
          <w:rFonts w:ascii="Arial" w:hAnsi="Arial" w:cs="Arial"/>
        </w:rPr>
        <w:t>addition, the</w:t>
      </w:r>
      <w:r w:rsidRPr="00A15567">
        <w:rPr>
          <w:rFonts w:ascii="Arial" w:hAnsi="Arial" w:cs="Arial"/>
        </w:rPr>
        <w:t xml:space="preserve"> frequency of eating and amount should be </w:t>
      </w:r>
      <w:r w:rsidR="00AF522B" w:rsidRPr="00A15567">
        <w:rPr>
          <w:rFonts w:ascii="Arial" w:hAnsi="Arial" w:cs="Arial"/>
        </w:rPr>
        <w:t>sufficient to</w:t>
      </w:r>
      <w:r w:rsidRPr="00A15567">
        <w:rPr>
          <w:rFonts w:ascii="Arial" w:hAnsi="Arial" w:cs="Arial"/>
        </w:rPr>
        <w:t xml:space="preserve"> supply only the necessary nutrients and lessen the </w:t>
      </w:r>
      <w:r w:rsidR="00AF522B" w:rsidRPr="00A15567">
        <w:rPr>
          <w:rFonts w:ascii="Arial" w:hAnsi="Arial" w:cs="Arial"/>
        </w:rPr>
        <w:t>body's</w:t>
      </w:r>
      <w:r w:rsidRPr="00A15567">
        <w:rPr>
          <w:rFonts w:ascii="Arial" w:hAnsi="Arial" w:cs="Arial"/>
        </w:rPr>
        <w:t xml:space="preserve"> burden of burning extra </w:t>
      </w:r>
      <w:r w:rsidRPr="00A15567">
        <w:rPr>
          <w:rFonts w:ascii="Arial" w:hAnsi="Arial" w:cs="Arial"/>
        </w:rPr>
        <w:lastRenderedPageBreak/>
        <w:t xml:space="preserve">calories. The adjustment should be alongside physical exercise. </w:t>
      </w:r>
      <w:r w:rsidR="00AF522B" w:rsidRPr="00A15567">
        <w:rPr>
          <w:rFonts w:ascii="Arial" w:hAnsi="Arial" w:cs="Arial"/>
        </w:rPr>
        <w:t>The p</w:t>
      </w:r>
      <w:r w:rsidRPr="00A15567">
        <w:rPr>
          <w:rFonts w:ascii="Arial" w:hAnsi="Arial" w:cs="Arial"/>
        </w:rPr>
        <w:t xml:space="preserve">hysical exercise entails an activity last </w:t>
      </w:r>
      <w:r w:rsidR="00AF522B" w:rsidRPr="00A15567">
        <w:rPr>
          <w:rFonts w:ascii="Arial" w:hAnsi="Arial" w:cs="Arial"/>
        </w:rPr>
        <w:t>at least</w:t>
      </w:r>
      <w:r w:rsidRPr="00A15567">
        <w:rPr>
          <w:rFonts w:ascii="Arial" w:hAnsi="Arial" w:cs="Arial"/>
        </w:rPr>
        <w:t xml:space="preserve"> 20 minutes and is a movement that works the muscles requiring more energy than while at </w:t>
      </w:r>
      <w:r w:rsidR="00AF522B" w:rsidRPr="00A15567">
        <w:rPr>
          <w:rFonts w:ascii="Arial" w:hAnsi="Arial" w:cs="Arial"/>
        </w:rPr>
        <w:t>re</w:t>
      </w:r>
      <w:r w:rsidRPr="00A15567">
        <w:rPr>
          <w:rFonts w:ascii="Arial" w:hAnsi="Arial" w:cs="Arial"/>
        </w:rPr>
        <w:t>st</w:t>
      </w:r>
      <w:r w:rsidR="00CB327A" w:rsidRPr="00A15567">
        <w:rPr>
          <w:rFonts w:ascii="Arial" w:hAnsi="Arial" w:cs="Arial"/>
        </w:rPr>
        <w:t xml:space="preserve"> </w:t>
      </w:r>
      <w:r w:rsidR="00AF522B" w:rsidRPr="00A15567">
        <w:rPr>
          <w:rFonts w:ascii="Arial" w:hAnsi="Arial" w:cs="Arial"/>
        </w:rPr>
        <w:t>(Kramer</w:t>
      </w:r>
      <w:r w:rsidR="00814D55">
        <w:rPr>
          <w:rFonts w:ascii="Arial" w:hAnsi="Arial" w:cs="Arial"/>
        </w:rPr>
        <w:t>,</w:t>
      </w:r>
      <w:r w:rsidR="00AF522B" w:rsidRPr="00A15567">
        <w:rPr>
          <w:rFonts w:ascii="Arial" w:hAnsi="Arial" w:cs="Arial"/>
        </w:rPr>
        <w:t xml:space="preserve"> 2020)</w:t>
      </w:r>
      <w:r w:rsidRPr="00A15567">
        <w:rPr>
          <w:rFonts w:ascii="Arial" w:hAnsi="Arial" w:cs="Arial"/>
        </w:rPr>
        <w:t>. This is usually voluntary and a plan.</w:t>
      </w:r>
    </w:p>
    <w:p w14:paraId="5F780FE2" w14:textId="33867F38" w:rsidR="00DB659C" w:rsidRDefault="00DB659C" w:rsidP="00DB659C">
      <w:pPr>
        <w:pStyle w:val="Heading2"/>
      </w:pPr>
      <w:bookmarkStart w:id="10" w:name="_Toc109995814"/>
      <w:r>
        <w:t xml:space="preserve">Counselling and </w:t>
      </w:r>
      <w:r w:rsidR="00274460">
        <w:t>s</w:t>
      </w:r>
      <w:r>
        <w:t>upport</w:t>
      </w:r>
      <w:bookmarkEnd w:id="10"/>
    </w:p>
    <w:p w14:paraId="7D391DC7" w14:textId="77777777" w:rsidR="00DB659C" w:rsidRPr="00DB659C" w:rsidRDefault="00DB659C" w:rsidP="00DB659C"/>
    <w:p w14:paraId="4DB31167" w14:textId="4E6A07B3" w:rsidR="009B0669" w:rsidRPr="00A15567" w:rsidRDefault="00611F6C" w:rsidP="009B0669">
      <w:pPr>
        <w:spacing w:line="480" w:lineRule="auto"/>
        <w:ind w:firstLine="720"/>
        <w:rPr>
          <w:rFonts w:ascii="Arial" w:hAnsi="Arial" w:cs="Arial"/>
        </w:rPr>
      </w:pPr>
      <w:r w:rsidRPr="00A15567">
        <w:rPr>
          <w:rFonts w:ascii="Arial" w:hAnsi="Arial" w:cs="Arial"/>
        </w:rPr>
        <w:t>Furthermore, X may require clinical counseling on his health status</w:t>
      </w:r>
      <w:r w:rsidR="00AF522B" w:rsidRPr="00A15567">
        <w:rPr>
          <w:rFonts w:ascii="Arial" w:hAnsi="Arial" w:cs="Arial"/>
        </w:rPr>
        <w:t>,</w:t>
      </w:r>
      <w:r w:rsidRPr="00A15567">
        <w:rPr>
          <w:rFonts w:ascii="Arial" w:hAnsi="Arial" w:cs="Arial"/>
        </w:rPr>
        <w:t xml:space="preserve"> which has a negative skew in the health continuum. The cost of treatment and change may be overwhelming</w:t>
      </w:r>
      <w:r w:rsidR="00AF522B" w:rsidRPr="00A15567">
        <w:rPr>
          <w:rFonts w:ascii="Arial" w:hAnsi="Arial" w:cs="Arial"/>
        </w:rPr>
        <w:t>,</w:t>
      </w:r>
      <w:r w:rsidRPr="00A15567">
        <w:rPr>
          <w:rFonts w:ascii="Arial" w:hAnsi="Arial" w:cs="Arial"/>
        </w:rPr>
        <w:t xml:space="preserve"> especially where the individual has always assumed good health without considering any medical assessment</w:t>
      </w:r>
      <w:r w:rsidR="00AF522B" w:rsidRPr="00A15567">
        <w:rPr>
          <w:rFonts w:ascii="Arial" w:hAnsi="Arial" w:cs="Arial"/>
        </w:rPr>
        <w:t xml:space="preserve"> (Agarwal &amp; Patel</w:t>
      </w:r>
      <w:r w:rsidR="00814D55">
        <w:rPr>
          <w:rFonts w:ascii="Arial" w:hAnsi="Arial" w:cs="Arial"/>
        </w:rPr>
        <w:t>,</w:t>
      </w:r>
      <w:r w:rsidR="00AF522B" w:rsidRPr="00A15567">
        <w:rPr>
          <w:rFonts w:ascii="Arial" w:hAnsi="Arial" w:cs="Arial"/>
        </w:rPr>
        <w:t xml:space="preserve"> 2020)</w:t>
      </w:r>
      <w:r w:rsidRPr="00A15567">
        <w:rPr>
          <w:rFonts w:ascii="Arial" w:hAnsi="Arial" w:cs="Arial"/>
        </w:rPr>
        <w:t>. Similarly</w:t>
      </w:r>
      <w:r w:rsidR="00AF522B" w:rsidRPr="00A15567">
        <w:rPr>
          <w:rFonts w:ascii="Arial" w:hAnsi="Arial" w:cs="Arial"/>
        </w:rPr>
        <w:t>,</w:t>
      </w:r>
      <w:r w:rsidRPr="00A15567">
        <w:rPr>
          <w:rFonts w:ascii="Arial" w:hAnsi="Arial" w:cs="Arial"/>
        </w:rPr>
        <w:t xml:space="preserve"> taking all those changes</w:t>
      </w:r>
      <w:r w:rsidR="00AF522B" w:rsidRPr="00A15567">
        <w:rPr>
          <w:rFonts w:ascii="Arial" w:hAnsi="Arial" w:cs="Arial"/>
        </w:rPr>
        <w:t>,</w:t>
      </w:r>
      <w:r w:rsidRPr="00A15567">
        <w:rPr>
          <w:rFonts w:ascii="Arial" w:hAnsi="Arial" w:cs="Arial"/>
        </w:rPr>
        <w:t xml:space="preserve"> including smoking and alcohol cessation, a shift from their preferred diet, living with </w:t>
      </w:r>
      <w:r w:rsidR="00AF522B" w:rsidRPr="00A15567">
        <w:rPr>
          <w:rFonts w:ascii="Arial" w:hAnsi="Arial" w:cs="Arial"/>
        </w:rPr>
        <w:t xml:space="preserve">a </w:t>
      </w:r>
      <w:r w:rsidRPr="00A15567">
        <w:rPr>
          <w:rFonts w:ascii="Arial" w:hAnsi="Arial" w:cs="Arial"/>
        </w:rPr>
        <w:t>chronic illness that requires daily medication</w:t>
      </w:r>
      <w:r w:rsidR="00AF522B" w:rsidRPr="00A15567">
        <w:rPr>
          <w:rFonts w:ascii="Arial" w:hAnsi="Arial" w:cs="Arial"/>
        </w:rPr>
        <w:t>,</w:t>
      </w:r>
      <w:r w:rsidRPr="00A15567">
        <w:rPr>
          <w:rFonts w:ascii="Arial" w:hAnsi="Arial" w:cs="Arial"/>
        </w:rPr>
        <w:t xml:space="preserve"> and adapting </w:t>
      </w:r>
      <w:r w:rsidR="00AF522B" w:rsidRPr="00A15567">
        <w:rPr>
          <w:rFonts w:ascii="Arial" w:hAnsi="Arial" w:cs="Arial"/>
        </w:rPr>
        <w:t xml:space="preserve">to </w:t>
      </w:r>
      <w:r w:rsidRPr="00A15567">
        <w:rPr>
          <w:rFonts w:ascii="Arial" w:hAnsi="Arial" w:cs="Arial"/>
        </w:rPr>
        <w:t>a lifestyle that entails physical activity</w:t>
      </w:r>
      <w:r w:rsidR="00AF522B" w:rsidRPr="00A15567">
        <w:rPr>
          <w:rFonts w:ascii="Arial" w:hAnsi="Arial" w:cs="Arial"/>
        </w:rPr>
        <w:t>,</w:t>
      </w:r>
      <w:r w:rsidRPr="00A15567">
        <w:rPr>
          <w:rFonts w:ascii="Arial" w:hAnsi="Arial" w:cs="Arial"/>
        </w:rPr>
        <w:t xml:space="preserve"> is mentally demanding. </w:t>
      </w:r>
      <w:r w:rsidR="00AF522B" w:rsidRPr="00A15567">
        <w:rPr>
          <w:rFonts w:ascii="Arial" w:hAnsi="Arial" w:cs="Arial"/>
        </w:rPr>
        <w:t>Therefore, professional</w:t>
      </w:r>
      <w:r w:rsidRPr="00A15567">
        <w:rPr>
          <w:rFonts w:ascii="Arial" w:hAnsi="Arial" w:cs="Arial"/>
        </w:rPr>
        <w:t xml:space="preserve"> counseling and social support alongside lifestyle and medical interventions would be </w:t>
      </w:r>
      <w:r w:rsidR="00AF522B" w:rsidRPr="00A15567">
        <w:rPr>
          <w:rFonts w:ascii="Arial" w:hAnsi="Arial" w:cs="Arial"/>
        </w:rPr>
        <w:t>vital</w:t>
      </w:r>
      <w:r w:rsidRPr="00A15567">
        <w:rPr>
          <w:rFonts w:ascii="Arial" w:hAnsi="Arial" w:cs="Arial"/>
        </w:rPr>
        <w:t xml:space="preserve"> in achieving more positive outcomes in case management.</w:t>
      </w:r>
    </w:p>
    <w:p w14:paraId="5CC09353" w14:textId="118508D2" w:rsidR="00611F6C" w:rsidRPr="00A15567" w:rsidRDefault="00611F6C" w:rsidP="009B0669">
      <w:pPr>
        <w:spacing w:line="480" w:lineRule="auto"/>
        <w:ind w:firstLine="720"/>
        <w:rPr>
          <w:rFonts w:ascii="Arial" w:hAnsi="Arial" w:cs="Arial"/>
        </w:rPr>
      </w:pPr>
      <w:r w:rsidRPr="00A15567">
        <w:rPr>
          <w:rFonts w:ascii="Arial" w:hAnsi="Arial" w:cs="Arial"/>
        </w:rPr>
        <w:t xml:space="preserve">Moreover, the support should include </w:t>
      </w:r>
      <w:r w:rsidR="00AF522B" w:rsidRPr="00A15567">
        <w:rPr>
          <w:rFonts w:ascii="Arial" w:hAnsi="Arial" w:cs="Arial"/>
        </w:rPr>
        <w:t xml:space="preserve">the </w:t>
      </w:r>
      <w:r w:rsidRPr="00A15567">
        <w:rPr>
          <w:rFonts w:ascii="Arial" w:hAnsi="Arial" w:cs="Arial"/>
        </w:rPr>
        <w:t>follow</w:t>
      </w:r>
      <w:r w:rsidR="00AF522B" w:rsidRPr="00A15567">
        <w:rPr>
          <w:rFonts w:ascii="Arial" w:hAnsi="Arial" w:cs="Arial"/>
        </w:rPr>
        <w:t>ing to ensure treatment plan compliance</w:t>
      </w:r>
      <w:r w:rsidRPr="00A15567">
        <w:rPr>
          <w:rFonts w:ascii="Arial" w:hAnsi="Arial" w:cs="Arial"/>
        </w:rPr>
        <w:t xml:space="preserve">. Nonadherence would complicate the current health status to more pathological levels diminishing the chances of </w:t>
      </w:r>
      <w:r w:rsidR="00AF522B" w:rsidRPr="00A15567">
        <w:rPr>
          <w:rFonts w:ascii="Arial" w:hAnsi="Arial" w:cs="Arial"/>
        </w:rPr>
        <w:t xml:space="preserve">a </w:t>
      </w:r>
      <w:r w:rsidRPr="00A15567">
        <w:rPr>
          <w:rFonts w:ascii="Arial" w:hAnsi="Arial" w:cs="Arial"/>
        </w:rPr>
        <w:t>positive outcome from the treatment</w:t>
      </w:r>
      <w:r w:rsidR="00CB327A" w:rsidRPr="00A15567">
        <w:rPr>
          <w:rFonts w:ascii="Arial" w:hAnsi="Arial" w:cs="Arial"/>
        </w:rPr>
        <w:t xml:space="preserve"> </w:t>
      </w:r>
      <w:r w:rsidR="00AF522B" w:rsidRPr="00A15567">
        <w:rPr>
          <w:rFonts w:ascii="Arial" w:hAnsi="Arial" w:cs="Arial"/>
        </w:rPr>
        <w:t>(Lansberg et al., 2018)</w:t>
      </w:r>
      <w:r w:rsidRPr="00A15567">
        <w:rPr>
          <w:rFonts w:ascii="Arial" w:hAnsi="Arial" w:cs="Arial"/>
        </w:rPr>
        <w:t>. The follow</w:t>
      </w:r>
      <w:r w:rsidR="00AF522B" w:rsidRPr="00A15567">
        <w:rPr>
          <w:rFonts w:ascii="Arial" w:hAnsi="Arial" w:cs="Arial"/>
        </w:rPr>
        <w:t>-</w:t>
      </w:r>
      <w:r w:rsidRPr="00A15567">
        <w:rPr>
          <w:rFonts w:ascii="Arial" w:hAnsi="Arial" w:cs="Arial"/>
        </w:rPr>
        <w:t xml:space="preserve">up could entail having a treatment </w:t>
      </w:r>
      <w:r w:rsidR="00AF522B" w:rsidRPr="00A15567">
        <w:rPr>
          <w:rFonts w:ascii="Arial" w:hAnsi="Arial" w:cs="Arial"/>
        </w:rPr>
        <w:t>supporter and</w:t>
      </w:r>
      <w:r w:rsidRPr="00A15567">
        <w:rPr>
          <w:rFonts w:ascii="Arial" w:hAnsi="Arial" w:cs="Arial"/>
        </w:rPr>
        <w:t xml:space="preserve"> regular contact </w:t>
      </w:r>
      <w:r w:rsidR="00AF522B" w:rsidRPr="00A15567">
        <w:rPr>
          <w:rFonts w:ascii="Arial" w:hAnsi="Arial" w:cs="Arial"/>
        </w:rPr>
        <w:t>with</w:t>
      </w:r>
      <w:r w:rsidRPr="00A15567">
        <w:rPr>
          <w:rFonts w:ascii="Arial" w:hAnsi="Arial" w:cs="Arial"/>
        </w:rPr>
        <w:t xml:space="preserve"> the health care providers at the community level who link to the facilities. This arrangement helps to monitor the case progress and make necessary adjustments in treatment. Here, it is possible to prevent or detect complications such </w:t>
      </w:r>
      <w:r w:rsidR="00AF522B" w:rsidRPr="00A15567">
        <w:rPr>
          <w:rFonts w:ascii="Arial" w:hAnsi="Arial" w:cs="Arial"/>
        </w:rPr>
        <w:t xml:space="preserve">as </w:t>
      </w:r>
      <w:r w:rsidRPr="00A15567">
        <w:rPr>
          <w:rFonts w:ascii="Arial" w:hAnsi="Arial" w:cs="Arial"/>
        </w:rPr>
        <w:t>retinopathy from hypertension for early management.</w:t>
      </w:r>
    </w:p>
    <w:p w14:paraId="6973EFFC" w14:textId="77777777" w:rsidR="00ED4CC4" w:rsidRDefault="00ED4CC4" w:rsidP="00ED4CC4">
      <w:pPr>
        <w:spacing w:line="480" w:lineRule="auto"/>
        <w:rPr>
          <w:rFonts w:ascii="Arial" w:hAnsi="Arial" w:cs="Arial"/>
          <w:b/>
          <w:bCs/>
        </w:rPr>
      </w:pPr>
    </w:p>
    <w:p w14:paraId="03C1E16A" w14:textId="655A5BBC" w:rsidR="00611F6C" w:rsidRPr="00606209" w:rsidRDefault="00611F6C" w:rsidP="00606209">
      <w:pPr>
        <w:pStyle w:val="Heading1"/>
      </w:pPr>
      <w:bookmarkStart w:id="11" w:name="_Toc109995815"/>
      <w:r w:rsidRPr="00A15567">
        <w:t>Conclusion</w:t>
      </w:r>
      <w:bookmarkEnd w:id="11"/>
    </w:p>
    <w:p w14:paraId="3967FC89" w14:textId="77777777" w:rsidR="00ED4CC4" w:rsidRPr="00A15567" w:rsidRDefault="00ED4CC4" w:rsidP="00ED4CC4">
      <w:pPr>
        <w:spacing w:line="480" w:lineRule="auto"/>
        <w:rPr>
          <w:rFonts w:ascii="Arial" w:hAnsi="Arial" w:cs="Arial"/>
          <w:b/>
          <w:bCs/>
        </w:rPr>
      </w:pPr>
    </w:p>
    <w:p w14:paraId="7E78DA20" w14:textId="0216AF6C" w:rsidR="00611F6C" w:rsidRPr="00A15567" w:rsidRDefault="00611F6C" w:rsidP="00611F6C">
      <w:pPr>
        <w:spacing w:line="480" w:lineRule="auto"/>
        <w:ind w:firstLine="720"/>
        <w:rPr>
          <w:rFonts w:ascii="Arial" w:hAnsi="Arial" w:cs="Arial"/>
        </w:rPr>
      </w:pPr>
      <w:r w:rsidRPr="00A15567">
        <w:rPr>
          <w:rFonts w:ascii="Arial" w:hAnsi="Arial" w:cs="Arial"/>
        </w:rPr>
        <w:lastRenderedPageBreak/>
        <w:t xml:space="preserve">The case study was informative on the constraints under which health events occur. The study provided an opportunity to focus on a single patient and get to the details of their health status through the health assessment procedures. The exposure is insightful as it informs other </w:t>
      </w:r>
      <w:r w:rsidR="00AF522B" w:rsidRPr="00A15567">
        <w:rPr>
          <w:rFonts w:ascii="Arial" w:hAnsi="Arial" w:cs="Arial"/>
        </w:rPr>
        <w:t>approaches</w:t>
      </w:r>
      <w:r w:rsidRPr="00A15567">
        <w:rPr>
          <w:rFonts w:ascii="Arial" w:hAnsi="Arial" w:cs="Arial"/>
        </w:rPr>
        <w:t xml:space="preserve"> I may have to undertake in the future as a profession. Apart from the study aspect of </w:t>
      </w:r>
      <w:r w:rsidR="00AF522B" w:rsidRPr="00A15567">
        <w:rPr>
          <w:rFonts w:ascii="Arial" w:hAnsi="Arial" w:cs="Arial"/>
        </w:rPr>
        <w:t xml:space="preserve">the </w:t>
      </w:r>
      <w:r w:rsidRPr="00A15567">
        <w:rPr>
          <w:rFonts w:ascii="Arial" w:hAnsi="Arial" w:cs="Arial"/>
        </w:rPr>
        <w:t>activity, it also benefits X</w:t>
      </w:r>
      <w:r w:rsidR="00AF522B" w:rsidRPr="00A15567">
        <w:rPr>
          <w:rFonts w:ascii="Arial" w:hAnsi="Arial" w:cs="Arial"/>
        </w:rPr>
        <w:t>,</w:t>
      </w:r>
      <w:r w:rsidRPr="00A15567">
        <w:rPr>
          <w:rFonts w:ascii="Arial" w:hAnsi="Arial" w:cs="Arial"/>
        </w:rPr>
        <w:t xml:space="preserve"> who may have previously been unaware of his health status. The knowledge is </w:t>
      </w:r>
      <w:r w:rsidR="00AF522B" w:rsidRPr="00A15567">
        <w:rPr>
          <w:rFonts w:ascii="Arial" w:hAnsi="Arial" w:cs="Arial"/>
        </w:rPr>
        <w:t>essential</w:t>
      </w:r>
      <w:r w:rsidRPr="00A15567">
        <w:rPr>
          <w:rFonts w:ascii="Arial" w:hAnsi="Arial" w:cs="Arial"/>
        </w:rPr>
        <w:t xml:space="preserve"> for him in making informed </w:t>
      </w:r>
      <w:r w:rsidR="00AF522B" w:rsidRPr="00A15567">
        <w:rPr>
          <w:rFonts w:ascii="Arial" w:hAnsi="Arial" w:cs="Arial"/>
        </w:rPr>
        <w:t>decisions on</w:t>
      </w:r>
      <w:r w:rsidRPr="00A15567">
        <w:rPr>
          <w:rFonts w:ascii="Arial" w:hAnsi="Arial" w:cs="Arial"/>
        </w:rPr>
        <w:t xml:space="preserve"> the lifestyle he ought to or intends to adopt.</w:t>
      </w:r>
    </w:p>
    <w:p w14:paraId="2F844F29" w14:textId="647447C4" w:rsidR="00611F6C" w:rsidRPr="00A15567" w:rsidRDefault="00611F6C" w:rsidP="00611F6C">
      <w:pPr>
        <w:spacing w:line="480" w:lineRule="auto"/>
        <w:ind w:firstLine="720"/>
        <w:rPr>
          <w:rFonts w:ascii="Arial" w:hAnsi="Arial" w:cs="Arial"/>
        </w:rPr>
      </w:pPr>
      <w:r w:rsidRPr="00A15567">
        <w:rPr>
          <w:rFonts w:ascii="Arial" w:hAnsi="Arial" w:cs="Arial"/>
        </w:rPr>
        <w:t xml:space="preserve">In </w:t>
      </w:r>
      <w:r w:rsidR="00AF522B" w:rsidRPr="00A15567">
        <w:rPr>
          <w:rFonts w:ascii="Arial" w:hAnsi="Arial" w:cs="Arial"/>
        </w:rPr>
        <w:t>addition, the</w:t>
      </w:r>
      <w:r w:rsidRPr="00A15567">
        <w:rPr>
          <w:rFonts w:ascii="Arial" w:hAnsi="Arial" w:cs="Arial"/>
        </w:rPr>
        <w:t xml:space="preserve"> study helps in appreciat</w:t>
      </w:r>
      <w:r w:rsidR="00AF522B" w:rsidRPr="00A15567">
        <w:rPr>
          <w:rFonts w:ascii="Arial" w:hAnsi="Arial" w:cs="Arial"/>
        </w:rPr>
        <w:t>ing</w:t>
      </w:r>
      <w:r w:rsidRPr="00A15567">
        <w:rPr>
          <w:rFonts w:ascii="Arial" w:hAnsi="Arial" w:cs="Arial"/>
        </w:rPr>
        <w:t xml:space="preserve"> the differences in the </w:t>
      </w:r>
      <w:r w:rsidR="00AF522B" w:rsidRPr="00A15567">
        <w:rPr>
          <w:rFonts w:ascii="Arial" w:hAnsi="Arial" w:cs="Arial"/>
        </w:rPr>
        <w:t>body's ordinary and abnormal physiological functioning</w:t>
      </w:r>
      <w:r w:rsidRPr="00A15567">
        <w:rPr>
          <w:rFonts w:ascii="Arial" w:hAnsi="Arial" w:cs="Arial"/>
        </w:rPr>
        <w:t>, particularly the cardiovascular system in this case. The health status of X indicates a</w:t>
      </w:r>
      <w:r w:rsidR="00AF522B" w:rsidRPr="00A15567">
        <w:rPr>
          <w:rFonts w:ascii="Arial" w:hAnsi="Arial" w:cs="Arial"/>
        </w:rPr>
        <w:t>n apparent</w:t>
      </w:r>
      <w:r w:rsidRPr="00A15567">
        <w:rPr>
          <w:rFonts w:ascii="Arial" w:hAnsi="Arial" w:cs="Arial"/>
        </w:rPr>
        <w:t xml:space="preserve"> deviation from the normal functioning of the cardiovascular system. However, the system is dependent </w:t>
      </w:r>
      <w:r w:rsidR="00AF522B" w:rsidRPr="00A15567">
        <w:rPr>
          <w:rFonts w:ascii="Arial" w:hAnsi="Arial" w:cs="Arial"/>
        </w:rPr>
        <w:t>on other</w:t>
      </w:r>
      <w:r w:rsidRPr="00A15567">
        <w:rPr>
          <w:rFonts w:ascii="Arial" w:hAnsi="Arial" w:cs="Arial"/>
        </w:rPr>
        <w:t xml:space="preserve"> systems</w:t>
      </w:r>
      <w:r w:rsidR="00AF522B" w:rsidRPr="00A15567">
        <w:rPr>
          <w:rFonts w:ascii="Arial" w:hAnsi="Arial" w:cs="Arial"/>
        </w:rPr>
        <w:t>,</w:t>
      </w:r>
      <w:r w:rsidRPr="00A15567">
        <w:rPr>
          <w:rFonts w:ascii="Arial" w:hAnsi="Arial" w:cs="Arial"/>
        </w:rPr>
        <w:t xml:space="preserve"> as </w:t>
      </w:r>
      <w:r w:rsidR="00AF522B" w:rsidRPr="00A15567">
        <w:rPr>
          <w:rFonts w:ascii="Arial" w:hAnsi="Arial" w:cs="Arial"/>
        </w:rPr>
        <w:t>shown</w:t>
      </w:r>
      <w:r w:rsidRPr="00A15567">
        <w:rPr>
          <w:rFonts w:ascii="Arial" w:hAnsi="Arial" w:cs="Arial"/>
        </w:rPr>
        <w:t xml:space="preserve"> in the dietary and </w:t>
      </w:r>
      <w:r w:rsidR="00AF522B" w:rsidRPr="00A15567">
        <w:rPr>
          <w:rFonts w:ascii="Arial" w:hAnsi="Arial" w:cs="Arial"/>
        </w:rPr>
        <w:t>drug (</w:t>
      </w:r>
      <w:r w:rsidRPr="00A15567">
        <w:rPr>
          <w:rFonts w:ascii="Arial" w:hAnsi="Arial" w:cs="Arial"/>
        </w:rPr>
        <w:t xml:space="preserve">smoke and alcohol) </w:t>
      </w:r>
      <w:r w:rsidR="00AF522B" w:rsidRPr="00A15567">
        <w:rPr>
          <w:rFonts w:ascii="Arial" w:hAnsi="Arial" w:cs="Arial"/>
        </w:rPr>
        <w:t>intake influence</w:t>
      </w:r>
      <w:r w:rsidRPr="00A15567">
        <w:rPr>
          <w:rFonts w:ascii="Arial" w:hAnsi="Arial" w:cs="Arial"/>
        </w:rPr>
        <w:t xml:space="preserve"> the structure and functioning of the cardiovascular organs</w:t>
      </w:r>
      <w:r w:rsidR="00AF522B" w:rsidRPr="00A15567">
        <w:rPr>
          <w:rFonts w:ascii="Arial" w:hAnsi="Arial" w:cs="Arial"/>
        </w:rPr>
        <w:t>,</w:t>
      </w:r>
      <w:r w:rsidRPr="00A15567">
        <w:rPr>
          <w:rFonts w:ascii="Arial" w:hAnsi="Arial" w:cs="Arial"/>
        </w:rPr>
        <w:t xml:space="preserve"> which turn out to be pathological.</w:t>
      </w:r>
    </w:p>
    <w:p w14:paraId="0F149062" w14:textId="5DBD6C13" w:rsidR="00611F6C" w:rsidRPr="00A15567" w:rsidRDefault="00AF522B" w:rsidP="00611F6C">
      <w:pPr>
        <w:spacing w:line="480" w:lineRule="auto"/>
        <w:ind w:firstLine="720"/>
        <w:rPr>
          <w:rFonts w:ascii="Arial" w:hAnsi="Arial" w:cs="Arial"/>
        </w:rPr>
      </w:pPr>
      <w:r w:rsidRPr="00A15567">
        <w:rPr>
          <w:rFonts w:ascii="Arial" w:hAnsi="Arial" w:cs="Arial"/>
        </w:rPr>
        <w:t>Consequently, the case requires further diagnostic assessment to establish the specific etiology of the various disorders. Such details will inform the treatments' pharmacological route, considering drug interactions, adherence, and their side effects. It is crucial to appreciate that even though pharmacological intervention seems effective in achieving short-term health goals such as lowering high blood pressure, it is ideal to adopt a comprehensive care plan. This will incorporate drugs, lifestyle modification, and social support for mental wellbeing.</w:t>
      </w:r>
    </w:p>
    <w:p w14:paraId="4C94CE42" w14:textId="77777777" w:rsidR="00606209" w:rsidRDefault="00AF522B" w:rsidP="003D47C5">
      <w:pPr>
        <w:spacing w:line="480" w:lineRule="auto"/>
        <w:ind w:firstLine="720"/>
        <w:rPr>
          <w:rFonts w:ascii="Arial" w:hAnsi="Arial" w:cs="Arial"/>
        </w:rPr>
      </w:pPr>
      <w:r w:rsidRPr="00A15567">
        <w:rPr>
          <w:rFonts w:ascii="Arial" w:hAnsi="Arial" w:cs="Arial"/>
        </w:rPr>
        <w:t xml:space="preserve">The case study contributes to the pool of knowledge and highlights the essence of having regular health assessments. These should also include other types of health assessments, for example, in communities. The health assessment reports provide information that is key for decision-making by healthcare provision stakeholders and the individuals as they inform of the </w:t>
      </w:r>
      <w:proofErr w:type="gramStart"/>
      <w:r w:rsidRPr="00A15567">
        <w:rPr>
          <w:rFonts w:ascii="Arial" w:hAnsi="Arial" w:cs="Arial"/>
        </w:rPr>
        <w:t>current status</w:t>
      </w:r>
      <w:proofErr w:type="gramEnd"/>
      <w:r w:rsidRPr="00A15567">
        <w:rPr>
          <w:rFonts w:ascii="Arial" w:hAnsi="Arial" w:cs="Arial"/>
        </w:rPr>
        <w:t xml:space="preserve"> and influences of health determinants (Raimi 2020).</w:t>
      </w:r>
    </w:p>
    <w:p w14:paraId="5F70031D" w14:textId="539B8BDA" w:rsidR="001C0296" w:rsidRPr="003D47C5" w:rsidRDefault="00606209" w:rsidP="00606209">
      <w:pPr>
        <w:pStyle w:val="Heading1"/>
        <w:rPr>
          <w:rFonts w:ascii="Arial" w:hAnsi="Arial" w:cs="Arial"/>
        </w:rPr>
      </w:pPr>
      <w:r w:rsidRPr="00606209">
        <w:rPr>
          <w:rStyle w:val="Heading1Char"/>
        </w:rPr>
        <w:br w:type="page"/>
      </w:r>
      <w:bookmarkStart w:id="12" w:name="_Toc109995816"/>
      <w:r w:rsidR="00AF522B" w:rsidRPr="00606209">
        <w:rPr>
          <w:rStyle w:val="Heading1Char"/>
        </w:rPr>
        <w:lastRenderedPageBreak/>
        <w:t>Refer</w:t>
      </w:r>
      <w:r w:rsidR="00AF522B" w:rsidRPr="00A15567">
        <w:t>ences</w:t>
      </w:r>
      <w:bookmarkEnd w:id="12"/>
    </w:p>
    <w:p w14:paraId="5F76C488" w14:textId="77777777" w:rsidR="00ED4CC4" w:rsidRPr="00ED4CC4" w:rsidRDefault="00ED4CC4" w:rsidP="00ED4CC4"/>
    <w:p w14:paraId="00234221" w14:textId="77777777" w:rsidR="001A55BE" w:rsidRPr="00A15567" w:rsidRDefault="001A55BE" w:rsidP="00AF522B">
      <w:pPr>
        <w:jc w:val="center"/>
        <w:rPr>
          <w:rFonts w:ascii="Arial" w:hAnsi="Arial" w:cs="Arial"/>
          <w:b/>
          <w:bCs/>
        </w:rPr>
      </w:pPr>
    </w:p>
    <w:p w14:paraId="42628A19" w14:textId="77777777" w:rsidR="00AF522B" w:rsidRPr="00A15567" w:rsidRDefault="00AF522B" w:rsidP="00AF522B">
      <w:pPr>
        <w:spacing w:line="480" w:lineRule="auto"/>
        <w:ind w:left="720" w:hanging="720"/>
        <w:rPr>
          <w:rFonts w:ascii="Arial" w:hAnsi="Arial" w:cs="Arial"/>
        </w:rPr>
      </w:pPr>
      <w:bookmarkStart w:id="13" w:name="_Hlk109022864"/>
      <w:r w:rsidRPr="00A15567">
        <w:rPr>
          <w:rFonts w:ascii="Arial" w:hAnsi="Arial" w:cs="Arial"/>
        </w:rPr>
        <w:t xml:space="preserve">Agarwal, A., &amp; Patel, M. (2020). </w:t>
      </w:r>
      <w:bookmarkEnd w:id="13"/>
      <w:r w:rsidRPr="00A15567">
        <w:rPr>
          <w:rFonts w:ascii="Arial" w:hAnsi="Arial" w:cs="Arial"/>
        </w:rPr>
        <w:t>Prescribing behavior change: opportunities and challenges for clinicians to embrace digital and mobile health. </w:t>
      </w:r>
      <w:r w:rsidRPr="00A15567">
        <w:rPr>
          <w:rFonts w:ascii="Arial" w:hAnsi="Arial" w:cs="Arial"/>
          <w:i/>
          <w:iCs/>
        </w:rPr>
        <w:t xml:space="preserve">JMIR mHealth and </w:t>
      </w:r>
      <w:proofErr w:type="spellStart"/>
      <w:r w:rsidRPr="00A15567">
        <w:rPr>
          <w:rFonts w:ascii="Arial" w:hAnsi="Arial" w:cs="Arial"/>
          <w:i/>
          <w:iCs/>
        </w:rPr>
        <w:t>uHealth</w:t>
      </w:r>
      <w:proofErr w:type="spellEnd"/>
      <w:r w:rsidRPr="00A15567">
        <w:rPr>
          <w:rFonts w:ascii="Arial" w:hAnsi="Arial" w:cs="Arial"/>
        </w:rPr>
        <w:t>, </w:t>
      </w:r>
      <w:r w:rsidRPr="00A15567">
        <w:rPr>
          <w:rFonts w:ascii="Arial" w:hAnsi="Arial" w:cs="Arial"/>
          <w:i/>
          <w:iCs/>
        </w:rPr>
        <w:t>8</w:t>
      </w:r>
      <w:r w:rsidRPr="00A15567">
        <w:rPr>
          <w:rFonts w:ascii="Arial" w:hAnsi="Arial" w:cs="Arial"/>
        </w:rPr>
        <w:t>(8), e17281.</w:t>
      </w:r>
    </w:p>
    <w:p w14:paraId="5958C81B"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Ahmed, S., Hu, R., Leete, J., &amp; Layton, A. T. (2019). Understanding sex differences in long-term blood pressure regulation: insights from experimental studies and computational modeling. </w:t>
      </w:r>
      <w:r w:rsidRPr="00A15567">
        <w:rPr>
          <w:rFonts w:ascii="Arial" w:hAnsi="Arial" w:cs="Arial"/>
          <w:i/>
          <w:iCs/>
        </w:rPr>
        <w:t>American Journal of Physiology-Heart and Circulatory Physiology</w:t>
      </w:r>
      <w:r w:rsidRPr="00A15567">
        <w:rPr>
          <w:rFonts w:ascii="Arial" w:hAnsi="Arial" w:cs="Arial"/>
        </w:rPr>
        <w:t>, </w:t>
      </w:r>
      <w:r w:rsidRPr="00A15567">
        <w:rPr>
          <w:rFonts w:ascii="Arial" w:hAnsi="Arial" w:cs="Arial"/>
          <w:i/>
          <w:iCs/>
        </w:rPr>
        <w:t>316</w:t>
      </w:r>
      <w:r w:rsidRPr="00A15567">
        <w:rPr>
          <w:rFonts w:ascii="Arial" w:hAnsi="Arial" w:cs="Arial"/>
        </w:rPr>
        <w:t>(5), H1113-H1123.</w:t>
      </w:r>
    </w:p>
    <w:p w14:paraId="3E01AAA5" w14:textId="3C503813" w:rsidR="00AF522B" w:rsidRPr="00A15567" w:rsidRDefault="00AF522B" w:rsidP="00AF522B">
      <w:pPr>
        <w:spacing w:line="480" w:lineRule="auto"/>
        <w:ind w:left="720" w:hanging="720"/>
        <w:rPr>
          <w:rFonts w:ascii="Arial" w:hAnsi="Arial" w:cs="Arial"/>
        </w:rPr>
      </w:pPr>
      <w:r w:rsidRPr="00A15567">
        <w:rPr>
          <w:rFonts w:ascii="Arial" w:hAnsi="Arial" w:cs="Arial"/>
        </w:rPr>
        <w:t>Ahn, S. J., Hahm, J. M., &amp; Johnsen, K. (2019). Feeling the weight of calories: using haptic feedback as virtual exemplars to promote risk perception among young females on unhealthy snack choices. </w:t>
      </w:r>
      <w:r w:rsidRPr="00A15567">
        <w:rPr>
          <w:rFonts w:ascii="Arial" w:hAnsi="Arial" w:cs="Arial"/>
          <w:i/>
          <w:iCs/>
        </w:rPr>
        <w:t>Media Psychology</w:t>
      </w:r>
      <w:r w:rsidRPr="00A15567">
        <w:rPr>
          <w:rFonts w:ascii="Arial" w:hAnsi="Arial" w:cs="Arial"/>
        </w:rPr>
        <w:t>, </w:t>
      </w:r>
      <w:r w:rsidRPr="00A15567">
        <w:rPr>
          <w:rFonts w:ascii="Arial" w:hAnsi="Arial" w:cs="Arial"/>
          <w:i/>
          <w:iCs/>
        </w:rPr>
        <w:t>22</w:t>
      </w:r>
      <w:r w:rsidRPr="00A15567">
        <w:rPr>
          <w:rFonts w:ascii="Arial" w:hAnsi="Arial" w:cs="Arial"/>
        </w:rPr>
        <w:t>(4), 626-652.</w:t>
      </w:r>
    </w:p>
    <w:p w14:paraId="60FC58ED"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 xml:space="preserve">Augustin, C. M., Gsell, M. A., Karabelas, E., </w:t>
      </w:r>
      <w:proofErr w:type="spellStart"/>
      <w:r w:rsidRPr="00A15567">
        <w:rPr>
          <w:rFonts w:ascii="Arial" w:hAnsi="Arial" w:cs="Arial"/>
        </w:rPr>
        <w:t>Willemen</w:t>
      </w:r>
      <w:proofErr w:type="spellEnd"/>
      <w:r w:rsidRPr="00A15567">
        <w:rPr>
          <w:rFonts w:ascii="Arial" w:hAnsi="Arial" w:cs="Arial"/>
        </w:rPr>
        <w:t xml:space="preserve">, E., </w:t>
      </w:r>
      <w:proofErr w:type="spellStart"/>
      <w:r w:rsidRPr="00A15567">
        <w:rPr>
          <w:rFonts w:ascii="Arial" w:hAnsi="Arial" w:cs="Arial"/>
        </w:rPr>
        <w:t>Prinzen</w:t>
      </w:r>
      <w:proofErr w:type="spellEnd"/>
      <w:r w:rsidRPr="00A15567">
        <w:rPr>
          <w:rFonts w:ascii="Arial" w:hAnsi="Arial" w:cs="Arial"/>
        </w:rPr>
        <w:t>, F. W., Lumens, J., ... &amp; Plank, G. (2021). A computationally efficient physiologically comprehensive 3D–0D closed-loop model of the heart and circulation. </w:t>
      </w:r>
      <w:r w:rsidRPr="00A15567">
        <w:rPr>
          <w:rFonts w:ascii="Arial" w:hAnsi="Arial" w:cs="Arial"/>
          <w:i/>
          <w:iCs/>
        </w:rPr>
        <w:t>Computer methods in applied mechanics and engineering</w:t>
      </w:r>
      <w:r w:rsidRPr="00A15567">
        <w:rPr>
          <w:rFonts w:ascii="Arial" w:hAnsi="Arial" w:cs="Arial"/>
        </w:rPr>
        <w:t>, </w:t>
      </w:r>
      <w:r w:rsidRPr="00A15567">
        <w:rPr>
          <w:rFonts w:ascii="Arial" w:hAnsi="Arial" w:cs="Arial"/>
          <w:i/>
          <w:iCs/>
        </w:rPr>
        <w:t>386</w:t>
      </w:r>
      <w:r w:rsidRPr="00A15567">
        <w:rPr>
          <w:rFonts w:ascii="Arial" w:hAnsi="Arial" w:cs="Arial"/>
        </w:rPr>
        <w:t>, 114092.</w:t>
      </w:r>
    </w:p>
    <w:p w14:paraId="4BEC65E5" w14:textId="77777777" w:rsidR="00AF522B" w:rsidRPr="00A15567" w:rsidRDefault="00AF522B" w:rsidP="00AF522B">
      <w:pPr>
        <w:spacing w:line="480" w:lineRule="auto"/>
        <w:ind w:left="720" w:hanging="720"/>
        <w:rPr>
          <w:rFonts w:ascii="Arial" w:hAnsi="Arial" w:cs="Arial"/>
        </w:rPr>
      </w:pPr>
      <w:proofErr w:type="spellStart"/>
      <w:r w:rsidRPr="00A15567">
        <w:rPr>
          <w:rFonts w:ascii="Arial" w:hAnsi="Arial" w:cs="Arial"/>
        </w:rPr>
        <w:t>Barch</w:t>
      </w:r>
      <w:proofErr w:type="spellEnd"/>
      <w:r w:rsidRPr="00A15567">
        <w:rPr>
          <w:rFonts w:ascii="Arial" w:hAnsi="Arial" w:cs="Arial"/>
        </w:rPr>
        <w:t xml:space="preserve">, D. M., Albaugh, M. D., </w:t>
      </w:r>
      <w:proofErr w:type="spellStart"/>
      <w:r w:rsidRPr="00A15567">
        <w:rPr>
          <w:rFonts w:ascii="Arial" w:hAnsi="Arial" w:cs="Arial"/>
        </w:rPr>
        <w:t>Avenevoli</w:t>
      </w:r>
      <w:proofErr w:type="spellEnd"/>
      <w:r w:rsidRPr="00A15567">
        <w:rPr>
          <w:rFonts w:ascii="Arial" w:hAnsi="Arial" w:cs="Arial"/>
        </w:rPr>
        <w:t xml:space="preserve">, S., Chang, L., Clark, D. B., Glantz, M. D., ... &amp; Sher, K. J. (2018). Demographic, </w:t>
      </w:r>
      <w:proofErr w:type="gramStart"/>
      <w:r w:rsidRPr="00A15567">
        <w:rPr>
          <w:rFonts w:ascii="Arial" w:hAnsi="Arial" w:cs="Arial"/>
        </w:rPr>
        <w:t>physical</w:t>
      </w:r>
      <w:proofErr w:type="gramEnd"/>
      <w:r w:rsidRPr="00A15567">
        <w:rPr>
          <w:rFonts w:ascii="Arial" w:hAnsi="Arial" w:cs="Arial"/>
        </w:rPr>
        <w:t xml:space="preserve"> and mental health assessments in the adolescent brain and cognitive development study: Rationale and description. </w:t>
      </w:r>
      <w:r w:rsidRPr="00A15567">
        <w:rPr>
          <w:rFonts w:ascii="Arial" w:hAnsi="Arial" w:cs="Arial"/>
          <w:i/>
          <w:iCs/>
        </w:rPr>
        <w:t>Developmental cognitive neuroscience</w:t>
      </w:r>
      <w:r w:rsidRPr="00A15567">
        <w:rPr>
          <w:rFonts w:ascii="Arial" w:hAnsi="Arial" w:cs="Arial"/>
        </w:rPr>
        <w:t>, </w:t>
      </w:r>
      <w:r w:rsidRPr="00A15567">
        <w:rPr>
          <w:rFonts w:ascii="Arial" w:hAnsi="Arial" w:cs="Arial"/>
          <w:i/>
          <w:iCs/>
        </w:rPr>
        <w:t>32</w:t>
      </w:r>
      <w:r w:rsidRPr="00A15567">
        <w:rPr>
          <w:rFonts w:ascii="Arial" w:hAnsi="Arial" w:cs="Arial"/>
        </w:rPr>
        <w:t>, 55-66.</w:t>
      </w:r>
    </w:p>
    <w:p w14:paraId="470DEE50"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 xml:space="preserve">Chatterjee, S., &amp; Mukherjee, R. (2020). Evaluation of the effects of music therapy using </w:t>
      </w:r>
      <w:proofErr w:type="spellStart"/>
      <w:r w:rsidRPr="00A15567">
        <w:rPr>
          <w:rFonts w:ascii="Arial" w:hAnsi="Arial" w:cs="Arial"/>
        </w:rPr>
        <w:t>todi</w:t>
      </w:r>
      <w:proofErr w:type="spellEnd"/>
      <w:r w:rsidRPr="00A15567">
        <w:rPr>
          <w:rFonts w:ascii="Arial" w:hAnsi="Arial" w:cs="Arial"/>
        </w:rPr>
        <w:t xml:space="preserve"> raga of </w:t>
      </w:r>
      <w:proofErr w:type="spellStart"/>
      <w:r w:rsidRPr="00A15567">
        <w:rPr>
          <w:rFonts w:ascii="Arial" w:hAnsi="Arial" w:cs="Arial"/>
        </w:rPr>
        <w:t>hindustani</w:t>
      </w:r>
      <w:proofErr w:type="spellEnd"/>
      <w:r w:rsidRPr="00A15567">
        <w:rPr>
          <w:rFonts w:ascii="Arial" w:hAnsi="Arial" w:cs="Arial"/>
        </w:rPr>
        <w:t xml:space="preserve"> classical music on blood pressure, pulse rate and respiratory rate of healthy elderly men. </w:t>
      </w:r>
      <w:r w:rsidRPr="00A15567">
        <w:rPr>
          <w:rFonts w:ascii="Arial" w:hAnsi="Arial" w:cs="Arial"/>
          <w:i/>
          <w:iCs/>
        </w:rPr>
        <w:t>Journal of Scientific Research</w:t>
      </w:r>
      <w:r w:rsidRPr="00A15567">
        <w:rPr>
          <w:rFonts w:ascii="Arial" w:hAnsi="Arial" w:cs="Arial"/>
        </w:rPr>
        <w:t>, </w:t>
      </w:r>
      <w:r w:rsidRPr="00A15567">
        <w:rPr>
          <w:rFonts w:ascii="Arial" w:hAnsi="Arial" w:cs="Arial"/>
          <w:i/>
          <w:iCs/>
        </w:rPr>
        <w:t>64</w:t>
      </w:r>
      <w:r w:rsidRPr="00A15567">
        <w:rPr>
          <w:rFonts w:ascii="Arial" w:hAnsi="Arial" w:cs="Arial"/>
        </w:rPr>
        <w:t>(1).</w:t>
      </w:r>
    </w:p>
    <w:p w14:paraId="7C7C5105" w14:textId="77777777" w:rsidR="00AF522B" w:rsidRPr="00A15567" w:rsidRDefault="00AF522B" w:rsidP="00AF522B">
      <w:pPr>
        <w:spacing w:line="480" w:lineRule="auto"/>
        <w:ind w:left="720" w:hanging="720"/>
        <w:rPr>
          <w:rFonts w:ascii="Arial" w:hAnsi="Arial" w:cs="Arial"/>
        </w:rPr>
      </w:pPr>
      <w:r w:rsidRPr="00A15567">
        <w:rPr>
          <w:rFonts w:ascii="Arial" w:hAnsi="Arial" w:cs="Arial"/>
        </w:rPr>
        <w:lastRenderedPageBreak/>
        <w:t>Cho, N. H., Cho, Y. R., Park, M. K., Kim, D. K., Shin, C., Lee, M. K., &amp; Suh, S. (2019). Effect of blood pressure on cardiovascular diseases at 10-year follow-up. </w:t>
      </w:r>
      <w:r w:rsidRPr="00A15567">
        <w:rPr>
          <w:rFonts w:ascii="Arial" w:hAnsi="Arial" w:cs="Arial"/>
          <w:i/>
          <w:iCs/>
        </w:rPr>
        <w:t>The American journal of cardiology</w:t>
      </w:r>
      <w:r w:rsidRPr="00A15567">
        <w:rPr>
          <w:rFonts w:ascii="Arial" w:hAnsi="Arial" w:cs="Arial"/>
        </w:rPr>
        <w:t>, </w:t>
      </w:r>
      <w:r w:rsidRPr="00A15567">
        <w:rPr>
          <w:rFonts w:ascii="Arial" w:hAnsi="Arial" w:cs="Arial"/>
          <w:i/>
          <w:iCs/>
        </w:rPr>
        <w:t>123</w:t>
      </w:r>
      <w:r w:rsidRPr="00A15567">
        <w:rPr>
          <w:rFonts w:ascii="Arial" w:hAnsi="Arial" w:cs="Arial"/>
        </w:rPr>
        <w:t>(10), 1654-1659.</w:t>
      </w:r>
    </w:p>
    <w:p w14:paraId="483D247A" w14:textId="77777777" w:rsidR="00AF522B" w:rsidRPr="00A15567" w:rsidRDefault="00AF522B" w:rsidP="00AF522B">
      <w:pPr>
        <w:spacing w:line="480" w:lineRule="auto"/>
        <w:ind w:left="720" w:hanging="720"/>
        <w:rPr>
          <w:rFonts w:ascii="Arial" w:hAnsi="Arial" w:cs="Arial"/>
        </w:rPr>
      </w:pPr>
      <w:proofErr w:type="spellStart"/>
      <w:r w:rsidRPr="00A15567">
        <w:rPr>
          <w:rFonts w:ascii="Arial" w:hAnsi="Arial" w:cs="Arial"/>
        </w:rPr>
        <w:t>DeMers</w:t>
      </w:r>
      <w:proofErr w:type="spellEnd"/>
      <w:r w:rsidRPr="00A15567">
        <w:rPr>
          <w:rFonts w:ascii="Arial" w:hAnsi="Arial" w:cs="Arial"/>
        </w:rPr>
        <w:t>, D., &amp; Wachs, D. (2021). Physiology, mean arterial pressure. In </w:t>
      </w:r>
      <w:proofErr w:type="spellStart"/>
      <w:r w:rsidRPr="00A15567">
        <w:rPr>
          <w:rFonts w:ascii="Arial" w:hAnsi="Arial" w:cs="Arial"/>
          <w:i/>
          <w:iCs/>
        </w:rPr>
        <w:t>StatPearls</w:t>
      </w:r>
      <w:proofErr w:type="spellEnd"/>
      <w:r w:rsidRPr="00A15567">
        <w:rPr>
          <w:rFonts w:ascii="Arial" w:hAnsi="Arial" w:cs="Arial"/>
          <w:i/>
          <w:iCs/>
        </w:rPr>
        <w:t xml:space="preserve"> [Internet]</w:t>
      </w:r>
      <w:r w:rsidRPr="00A15567">
        <w:rPr>
          <w:rFonts w:ascii="Arial" w:hAnsi="Arial" w:cs="Arial"/>
        </w:rPr>
        <w:t xml:space="preserve">. </w:t>
      </w:r>
      <w:proofErr w:type="spellStart"/>
      <w:r w:rsidRPr="00A15567">
        <w:rPr>
          <w:rFonts w:ascii="Arial" w:hAnsi="Arial" w:cs="Arial"/>
        </w:rPr>
        <w:t>StatPearls</w:t>
      </w:r>
      <w:proofErr w:type="spellEnd"/>
      <w:r w:rsidRPr="00A15567">
        <w:rPr>
          <w:rFonts w:ascii="Arial" w:hAnsi="Arial" w:cs="Arial"/>
        </w:rPr>
        <w:t xml:space="preserve"> Publishing.</w:t>
      </w:r>
    </w:p>
    <w:p w14:paraId="6CAD394E"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DiGiacomo, S. I., Jazayeri, M. A., Barua, R. S., &amp; Ambrose, J. A. (2019). Environmental tobacco smoke and cardiovascular disease. </w:t>
      </w:r>
      <w:r w:rsidRPr="00A15567">
        <w:rPr>
          <w:rFonts w:ascii="Arial" w:hAnsi="Arial" w:cs="Arial"/>
          <w:i/>
          <w:iCs/>
        </w:rPr>
        <w:t>International journal of environmental research and public health</w:t>
      </w:r>
      <w:r w:rsidRPr="00A15567">
        <w:rPr>
          <w:rFonts w:ascii="Arial" w:hAnsi="Arial" w:cs="Arial"/>
        </w:rPr>
        <w:t>, </w:t>
      </w:r>
      <w:r w:rsidRPr="00A15567">
        <w:rPr>
          <w:rFonts w:ascii="Arial" w:hAnsi="Arial" w:cs="Arial"/>
          <w:i/>
          <w:iCs/>
        </w:rPr>
        <w:t>16</w:t>
      </w:r>
      <w:r w:rsidRPr="00A15567">
        <w:rPr>
          <w:rFonts w:ascii="Arial" w:hAnsi="Arial" w:cs="Arial"/>
        </w:rPr>
        <w:t>(1), 96.</w:t>
      </w:r>
    </w:p>
    <w:p w14:paraId="4C7C4F22"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 xml:space="preserve">Fleischer, S., </w:t>
      </w:r>
      <w:proofErr w:type="spellStart"/>
      <w:r w:rsidRPr="00A15567">
        <w:rPr>
          <w:rFonts w:ascii="Arial" w:hAnsi="Arial" w:cs="Arial"/>
        </w:rPr>
        <w:t>Tavakol</w:t>
      </w:r>
      <w:proofErr w:type="spellEnd"/>
      <w:r w:rsidRPr="00A15567">
        <w:rPr>
          <w:rFonts w:ascii="Arial" w:hAnsi="Arial" w:cs="Arial"/>
        </w:rPr>
        <w:t xml:space="preserve">, D. N., &amp; </w:t>
      </w:r>
      <w:proofErr w:type="spellStart"/>
      <w:r w:rsidRPr="00A15567">
        <w:rPr>
          <w:rFonts w:ascii="Arial" w:hAnsi="Arial" w:cs="Arial"/>
        </w:rPr>
        <w:t>Vunjak</w:t>
      </w:r>
      <w:proofErr w:type="spellEnd"/>
      <w:r w:rsidRPr="00A15567">
        <w:rPr>
          <w:rFonts w:ascii="Cambria Math" w:hAnsi="Cambria Math" w:cs="Cambria Math"/>
        </w:rPr>
        <w:t>‐</w:t>
      </w:r>
      <w:r w:rsidRPr="00A15567">
        <w:rPr>
          <w:rFonts w:ascii="Arial" w:hAnsi="Arial" w:cs="Arial"/>
        </w:rPr>
        <w:t>Novakovic, G. (2020). From arteries to capillaries: approaches to engineering human vasculature. </w:t>
      </w:r>
      <w:r w:rsidRPr="00A15567">
        <w:rPr>
          <w:rFonts w:ascii="Arial" w:hAnsi="Arial" w:cs="Arial"/>
          <w:i/>
          <w:iCs/>
        </w:rPr>
        <w:t>Advanced functional materials</w:t>
      </w:r>
      <w:r w:rsidRPr="00A15567">
        <w:rPr>
          <w:rFonts w:ascii="Arial" w:hAnsi="Arial" w:cs="Arial"/>
        </w:rPr>
        <w:t>, </w:t>
      </w:r>
      <w:r w:rsidRPr="00A15567">
        <w:rPr>
          <w:rFonts w:ascii="Arial" w:hAnsi="Arial" w:cs="Arial"/>
          <w:i/>
          <w:iCs/>
        </w:rPr>
        <w:t>30</w:t>
      </w:r>
      <w:r w:rsidRPr="00A15567">
        <w:rPr>
          <w:rFonts w:ascii="Arial" w:hAnsi="Arial" w:cs="Arial"/>
        </w:rPr>
        <w:t>(37), 1910811.</w:t>
      </w:r>
    </w:p>
    <w:p w14:paraId="57F4B779"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Imig, J. D. (2020). Eicosanoid blood vessel regulation in physiological and pathological states. </w:t>
      </w:r>
      <w:r w:rsidRPr="00A15567">
        <w:rPr>
          <w:rFonts w:ascii="Arial" w:hAnsi="Arial" w:cs="Arial"/>
          <w:i/>
          <w:iCs/>
        </w:rPr>
        <w:t>Clinical Science</w:t>
      </w:r>
      <w:r w:rsidRPr="00A15567">
        <w:rPr>
          <w:rFonts w:ascii="Arial" w:hAnsi="Arial" w:cs="Arial"/>
        </w:rPr>
        <w:t>, </w:t>
      </w:r>
      <w:r w:rsidRPr="00A15567">
        <w:rPr>
          <w:rFonts w:ascii="Arial" w:hAnsi="Arial" w:cs="Arial"/>
          <w:i/>
          <w:iCs/>
        </w:rPr>
        <w:t>134</w:t>
      </w:r>
      <w:r w:rsidRPr="00A15567">
        <w:rPr>
          <w:rFonts w:ascii="Arial" w:hAnsi="Arial" w:cs="Arial"/>
        </w:rPr>
        <w:t>(20), 2707-2727.</w:t>
      </w:r>
    </w:p>
    <w:p w14:paraId="622F7AEA"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Kim, J., Kim, Y. A., Hwangbo, B., Kim, M. J., Cho, H., Hwangbo, Y., &amp; Lee, E. S. (2019). Effect of antihypertensive medications on sepsis-related outcomes: a population-based cohort study. </w:t>
      </w:r>
      <w:r w:rsidRPr="00A15567">
        <w:rPr>
          <w:rFonts w:ascii="Arial" w:hAnsi="Arial" w:cs="Arial"/>
          <w:i/>
          <w:iCs/>
        </w:rPr>
        <w:t>Critical care medicine</w:t>
      </w:r>
      <w:r w:rsidRPr="00A15567">
        <w:rPr>
          <w:rFonts w:ascii="Arial" w:hAnsi="Arial" w:cs="Arial"/>
        </w:rPr>
        <w:t>, </w:t>
      </w:r>
      <w:r w:rsidRPr="00A15567">
        <w:rPr>
          <w:rFonts w:ascii="Arial" w:hAnsi="Arial" w:cs="Arial"/>
          <w:i/>
          <w:iCs/>
        </w:rPr>
        <w:t>47</w:t>
      </w:r>
      <w:r w:rsidRPr="00A15567">
        <w:rPr>
          <w:rFonts w:ascii="Arial" w:hAnsi="Arial" w:cs="Arial"/>
        </w:rPr>
        <w:t>(5), e386-e393.</w:t>
      </w:r>
    </w:p>
    <w:p w14:paraId="528B5AAB"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Kramer, A. (2020). An overview of the beneficial effects of exercise on health and performance. </w:t>
      </w:r>
      <w:r w:rsidRPr="00A15567">
        <w:rPr>
          <w:rFonts w:ascii="Arial" w:hAnsi="Arial" w:cs="Arial"/>
          <w:i/>
          <w:iCs/>
        </w:rPr>
        <w:t>Physical Exercise for Human Health</w:t>
      </w:r>
      <w:r w:rsidRPr="00A15567">
        <w:rPr>
          <w:rFonts w:ascii="Arial" w:hAnsi="Arial" w:cs="Arial"/>
        </w:rPr>
        <w:t>, 3-22.</w:t>
      </w:r>
    </w:p>
    <w:p w14:paraId="47222F08"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Lansberg, P., Lee, A., Lee, Z. V., Subramaniam, K., &amp; Setia, S. (2018). Nonadherence to statins: individualized intervention strategies outside the pill box. </w:t>
      </w:r>
      <w:r w:rsidRPr="00A15567">
        <w:rPr>
          <w:rFonts w:ascii="Arial" w:hAnsi="Arial" w:cs="Arial"/>
          <w:i/>
          <w:iCs/>
        </w:rPr>
        <w:t>Vascular health and risk management</w:t>
      </w:r>
      <w:r w:rsidRPr="00A15567">
        <w:rPr>
          <w:rFonts w:ascii="Arial" w:hAnsi="Arial" w:cs="Arial"/>
        </w:rPr>
        <w:t>, </w:t>
      </w:r>
      <w:r w:rsidRPr="00A15567">
        <w:rPr>
          <w:rFonts w:ascii="Arial" w:hAnsi="Arial" w:cs="Arial"/>
          <w:i/>
          <w:iCs/>
        </w:rPr>
        <w:t>14</w:t>
      </w:r>
      <w:r w:rsidRPr="00A15567">
        <w:rPr>
          <w:rFonts w:ascii="Arial" w:hAnsi="Arial" w:cs="Arial"/>
        </w:rPr>
        <w:t>, 91.</w:t>
      </w:r>
    </w:p>
    <w:p w14:paraId="057328BE" w14:textId="5780F610" w:rsidR="00AF522B" w:rsidRPr="00A15567" w:rsidRDefault="00AF522B" w:rsidP="00AF522B">
      <w:pPr>
        <w:spacing w:line="480" w:lineRule="auto"/>
        <w:ind w:left="720" w:hanging="720"/>
        <w:rPr>
          <w:rFonts w:ascii="Arial" w:hAnsi="Arial" w:cs="Arial"/>
        </w:rPr>
      </w:pPr>
      <w:r w:rsidRPr="00A15567">
        <w:rPr>
          <w:rFonts w:ascii="Arial" w:hAnsi="Arial" w:cs="Arial"/>
        </w:rPr>
        <w:lastRenderedPageBreak/>
        <w:t xml:space="preserve">Liu, Y., Zhang, L., Yang, Y., Zhou, L., Ren, L., Wang, F., ... &amp; </w:t>
      </w:r>
      <w:proofErr w:type="spellStart"/>
      <w:r w:rsidRPr="00A15567">
        <w:rPr>
          <w:rFonts w:ascii="Arial" w:hAnsi="Arial" w:cs="Arial"/>
        </w:rPr>
        <w:t>Deen</w:t>
      </w:r>
      <w:proofErr w:type="spellEnd"/>
      <w:r w:rsidRPr="00A15567">
        <w:rPr>
          <w:rFonts w:ascii="Arial" w:hAnsi="Arial" w:cs="Arial"/>
        </w:rPr>
        <w:t>, M. J. (2019). A novel cloud-based framework for the elderly healthcare services using a digital twin. </w:t>
      </w:r>
      <w:r w:rsidRPr="00A15567">
        <w:rPr>
          <w:rFonts w:ascii="Arial" w:hAnsi="Arial" w:cs="Arial"/>
          <w:i/>
          <w:iCs/>
        </w:rPr>
        <w:t>IEEE access</w:t>
      </w:r>
      <w:r w:rsidRPr="00A15567">
        <w:rPr>
          <w:rFonts w:ascii="Arial" w:hAnsi="Arial" w:cs="Arial"/>
        </w:rPr>
        <w:t>, </w:t>
      </w:r>
      <w:r w:rsidRPr="00A15567">
        <w:rPr>
          <w:rFonts w:ascii="Arial" w:hAnsi="Arial" w:cs="Arial"/>
          <w:i/>
          <w:iCs/>
        </w:rPr>
        <w:t>7</w:t>
      </w:r>
      <w:r w:rsidRPr="00A15567">
        <w:rPr>
          <w:rFonts w:ascii="Arial" w:hAnsi="Arial" w:cs="Arial"/>
        </w:rPr>
        <w:t>, 49088-49101.</w:t>
      </w:r>
    </w:p>
    <w:p w14:paraId="2DEEA48A"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Lydon-Staley, D. M., Leventhal, A. M., Piper, M. E., Schnoll, R. A., &amp; Bassett, D. S. (2021). Temporal networks of tobacco withdrawal symptoms during smoking cessation treatment. </w:t>
      </w:r>
      <w:r w:rsidRPr="00A15567">
        <w:rPr>
          <w:rFonts w:ascii="Arial" w:hAnsi="Arial" w:cs="Arial"/>
          <w:i/>
          <w:iCs/>
        </w:rPr>
        <w:t>Journal of abnormal psychology</w:t>
      </w:r>
      <w:r w:rsidRPr="00A15567">
        <w:rPr>
          <w:rFonts w:ascii="Arial" w:hAnsi="Arial" w:cs="Arial"/>
        </w:rPr>
        <w:t>, </w:t>
      </w:r>
      <w:r w:rsidRPr="00A15567">
        <w:rPr>
          <w:rFonts w:ascii="Arial" w:hAnsi="Arial" w:cs="Arial"/>
          <w:i/>
          <w:iCs/>
        </w:rPr>
        <w:t>130</w:t>
      </w:r>
      <w:r w:rsidRPr="00A15567">
        <w:rPr>
          <w:rFonts w:ascii="Arial" w:hAnsi="Arial" w:cs="Arial"/>
        </w:rPr>
        <w:t>(1), 89.</w:t>
      </w:r>
    </w:p>
    <w:p w14:paraId="372B1FB8" w14:textId="77777777" w:rsidR="00AF522B" w:rsidRPr="00A15567" w:rsidRDefault="00AF522B" w:rsidP="00AF522B">
      <w:pPr>
        <w:spacing w:line="480" w:lineRule="auto"/>
        <w:ind w:left="720" w:hanging="720"/>
        <w:rPr>
          <w:rFonts w:ascii="Arial" w:hAnsi="Arial" w:cs="Arial"/>
        </w:rPr>
      </w:pPr>
      <w:proofErr w:type="spellStart"/>
      <w:r w:rsidRPr="00A15567">
        <w:rPr>
          <w:rFonts w:ascii="Arial" w:hAnsi="Arial" w:cs="Arial"/>
        </w:rPr>
        <w:t>Oo</w:t>
      </w:r>
      <w:proofErr w:type="spellEnd"/>
      <w:r w:rsidRPr="00A15567">
        <w:rPr>
          <w:rFonts w:ascii="Arial" w:hAnsi="Arial" w:cs="Arial"/>
        </w:rPr>
        <w:t>, Z. T., Bhavsar, D., Aung, T. P. P., Ayala-Rodriguez, C. E., &amp; Kyaw, H. (2021). Exercise stress test–induced atrioventricular dissociation with syncope. </w:t>
      </w:r>
      <w:r w:rsidRPr="00A15567">
        <w:rPr>
          <w:rFonts w:ascii="Arial" w:hAnsi="Arial" w:cs="Arial"/>
          <w:i/>
          <w:iCs/>
        </w:rPr>
        <w:t>Ochsner Journal</w:t>
      </w:r>
      <w:r w:rsidRPr="00A15567">
        <w:rPr>
          <w:rFonts w:ascii="Arial" w:hAnsi="Arial" w:cs="Arial"/>
        </w:rPr>
        <w:t>, </w:t>
      </w:r>
      <w:r w:rsidRPr="00A15567">
        <w:rPr>
          <w:rFonts w:ascii="Arial" w:hAnsi="Arial" w:cs="Arial"/>
          <w:i/>
          <w:iCs/>
        </w:rPr>
        <w:t>21</w:t>
      </w:r>
      <w:r w:rsidRPr="00A15567">
        <w:rPr>
          <w:rFonts w:ascii="Arial" w:hAnsi="Arial" w:cs="Arial"/>
        </w:rPr>
        <w:t>(3), 319-324.</w:t>
      </w:r>
    </w:p>
    <w:p w14:paraId="0C6CAAAB" w14:textId="5B4BA233" w:rsidR="00AF522B" w:rsidRPr="00A15567" w:rsidRDefault="00AF522B" w:rsidP="00AF522B">
      <w:pPr>
        <w:spacing w:line="480" w:lineRule="auto"/>
        <w:ind w:left="720" w:hanging="720"/>
        <w:rPr>
          <w:rFonts w:ascii="Arial" w:hAnsi="Arial" w:cs="Arial"/>
        </w:rPr>
      </w:pPr>
      <w:r w:rsidRPr="00A15567">
        <w:rPr>
          <w:rFonts w:ascii="Arial" w:hAnsi="Arial" w:cs="Arial"/>
        </w:rPr>
        <w:t xml:space="preserve">Peterson, L. A., Oram, M. K., Flavin, M., Seabloom, D., Smith, W. E., O'Sullivan, M. G., ... &amp; Wiedmann, T. S. (2021). </w:t>
      </w:r>
      <w:proofErr w:type="spellStart"/>
      <w:r w:rsidRPr="00A15567">
        <w:rPr>
          <w:rFonts w:ascii="Arial" w:hAnsi="Arial" w:cs="Arial"/>
        </w:rPr>
        <w:t>Coexposure</w:t>
      </w:r>
      <w:proofErr w:type="spellEnd"/>
      <w:r w:rsidRPr="00A15567">
        <w:rPr>
          <w:rFonts w:ascii="Arial" w:hAnsi="Arial" w:cs="Arial"/>
        </w:rPr>
        <w:t xml:space="preserve"> to inhaled aldehydes or carbon dioxide enhances the carcinogenic properties of the tobacco-specific nitrosamine 4-methylnitrosamino-1-(3-pyridyl)-1-butanone in the A/J mouse lung. </w:t>
      </w:r>
      <w:r w:rsidRPr="00A15567">
        <w:rPr>
          <w:rFonts w:ascii="Arial" w:hAnsi="Arial" w:cs="Arial"/>
          <w:i/>
          <w:iCs/>
        </w:rPr>
        <w:t>Chemical research in toxicology</w:t>
      </w:r>
      <w:r w:rsidRPr="00A15567">
        <w:rPr>
          <w:rFonts w:ascii="Arial" w:hAnsi="Arial" w:cs="Arial"/>
        </w:rPr>
        <w:t>, </w:t>
      </w:r>
      <w:r w:rsidRPr="00A15567">
        <w:rPr>
          <w:rFonts w:ascii="Arial" w:hAnsi="Arial" w:cs="Arial"/>
          <w:i/>
          <w:iCs/>
        </w:rPr>
        <w:t>34</w:t>
      </w:r>
      <w:r w:rsidRPr="00A15567">
        <w:rPr>
          <w:rFonts w:ascii="Arial" w:hAnsi="Arial" w:cs="Arial"/>
        </w:rPr>
        <w:t>(3), 723-732.</w:t>
      </w:r>
    </w:p>
    <w:p w14:paraId="3FDC06E9"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Raimi, M. O. (2020). A Critical Review of Health Impact Assessment: Towards Strengthening the Knowledge of Decision Makers Understand Sustainable Development Goals in the Twenty-First Century: Necessity Today; Essentiality Tomorrow. </w:t>
      </w:r>
      <w:r w:rsidRPr="00A15567">
        <w:rPr>
          <w:rFonts w:ascii="Arial" w:hAnsi="Arial" w:cs="Arial"/>
          <w:i/>
          <w:iCs/>
        </w:rPr>
        <w:t>Research and Advances: Environmental Sciences, ISSN</w:t>
      </w:r>
      <w:r w:rsidRPr="00A15567">
        <w:rPr>
          <w:rFonts w:ascii="Arial" w:hAnsi="Arial" w:cs="Arial"/>
        </w:rPr>
        <w:t>, 2652-3655.</w:t>
      </w:r>
    </w:p>
    <w:p w14:paraId="7701F999"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Tanaka, K., &amp; Sata, M. (2018). Roles of perivascular adipose tissue in the pathogenesis of atherosclerosis. </w:t>
      </w:r>
      <w:r w:rsidRPr="00A15567">
        <w:rPr>
          <w:rFonts w:ascii="Arial" w:hAnsi="Arial" w:cs="Arial"/>
          <w:i/>
          <w:iCs/>
        </w:rPr>
        <w:t>Frontiers in physiology</w:t>
      </w:r>
      <w:r w:rsidRPr="00A15567">
        <w:rPr>
          <w:rFonts w:ascii="Arial" w:hAnsi="Arial" w:cs="Arial"/>
        </w:rPr>
        <w:t>, </w:t>
      </w:r>
      <w:r w:rsidRPr="00A15567">
        <w:rPr>
          <w:rFonts w:ascii="Arial" w:hAnsi="Arial" w:cs="Arial"/>
          <w:i/>
          <w:iCs/>
        </w:rPr>
        <w:t>9</w:t>
      </w:r>
      <w:r w:rsidRPr="00A15567">
        <w:rPr>
          <w:rFonts w:ascii="Arial" w:hAnsi="Arial" w:cs="Arial"/>
        </w:rPr>
        <w:t>, 3.</w:t>
      </w:r>
    </w:p>
    <w:p w14:paraId="21D1646F" w14:textId="77777777" w:rsidR="00AF522B" w:rsidRPr="00A15567" w:rsidRDefault="00AF522B" w:rsidP="00AF522B">
      <w:pPr>
        <w:spacing w:line="480" w:lineRule="auto"/>
        <w:ind w:left="720" w:hanging="720"/>
        <w:rPr>
          <w:rFonts w:ascii="Arial" w:hAnsi="Arial" w:cs="Arial"/>
        </w:rPr>
      </w:pPr>
      <w:r w:rsidRPr="00A15567">
        <w:rPr>
          <w:rFonts w:ascii="Arial" w:hAnsi="Arial" w:cs="Arial"/>
        </w:rPr>
        <w:t>Tanaka, M. (2020). Improving obesity and blood pressure. </w:t>
      </w:r>
      <w:r w:rsidRPr="00A15567">
        <w:rPr>
          <w:rFonts w:ascii="Arial" w:hAnsi="Arial" w:cs="Arial"/>
          <w:i/>
          <w:iCs/>
        </w:rPr>
        <w:t>Hypertension Research</w:t>
      </w:r>
      <w:r w:rsidRPr="00A15567">
        <w:rPr>
          <w:rFonts w:ascii="Arial" w:hAnsi="Arial" w:cs="Arial"/>
        </w:rPr>
        <w:t>, </w:t>
      </w:r>
      <w:r w:rsidRPr="00A15567">
        <w:rPr>
          <w:rFonts w:ascii="Arial" w:hAnsi="Arial" w:cs="Arial"/>
          <w:i/>
          <w:iCs/>
        </w:rPr>
        <w:t>43</w:t>
      </w:r>
      <w:r w:rsidRPr="00A15567">
        <w:rPr>
          <w:rFonts w:ascii="Arial" w:hAnsi="Arial" w:cs="Arial"/>
        </w:rPr>
        <w:t>(2), 79-89.</w:t>
      </w:r>
    </w:p>
    <w:p w14:paraId="7906C7EB" w14:textId="77777777" w:rsidR="00AF522B" w:rsidRPr="00876C04" w:rsidRDefault="00AF522B" w:rsidP="00AF522B">
      <w:pPr>
        <w:spacing w:line="480" w:lineRule="auto"/>
        <w:ind w:left="720" w:hanging="720"/>
        <w:rPr>
          <w:rFonts w:ascii="Arial" w:hAnsi="Arial" w:cs="Arial"/>
          <w:sz w:val="24"/>
          <w:szCs w:val="24"/>
        </w:rPr>
      </w:pPr>
      <w:r w:rsidRPr="00A15567">
        <w:rPr>
          <w:rFonts w:ascii="Arial" w:hAnsi="Arial" w:cs="Arial"/>
        </w:rPr>
        <w:lastRenderedPageBreak/>
        <w:t>Waugh, A., &amp; Grant, A. (2018). </w:t>
      </w:r>
      <w:r w:rsidRPr="00A15567">
        <w:rPr>
          <w:rFonts w:ascii="Arial" w:hAnsi="Arial" w:cs="Arial"/>
          <w:i/>
          <w:iCs/>
        </w:rPr>
        <w:t>Ross &amp; Wilson Self-assessment in Anatomy and Physiology in Health and Illness</w:t>
      </w:r>
      <w:r w:rsidRPr="00A15567">
        <w:rPr>
          <w:rFonts w:ascii="Arial" w:hAnsi="Arial" w:cs="Arial"/>
        </w:rPr>
        <w:t>. Elsevier Health Sciences</w:t>
      </w:r>
      <w:r w:rsidRPr="00876C04">
        <w:rPr>
          <w:rFonts w:ascii="Arial" w:hAnsi="Arial" w:cs="Arial"/>
          <w:sz w:val="24"/>
          <w:szCs w:val="24"/>
        </w:rPr>
        <w:t>.</w:t>
      </w:r>
    </w:p>
    <w:sectPr w:rsidR="00AF522B" w:rsidRPr="00876C0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A2B46" w14:textId="77777777" w:rsidR="00474CF7" w:rsidRDefault="00474CF7" w:rsidP="001C0296">
      <w:pPr>
        <w:spacing w:after="0" w:line="240" w:lineRule="auto"/>
      </w:pPr>
      <w:r>
        <w:separator/>
      </w:r>
    </w:p>
  </w:endnote>
  <w:endnote w:type="continuationSeparator" w:id="0">
    <w:p w14:paraId="77EB2235" w14:textId="77777777" w:rsidR="00474CF7" w:rsidRDefault="00474CF7" w:rsidP="001C0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22806" w14:textId="77777777" w:rsidR="00474CF7" w:rsidRDefault="00474CF7" w:rsidP="001C0296">
      <w:pPr>
        <w:spacing w:after="0" w:line="240" w:lineRule="auto"/>
      </w:pPr>
      <w:r>
        <w:separator/>
      </w:r>
    </w:p>
  </w:footnote>
  <w:footnote w:type="continuationSeparator" w:id="0">
    <w:p w14:paraId="79ECE3F6" w14:textId="77777777" w:rsidR="00474CF7" w:rsidRDefault="00474CF7" w:rsidP="001C02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21514"/>
      <w:docPartObj>
        <w:docPartGallery w:val="Page Numbers (Top of Page)"/>
        <w:docPartUnique/>
      </w:docPartObj>
    </w:sdtPr>
    <w:sdtEndPr>
      <w:rPr>
        <w:noProof/>
      </w:rPr>
    </w:sdtEndPr>
    <w:sdtContent>
      <w:p w14:paraId="430F8246" w14:textId="7F3031EE" w:rsidR="001C0296" w:rsidRDefault="001C029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7C30603" w14:textId="77777777" w:rsidR="001C0296" w:rsidRDefault="001C02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911E8"/>
    <w:multiLevelType w:val="hybridMultilevel"/>
    <w:tmpl w:val="C0F6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54C30"/>
    <w:multiLevelType w:val="hybridMultilevel"/>
    <w:tmpl w:val="28301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726F5"/>
    <w:multiLevelType w:val="hybridMultilevel"/>
    <w:tmpl w:val="A32C72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97D2EE6"/>
    <w:multiLevelType w:val="hybridMultilevel"/>
    <w:tmpl w:val="CD3C14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15348796">
    <w:abstractNumId w:val="2"/>
  </w:num>
  <w:num w:numId="2" w16cid:durableId="347296912">
    <w:abstractNumId w:val="3"/>
  </w:num>
  <w:num w:numId="3" w16cid:durableId="1815483163">
    <w:abstractNumId w:val="0"/>
  </w:num>
  <w:num w:numId="4" w16cid:durableId="10851030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1NLY0MzA3NzM1NjBU0lEKTi0uzszPAykwrgUAPSruxSwAAAA="/>
  </w:docVars>
  <w:rsids>
    <w:rsidRoot w:val="001C0296"/>
    <w:rsid w:val="00033F59"/>
    <w:rsid w:val="00076C8C"/>
    <w:rsid w:val="00085B07"/>
    <w:rsid w:val="000D736C"/>
    <w:rsid w:val="00127AB1"/>
    <w:rsid w:val="001337E7"/>
    <w:rsid w:val="001446BC"/>
    <w:rsid w:val="0019577D"/>
    <w:rsid w:val="001A42B2"/>
    <w:rsid w:val="001A55BE"/>
    <w:rsid w:val="001B3484"/>
    <w:rsid w:val="001C0296"/>
    <w:rsid w:val="001F2E53"/>
    <w:rsid w:val="00206670"/>
    <w:rsid w:val="002108EF"/>
    <w:rsid w:val="002232A6"/>
    <w:rsid w:val="00253D22"/>
    <w:rsid w:val="00274460"/>
    <w:rsid w:val="002B68F4"/>
    <w:rsid w:val="002E09E9"/>
    <w:rsid w:val="002F45DD"/>
    <w:rsid w:val="003A7026"/>
    <w:rsid w:val="003D47C5"/>
    <w:rsid w:val="003F23AE"/>
    <w:rsid w:val="004232E6"/>
    <w:rsid w:val="00474CF7"/>
    <w:rsid w:val="004A5974"/>
    <w:rsid w:val="004B7BD6"/>
    <w:rsid w:val="0056209C"/>
    <w:rsid w:val="005B1E67"/>
    <w:rsid w:val="005D676A"/>
    <w:rsid w:val="006036E0"/>
    <w:rsid w:val="00606209"/>
    <w:rsid w:val="00611F6C"/>
    <w:rsid w:val="006820E7"/>
    <w:rsid w:val="006E29C0"/>
    <w:rsid w:val="00777500"/>
    <w:rsid w:val="007B54B0"/>
    <w:rsid w:val="007C4307"/>
    <w:rsid w:val="00812738"/>
    <w:rsid w:val="00814D55"/>
    <w:rsid w:val="008222C4"/>
    <w:rsid w:val="00852858"/>
    <w:rsid w:val="00860589"/>
    <w:rsid w:val="0086596D"/>
    <w:rsid w:val="00876C04"/>
    <w:rsid w:val="008867F9"/>
    <w:rsid w:val="008A03EE"/>
    <w:rsid w:val="008D3796"/>
    <w:rsid w:val="008E648D"/>
    <w:rsid w:val="00962FC4"/>
    <w:rsid w:val="0097296E"/>
    <w:rsid w:val="0098621D"/>
    <w:rsid w:val="00996F02"/>
    <w:rsid w:val="009A161B"/>
    <w:rsid w:val="009A26D4"/>
    <w:rsid w:val="009B0669"/>
    <w:rsid w:val="009B3862"/>
    <w:rsid w:val="009D4DD4"/>
    <w:rsid w:val="009F2B63"/>
    <w:rsid w:val="00A15567"/>
    <w:rsid w:val="00A674AC"/>
    <w:rsid w:val="00AA156A"/>
    <w:rsid w:val="00AB4728"/>
    <w:rsid w:val="00AB7352"/>
    <w:rsid w:val="00AF522B"/>
    <w:rsid w:val="00B055EA"/>
    <w:rsid w:val="00B17556"/>
    <w:rsid w:val="00B45268"/>
    <w:rsid w:val="00B53E35"/>
    <w:rsid w:val="00BB6E89"/>
    <w:rsid w:val="00C0543E"/>
    <w:rsid w:val="00C3187D"/>
    <w:rsid w:val="00C52789"/>
    <w:rsid w:val="00C55FCB"/>
    <w:rsid w:val="00C64B3A"/>
    <w:rsid w:val="00C90724"/>
    <w:rsid w:val="00CB327A"/>
    <w:rsid w:val="00CC4C35"/>
    <w:rsid w:val="00D05286"/>
    <w:rsid w:val="00D5086C"/>
    <w:rsid w:val="00D97833"/>
    <w:rsid w:val="00DB659C"/>
    <w:rsid w:val="00DE54C2"/>
    <w:rsid w:val="00DF72DE"/>
    <w:rsid w:val="00E02655"/>
    <w:rsid w:val="00E13945"/>
    <w:rsid w:val="00E13E9E"/>
    <w:rsid w:val="00E2611A"/>
    <w:rsid w:val="00E45F57"/>
    <w:rsid w:val="00E524CB"/>
    <w:rsid w:val="00E57D00"/>
    <w:rsid w:val="00E62598"/>
    <w:rsid w:val="00E71C1C"/>
    <w:rsid w:val="00EA7BBC"/>
    <w:rsid w:val="00EC14F1"/>
    <w:rsid w:val="00ED4CC4"/>
    <w:rsid w:val="00EF7B8D"/>
    <w:rsid w:val="00F0507E"/>
    <w:rsid w:val="00F10D7F"/>
    <w:rsid w:val="00F206DA"/>
    <w:rsid w:val="00F403C9"/>
    <w:rsid w:val="00F4486E"/>
    <w:rsid w:val="00F70D32"/>
    <w:rsid w:val="00F7664C"/>
    <w:rsid w:val="00FC2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1879D"/>
  <w15:chartTrackingRefBased/>
  <w15:docId w15:val="{D89CC292-0F8E-4E76-AE53-1F263DFE2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2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03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2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296"/>
  </w:style>
  <w:style w:type="paragraph" w:styleId="Footer">
    <w:name w:val="footer"/>
    <w:basedOn w:val="Normal"/>
    <w:link w:val="FooterChar"/>
    <w:uiPriority w:val="99"/>
    <w:unhideWhenUsed/>
    <w:rsid w:val="001C02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296"/>
  </w:style>
  <w:style w:type="paragraph" w:styleId="ListParagraph">
    <w:name w:val="List Paragraph"/>
    <w:basedOn w:val="Normal"/>
    <w:uiPriority w:val="34"/>
    <w:qFormat/>
    <w:rsid w:val="00EC14F1"/>
    <w:pPr>
      <w:ind w:left="720"/>
      <w:contextualSpacing/>
    </w:pPr>
  </w:style>
  <w:style w:type="character" w:customStyle="1" w:styleId="Heading1Char">
    <w:name w:val="Heading 1 Char"/>
    <w:basedOn w:val="DefaultParagraphFont"/>
    <w:link w:val="Heading1"/>
    <w:uiPriority w:val="9"/>
    <w:rsid w:val="009F2B6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03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D4CC4"/>
    <w:pPr>
      <w:outlineLvl w:val="9"/>
    </w:pPr>
  </w:style>
  <w:style w:type="paragraph" w:styleId="TOC1">
    <w:name w:val="toc 1"/>
    <w:basedOn w:val="Normal"/>
    <w:next w:val="Normal"/>
    <w:autoRedefine/>
    <w:uiPriority w:val="39"/>
    <w:unhideWhenUsed/>
    <w:rsid w:val="00ED4CC4"/>
    <w:pPr>
      <w:spacing w:after="100"/>
    </w:pPr>
  </w:style>
  <w:style w:type="paragraph" w:styleId="TOC2">
    <w:name w:val="toc 2"/>
    <w:basedOn w:val="Normal"/>
    <w:next w:val="Normal"/>
    <w:autoRedefine/>
    <w:uiPriority w:val="39"/>
    <w:unhideWhenUsed/>
    <w:rsid w:val="00ED4CC4"/>
    <w:pPr>
      <w:spacing w:after="100"/>
      <w:ind w:left="220"/>
    </w:pPr>
  </w:style>
  <w:style w:type="character" w:styleId="Hyperlink">
    <w:name w:val="Hyperlink"/>
    <w:basedOn w:val="DefaultParagraphFont"/>
    <w:uiPriority w:val="99"/>
    <w:unhideWhenUsed/>
    <w:rsid w:val="00ED4CC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515537">
      <w:bodyDiv w:val="1"/>
      <w:marLeft w:val="0"/>
      <w:marRight w:val="0"/>
      <w:marTop w:val="0"/>
      <w:marBottom w:val="0"/>
      <w:divBdr>
        <w:top w:val="none" w:sz="0" w:space="0" w:color="auto"/>
        <w:left w:val="none" w:sz="0" w:space="0" w:color="auto"/>
        <w:bottom w:val="none" w:sz="0" w:space="0" w:color="auto"/>
        <w:right w:val="none" w:sz="0" w:space="0" w:color="auto"/>
      </w:divBdr>
    </w:div>
    <w:div w:id="206093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ABC90-8CE6-45A1-96B4-AA717A1B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2926</Words>
  <Characters>16683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Kanja</dc:creator>
  <cp:keywords/>
  <dc:description/>
  <cp:lastModifiedBy>Aktar Ali (2007457)</cp:lastModifiedBy>
  <cp:revision>2</cp:revision>
  <dcterms:created xsi:type="dcterms:W3CDTF">2022-07-29T13:06:00Z</dcterms:created>
  <dcterms:modified xsi:type="dcterms:W3CDTF">2022-07-29T13:06:00Z</dcterms:modified>
</cp:coreProperties>
</file>