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rPr>
          <w:rFonts w:cs="Times New Roman"/>
          <w:b/>
          <w:bCs/>
          <w:sz w:val="28"/>
          <w:szCs w:val="28"/>
          <w:lang w:val="en-GB"/>
        </w:rPr>
      </w:pPr>
    </w:p>
    <w:p>
      <w:pPr>
        <w:pStyle w:val="style0"/>
        <w:rPr>
          <w:rFonts w:cs="Times New Roman"/>
          <w:b/>
          <w:bCs/>
          <w:sz w:val="28"/>
          <w:szCs w:val="28"/>
          <w:lang w:val="en-GB"/>
        </w:rPr>
      </w:pPr>
    </w:p>
    <w:p>
      <w:pPr>
        <w:pStyle w:val="style0"/>
        <w:rPr>
          <w:rFonts w:cs="Times New Roman"/>
          <w:b/>
          <w:bCs/>
          <w:sz w:val="28"/>
          <w:szCs w:val="28"/>
          <w:lang w:val="en-GB"/>
        </w:rPr>
      </w:pPr>
    </w:p>
    <w:p>
      <w:pPr>
        <w:pStyle w:val="style0"/>
        <w:jc w:val="center"/>
        <w:rPr>
          <w:rFonts w:cs="Times New Roman"/>
          <w:b/>
          <w:bCs/>
          <w:sz w:val="36"/>
          <w:szCs w:val="28"/>
          <w:lang w:val="en-GB"/>
        </w:rPr>
      </w:pPr>
    </w:p>
    <w:p>
      <w:pPr>
        <w:pStyle w:val="style0"/>
        <w:jc w:val="center"/>
        <w:rPr>
          <w:rFonts w:cs="Times New Roman"/>
          <w:b/>
          <w:bCs/>
          <w:sz w:val="36"/>
          <w:szCs w:val="28"/>
          <w:lang w:val="en-GB"/>
        </w:rPr>
      </w:pPr>
    </w:p>
    <w:p>
      <w:pPr>
        <w:pStyle w:val="style0"/>
        <w:jc w:val="center"/>
        <w:rPr>
          <w:rFonts w:cs="Times New Roman"/>
          <w:b/>
          <w:bCs/>
          <w:sz w:val="36"/>
          <w:szCs w:val="28"/>
          <w:lang w:val="en-GB"/>
        </w:rPr>
      </w:pPr>
      <w:r>
        <w:rPr>
          <w:rFonts w:cs="Times New Roman"/>
          <w:b/>
          <w:bCs/>
          <w:sz w:val="36"/>
          <w:szCs w:val="28"/>
          <w:lang w:val="en-GB"/>
        </w:rPr>
        <w:t>BMMB7000</w:t>
      </w:r>
    </w:p>
    <w:p>
      <w:pPr>
        <w:pStyle w:val="style0"/>
        <w:jc w:val="center"/>
        <w:rPr>
          <w:rFonts w:cs="Times New Roman"/>
          <w:b/>
          <w:bCs/>
          <w:sz w:val="36"/>
          <w:szCs w:val="28"/>
          <w:lang w:val="en-GB"/>
        </w:rPr>
      </w:pPr>
      <w:r>
        <w:rPr>
          <w:rFonts w:cs="Times New Roman"/>
          <w:b/>
          <w:bCs/>
          <w:sz w:val="36"/>
          <w:szCs w:val="28"/>
          <w:lang w:val="en-GB"/>
        </w:rPr>
        <w:t>Change &amp; Stability Management</w:t>
      </w:r>
    </w:p>
    <w:p>
      <w:pPr>
        <w:pStyle w:val="style0"/>
        <w:jc w:val="center"/>
        <w:rPr>
          <w:rFonts w:cs="Times New Roman"/>
          <w:sz w:val="36"/>
          <w:szCs w:val="28"/>
          <w:lang w:val="en-GB"/>
        </w:rPr>
      </w:pPr>
    </w:p>
    <w:p>
      <w:pPr>
        <w:pStyle w:val="style0"/>
        <w:jc w:val="center"/>
        <w:rPr>
          <w:rFonts w:cs="Times New Roman"/>
          <w:sz w:val="28"/>
          <w:szCs w:val="28"/>
          <w:lang w:val="en-GB"/>
        </w:rPr>
      </w:pPr>
      <w:r>
        <w:rPr>
          <w:rFonts w:cs="Times New Roman"/>
          <w:sz w:val="28"/>
          <w:szCs w:val="28"/>
          <w:lang w:val="en-GB"/>
        </w:rPr>
        <w:t xml:space="preserve">Name of the </w:t>
      </w:r>
      <w:r>
        <w:rPr>
          <w:rFonts w:cs="Times New Roman"/>
          <w:sz w:val="28"/>
          <w:szCs w:val="28"/>
          <w:lang w:val="en-GB"/>
        </w:rPr>
        <w:t>S</w:t>
      </w:r>
      <w:r>
        <w:rPr>
          <w:rFonts w:cs="Times New Roman"/>
          <w:sz w:val="28"/>
          <w:szCs w:val="28"/>
          <w:lang w:val="en-GB"/>
        </w:rPr>
        <w:t xml:space="preserve">tudent: </w:t>
      </w:r>
      <w:r>
        <w:rPr>
          <w:rFonts w:cs="Times New Roman"/>
          <w:sz w:val="28"/>
          <w:szCs w:val="28"/>
          <w:lang w:val="en-US"/>
        </w:rPr>
        <w:t xml:space="preserve">Amanpreet kaur </w:t>
      </w:r>
    </w:p>
    <w:p>
      <w:pPr>
        <w:pStyle w:val="style0"/>
        <w:jc w:val="center"/>
        <w:rPr>
          <w:rFonts w:cs="Times New Roman"/>
          <w:sz w:val="28"/>
          <w:szCs w:val="28"/>
          <w:lang w:val="en-GB"/>
        </w:rPr>
      </w:pPr>
      <w:r>
        <w:rPr>
          <w:rFonts w:cs="Times New Roman"/>
          <w:sz w:val="28"/>
          <w:szCs w:val="28"/>
          <w:lang w:val="en-GB"/>
        </w:rPr>
        <w:t>S</w:t>
      </w:r>
      <w:r>
        <w:rPr>
          <w:rFonts w:cs="Times New Roman"/>
          <w:sz w:val="28"/>
          <w:szCs w:val="28"/>
          <w:lang w:val="en-GB"/>
        </w:rPr>
        <w:t>tudent’s ID:</w:t>
      </w:r>
      <w:r>
        <w:rPr>
          <w:rFonts w:cs="Times New Roman"/>
          <w:sz w:val="28"/>
          <w:szCs w:val="28"/>
          <w:lang w:val="en-US"/>
        </w:rPr>
        <w:t xml:space="preserve"> 2229957</w:t>
      </w:r>
    </w:p>
    <w:p>
      <w:pPr>
        <w:pStyle w:val="style0"/>
        <w:spacing w:before="0" w:after="0"/>
        <w:rPr>
          <w:rFonts w:cs="Times New Roman"/>
          <w:b/>
          <w:bCs/>
          <w:sz w:val="28"/>
          <w:szCs w:val="28"/>
          <w:lang w:val="en-GB"/>
        </w:rPr>
      </w:pPr>
      <w:r>
        <w:rPr>
          <w:rFonts w:cs="Times New Roman"/>
          <w:b/>
          <w:bCs/>
          <w:sz w:val="28"/>
          <w:szCs w:val="28"/>
          <w:lang w:val="en-GB"/>
        </w:rPr>
        <w:br w:type="page"/>
      </w:r>
    </w:p>
    <w:p>
      <w:pPr>
        <w:pStyle w:val="style266"/>
        <w:spacing w:lineRule="auto" w:line="360"/>
        <w:jc w:val="center"/>
        <w:rPr>
          <w:rFonts w:ascii="Times New Roman" w:cs="Times New Roman" w:hAnsi="Times New Roman"/>
          <w:b/>
          <w:bCs/>
          <w:color w:val="auto"/>
          <w:sz w:val="28"/>
          <w:lang w:val="en-GB"/>
        </w:rPr>
      </w:pPr>
      <w:r>
        <w:rPr>
          <w:rFonts w:ascii="Times New Roman" w:cs="Times New Roman" w:hAnsi="Times New Roman"/>
          <w:b/>
          <w:bCs/>
          <w:color w:val="auto"/>
          <w:sz w:val="28"/>
          <w:lang w:val="en-GB"/>
        </w:rPr>
        <w:t>Table of Contents</w:t>
      </w:r>
    </w:p>
    <w:p>
      <w:pPr>
        <w:pStyle w:val="style19"/>
        <w:tabs>
          <w:tab w:val="right" w:leader="dot" w:pos="9350"/>
        </w:tabs>
        <w:rPr>
          <w:rFonts w:ascii="Cambria" w:cs="宋体" w:eastAsia="宋体" w:hAnsi="Cambria"/>
          <w:noProof/>
          <w:sz w:val="22"/>
          <w:lang w:val="en-IN" w:eastAsia="en-IN"/>
        </w:rPr>
      </w:pPr>
      <w:r>
        <w:rPr>
          <w:rFonts w:cs="Times New Roman"/>
          <w:lang w:val="en-GB"/>
        </w:rPr>
        <w:fldChar w:fldCharType="begin"/>
      </w:r>
      <w:r>
        <w:rPr>
          <w:rFonts w:cs="Times New Roman"/>
          <w:lang w:val="en-GB"/>
        </w:rPr>
        <w:instrText xml:space="preserve"> TOC \o "1-3" \h \z \u </w:instrText>
      </w:r>
      <w:r>
        <w:rPr>
          <w:rFonts w:cs="Times New Roman"/>
          <w:lang w:val="en-GB"/>
        </w:rPr>
        <w:fldChar w:fldCharType="separate"/>
      </w:r>
      <w:r>
        <w:rPr/>
        <w:fldChar w:fldCharType="begin"/>
      </w:r>
      <w:r>
        <w:instrText xml:space="preserve"> HYPERLINK \l "_Toc132046541" </w:instrText>
      </w:r>
      <w:r>
        <w:rPr/>
        <w:fldChar w:fldCharType="separate"/>
      </w:r>
      <w:r>
        <w:rPr>
          <w:rStyle w:val="style85"/>
          <w:noProof/>
          <w:lang w:val="en-GB" w:eastAsia="en-IN"/>
        </w:rPr>
        <w:t>Introduction</w:t>
      </w:r>
      <w:r>
        <w:rPr>
          <w:noProof/>
          <w:webHidden/>
        </w:rPr>
        <w:tab/>
      </w:r>
      <w:r>
        <w:rPr>
          <w:noProof/>
          <w:webHidden/>
        </w:rPr>
        <w:fldChar w:fldCharType="begin"/>
      </w:r>
      <w:r>
        <w:rPr>
          <w:noProof/>
          <w:webHidden/>
        </w:rPr>
        <w:instrText xml:space="preserve"> PAGEREF _Toc132046541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350"/>
        </w:tabs>
        <w:rPr>
          <w:rFonts w:ascii="Cambria" w:cs="宋体" w:eastAsia="宋体" w:hAnsi="Cambria"/>
          <w:noProof/>
          <w:sz w:val="22"/>
          <w:lang w:val="en-IN" w:eastAsia="en-IN"/>
        </w:rPr>
      </w:pPr>
      <w:r>
        <w:rPr/>
        <w:fldChar w:fldCharType="begin"/>
      </w:r>
      <w:r>
        <w:instrText xml:space="preserve"> HYPERLINK \l "_Toc132046542" </w:instrText>
      </w:r>
      <w:r>
        <w:rPr/>
        <w:fldChar w:fldCharType="separate"/>
      </w:r>
      <w:r>
        <w:rPr>
          <w:rStyle w:val="style85"/>
          <w:noProof/>
          <w:lang w:val="en-GB" w:eastAsia="en-IN"/>
        </w:rPr>
        <w:t>Identified key issues</w:t>
      </w:r>
      <w:r>
        <w:rPr>
          <w:noProof/>
          <w:webHidden/>
        </w:rPr>
        <w:tab/>
      </w:r>
      <w:r>
        <w:rPr>
          <w:noProof/>
          <w:webHidden/>
        </w:rPr>
        <w:fldChar w:fldCharType="begin"/>
      </w:r>
      <w:r>
        <w:rPr>
          <w:noProof/>
          <w:webHidden/>
        </w:rPr>
        <w:instrText xml:space="preserve"> PAGEREF _Toc132046542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350"/>
        </w:tabs>
        <w:rPr>
          <w:rFonts w:ascii="Cambria" w:cs="宋体" w:eastAsia="宋体" w:hAnsi="Cambria"/>
          <w:noProof/>
          <w:sz w:val="22"/>
          <w:lang w:val="en-IN" w:eastAsia="en-IN"/>
        </w:rPr>
      </w:pPr>
      <w:r>
        <w:rPr/>
        <w:fldChar w:fldCharType="begin"/>
      </w:r>
      <w:r>
        <w:instrText xml:space="preserve"> HYPERLINK \l "_Toc132046543" </w:instrText>
      </w:r>
      <w:r>
        <w:rPr/>
        <w:fldChar w:fldCharType="separate"/>
      </w:r>
      <w:r>
        <w:rPr>
          <w:rStyle w:val="style85"/>
          <w:noProof/>
          <w:lang w:val="en-GB" w:eastAsia="en-IN"/>
        </w:rPr>
        <w:t>Reason to change:</w:t>
      </w:r>
      <w:r>
        <w:rPr>
          <w:noProof/>
          <w:webHidden/>
        </w:rPr>
        <w:tab/>
      </w:r>
      <w:r>
        <w:rPr>
          <w:noProof/>
          <w:webHidden/>
        </w:rPr>
        <w:fldChar w:fldCharType="begin"/>
      </w:r>
      <w:r>
        <w:rPr>
          <w:noProof/>
          <w:webHidden/>
        </w:rPr>
        <w:instrText xml:space="preserve"> PAGEREF _Toc132046543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dot" w:pos="9350"/>
        </w:tabs>
        <w:rPr>
          <w:rFonts w:ascii="Cambria" w:cs="宋体" w:eastAsia="宋体" w:hAnsi="Cambria"/>
          <w:noProof/>
          <w:sz w:val="22"/>
          <w:lang w:val="en-IN" w:eastAsia="en-IN"/>
        </w:rPr>
      </w:pPr>
      <w:r>
        <w:rPr/>
        <w:fldChar w:fldCharType="begin"/>
      </w:r>
      <w:r>
        <w:instrText xml:space="preserve"> HYPERLINK \l "_Toc132046544" </w:instrText>
      </w:r>
      <w:r>
        <w:rPr/>
        <w:fldChar w:fldCharType="separate"/>
      </w:r>
      <w:r>
        <w:rPr>
          <w:rStyle w:val="style85"/>
          <w:noProof/>
          <w:lang w:val="en-GB" w:eastAsia="en-IN"/>
        </w:rPr>
        <w:t>Driver factors for change</w:t>
      </w:r>
      <w:r>
        <w:rPr>
          <w:noProof/>
          <w:webHidden/>
        </w:rPr>
        <w:tab/>
      </w:r>
      <w:r>
        <w:rPr>
          <w:noProof/>
          <w:webHidden/>
        </w:rPr>
        <w:fldChar w:fldCharType="begin"/>
      </w:r>
      <w:r>
        <w:rPr>
          <w:noProof/>
          <w:webHidden/>
        </w:rPr>
        <w:instrText xml:space="preserve"> PAGEREF _Toc132046544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350"/>
        </w:tabs>
        <w:rPr>
          <w:rFonts w:ascii="Cambria" w:cs="宋体" w:eastAsia="宋体" w:hAnsi="Cambria"/>
          <w:noProof/>
          <w:sz w:val="22"/>
          <w:lang w:val="en-IN" w:eastAsia="en-IN"/>
        </w:rPr>
      </w:pPr>
      <w:r>
        <w:rPr/>
        <w:fldChar w:fldCharType="begin"/>
      </w:r>
      <w:r>
        <w:instrText xml:space="preserve"> HYPERLINK \l "_Toc132046545" </w:instrText>
      </w:r>
      <w:r>
        <w:rPr/>
        <w:fldChar w:fldCharType="separate"/>
      </w:r>
      <w:r>
        <w:rPr>
          <w:rStyle w:val="style85"/>
          <w:noProof/>
          <w:lang w:val="en-GB" w:eastAsia="en-IN"/>
        </w:rPr>
        <w:t>Critical awareness of organization theory</w:t>
      </w:r>
      <w:r>
        <w:rPr>
          <w:noProof/>
          <w:webHidden/>
        </w:rPr>
        <w:tab/>
      </w:r>
      <w:r>
        <w:rPr>
          <w:noProof/>
          <w:webHidden/>
        </w:rPr>
        <w:fldChar w:fldCharType="begin"/>
      </w:r>
      <w:r>
        <w:rPr>
          <w:noProof/>
          <w:webHidden/>
        </w:rPr>
        <w:instrText xml:space="preserve"> PAGEREF _Toc132046545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rPr>
          <w:rFonts w:ascii="Cambria" w:cs="宋体" w:eastAsia="宋体" w:hAnsi="Cambria"/>
          <w:noProof/>
          <w:sz w:val="22"/>
          <w:lang w:val="en-IN" w:eastAsia="en-IN"/>
        </w:rPr>
      </w:pPr>
      <w:r>
        <w:rPr/>
        <w:fldChar w:fldCharType="begin"/>
      </w:r>
      <w:r>
        <w:instrText xml:space="preserve"> HYPERLINK \l "_Toc132046546" </w:instrText>
      </w:r>
      <w:r>
        <w:rPr/>
        <w:fldChar w:fldCharType="separate"/>
      </w:r>
      <w:r>
        <w:rPr>
          <w:rStyle w:val="style85"/>
          <w:noProof/>
          <w:lang w:val="en-GB" w:eastAsia="en-IN"/>
        </w:rPr>
        <w:t>Design and implementation of change management programme:</w:t>
      </w:r>
      <w:r>
        <w:rPr>
          <w:noProof/>
          <w:webHidden/>
        </w:rPr>
        <w:tab/>
      </w:r>
      <w:r>
        <w:rPr>
          <w:noProof/>
          <w:webHidden/>
        </w:rPr>
        <w:fldChar w:fldCharType="begin"/>
      </w:r>
      <w:r>
        <w:rPr>
          <w:noProof/>
          <w:webHidden/>
        </w:rPr>
        <w:instrText xml:space="preserve"> PAGEREF _Toc132046546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350"/>
        </w:tabs>
        <w:rPr>
          <w:rFonts w:ascii="Cambria" w:cs="宋体" w:eastAsia="宋体" w:hAnsi="Cambria"/>
          <w:noProof/>
          <w:sz w:val="22"/>
          <w:lang w:val="en-IN" w:eastAsia="en-IN"/>
        </w:rPr>
      </w:pPr>
      <w:r>
        <w:rPr/>
        <w:fldChar w:fldCharType="begin"/>
      </w:r>
      <w:r>
        <w:instrText xml:space="preserve"> HYPERLINK \l "_Toc132046547" </w:instrText>
      </w:r>
      <w:r>
        <w:rPr/>
        <w:fldChar w:fldCharType="separate"/>
      </w:r>
      <w:r>
        <w:rPr>
          <w:rStyle w:val="style85"/>
          <w:noProof/>
          <w:lang w:val="en-GB" w:eastAsia="en-IN"/>
        </w:rPr>
        <w:t>Lewin’s Change Management Model</w:t>
      </w:r>
      <w:r>
        <w:rPr>
          <w:noProof/>
          <w:webHidden/>
        </w:rPr>
        <w:tab/>
      </w:r>
      <w:r>
        <w:rPr>
          <w:noProof/>
          <w:webHidden/>
        </w:rPr>
        <w:fldChar w:fldCharType="begin"/>
      </w:r>
      <w:r>
        <w:rPr>
          <w:noProof/>
          <w:webHidden/>
        </w:rPr>
        <w:instrText xml:space="preserve"> PAGEREF _Toc132046547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350"/>
        </w:tabs>
        <w:rPr>
          <w:rFonts w:ascii="Cambria" w:cs="宋体" w:eastAsia="宋体" w:hAnsi="Cambria"/>
          <w:noProof/>
          <w:sz w:val="22"/>
          <w:lang w:val="en-IN" w:eastAsia="en-IN"/>
        </w:rPr>
      </w:pPr>
      <w:r>
        <w:rPr/>
        <w:fldChar w:fldCharType="begin"/>
      </w:r>
      <w:r>
        <w:instrText xml:space="preserve"> HYPERLINK \l "_Toc132046548" </w:instrText>
      </w:r>
      <w:r>
        <w:rPr/>
        <w:fldChar w:fldCharType="separate"/>
      </w:r>
      <w:r>
        <w:rPr>
          <w:rStyle w:val="style85"/>
          <w:noProof/>
          <w:lang w:val="en-GB" w:eastAsia="en-IN"/>
        </w:rPr>
        <w:t>Impact of organisational change during Brexit</w:t>
      </w:r>
      <w:r>
        <w:rPr>
          <w:noProof/>
          <w:webHidden/>
        </w:rPr>
        <w:tab/>
      </w:r>
      <w:r>
        <w:rPr>
          <w:noProof/>
          <w:webHidden/>
        </w:rPr>
        <w:fldChar w:fldCharType="begin"/>
      </w:r>
      <w:r>
        <w:rPr>
          <w:noProof/>
          <w:webHidden/>
        </w:rPr>
        <w:instrText xml:space="preserve"> PAGEREF _Toc132046548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ascii="Cambria" w:cs="宋体" w:eastAsia="宋体" w:hAnsi="Cambria"/>
          <w:noProof/>
          <w:sz w:val="22"/>
          <w:lang w:val="en-IN" w:eastAsia="en-IN"/>
        </w:rPr>
      </w:pPr>
      <w:r>
        <w:rPr/>
        <w:fldChar w:fldCharType="begin"/>
      </w:r>
      <w:r>
        <w:instrText xml:space="preserve"> HYPERLINK \l "_Toc132046549" </w:instrText>
      </w:r>
      <w:r>
        <w:rPr/>
        <w:fldChar w:fldCharType="separate"/>
      </w:r>
      <w:r>
        <w:rPr>
          <w:rStyle w:val="style85"/>
          <w:noProof/>
          <w:lang w:val="en-GB" w:eastAsia="en-IN"/>
        </w:rPr>
        <w:t>A wide description of leadership and cultural issues, internal policies, organisational development and employee engagement</w:t>
      </w:r>
      <w:r>
        <w:rPr>
          <w:noProof/>
          <w:webHidden/>
        </w:rPr>
        <w:tab/>
      </w:r>
      <w:r>
        <w:rPr>
          <w:noProof/>
          <w:webHidden/>
        </w:rPr>
        <w:fldChar w:fldCharType="begin"/>
      </w:r>
      <w:r>
        <w:rPr>
          <w:noProof/>
          <w:webHidden/>
        </w:rPr>
        <w:instrText xml:space="preserve"> PAGEREF _Toc132046549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350"/>
        </w:tabs>
        <w:rPr>
          <w:rFonts w:ascii="Cambria" w:cs="宋体" w:eastAsia="宋体" w:hAnsi="Cambria"/>
          <w:noProof/>
          <w:sz w:val="22"/>
          <w:lang w:val="en-IN" w:eastAsia="en-IN"/>
        </w:rPr>
      </w:pPr>
      <w:r>
        <w:rPr/>
        <w:fldChar w:fldCharType="begin"/>
      </w:r>
      <w:r>
        <w:instrText xml:space="preserve"> HYPERLINK \l "_Toc132046550" </w:instrText>
      </w:r>
      <w:r>
        <w:rPr/>
        <w:fldChar w:fldCharType="separate"/>
      </w:r>
      <w:r>
        <w:rPr>
          <w:rStyle w:val="style85"/>
          <w:rFonts w:cs="Times New Roman"/>
          <w:noProof/>
          <w:lang w:val="en-GB"/>
        </w:rPr>
        <w:t>Dealing with the changes:</w:t>
      </w:r>
      <w:r>
        <w:rPr>
          <w:noProof/>
          <w:webHidden/>
        </w:rPr>
        <w:tab/>
      </w:r>
      <w:r>
        <w:rPr>
          <w:noProof/>
          <w:webHidden/>
        </w:rPr>
        <w:fldChar w:fldCharType="begin"/>
      </w:r>
      <w:r>
        <w:rPr>
          <w:noProof/>
          <w:webHidden/>
        </w:rPr>
        <w:instrText xml:space="preserve"> PAGEREF _Toc132046550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dot" w:pos="9350"/>
        </w:tabs>
        <w:rPr>
          <w:rFonts w:ascii="Cambria" w:cs="宋体" w:eastAsia="宋体" w:hAnsi="Cambria"/>
          <w:noProof/>
          <w:sz w:val="22"/>
          <w:lang w:val="en-IN" w:eastAsia="en-IN"/>
        </w:rPr>
      </w:pPr>
      <w:r>
        <w:rPr/>
        <w:fldChar w:fldCharType="begin"/>
      </w:r>
      <w:r>
        <w:instrText xml:space="preserve"> HYPERLINK \l "_Toc132046551" </w:instrText>
      </w:r>
      <w:r>
        <w:rPr/>
        <w:fldChar w:fldCharType="separate"/>
      </w:r>
      <w:r>
        <w:rPr>
          <w:rStyle w:val="style85"/>
          <w:noProof/>
          <w:lang w:val="en-GB"/>
        </w:rPr>
        <w:t>Effectiveness of the change management program</w:t>
      </w:r>
      <w:r>
        <w:rPr>
          <w:noProof/>
          <w:webHidden/>
        </w:rPr>
        <w:tab/>
      </w:r>
      <w:r>
        <w:rPr>
          <w:noProof/>
          <w:webHidden/>
        </w:rPr>
        <w:fldChar w:fldCharType="begin"/>
      </w:r>
      <w:r>
        <w:rPr>
          <w:noProof/>
          <w:webHidden/>
        </w:rPr>
        <w:instrText xml:space="preserve"> PAGEREF _Toc132046551 \h </w:instrText>
      </w:r>
      <w:r>
        <w:rPr>
          <w:noProof/>
          <w:webHidden/>
        </w:rPr>
        <w:fldChar w:fldCharType="separate"/>
      </w:r>
      <w:r>
        <w:rPr>
          <w:noProof/>
          <w:webHidden/>
        </w:rPr>
        <w:t>10</w:t>
      </w:r>
      <w:r>
        <w:rPr>
          <w:noProof/>
          <w:webHidden/>
        </w:rPr>
        <w:fldChar w:fldCharType="end"/>
      </w:r>
      <w:r>
        <w:rPr/>
        <w:fldChar w:fldCharType="end"/>
      </w:r>
    </w:p>
    <w:p>
      <w:pPr>
        <w:pStyle w:val="style19"/>
        <w:tabs>
          <w:tab w:val="right" w:leader="dot" w:pos="9350"/>
        </w:tabs>
        <w:rPr>
          <w:rFonts w:ascii="Cambria" w:cs="宋体" w:eastAsia="宋体" w:hAnsi="Cambria"/>
          <w:noProof/>
          <w:sz w:val="22"/>
          <w:lang w:val="en-IN" w:eastAsia="en-IN"/>
        </w:rPr>
      </w:pPr>
      <w:r>
        <w:rPr/>
        <w:fldChar w:fldCharType="begin"/>
      </w:r>
      <w:r>
        <w:instrText xml:space="preserve"> HYPERLINK \l "_Toc132046552" </w:instrText>
      </w:r>
      <w:r>
        <w:rPr/>
        <w:fldChar w:fldCharType="separate"/>
      </w:r>
      <w:r>
        <w:rPr>
          <w:rStyle w:val="style85"/>
          <w:rFonts w:cs="Times New Roman"/>
          <w:noProof/>
          <w:lang w:val="en-GB"/>
        </w:rPr>
        <w:t>Conclusion:</w:t>
      </w:r>
      <w:r>
        <w:rPr>
          <w:noProof/>
          <w:webHidden/>
        </w:rPr>
        <w:tab/>
      </w:r>
      <w:r>
        <w:rPr>
          <w:noProof/>
          <w:webHidden/>
        </w:rPr>
        <w:fldChar w:fldCharType="begin"/>
      </w:r>
      <w:r>
        <w:rPr>
          <w:noProof/>
          <w:webHidden/>
        </w:rPr>
        <w:instrText xml:space="preserve"> PAGEREF _Toc132046552 \h </w:instrText>
      </w:r>
      <w:r>
        <w:rPr>
          <w:noProof/>
          <w:webHidden/>
        </w:rPr>
        <w:fldChar w:fldCharType="separate"/>
      </w:r>
      <w:r>
        <w:rPr>
          <w:noProof/>
          <w:webHidden/>
        </w:rPr>
        <w:t>11</w:t>
      </w:r>
      <w:r>
        <w:rPr>
          <w:noProof/>
          <w:webHidden/>
        </w:rPr>
        <w:fldChar w:fldCharType="end"/>
      </w:r>
      <w:r>
        <w:rPr/>
        <w:fldChar w:fldCharType="end"/>
      </w:r>
    </w:p>
    <w:p>
      <w:pPr>
        <w:pStyle w:val="style19"/>
        <w:tabs>
          <w:tab w:val="right" w:leader="dot" w:pos="9350"/>
        </w:tabs>
        <w:rPr>
          <w:rFonts w:ascii="Cambria" w:cs="宋体" w:eastAsia="宋体" w:hAnsi="Cambria"/>
          <w:noProof/>
          <w:sz w:val="22"/>
          <w:lang w:val="en-IN" w:eastAsia="en-IN"/>
        </w:rPr>
      </w:pPr>
      <w:r>
        <w:rPr/>
        <w:fldChar w:fldCharType="begin"/>
      </w:r>
      <w:r>
        <w:instrText xml:space="preserve"> HYPERLINK \l "_Toc132046553" </w:instrText>
      </w:r>
      <w:r>
        <w:rPr/>
        <w:fldChar w:fldCharType="separate"/>
      </w:r>
      <w:r>
        <w:rPr>
          <w:rStyle w:val="style85"/>
          <w:rFonts w:cs="Times New Roman"/>
          <w:noProof/>
          <w:lang w:val="en-GB"/>
        </w:rPr>
        <w:t>Reference list:</w:t>
      </w:r>
      <w:r>
        <w:rPr>
          <w:noProof/>
          <w:webHidden/>
        </w:rPr>
        <w:tab/>
      </w:r>
      <w:r>
        <w:rPr>
          <w:noProof/>
          <w:webHidden/>
        </w:rPr>
        <w:fldChar w:fldCharType="begin"/>
      </w:r>
      <w:r>
        <w:rPr>
          <w:noProof/>
          <w:webHidden/>
        </w:rPr>
        <w:instrText xml:space="preserve"> PAGEREF _Toc132046553 \h </w:instrText>
      </w:r>
      <w:r>
        <w:rPr>
          <w:noProof/>
          <w:webHidden/>
        </w:rPr>
        <w:fldChar w:fldCharType="separate"/>
      </w:r>
      <w:r>
        <w:rPr>
          <w:noProof/>
          <w:webHidden/>
        </w:rPr>
        <w:t>13</w:t>
      </w:r>
      <w:r>
        <w:rPr>
          <w:noProof/>
          <w:webHidden/>
        </w:rPr>
        <w:fldChar w:fldCharType="end"/>
      </w:r>
      <w:r>
        <w:rPr/>
        <w:fldChar w:fldCharType="end"/>
      </w:r>
    </w:p>
    <w:p>
      <w:pPr>
        <w:pStyle w:val="style0"/>
        <w:rPr>
          <w:rFonts w:cs="Times New Roman"/>
          <w:lang w:val="en-GB"/>
        </w:rPr>
      </w:pPr>
      <w:r>
        <w:rPr>
          <w:rFonts w:cs="Times New Roman"/>
          <w:b/>
          <w:bCs/>
          <w:noProof/>
          <w:lang w:val="en-GB"/>
        </w:rPr>
        <w:fldChar w:fldCharType="end"/>
      </w:r>
    </w:p>
    <w:p>
      <w:pPr>
        <w:pStyle w:val="style0"/>
        <w:rPr>
          <w:rFonts w:cs="Times New Roman"/>
          <w:b/>
          <w:bCs/>
          <w:sz w:val="28"/>
          <w:szCs w:val="28"/>
          <w:lang w:val="en-GB"/>
        </w:rPr>
      </w:pPr>
    </w:p>
    <w:p>
      <w:pPr>
        <w:pStyle w:val="style0"/>
        <w:spacing w:before="0" w:after="0"/>
        <w:rPr>
          <w:rFonts w:cs="Times New Roman"/>
          <w:b/>
          <w:sz w:val="28"/>
          <w:szCs w:val="40"/>
          <w:lang w:val="en-GB"/>
        </w:rPr>
      </w:pPr>
      <w:r>
        <w:rPr>
          <w:rFonts w:cs="Times New Roman"/>
          <w:lang w:val="en-GB"/>
        </w:rPr>
        <w:br w:type="page"/>
      </w:r>
    </w:p>
    <w:bookmarkStart w:id="0" w:name="_Toc132046541"/>
    <w:p>
      <w:pPr>
        <w:pStyle w:val="style1"/>
        <w:rPr>
          <w:szCs w:val="24"/>
          <w:lang w:val="en-GB" w:eastAsia="en-IN"/>
        </w:rPr>
      </w:pPr>
      <w:r>
        <w:rPr>
          <w:lang w:val="en-GB" w:eastAsia="en-IN"/>
        </w:rPr>
        <w:t>Introduction</w:t>
      </w:r>
      <w:bookmarkEnd w:id="0"/>
    </w:p>
    <w:p>
      <w:pPr>
        <w:pStyle w:val="style0"/>
        <w:spacing w:before="0" w:after="0"/>
        <w:rPr>
          <w:rFonts w:cs="Times New Roman" w:eastAsia="Times New Roman"/>
          <w:szCs w:val="24"/>
          <w:lang w:val="en-GB" w:eastAsia="en-IN"/>
        </w:rPr>
      </w:pPr>
      <w:r>
        <w:rPr>
          <w:rFonts w:cs="Times New Roman" w:eastAsia="Times New Roman"/>
          <w:color w:val="000000"/>
          <w:szCs w:val="24"/>
          <w:lang w:val="en-GB" w:eastAsia="en-IN"/>
        </w:rPr>
        <w:t>Balfour Beatty</w:t>
      </w:r>
      <w:r>
        <w:rPr>
          <w:rFonts w:cs="Times New Roman" w:eastAsia="Times New Roman"/>
          <w:color w:val="000000"/>
          <w:szCs w:val="24"/>
          <w:lang w:val="en-GB" w:eastAsia="en-IN"/>
        </w:rPr>
        <w:t xml:space="preserve"> is one of the most famous civil engineering firms in Singapore. This company works around the country to create different constructional jobs and is ranked best for their job. In a few years, the company has made a record for “Zero Accidents”. The company is associated with many private as well as public projects in Singapore and has become a prominent icon through its excellent job. For example, the company has constructed </w:t>
      </w:r>
      <w:r>
        <w:rPr>
          <w:rFonts w:cs="Times New Roman" w:eastAsia="Times New Roman"/>
          <w:color w:val="000000"/>
          <w:szCs w:val="24"/>
          <w:lang w:val="en-GB" w:eastAsia="en-IN"/>
        </w:rPr>
        <w:t xml:space="preserve">the </w:t>
      </w:r>
      <w:r>
        <w:rPr>
          <w:rFonts w:cs="Times New Roman" w:eastAsia="Times New Roman"/>
          <w:color w:val="000000"/>
          <w:szCs w:val="24"/>
          <w:lang w:val="en-GB" w:eastAsia="en-IN"/>
        </w:rPr>
        <w:t>140-metre-long</w:t>
      </w:r>
      <w:r>
        <w:rPr>
          <w:rFonts w:cs="Times New Roman" w:eastAsia="Times New Roman"/>
          <w:color w:val="000000"/>
          <w:szCs w:val="24"/>
          <w:lang w:val="en-GB" w:eastAsia="en-IN"/>
        </w:rPr>
        <w:t xml:space="preserve"> bridge over </w:t>
      </w:r>
      <w:r>
        <w:rPr>
          <w:rFonts w:cs="Times New Roman" w:eastAsia="Times New Roman"/>
          <w:color w:val="000000"/>
          <w:szCs w:val="24"/>
          <w:lang w:val="en-GB" w:eastAsia="en-IN"/>
        </w:rPr>
        <w:t>Bircham</w:t>
      </w:r>
      <w:r>
        <w:rPr>
          <w:rFonts w:cs="Times New Roman" w:eastAsia="Times New Roman"/>
          <w:color w:val="000000"/>
          <w:szCs w:val="24"/>
          <w:lang w:val="en-GB" w:eastAsia="en-IN"/>
        </w:rPr>
        <w:t xml:space="preserve"> </w:t>
      </w:r>
      <w:r>
        <w:rPr>
          <w:rFonts w:cs="Times New Roman" w:eastAsia="Times New Roman"/>
          <w:color w:val="000000"/>
          <w:szCs w:val="24"/>
          <w:lang w:val="en-GB" w:eastAsia="en-IN"/>
        </w:rPr>
        <w:t>V</w:t>
      </w:r>
      <w:r>
        <w:rPr>
          <w:rFonts w:cs="Times New Roman" w:eastAsia="Times New Roman"/>
          <w:color w:val="000000"/>
          <w:szCs w:val="24"/>
          <w:lang w:val="en-GB" w:eastAsia="en-IN"/>
        </w:rPr>
        <w:t>alley</w:t>
      </w:r>
      <w:r>
        <w:rPr>
          <w:rFonts w:cs="Times New Roman" w:eastAsia="Times New Roman"/>
          <w:color w:val="000000"/>
          <w:szCs w:val="24"/>
          <w:lang w:val="en-GB" w:eastAsia="en-IN"/>
        </w:rPr>
        <w:t xml:space="preserve">. This study aims to state all the lacks that have to occur in the company and how it is impacting the company’s performance. In </w:t>
      </w:r>
      <w:r>
        <w:rPr>
          <w:rFonts w:cs="Times New Roman" w:eastAsia="Times New Roman"/>
          <w:color w:val="000000"/>
          <w:szCs w:val="24"/>
          <w:lang w:val="en-GB" w:eastAsia="en-IN"/>
        </w:rPr>
        <w:t>these recent years</w:t>
      </w:r>
      <w:r>
        <w:rPr>
          <w:rFonts w:cs="Times New Roman" w:eastAsia="Times New Roman"/>
          <w:color w:val="000000"/>
          <w:szCs w:val="24"/>
          <w:lang w:val="en-GB" w:eastAsia="en-IN"/>
        </w:rPr>
        <w:t xml:space="preserve">, the </w:t>
      </w:r>
      <w:r>
        <w:rPr>
          <w:rFonts w:cs="Times New Roman" w:eastAsia="Times New Roman"/>
          <w:color w:val="000000"/>
          <w:szCs w:val="24"/>
          <w:lang w:val="en-GB" w:eastAsia="en-IN"/>
        </w:rPr>
        <w:t>staff of the company has</w:t>
      </w:r>
      <w:r>
        <w:rPr>
          <w:rFonts w:cs="Times New Roman" w:eastAsia="Times New Roman"/>
          <w:color w:val="000000"/>
          <w:szCs w:val="24"/>
          <w:lang w:val="en-GB" w:eastAsia="en-IN"/>
        </w:rPr>
        <w:t xml:space="preserve"> become undisciplined, and due to </w:t>
      </w:r>
      <w:r>
        <w:rPr>
          <w:rFonts w:cs="Times New Roman" w:eastAsia="Times New Roman"/>
          <w:color w:val="000000"/>
          <w:szCs w:val="24"/>
          <w:lang w:val="en-GB" w:eastAsia="en-IN"/>
        </w:rPr>
        <w:t>this</w:t>
      </w:r>
      <w:r>
        <w:rPr>
          <w:rFonts w:cs="Times New Roman" w:eastAsia="Times New Roman"/>
          <w:color w:val="000000"/>
          <w:szCs w:val="24"/>
          <w:lang w:val="en-GB" w:eastAsia="en-IN"/>
        </w:rPr>
        <w:t xml:space="preserve"> reason, the senior manager of the company is willing to leave this workplace. Through this case study, the major problem of the organisation is presented by the senior manager to the COO, and needed steps are also recommended here. </w:t>
      </w:r>
    </w:p>
    <w:bookmarkStart w:id="1" w:name="_Toc132046542"/>
    <w:p>
      <w:pPr>
        <w:pStyle w:val="style1"/>
        <w:rPr>
          <w:szCs w:val="24"/>
          <w:lang w:val="en-GB" w:eastAsia="en-IN"/>
        </w:rPr>
      </w:pPr>
      <w:r>
        <w:rPr>
          <w:lang w:val="en-GB" w:eastAsia="en-IN"/>
        </w:rPr>
        <w:t>Identified key issues</w:t>
      </w:r>
      <w:bookmarkEnd w:id="1"/>
    </w:p>
    <w:p>
      <w:pPr>
        <w:pStyle w:val="style0"/>
        <w:spacing w:before="0" w:after="0"/>
        <w:rPr>
          <w:rFonts w:cs="Times New Roman" w:eastAsia="Times New Roman"/>
          <w:szCs w:val="24"/>
          <w:lang w:val="en-GB" w:eastAsia="en-IN"/>
        </w:rPr>
      </w:pPr>
      <w:r>
        <w:rPr>
          <w:rFonts w:cs="Times New Roman" w:eastAsia="Times New Roman"/>
          <w:color w:val="000000"/>
          <w:szCs w:val="24"/>
          <w:lang w:val="en-GB" w:eastAsia="en-IN"/>
        </w:rPr>
        <w:t>According to the senior manager of the company, the major issue that has occurred in the workplace is poorer performance. </w:t>
      </w:r>
    </w:p>
    <w:p>
      <w:pPr>
        <w:pStyle w:val="style0"/>
        <w:spacing w:before="0" w:after="0"/>
        <w:rPr>
          <w:rFonts w:cs="Times New Roman" w:eastAsia="Times New Roman"/>
          <w:szCs w:val="24"/>
          <w:lang w:val="en-GB" w:eastAsia="en-IN"/>
        </w:rPr>
      </w:pPr>
      <w:r>
        <w:rPr>
          <w:rFonts w:cs="Times New Roman" w:eastAsia="Times New Roman"/>
          <w:b/>
          <w:bCs/>
          <w:i/>
          <w:iCs/>
          <w:color w:val="000000"/>
          <w:szCs w:val="24"/>
          <w:lang w:val="en-GB" w:eastAsia="en-IN"/>
        </w:rPr>
        <w:t>Poor employee performance</w:t>
      </w:r>
    </w:p>
    <w:p>
      <w:pPr>
        <w:pStyle w:val="style0"/>
        <w:spacing w:before="0" w:after="0"/>
        <w:rPr>
          <w:rFonts w:cs="Times New Roman" w:eastAsia="Times New Roman"/>
          <w:szCs w:val="24"/>
          <w:lang w:val="en-GB" w:eastAsia="en-IN"/>
        </w:rPr>
      </w:pPr>
      <w:r>
        <w:rPr>
          <w:rFonts w:cs="Times New Roman" w:eastAsia="Times New Roman"/>
          <w:color w:val="000000"/>
          <w:szCs w:val="24"/>
          <w:lang w:val="en-GB" w:eastAsia="en-IN"/>
        </w:rPr>
        <w:t>In different projects, there are different performances of the employees, and per their performance, the result is also different (</w:t>
      </w:r>
      <w:r>
        <w:rPr>
          <w:rFonts w:cs="Times New Roman" w:eastAsia="Times New Roman"/>
          <w:color w:val="222222"/>
          <w:szCs w:val="24"/>
          <w:shd w:val="clear" w:color="auto" w:fill="ffffff"/>
          <w:lang w:val="en-GB" w:eastAsia="en-IN"/>
        </w:rPr>
        <w:t>Franco‐Santos and Otley, 2018</w:t>
      </w:r>
      <w:r>
        <w:rPr>
          <w:rFonts w:cs="Times New Roman" w:eastAsia="Times New Roman"/>
          <w:color w:val="000000"/>
          <w:szCs w:val="24"/>
          <w:lang w:val="en-GB" w:eastAsia="en-IN"/>
        </w:rPr>
        <w:t>). </w:t>
      </w:r>
    </w:p>
    <w:p>
      <w:pPr>
        <w:pStyle w:val="style0"/>
        <w:spacing w:before="0" w:after="0"/>
        <w:rPr>
          <w:rFonts w:cs="Times New Roman" w:eastAsia="Times New Roman"/>
          <w:szCs w:val="24"/>
          <w:lang w:val="en-GB" w:eastAsia="en-IN"/>
        </w:rPr>
      </w:pPr>
      <w:r>
        <w:rPr>
          <w:rFonts w:cs="Times New Roman" w:eastAsia="Times New Roman"/>
          <w:b/>
          <w:bCs/>
          <w:i/>
          <w:iCs/>
          <w:color w:val="000000"/>
          <w:szCs w:val="24"/>
          <w:lang w:val="en-GB" w:eastAsia="en-IN"/>
        </w:rPr>
        <w:t>Lack of employee skills</w:t>
      </w:r>
    </w:p>
    <w:p>
      <w:pPr>
        <w:pStyle w:val="style0"/>
        <w:spacing w:before="0" w:after="0"/>
        <w:rPr>
          <w:rFonts w:cs="Times New Roman" w:eastAsia="Times New Roman"/>
          <w:szCs w:val="24"/>
          <w:lang w:val="en-GB" w:eastAsia="en-IN"/>
        </w:rPr>
      </w:pPr>
      <w:r>
        <w:rPr>
          <w:rFonts w:cs="Times New Roman" w:eastAsia="Times New Roman"/>
          <w:color w:val="000000"/>
          <w:szCs w:val="24"/>
          <w:lang w:val="en-GB" w:eastAsia="en-IN"/>
        </w:rPr>
        <w:t>Besides that, there are some staffs who are not sincere about their job and also do not have the proper training for their work in the company. And due to this reason, a huge lack is also found in their skills.</w:t>
      </w:r>
    </w:p>
    <w:p>
      <w:pPr>
        <w:pStyle w:val="style0"/>
        <w:spacing w:before="0" w:after="0"/>
        <w:rPr>
          <w:rFonts w:cs="Times New Roman" w:eastAsia="Times New Roman"/>
          <w:szCs w:val="24"/>
          <w:lang w:val="en-GB" w:eastAsia="en-IN"/>
        </w:rPr>
      </w:pPr>
      <w:r>
        <w:rPr>
          <w:rFonts w:cs="Times New Roman" w:eastAsia="Times New Roman"/>
          <w:b/>
          <w:bCs/>
          <w:i/>
          <w:iCs/>
          <w:color w:val="000000"/>
          <w:szCs w:val="24"/>
          <w:lang w:val="en-GB" w:eastAsia="en-IN"/>
        </w:rPr>
        <w:t>Training budget shortage</w:t>
      </w:r>
    </w:p>
    <w:p>
      <w:pPr>
        <w:pStyle w:val="style0"/>
        <w:spacing w:before="0" w:after="0"/>
        <w:rPr>
          <w:rFonts w:cs="Times New Roman" w:eastAsia="Times New Roman"/>
          <w:szCs w:val="24"/>
          <w:lang w:val="en-GB" w:eastAsia="en-IN"/>
        </w:rPr>
      </w:pPr>
      <w:r>
        <w:rPr>
          <w:rFonts w:cs="Times New Roman" w:eastAsia="Times New Roman"/>
          <w:color w:val="000000"/>
          <w:szCs w:val="24"/>
          <w:lang w:val="en-GB" w:eastAsia="en-IN"/>
        </w:rPr>
        <w:t>Every year, a certain amount must append for employee training and improvement (</w:t>
      </w:r>
      <w:r>
        <w:rPr>
          <w:rFonts w:cs="Times New Roman" w:eastAsia="Times New Roman"/>
          <w:color w:val="222222"/>
          <w:szCs w:val="24"/>
          <w:shd w:val="clear" w:color="auto" w:fill="ffffff"/>
          <w:lang w:val="en-GB" w:eastAsia="en-IN"/>
        </w:rPr>
        <w:t>Hudson, Hunter and Peckham, 2019</w:t>
      </w:r>
      <w:r>
        <w:rPr>
          <w:rFonts w:cs="Times New Roman" w:eastAsia="Times New Roman"/>
          <w:color w:val="000000"/>
          <w:szCs w:val="24"/>
          <w:lang w:val="en-GB" w:eastAsia="en-IN"/>
        </w:rPr>
        <w:t>). However, in this organisation, the training budget is shortened, and this fact cannot fulfil the minimum requirement of the staff training.</w:t>
      </w:r>
    </w:p>
    <w:p>
      <w:pPr>
        <w:pStyle w:val="style0"/>
        <w:spacing w:before="0" w:after="0"/>
        <w:rPr>
          <w:rFonts w:cs="Times New Roman" w:eastAsia="Times New Roman"/>
          <w:szCs w:val="24"/>
          <w:lang w:val="en-GB" w:eastAsia="en-IN"/>
        </w:rPr>
      </w:pPr>
      <w:r>
        <w:rPr>
          <w:rFonts w:cs="Times New Roman" w:eastAsia="Times New Roman"/>
          <w:b/>
          <w:bCs/>
          <w:i/>
          <w:iCs/>
          <w:color w:val="000000"/>
          <w:szCs w:val="24"/>
          <w:lang w:val="en-GB" w:eastAsia="en-IN"/>
        </w:rPr>
        <w:t>Improper way of Project manager appointment </w:t>
      </w:r>
    </w:p>
    <w:p>
      <w:pPr>
        <w:pStyle w:val="style0"/>
        <w:spacing w:before="0" w:after="0"/>
        <w:rPr>
          <w:rFonts w:cs="Times New Roman" w:eastAsia="Times New Roman"/>
          <w:szCs w:val="24"/>
          <w:lang w:val="en-GB" w:eastAsia="en-IN"/>
        </w:rPr>
      </w:pPr>
      <w:r>
        <w:rPr>
          <w:rFonts w:cs="Times New Roman" w:eastAsia="Times New Roman"/>
          <w:color w:val="000000"/>
          <w:szCs w:val="24"/>
          <w:lang w:val="en-GB" w:eastAsia="en-IN"/>
        </w:rPr>
        <w:t>In every project, there must be a project manager. However, in the selection of the project manager, the selection process is not followed properly. As a result, the project does not get a successful result from the team manager. </w:t>
      </w:r>
    </w:p>
    <w:bookmarkStart w:id="2" w:name="_Toc132046543"/>
    <w:p>
      <w:pPr>
        <w:pStyle w:val="style1"/>
        <w:rPr>
          <w:szCs w:val="24"/>
          <w:lang w:val="en-GB" w:eastAsia="en-IN"/>
        </w:rPr>
      </w:pPr>
      <w:r>
        <w:rPr>
          <w:lang w:val="en-GB" w:eastAsia="en-IN"/>
        </w:rPr>
        <w:t>Reason to change</w:t>
      </w:r>
      <w:r>
        <w:rPr>
          <w:lang w:val="en-GB" w:eastAsia="en-IN"/>
        </w:rPr>
        <w:t>:</w:t>
      </w:r>
      <w:bookmarkEnd w:id="2"/>
      <w:r>
        <w:rPr>
          <w:lang w:val="en-GB" w:eastAsia="en-IN"/>
        </w:rPr>
        <w:t xml:space="preserve"> </w:t>
      </w:r>
    </w:p>
    <w:p>
      <w:pPr>
        <w:pStyle w:val="style0"/>
        <w:spacing w:before="0" w:after="0"/>
        <w:rPr>
          <w:rFonts w:cs="Times New Roman" w:eastAsia="Times New Roman"/>
          <w:szCs w:val="24"/>
          <w:lang w:val="en-GB" w:eastAsia="en-IN"/>
        </w:rPr>
      </w:pPr>
      <w:r>
        <w:rPr>
          <w:rFonts w:cs="Times New Roman" w:eastAsia="Times New Roman"/>
          <w:color w:val="000000"/>
          <w:szCs w:val="24"/>
          <w:lang w:val="en-GB" w:eastAsia="en-IN"/>
        </w:rPr>
        <w:t xml:space="preserve">The senior manager of </w:t>
      </w:r>
      <w:r>
        <w:rPr>
          <w:rFonts w:cs="Times New Roman" w:eastAsia="Times New Roman"/>
          <w:color w:val="000000"/>
          <w:szCs w:val="24"/>
          <w:lang w:val="en-GB" w:eastAsia="en-IN"/>
        </w:rPr>
        <w:t>Balfour Beatty</w:t>
      </w:r>
      <w:r>
        <w:rPr>
          <w:rFonts w:cs="Times New Roman" w:eastAsia="Times New Roman"/>
          <w:color w:val="000000"/>
          <w:szCs w:val="24"/>
          <w:lang w:val="en-GB" w:eastAsia="en-IN"/>
        </w:rPr>
        <w:t xml:space="preserve"> has identified some serious issues in the organisation that are leading the organisation towards poor performance. According to the senior manager, the employee hiring process of the organisation has become weaker, and it is directly impacting the company’s performance. In these circumstances, establishing change prices in the organisation is very important, and in this change process also, the organisation has faced some difficulties (</w:t>
      </w:r>
      <w:r>
        <w:rPr>
          <w:rFonts w:cs="Times New Roman" w:eastAsia="Times New Roman"/>
          <w:color w:val="222222"/>
          <w:szCs w:val="24"/>
          <w:shd w:val="clear" w:color="auto" w:fill="ffffff"/>
          <w:lang w:val="en-GB" w:eastAsia="en-IN"/>
        </w:rPr>
        <w:t>Stouten, Rousseau and De Cremer, 2018</w:t>
      </w:r>
      <w:r>
        <w:rPr>
          <w:rFonts w:cs="Times New Roman" w:eastAsia="Times New Roman"/>
          <w:color w:val="000000"/>
          <w:szCs w:val="24"/>
          <w:lang w:val="en-GB" w:eastAsia="en-IN"/>
        </w:rPr>
        <w:t xml:space="preserve">). Bringing organisational change is a crucial part of this company, and in this process, the senior manager of the company also suggested some significant changes for its betterment. For example, he has suggested revising their employee reward system. Traditionally, </w:t>
      </w:r>
      <w:r>
        <w:rPr>
          <w:rFonts w:cs="Times New Roman" w:eastAsia="Times New Roman"/>
          <w:color w:val="000000"/>
          <w:szCs w:val="24"/>
          <w:lang w:val="en-GB" w:eastAsia="en-IN"/>
        </w:rPr>
        <w:t>Balfour Beatty</w:t>
      </w:r>
      <w:r>
        <w:rPr>
          <w:rFonts w:cs="Times New Roman" w:eastAsia="Times New Roman"/>
          <w:color w:val="000000"/>
          <w:szCs w:val="24"/>
          <w:lang w:val="en-GB" w:eastAsia="en-IN"/>
        </w:rPr>
        <w:t xml:space="preserve"> </w:t>
      </w:r>
      <w:r>
        <w:rPr>
          <w:rFonts w:cs="Times New Roman" w:eastAsia="Times New Roman"/>
          <w:color w:val="000000"/>
          <w:szCs w:val="24"/>
          <w:lang w:val="en-GB" w:eastAsia="en-IN"/>
        </w:rPr>
        <w:t>has largely focused on paying on the basis of employee performance, where successful project completion was the main concern. In this place, the hired unskilled people also used to get rewarded, which was unlawful, as they did not have the skill to receive rewards. It not only creates difficulties for them in future, but also the organisation faces the same problem. </w:t>
      </w:r>
    </w:p>
    <w:bookmarkStart w:id="3" w:name="_Toc132046544"/>
    <w:p>
      <w:pPr>
        <w:pStyle w:val="style1"/>
        <w:rPr>
          <w:szCs w:val="24"/>
          <w:lang w:val="en-GB" w:eastAsia="en-IN"/>
        </w:rPr>
      </w:pPr>
      <w:r>
        <w:rPr>
          <w:lang w:val="en-GB" w:eastAsia="en-IN"/>
        </w:rPr>
        <w:t>Driver factors for change</w:t>
      </w:r>
      <w:bookmarkEnd w:id="3"/>
    </w:p>
    <w:p>
      <w:pPr>
        <w:pStyle w:val="style0"/>
        <w:spacing w:before="0" w:after="0"/>
        <w:rPr>
          <w:rFonts w:cs="Times New Roman" w:eastAsia="Times New Roman"/>
          <w:szCs w:val="24"/>
          <w:lang w:val="en-GB" w:eastAsia="en-IN"/>
        </w:rPr>
      </w:pPr>
      <w:r>
        <w:rPr>
          <w:rFonts w:cs="Times New Roman" w:eastAsia="Times New Roman"/>
          <w:color w:val="000000"/>
          <w:szCs w:val="24"/>
          <w:lang w:val="en-GB" w:eastAsia="en-IN"/>
        </w:rPr>
        <w:t xml:space="preserve">A leader can help employees to connect with the organisation through effective communication. In this place, a leader has a tremendous impact on organisation culture. They are responsible for setting agendas, prioritising work, leading, managing and delegating. A strong leader provides vision sense, mentorship, purpose and inspiration to their followers. In this diverse workforce, reshaping is one of the major parts that </w:t>
      </w:r>
      <w:r>
        <w:rPr>
          <w:rFonts w:cs="Times New Roman" w:eastAsia="Times New Roman"/>
          <w:color w:val="000000"/>
          <w:szCs w:val="24"/>
          <w:lang w:val="en-GB" w:eastAsia="en-IN"/>
        </w:rPr>
        <w:t>help</w:t>
      </w:r>
      <w:r>
        <w:rPr>
          <w:rFonts w:cs="Times New Roman" w:eastAsia="Times New Roman"/>
          <w:color w:val="000000"/>
          <w:szCs w:val="24"/>
          <w:lang w:val="en-GB" w:eastAsia="en-IN"/>
        </w:rPr>
        <w:t xml:space="preserve"> achieve professional and personal success. On the other hand, power and politics are also </w:t>
      </w:r>
      <w:r>
        <w:rPr>
          <w:rFonts w:cs="Times New Roman" w:eastAsia="Times New Roman"/>
          <w:color w:val="000000"/>
          <w:szCs w:val="24"/>
          <w:lang w:val="en-GB" w:eastAsia="en-IN"/>
        </w:rPr>
        <w:t>correlated</w:t>
      </w:r>
      <w:r>
        <w:rPr>
          <w:rFonts w:cs="Times New Roman" w:eastAsia="Times New Roman"/>
          <w:color w:val="000000"/>
          <w:szCs w:val="24"/>
          <w:lang w:val="en-GB" w:eastAsia="en-IN"/>
        </w:rPr>
        <w:t xml:space="preserve"> in </w:t>
      </w:r>
      <w:r>
        <w:rPr>
          <w:rFonts w:cs="Times New Roman" w:eastAsia="Times New Roman"/>
          <w:color w:val="000000"/>
          <w:szCs w:val="24"/>
          <w:lang w:val="en-GB" w:eastAsia="en-IN"/>
        </w:rPr>
        <w:t>Balfour Beatty</w:t>
      </w:r>
      <w:r>
        <w:rPr>
          <w:rFonts w:cs="Times New Roman" w:eastAsia="Times New Roman"/>
          <w:color w:val="000000"/>
          <w:szCs w:val="24"/>
          <w:lang w:val="en-GB" w:eastAsia="en-IN"/>
        </w:rPr>
        <w:t>. This relation occurs when the manager takes some realistic decisions for the organisation’s improvement and observes the participants with an overriding role (</w:t>
      </w:r>
      <w:r>
        <w:rPr>
          <w:rFonts w:cs="Times New Roman" w:eastAsia="Times New Roman"/>
          <w:color w:val="222222"/>
          <w:szCs w:val="24"/>
          <w:shd w:val="clear" w:color="auto" w:fill="ffffff"/>
          <w:lang w:val="en-GB" w:eastAsia="en-IN"/>
        </w:rPr>
        <w:t>Kimhi and Oliel, 2019</w:t>
      </w:r>
      <w:r>
        <w:rPr>
          <w:rFonts w:cs="Times New Roman" w:eastAsia="Times New Roman"/>
          <w:color w:val="000000"/>
          <w:szCs w:val="24"/>
          <w:lang w:val="en-GB" w:eastAsia="en-IN"/>
        </w:rPr>
        <w:t>). In this relation, the organisation also focuses on the sociotechnical systems, problem-solving instruments, rewarding systems and other factors. Power and politics relation has the other side of the desire for top positions available among every employee. In the relationship between power politics and leadership, the leadership role helps to use knowledge, capabilities, skills and politics to make decisions. Through this relationship, the company also gain a competitive advantage in this present market condition. </w:t>
      </w:r>
    </w:p>
    <w:p>
      <w:pPr>
        <w:pStyle w:val="style0"/>
        <w:spacing w:before="0" w:after="0"/>
        <w:rPr>
          <w:rFonts w:cs="Times New Roman" w:eastAsia="Times New Roman"/>
          <w:szCs w:val="24"/>
          <w:lang w:val="en-GB" w:eastAsia="en-IN"/>
        </w:rPr>
      </w:pPr>
      <w:r>
        <w:rPr>
          <w:rFonts w:cs="Times New Roman" w:eastAsia="Times New Roman"/>
          <w:color w:val="000000"/>
          <w:szCs w:val="24"/>
          <w:lang w:val="en-GB" w:eastAsia="en-IN"/>
        </w:rPr>
        <w:t xml:space="preserve">In </w:t>
      </w:r>
      <w:r>
        <w:rPr>
          <w:rFonts w:cs="Times New Roman" w:eastAsia="Times New Roman"/>
          <w:color w:val="000000"/>
          <w:szCs w:val="24"/>
          <w:lang w:val="en-GB" w:eastAsia="en-IN"/>
        </w:rPr>
        <w:t>Balfour Beatty</w:t>
      </w:r>
      <w:r>
        <w:rPr>
          <w:rFonts w:cs="Times New Roman" w:eastAsia="Times New Roman"/>
          <w:color w:val="000000"/>
          <w:szCs w:val="24"/>
          <w:lang w:val="en-GB" w:eastAsia="en-IN"/>
        </w:rPr>
        <w:t>, the role of leaders, organisation culture, power and politics create a wider circle in the workplace that influences the workforce. These four dimensions are most crucial in identifying the organisation problem for power civili</w:t>
      </w:r>
      <w:r>
        <w:rPr>
          <w:rFonts w:cs="Times New Roman" w:eastAsia="Times New Roman"/>
          <w:color w:val="000000"/>
          <w:szCs w:val="24"/>
          <w:lang w:val="en-GB" w:eastAsia="en-IN"/>
        </w:rPr>
        <w:t>s</w:t>
      </w:r>
      <w:r>
        <w:rPr>
          <w:rFonts w:cs="Times New Roman" w:eastAsia="Times New Roman"/>
          <w:color w:val="000000"/>
          <w:szCs w:val="24"/>
          <w:lang w:val="en-GB" w:eastAsia="en-IN"/>
        </w:rPr>
        <w:t xml:space="preserve">ations. In the place of challenging situations, this link discovers several routes for establishing a successful result from this. As </w:t>
      </w:r>
      <w:r>
        <w:rPr>
          <w:rFonts w:cs="Times New Roman" w:eastAsia="Times New Roman"/>
          <w:color w:val="000000"/>
          <w:szCs w:val="24"/>
          <w:lang w:val="en-GB" w:eastAsia="en-IN"/>
        </w:rPr>
        <w:t>Balfour Beatty</w:t>
      </w:r>
      <w:r>
        <w:rPr>
          <w:rFonts w:cs="Times New Roman" w:eastAsia="Times New Roman"/>
          <w:color w:val="000000"/>
          <w:szCs w:val="24"/>
          <w:lang w:val="en-GB" w:eastAsia="en-IN"/>
        </w:rPr>
        <w:t xml:space="preserve"> </w:t>
      </w:r>
      <w:r>
        <w:rPr>
          <w:rFonts w:cs="Times New Roman" w:eastAsia="Times New Roman"/>
          <w:color w:val="000000"/>
          <w:szCs w:val="24"/>
          <w:lang w:val="en-GB" w:eastAsia="en-IN"/>
        </w:rPr>
        <w:t xml:space="preserve">has come up with different organisational issues regarding their employment skills and project management, this relation can positively affect organisational performance. The senior manager of the organisation has pointed out some major challenging parts of the organisation which need to improve, and he also suggested collaboration among these four major components of </w:t>
      </w:r>
      <w:r>
        <w:rPr>
          <w:rFonts w:cs="Times New Roman" w:eastAsia="Times New Roman"/>
          <w:color w:val="000000"/>
          <w:szCs w:val="24"/>
          <w:lang w:val="en-GB" w:eastAsia="en-IN"/>
        </w:rPr>
        <w:t>Balfour Beatty</w:t>
      </w:r>
      <w:r>
        <w:rPr>
          <w:rFonts w:cs="Times New Roman" w:eastAsia="Times New Roman"/>
          <w:color w:val="000000"/>
          <w:szCs w:val="24"/>
          <w:lang w:val="en-GB" w:eastAsia="en-IN"/>
        </w:rPr>
        <w:t xml:space="preserve">. </w:t>
      </w:r>
      <w:r>
        <w:rPr>
          <w:rFonts w:cs="Times New Roman" w:eastAsia="Times New Roman"/>
          <w:color w:val="000000"/>
          <w:szCs w:val="24"/>
          <w:lang w:val="en-GB" w:eastAsia="en-IN"/>
        </w:rPr>
        <w:t>Role culture is illustrated here to build support and provide specific roles for the employees in the organisation (</w:t>
      </w:r>
      <w:r>
        <w:rPr>
          <w:rFonts w:cs="Times New Roman" w:eastAsia="Times New Roman"/>
          <w:color w:val="222222"/>
          <w:szCs w:val="24"/>
          <w:shd w:val="clear" w:color="auto" w:fill="ffffff"/>
          <w:lang w:val="en-GB" w:eastAsia="en-IN"/>
        </w:rPr>
        <w:t>Tang, 2019</w:t>
      </w:r>
      <w:r>
        <w:rPr>
          <w:rFonts w:cs="Times New Roman" w:eastAsia="Times New Roman"/>
          <w:color w:val="000000"/>
          <w:szCs w:val="24"/>
          <w:lang w:val="en-GB" w:eastAsia="en-IN"/>
        </w:rPr>
        <w:t xml:space="preserve">). The function culture of </w:t>
      </w:r>
      <w:r>
        <w:rPr>
          <w:rFonts w:cs="Times New Roman" w:eastAsia="Times New Roman"/>
          <w:color w:val="000000"/>
          <w:szCs w:val="24"/>
          <w:lang w:val="en-GB" w:eastAsia="en-IN"/>
        </w:rPr>
        <w:t>Balfour Beatty</w:t>
      </w:r>
      <w:r>
        <w:rPr>
          <w:rFonts w:cs="Times New Roman" w:eastAsia="Times New Roman"/>
          <w:color w:val="000000"/>
          <w:szCs w:val="24"/>
          <w:lang w:val="en-GB" w:eastAsia="en-IN"/>
        </w:rPr>
        <w:t xml:space="preserve"> </w:t>
      </w:r>
      <w:r>
        <w:rPr>
          <w:rFonts w:cs="Times New Roman" w:eastAsia="Times New Roman"/>
          <w:color w:val="000000"/>
          <w:szCs w:val="24"/>
          <w:lang w:val="en-GB" w:eastAsia="en-IN"/>
        </w:rPr>
        <w:t xml:space="preserve">is the strength source for people with personal power and expert strength. The specific culture’s efficiency performs a satisfactory role, and the specific culture’s efficiency is determined to oppose the individual personalities. On the other hand, a proper consultation is also recommended for the workforce of </w:t>
      </w:r>
      <w:r>
        <w:rPr>
          <w:rFonts w:cs="Times New Roman" w:eastAsia="Times New Roman"/>
          <w:color w:val="000000"/>
          <w:szCs w:val="24"/>
          <w:lang w:val="en-GB" w:eastAsia="en-IN"/>
        </w:rPr>
        <w:t>Balfour Beatty</w:t>
      </w:r>
      <w:r>
        <w:rPr>
          <w:rFonts w:cs="Times New Roman" w:eastAsia="Times New Roman"/>
          <w:color w:val="000000"/>
          <w:szCs w:val="24"/>
          <w:lang w:val="en-GB" w:eastAsia="en-IN"/>
        </w:rPr>
        <w:t>. </w:t>
      </w:r>
    </w:p>
    <w:bookmarkStart w:id="4" w:name="_Toc132046545"/>
    <w:p>
      <w:pPr>
        <w:pStyle w:val="style2"/>
        <w:rPr>
          <w:szCs w:val="24"/>
          <w:lang w:val="en-GB" w:eastAsia="en-IN"/>
        </w:rPr>
      </w:pPr>
      <w:r>
        <w:rPr>
          <w:lang w:val="en-GB" w:eastAsia="en-IN"/>
        </w:rPr>
        <w:t>Critical awareness of organi</w:t>
      </w:r>
      <w:r>
        <w:rPr>
          <w:lang w:val="en-GB" w:eastAsia="en-IN"/>
        </w:rPr>
        <w:t>s</w:t>
      </w:r>
      <w:r>
        <w:rPr>
          <w:lang w:val="en-GB" w:eastAsia="en-IN"/>
        </w:rPr>
        <w:t>ation theory</w:t>
      </w:r>
      <w:bookmarkEnd w:id="4"/>
    </w:p>
    <w:p>
      <w:pPr>
        <w:pStyle w:val="style0"/>
        <w:spacing w:before="0" w:after="0"/>
        <w:rPr>
          <w:rFonts w:cs="Times New Roman" w:eastAsia="Times New Roman"/>
          <w:szCs w:val="24"/>
          <w:lang w:val="en-GB" w:eastAsia="en-IN"/>
        </w:rPr>
      </w:pPr>
      <w:r>
        <w:rPr>
          <w:rFonts w:cs="Times New Roman" w:eastAsia="Times New Roman"/>
          <w:color w:val="000000"/>
          <w:szCs w:val="24"/>
          <w:lang w:val="en-GB" w:eastAsia="en-IN"/>
        </w:rPr>
        <w:t>Organisational awareness is used in different contexts and with different meanings. This organisational awareness is critically capable of any organisational change. This is recognised as the form of consciousness which is adopted by the organisation and helps in the organisation’s development (</w:t>
      </w:r>
      <w:r>
        <w:rPr>
          <w:rFonts w:cs="Times New Roman" w:eastAsia="Times New Roman"/>
          <w:color w:val="222222"/>
          <w:szCs w:val="24"/>
          <w:shd w:val="clear" w:color="auto" w:fill="ffffff"/>
          <w:lang w:val="en-GB" w:eastAsia="en-IN"/>
        </w:rPr>
        <w:t>Jermier, 2019</w:t>
      </w:r>
      <w:r>
        <w:rPr>
          <w:rFonts w:cs="Times New Roman" w:eastAsia="Times New Roman"/>
          <w:color w:val="000000"/>
          <w:szCs w:val="24"/>
          <w:lang w:val="en-GB" w:eastAsia="en-IN"/>
        </w:rPr>
        <w:t>). The theory of this organisation imposes changes through competition and innovation. Besides that, it creates a virtual capability for the organisation to bring evolution to the external environment. In the place of the organisational evolution framework, organisation theory is the result of the emergence process. The emergence concept has many uses in emergent strategy, technology and design</w:t>
      </w:r>
      <w:r>
        <w:rPr>
          <w:rFonts w:cs="Times New Roman" w:eastAsia="Times New Roman"/>
          <w:color w:val="000000"/>
          <w:szCs w:val="24"/>
          <w:lang w:val="en-GB" w:eastAsia="en-IN"/>
        </w:rPr>
        <w:t xml:space="preserve"> (</w:t>
      </w:r>
      <w:r>
        <w:rPr>
          <w:lang w:val="en-GB"/>
        </w:rPr>
        <w:t>Burnes,</w:t>
      </w:r>
      <w:r>
        <w:rPr>
          <w:lang w:val="en-GB"/>
        </w:rPr>
        <w:t xml:space="preserve"> </w:t>
      </w:r>
      <w:r>
        <w:rPr>
          <w:lang w:val="en-GB"/>
        </w:rPr>
        <w:t>2017)</w:t>
      </w:r>
      <w:r>
        <w:rPr>
          <w:rFonts w:cs="Times New Roman" w:eastAsia="Times New Roman"/>
          <w:color w:val="000000"/>
          <w:szCs w:val="24"/>
          <w:lang w:val="en-GB" w:eastAsia="en-IN"/>
        </w:rPr>
        <w:t>. This emergence of organisation theory refers to the constituting process of a n</w:t>
      </w:r>
      <w:r>
        <w:rPr>
          <w:rFonts w:cs="Times New Roman" w:eastAsia="Times New Roman"/>
          <w:color w:val="000000"/>
          <w:szCs w:val="24"/>
          <w:lang w:val="en-GB" w:eastAsia="en-IN"/>
        </w:rPr>
        <w:t>ew entity</w:t>
      </w:r>
      <w:r>
        <w:rPr>
          <w:rFonts w:cs="Times New Roman" w:eastAsia="Times New Roman"/>
          <w:color w:val="000000"/>
          <w:szCs w:val="24"/>
          <w:lang w:val="en-GB" w:eastAsia="en-IN"/>
        </w:rPr>
        <w:t> </w:t>
      </w:r>
      <w:r>
        <w:rPr>
          <w:rFonts w:cs="Times New Roman" w:eastAsia="Times New Roman"/>
          <w:szCs w:val="24"/>
          <w:lang w:val="en-GB" w:eastAsia="en-IN"/>
        </w:rPr>
        <w:t>t</w:t>
      </w:r>
      <w:r>
        <w:rPr>
          <w:rFonts w:cs="Times New Roman" w:eastAsia="Times New Roman"/>
          <w:color w:val="000000"/>
          <w:szCs w:val="24"/>
          <w:lang w:val="en-GB" w:eastAsia="en-IN"/>
        </w:rPr>
        <w:t>hat</w:t>
      </w:r>
      <w:r>
        <w:rPr>
          <w:rFonts w:cs="Times New Roman" w:eastAsia="Times New Roman"/>
          <w:color w:val="000000"/>
          <w:szCs w:val="24"/>
          <w:lang w:val="en-GB" w:eastAsia="en-IN"/>
        </w:rPr>
        <w:t xml:space="preserve"> has particular characteristics. </w:t>
      </w:r>
    </w:p>
    <w:bookmarkStart w:id="5" w:name="_Toc132046546"/>
    <w:p>
      <w:pPr>
        <w:pStyle w:val="style1"/>
        <w:rPr>
          <w:szCs w:val="24"/>
          <w:lang w:val="en-GB" w:eastAsia="en-IN"/>
        </w:rPr>
      </w:pPr>
      <w:r>
        <w:rPr>
          <w:lang w:val="en-GB" w:eastAsia="en-IN"/>
        </w:rPr>
        <w:t>Design and implementation of change management programme</w:t>
      </w:r>
      <w:r>
        <w:rPr>
          <w:lang w:val="en-GB" w:eastAsia="en-IN"/>
        </w:rPr>
        <w:t>:</w:t>
      </w:r>
      <w:bookmarkEnd w:id="5"/>
      <w:r>
        <w:rPr>
          <w:lang w:val="en-GB" w:eastAsia="en-IN"/>
        </w:rPr>
        <w:t xml:space="preserve"> </w:t>
      </w:r>
    </w:p>
    <w:bookmarkStart w:id="6" w:name="_Toc132046547"/>
    <w:p>
      <w:pPr>
        <w:pStyle w:val="style2"/>
        <w:rPr>
          <w:lang w:val="en-GB" w:eastAsia="en-IN"/>
        </w:rPr>
      </w:pPr>
      <w:r>
        <w:rPr>
          <w:lang w:val="en-GB" w:eastAsia="en-IN"/>
        </w:rPr>
        <w:t>Lewin’s Change Management Model</w:t>
      </w:r>
      <w:bookmarkEnd w:id="6"/>
    </w:p>
    <w:p>
      <w:pPr>
        <w:pStyle w:val="style0"/>
        <w:spacing w:before="0" w:after="0"/>
        <w:rPr>
          <w:rFonts w:cs="Times New Roman" w:eastAsia="Times New Roman"/>
          <w:szCs w:val="24"/>
          <w:lang w:val="en-GB" w:eastAsia="en-IN"/>
        </w:rPr>
      </w:pPr>
      <w:r>
        <w:rPr>
          <w:rFonts w:cs="Times New Roman" w:eastAsia="Times New Roman"/>
          <w:color w:val="000000"/>
          <w:szCs w:val="24"/>
          <w:lang w:val="en-GB" w:eastAsia="en-IN"/>
        </w:rPr>
        <w:t xml:space="preserve">According to the senior manager’s perspective, </w:t>
      </w:r>
      <w:r>
        <w:rPr>
          <w:rFonts w:cs="Times New Roman" w:eastAsia="Times New Roman"/>
          <w:color w:val="000000"/>
          <w:szCs w:val="24"/>
          <w:lang w:val="en-GB" w:eastAsia="en-IN"/>
        </w:rPr>
        <w:t>Balfour Beatty</w:t>
      </w:r>
      <w:r>
        <w:rPr>
          <w:rFonts w:cs="Times New Roman" w:eastAsia="Times New Roman"/>
          <w:color w:val="000000"/>
          <w:szCs w:val="24"/>
          <w:lang w:val="en-GB" w:eastAsia="en-IN"/>
        </w:rPr>
        <w:t xml:space="preserve"> </w:t>
      </w:r>
      <w:r>
        <w:rPr>
          <w:rFonts w:cs="Times New Roman" w:eastAsia="Times New Roman"/>
          <w:color w:val="000000"/>
          <w:szCs w:val="24"/>
          <w:lang w:val="en-GB" w:eastAsia="en-IN"/>
        </w:rPr>
        <w:t>is now facing</w:t>
      </w:r>
      <w:r>
        <w:rPr>
          <w:rFonts w:cs="Times New Roman" w:eastAsia="Times New Roman"/>
          <w:color w:val="000000"/>
          <w:szCs w:val="24"/>
          <w:lang w:val="en-GB" w:eastAsia="en-IN"/>
        </w:rPr>
        <w:t xml:space="preserve"> significant</w:t>
      </w:r>
      <w:r>
        <w:rPr>
          <w:rFonts w:cs="Times New Roman" w:eastAsia="Times New Roman"/>
          <w:color w:val="000000"/>
          <w:szCs w:val="24"/>
          <w:lang w:val="en-GB" w:eastAsia="en-IN"/>
        </w:rPr>
        <w:t xml:space="preserve"> </w:t>
      </w:r>
      <w:r>
        <w:rPr>
          <w:rFonts w:cs="Times New Roman" w:eastAsia="Times New Roman"/>
          <w:color w:val="000000"/>
          <w:szCs w:val="24"/>
          <w:lang w:val="en-GB" w:eastAsia="en-IN"/>
        </w:rPr>
        <w:t>issues</w:t>
      </w:r>
      <w:r>
        <w:rPr>
          <w:rFonts w:cs="Times New Roman" w:eastAsia="Times New Roman"/>
          <w:color w:val="000000"/>
          <w:szCs w:val="24"/>
          <w:lang w:val="en-GB" w:eastAsia="en-IN"/>
        </w:rPr>
        <w:t xml:space="preserve"> from the side of their </w:t>
      </w:r>
      <w:r>
        <w:rPr>
          <w:rFonts w:cs="Times New Roman" w:eastAsia="Times New Roman"/>
          <w:color w:val="000000"/>
          <w:szCs w:val="24"/>
          <w:lang w:val="en-GB" w:eastAsia="en-IN"/>
        </w:rPr>
        <w:t>workers</w:t>
      </w:r>
      <w:r>
        <w:rPr>
          <w:rFonts w:cs="Times New Roman" w:eastAsia="Times New Roman"/>
          <w:color w:val="000000"/>
          <w:szCs w:val="24"/>
          <w:lang w:val="en-GB" w:eastAsia="en-IN"/>
        </w:rPr>
        <w:t xml:space="preserve">, who are not properly </w:t>
      </w:r>
      <w:r>
        <w:rPr>
          <w:rFonts w:cs="Times New Roman" w:eastAsia="Times New Roman"/>
          <w:color w:val="000000"/>
          <w:szCs w:val="24"/>
          <w:lang w:val="en-GB" w:eastAsia="en-IN"/>
        </w:rPr>
        <w:t>advanced</w:t>
      </w:r>
      <w:r>
        <w:rPr>
          <w:rFonts w:cs="Times New Roman" w:eastAsia="Times New Roman"/>
          <w:color w:val="000000"/>
          <w:szCs w:val="24"/>
          <w:lang w:val="en-GB" w:eastAsia="en-IN"/>
        </w:rPr>
        <w:t xml:space="preserve">. </w:t>
      </w:r>
      <w:r>
        <w:rPr>
          <w:rFonts w:cs="Times New Roman" w:eastAsia="Times New Roman"/>
          <w:color w:val="000000"/>
          <w:szCs w:val="24"/>
          <w:lang w:val="en-GB" w:eastAsia="en-IN"/>
        </w:rPr>
        <w:t>Because of this reason</w:t>
      </w:r>
      <w:r>
        <w:rPr>
          <w:rFonts w:cs="Times New Roman" w:eastAsia="Times New Roman"/>
          <w:color w:val="000000"/>
          <w:szCs w:val="24"/>
          <w:lang w:val="en-GB" w:eastAsia="en-IN"/>
        </w:rPr>
        <w:t xml:space="preserve">, the organisation is </w:t>
      </w:r>
      <w:r>
        <w:rPr>
          <w:rFonts w:cs="Times New Roman" w:eastAsia="Times New Roman"/>
          <w:color w:val="000000"/>
          <w:szCs w:val="24"/>
          <w:lang w:val="en-GB" w:eastAsia="en-IN"/>
        </w:rPr>
        <w:t>dealing with</w:t>
      </w:r>
      <w:r>
        <w:rPr>
          <w:rFonts w:cs="Times New Roman" w:eastAsia="Times New Roman"/>
          <w:color w:val="000000"/>
          <w:szCs w:val="24"/>
          <w:lang w:val="en-GB" w:eastAsia="en-IN"/>
        </w:rPr>
        <w:t xml:space="preserve"> </w:t>
      </w:r>
      <w:r>
        <w:rPr>
          <w:rFonts w:cs="Times New Roman" w:eastAsia="Times New Roman"/>
          <w:color w:val="000000"/>
          <w:szCs w:val="24"/>
          <w:lang w:val="en-GB" w:eastAsia="en-IN"/>
        </w:rPr>
        <w:t>several significant</w:t>
      </w:r>
      <w:r>
        <w:rPr>
          <w:rFonts w:cs="Times New Roman" w:eastAsia="Times New Roman"/>
          <w:color w:val="000000"/>
          <w:szCs w:val="24"/>
          <w:lang w:val="en-GB" w:eastAsia="en-IN"/>
        </w:rPr>
        <w:t xml:space="preserve"> </w:t>
      </w:r>
      <w:r>
        <w:rPr>
          <w:rFonts w:cs="Times New Roman" w:eastAsia="Times New Roman"/>
          <w:color w:val="000000"/>
          <w:szCs w:val="24"/>
          <w:lang w:val="en-GB" w:eastAsia="en-IN"/>
        </w:rPr>
        <w:t>problems</w:t>
      </w:r>
      <w:r>
        <w:rPr>
          <w:rFonts w:cs="Times New Roman" w:eastAsia="Times New Roman"/>
          <w:color w:val="000000"/>
          <w:szCs w:val="24"/>
          <w:lang w:val="en-GB" w:eastAsia="en-IN"/>
        </w:rPr>
        <w:t xml:space="preserve"> in its results and achievement. In this place, </w:t>
      </w:r>
      <w:r>
        <w:rPr>
          <w:rFonts w:cs="Times New Roman" w:eastAsia="Times New Roman"/>
          <w:color w:val="000000"/>
          <w:szCs w:val="24"/>
          <w:lang w:val="en-GB" w:eastAsia="en-IN"/>
        </w:rPr>
        <w:t>executing</w:t>
      </w:r>
      <w:r>
        <w:rPr>
          <w:rFonts w:cs="Times New Roman" w:eastAsia="Times New Roman"/>
          <w:color w:val="000000"/>
          <w:szCs w:val="24"/>
          <w:lang w:val="en-GB" w:eastAsia="en-IN"/>
        </w:rPr>
        <w:t xml:space="preserve"> change management in the </w:t>
      </w:r>
      <w:r>
        <w:rPr>
          <w:rFonts w:cs="Times New Roman" w:eastAsia="Times New Roman"/>
          <w:color w:val="000000"/>
          <w:szCs w:val="24"/>
          <w:lang w:val="en-GB" w:eastAsia="en-IN"/>
        </w:rPr>
        <w:t xml:space="preserve">Balfour Beatty </w:t>
      </w:r>
      <w:r>
        <w:rPr>
          <w:rFonts w:cs="Times New Roman" w:eastAsia="Times New Roman"/>
          <w:color w:val="000000"/>
          <w:szCs w:val="24"/>
          <w:lang w:val="en-GB" w:eastAsia="en-IN"/>
        </w:rPr>
        <w:t>organisation is crucial (</w:t>
      </w:r>
      <w:r>
        <w:rPr>
          <w:rFonts w:cs="Times New Roman" w:eastAsia="Times New Roman"/>
          <w:color w:val="222222"/>
          <w:szCs w:val="24"/>
          <w:shd w:val="clear" w:color="auto" w:fill="ffffff"/>
          <w:lang w:val="en-GB" w:eastAsia="en-IN"/>
        </w:rPr>
        <w:t>Rosenbaum, More and Steane, 2018</w:t>
      </w:r>
      <w:r>
        <w:rPr>
          <w:rFonts w:cs="Times New Roman" w:eastAsia="Times New Roman"/>
          <w:color w:val="000000"/>
          <w:szCs w:val="24"/>
          <w:lang w:val="en-GB" w:eastAsia="en-IN"/>
        </w:rPr>
        <w:t xml:space="preserve">). Change is a common thread for industry, its size and age. In this changing era, organisations are changing very fast. In the concept of change management, the senior manager of </w:t>
      </w:r>
      <w:r>
        <w:rPr>
          <w:rFonts w:cs="Times New Roman" w:eastAsia="Times New Roman"/>
          <w:color w:val="000000"/>
          <w:szCs w:val="24"/>
          <w:lang w:val="en-GB" w:eastAsia="en-IN"/>
        </w:rPr>
        <w:t>Balfour Beatty</w:t>
      </w:r>
      <w:r>
        <w:rPr>
          <w:rFonts w:cs="Times New Roman" w:eastAsia="Times New Roman"/>
          <w:color w:val="000000"/>
          <w:szCs w:val="24"/>
          <w:lang w:val="en-GB" w:eastAsia="en-IN"/>
        </w:rPr>
        <w:t xml:space="preserve"> </w:t>
      </w:r>
      <w:r>
        <w:rPr>
          <w:rFonts w:cs="Times New Roman" w:eastAsia="Times New Roman"/>
          <w:color w:val="000000"/>
          <w:szCs w:val="24"/>
          <w:lang w:val="en-GB" w:eastAsia="en-IN"/>
        </w:rPr>
        <w:t>is willing to implement Lewin’s change management model to train their employees and make their skills according to the requirement of the work culture in the sector. There are three major steps in this change management model discussed below.</w:t>
      </w:r>
    </w:p>
    <w:p>
      <w:pPr>
        <w:pStyle w:val="style0"/>
        <w:spacing w:before="0" w:after="0"/>
        <w:rPr>
          <w:rFonts w:cs="Times New Roman" w:eastAsia="Times New Roman"/>
          <w:szCs w:val="24"/>
          <w:lang w:val="en-GB" w:eastAsia="en-IN"/>
        </w:rPr>
      </w:pPr>
      <w:r>
        <w:rPr>
          <w:rFonts w:cs="Times New Roman" w:eastAsia="Times New Roman"/>
          <w:b/>
          <w:bCs/>
          <w:color w:val="000000"/>
          <w:szCs w:val="24"/>
          <w:lang w:val="en-GB" w:eastAsia="en-IN"/>
        </w:rPr>
        <w:t>Stage 1: Unfreeze</w:t>
      </w:r>
    </w:p>
    <w:p>
      <w:pPr>
        <w:pStyle w:val="style0"/>
        <w:spacing w:before="0" w:after="0"/>
        <w:rPr>
          <w:rFonts w:cs="Times New Roman" w:eastAsia="Times New Roman"/>
          <w:szCs w:val="24"/>
          <w:lang w:val="en-GB" w:eastAsia="en-IN"/>
        </w:rPr>
      </w:pPr>
      <w:r>
        <w:rPr>
          <w:rFonts w:cs="Times New Roman" w:eastAsia="Times New Roman"/>
          <w:color w:val="000000"/>
          <w:szCs w:val="24"/>
          <w:lang w:val="en-GB" w:eastAsia="en-IN"/>
        </w:rPr>
        <w:t>This first stage involves preparing the organisation to bring and accept necessary changes that involve breaking down the existing status with a new way of operating way. The key point of developing a compelling message indicates the existing</w:t>
      </w:r>
      <w:r>
        <w:rPr>
          <w:rFonts w:cs="Times New Roman" w:eastAsia="Times New Roman"/>
          <w:color w:val="000000"/>
          <w:szCs w:val="24"/>
          <w:lang w:val="en-GB" w:eastAsia="en-IN"/>
        </w:rPr>
        <w:t xml:space="preserve"> way of doing things, which can</w:t>
      </w:r>
      <w:r>
        <w:rPr>
          <w:rFonts w:cs="Times New Roman" w:eastAsia="Times New Roman"/>
          <w:color w:val="000000"/>
          <w:szCs w:val="24"/>
          <w:lang w:val="en-GB" w:eastAsia="en-IN"/>
        </w:rPr>
        <w:t>not be continued. This is the easiest way to address tangible factors such as declining poor financial results, sales figures and worrying customer satisfaction surveys (</w:t>
      </w:r>
      <w:r>
        <w:rPr>
          <w:rFonts w:cs="Times New Roman" w:eastAsia="Times New Roman"/>
          <w:color w:val="222222"/>
          <w:szCs w:val="24"/>
          <w:shd w:val="clear" w:color="auto" w:fill="ffffff"/>
          <w:lang w:val="en-GB" w:eastAsia="en-IN"/>
        </w:rPr>
        <w:t>Tang, 2019</w:t>
      </w:r>
      <w:r>
        <w:rPr>
          <w:rFonts w:cs="Times New Roman" w:eastAsia="Times New Roman"/>
          <w:color w:val="000000"/>
          <w:szCs w:val="24"/>
          <w:lang w:val="en-GB" w:eastAsia="en-IN"/>
        </w:rPr>
        <w:t>). In this stage, some practical steps are taken to "melt the ice". At first, it is determined what changes are needed to bring. For this change, frame the issues as per the organisation's importance, create a compelling message, use vision and strategy to support the evidence, communicate with the team about the vision, and emphasi</w:t>
      </w:r>
      <w:r>
        <w:rPr>
          <w:rFonts w:cs="Times New Roman" w:eastAsia="Times New Roman"/>
          <w:color w:val="000000"/>
          <w:szCs w:val="24"/>
          <w:lang w:val="en-GB" w:eastAsia="en-IN"/>
        </w:rPr>
        <w:t>s</w:t>
      </w:r>
      <w:r>
        <w:rPr>
          <w:rFonts w:cs="Times New Roman" w:eastAsia="Times New Roman"/>
          <w:color w:val="000000"/>
          <w:szCs w:val="24"/>
          <w:lang w:val="en-GB" w:eastAsia="en-IN"/>
        </w:rPr>
        <w:t>e why this change needs to be implemented</w:t>
      </w:r>
      <w:r>
        <w:rPr>
          <w:rFonts w:cs="Times New Roman" w:eastAsia="Times New Roman"/>
          <w:color w:val="000000"/>
          <w:szCs w:val="24"/>
          <w:lang w:val="en-GB" w:eastAsia="en-IN"/>
        </w:rPr>
        <w:t xml:space="preserve"> (</w:t>
      </w:r>
      <w:r>
        <w:rPr>
          <w:lang w:val="en-GB"/>
        </w:rPr>
        <w:t xml:space="preserve">Cameron </w:t>
      </w:r>
      <w:r>
        <w:rPr>
          <w:lang w:val="en-GB"/>
        </w:rPr>
        <w:t>and</w:t>
      </w:r>
      <w:r>
        <w:rPr>
          <w:lang w:val="en-GB"/>
        </w:rPr>
        <w:t xml:space="preserve"> Green, 2015</w:t>
      </w:r>
      <w:r>
        <w:rPr>
          <w:lang w:val="en-GB"/>
        </w:rPr>
        <w:t>)</w:t>
      </w:r>
      <w:r>
        <w:rPr>
          <w:rFonts w:cs="Times New Roman" w:eastAsia="Times New Roman"/>
          <w:color w:val="000000"/>
          <w:szCs w:val="24"/>
          <w:lang w:val="en-GB" w:eastAsia="en-IN"/>
        </w:rPr>
        <w:t xml:space="preserve">. </w:t>
      </w:r>
    </w:p>
    <w:p>
      <w:pPr>
        <w:pStyle w:val="style0"/>
        <w:spacing w:before="0" w:after="0"/>
        <w:rPr>
          <w:rFonts w:cs="Times New Roman" w:eastAsia="Times New Roman"/>
          <w:szCs w:val="24"/>
          <w:lang w:val="en-GB" w:eastAsia="en-IN"/>
        </w:rPr>
      </w:pPr>
      <w:r>
        <w:rPr>
          <w:rFonts w:cs="Times New Roman" w:eastAsia="Times New Roman"/>
          <w:b/>
          <w:bCs/>
          <w:color w:val="000000"/>
          <w:szCs w:val="24"/>
          <w:lang w:val="en-GB" w:eastAsia="en-IN"/>
        </w:rPr>
        <w:t>Stage 2: Change</w:t>
      </w:r>
    </w:p>
    <w:p>
      <w:pPr>
        <w:pStyle w:val="style0"/>
        <w:spacing w:before="0" w:after="0"/>
        <w:rPr>
          <w:rFonts w:cs="Times New Roman" w:eastAsia="Times New Roman"/>
          <w:szCs w:val="24"/>
          <w:lang w:val="en-GB" w:eastAsia="en-IN"/>
        </w:rPr>
      </w:pPr>
      <w:r>
        <w:rPr>
          <w:rFonts w:cs="Times New Roman" w:eastAsia="Times New Roman"/>
          <w:color w:val="000000"/>
          <w:szCs w:val="24"/>
          <w:lang w:val="en-GB" w:eastAsia="en-IN"/>
        </w:rPr>
        <w:t>In this second stage, the change is implemented after the uncertainty of the frozen stage. With the help of this stage, people try to fix the uncertainty and look for new ways. People start believing in the change process and supporting this new direction (</w:t>
      </w:r>
      <w:r>
        <w:rPr>
          <w:rFonts w:cs="Times New Roman" w:eastAsia="Times New Roman"/>
          <w:color w:val="222222"/>
          <w:szCs w:val="24"/>
          <w:shd w:val="clear" w:color="auto" w:fill="ffffff"/>
          <w:lang w:val="en-GB" w:eastAsia="en-IN"/>
        </w:rPr>
        <w:t>Errida and Lotfi, 2021</w:t>
      </w:r>
      <w:r>
        <w:rPr>
          <w:rFonts w:cs="Times New Roman" w:eastAsia="Times New Roman"/>
          <w:color w:val="000000"/>
          <w:szCs w:val="24"/>
          <w:lang w:val="en-GB" w:eastAsia="en-IN"/>
        </w:rPr>
        <w:t xml:space="preserve">). This change process takes a long time to embrace the new direction. Through this stage, the participants work proactively in this change. Communication and time are the two main keys to implementing change in an organisation. As </w:t>
      </w:r>
      <w:r>
        <w:rPr>
          <w:rFonts w:cs="Times New Roman" w:eastAsia="Times New Roman"/>
          <w:color w:val="000000"/>
          <w:szCs w:val="24"/>
          <w:lang w:val="en-GB" w:eastAsia="en-IN"/>
        </w:rPr>
        <w:t>Balfour Beatty</w:t>
      </w:r>
      <w:r>
        <w:rPr>
          <w:rFonts w:cs="Times New Roman" w:eastAsia="Times New Roman"/>
          <w:color w:val="000000"/>
          <w:szCs w:val="24"/>
          <w:lang w:val="en-GB" w:eastAsia="en-IN"/>
        </w:rPr>
        <w:t xml:space="preserve"> </w:t>
      </w:r>
      <w:r>
        <w:rPr>
          <w:rFonts w:cs="Times New Roman" w:eastAsia="Times New Roman"/>
          <w:color w:val="000000"/>
          <w:szCs w:val="24"/>
          <w:lang w:val="en-GB" w:eastAsia="en-IN"/>
        </w:rPr>
        <w:t>is also following this theory, they are also required to establish effective communication and time management skills. </w:t>
      </w:r>
    </w:p>
    <w:p>
      <w:pPr>
        <w:pStyle w:val="style0"/>
        <w:spacing w:before="0" w:after="0"/>
        <w:rPr>
          <w:rFonts w:cs="Times New Roman" w:eastAsia="Times New Roman"/>
          <w:szCs w:val="24"/>
          <w:lang w:val="en-GB" w:eastAsia="en-IN"/>
        </w:rPr>
      </w:pPr>
      <w:r>
        <w:rPr>
          <w:rFonts w:cs="Times New Roman" w:eastAsia="Times New Roman"/>
          <w:b/>
          <w:bCs/>
          <w:color w:val="000000"/>
          <w:szCs w:val="24"/>
          <w:lang w:val="en-GB" w:eastAsia="en-IN"/>
        </w:rPr>
        <w:t>Stage 3: Refreeze</w:t>
      </w:r>
    </w:p>
    <w:p>
      <w:pPr>
        <w:pStyle w:val="style0"/>
        <w:spacing w:before="0" w:after="0"/>
        <w:rPr>
          <w:rFonts w:cs="Times New Roman" w:eastAsia="Times New Roman"/>
          <w:szCs w:val="24"/>
          <w:lang w:val="en-GB" w:eastAsia="en-IN"/>
        </w:rPr>
      </w:pPr>
      <w:r>
        <w:rPr>
          <w:rFonts w:cs="Times New Roman" w:eastAsia="Times New Roman"/>
          <w:color w:val="000000"/>
          <w:szCs w:val="24"/>
          <w:lang w:val="en-GB" w:eastAsia="en-IN"/>
        </w:rPr>
        <w:t>The third stage defines the refreezing system after introducing changes in the organisation, taking the shape of new ways of working. Here refreeze stage’s outward sign creates a stable organisation chart and consistent job description for the employees (</w:t>
      </w:r>
      <w:r>
        <w:rPr>
          <w:rFonts w:cs="Times New Roman" w:eastAsia="Times New Roman"/>
          <w:color w:val="222222"/>
          <w:szCs w:val="24"/>
          <w:shd w:val="clear" w:color="auto" w:fill="ffffff"/>
          <w:lang w:val="en-GB" w:eastAsia="en-IN"/>
        </w:rPr>
        <w:t>Kimhi and Oliel, 2019</w:t>
      </w:r>
      <w:r>
        <w:rPr>
          <w:rFonts w:cs="Times New Roman" w:eastAsia="Times New Roman"/>
          <w:color w:val="000000"/>
          <w:szCs w:val="24"/>
          <w:lang w:val="en-GB" w:eastAsia="en-IN"/>
        </w:rPr>
        <w:t>). It also helps people and organisations to institutionali</w:t>
      </w:r>
      <w:r>
        <w:rPr>
          <w:rFonts w:cs="Times New Roman" w:eastAsia="Times New Roman"/>
          <w:color w:val="000000"/>
          <w:szCs w:val="24"/>
          <w:lang w:val="en-GB" w:eastAsia="en-IN"/>
        </w:rPr>
        <w:t>s</w:t>
      </w:r>
      <w:r>
        <w:rPr>
          <w:rFonts w:cs="Times New Roman" w:eastAsia="Times New Roman"/>
          <w:color w:val="000000"/>
          <w:szCs w:val="24"/>
          <w:lang w:val="en-GB" w:eastAsia="en-IN"/>
        </w:rPr>
        <w:t>e the changes. This third stage ensures its usage and incorporation into everyday business. With a new stability sense, employees also feel comfortable and confident with new ways of working. </w:t>
      </w:r>
    </w:p>
    <w:p>
      <w:pPr>
        <w:pStyle w:val="style0"/>
        <w:spacing w:before="0" w:after="0"/>
        <w:rPr>
          <w:rFonts w:cs="Times New Roman" w:eastAsia="Times New Roman"/>
          <w:szCs w:val="24"/>
          <w:lang w:val="en-GB" w:eastAsia="en-IN"/>
        </w:rPr>
      </w:pPr>
      <w:r>
        <w:rPr>
          <w:rFonts w:cs="Times New Roman" w:eastAsia="Times New Roman"/>
          <w:color w:val="000000"/>
          <w:szCs w:val="24"/>
          <w:lang w:val="en-GB" w:eastAsia="en-IN"/>
        </w:rPr>
        <w:t xml:space="preserve">Implementing this change management theory in </w:t>
      </w:r>
      <w:r>
        <w:rPr>
          <w:rFonts w:cs="Times New Roman" w:eastAsia="Times New Roman"/>
          <w:color w:val="000000"/>
          <w:szCs w:val="24"/>
          <w:lang w:val="en-GB" w:eastAsia="en-IN"/>
        </w:rPr>
        <w:t>Balfour Beatty</w:t>
      </w:r>
      <w:r>
        <w:rPr>
          <w:rFonts w:cs="Times New Roman" w:eastAsia="Times New Roman"/>
          <w:color w:val="000000"/>
          <w:szCs w:val="24"/>
          <w:lang w:val="en-GB" w:eastAsia="en-IN"/>
        </w:rPr>
        <w:t xml:space="preserve"> </w:t>
      </w:r>
      <w:r>
        <w:rPr>
          <w:rFonts w:cs="Times New Roman" w:eastAsia="Times New Roman"/>
          <w:color w:val="000000"/>
          <w:szCs w:val="24"/>
          <w:lang w:val="en-GB" w:eastAsia="en-IN"/>
        </w:rPr>
        <w:t xml:space="preserve">will not only bring internal changes among employees with efficiency but also increase their potential for productivity. As per the identification of the senior manager of </w:t>
      </w:r>
      <w:r>
        <w:rPr>
          <w:rFonts w:cs="Times New Roman" w:eastAsia="Times New Roman"/>
          <w:color w:val="000000"/>
          <w:szCs w:val="24"/>
          <w:lang w:val="en-GB" w:eastAsia="en-IN"/>
        </w:rPr>
        <w:t>Balfour Beatty</w:t>
      </w:r>
      <w:r>
        <w:rPr>
          <w:rFonts w:cs="Times New Roman" w:eastAsia="Times New Roman"/>
          <w:color w:val="000000"/>
          <w:szCs w:val="24"/>
          <w:lang w:val="en-GB" w:eastAsia="en-IN"/>
        </w:rPr>
        <w:t>, employees must go through some training every year, and this change management theory focuses on the changes that can be brought to the employees</w:t>
      </w:r>
      <w:r>
        <w:rPr>
          <w:rFonts w:cs="Times New Roman" w:eastAsia="Times New Roman"/>
          <w:color w:val="000000"/>
          <w:szCs w:val="24"/>
          <w:lang w:val="en-GB" w:eastAsia="en-IN"/>
        </w:rPr>
        <w:t xml:space="preserve"> (</w:t>
      </w:r>
      <w:r>
        <w:rPr>
          <w:lang w:val="en-GB"/>
        </w:rPr>
        <w:t xml:space="preserve">Buchanan </w:t>
      </w:r>
      <w:r>
        <w:rPr>
          <w:lang w:val="en-GB"/>
        </w:rPr>
        <w:t>and</w:t>
      </w:r>
      <w:r>
        <w:rPr>
          <w:lang w:val="en-GB"/>
        </w:rPr>
        <w:t xml:space="preserve">; </w:t>
      </w:r>
      <w:r>
        <w:rPr>
          <w:lang w:val="en-GB"/>
        </w:rPr>
        <w:t>Badham</w:t>
      </w:r>
      <w:r>
        <w:rPr>
          <w:lang w:val="en-GB"/>
        </w:rPr>
        <w:t>, 2008</w:t>
      </w:r>
      <w:r>
        <w:rPr>
          <w:lang w:val="en-GB"/>
        </w:rPr>
        <w:t>)</w:t>
      </w:r>
      <w:r>
        <w:rPr>
          <w:rFonts w:cs="Times New Roman" w:eastAsia="Times New Roman"/>
          <w:color w:val="000000"/>
          <w:szCs w:val="24"/>
          <w:lang w:val="en-GB" w:eastAsia="en-IN"/>
        </w:rPr>
        <w:t>. </w:t>
      </w:r>
    </w:p>
    <w:p>
      <w:pPr>
        <w:pStyle w:val="style0"/>
        <w:spacing w:before="0" w:after="0"/>
        <w:jc w:val="center"/>
        <w:rPr>
          <w:rFonts w:cs="Times New Roman" w:eastAsia="Times New Roman"/>
          <w:szCs w:val="24"/>
          <w:lang w:val="en-GB" w:eastAsia="en-IN"/>
        </w:rPr>
      </w:pPr>
      <w:r>
        <w:rPr>
          <w:rFonts w:cs="Times New Roman" w:eastAsia="Times New Roman"/>
          <w:noProof/>
          <w:color w:val="000000"/>
          <w:szCs w:val="24"/>
          <w:bdr w:val="none" w:sz="0" w:space="0" w:color="auto" w:frame="true"/>
          <w:lang w:val="en-IN" w:eastAsia="en-IN"/>
        </w:rPr>
        <w:drawing>
          <wp:inline distL="0" distT="0" distB="0" distR="0">
            <wp:extent cx="5629275" cy="2686050"/>
            <wp:effectExtent l="0" t="0" r="9525" b="0"/>
            <wp:docPr id="1026" name="Picture 2" descr="https://lh6.googleusercontent.com/GTkt20yAWlSa1gmhq1fkxmo6M1pzAi5KHveornOpfSG2Aow6F7hGbe0IjNW2inxl-vPcYEnCJEksSHFfH_rt1LaGoA8UygcY5YmoZfwvpDpfhmwXyeNh2HDehn5_4tXyHF4H_i0Vdk9uD-i9RaGbdScvsdGeR6TzuWksmZ3OW9RKQ633FuwbmYyPsA"/>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 cstate="print"/>
                    <a:srcRect l="0" t="0" r="0" b="0"/>
                    <a:stretch/>
                  </pic:blipFill>
                  <pic:spPr>
                    <a:xfrm rot="0">
                      <a:off x="0" y="0"/>
                      <a:ext cx="5629275" cy="2686050"/>
                    </a:xfrm>
                    <a:prstGeom prst="rect"/>
                    <a:ln>
                      <a:noFill/>
                    </a:ln>
                  </pic:spPr>
                </pic:pic>
              </a:graphicData>
            </a:graphic>
          </wp:inline>
        </w:drawing>
      </w:r>
    </w:p>
    <w:p>
      <w:pPr>
        <w:pStyle w:val="style0"/>
        <w:spacing w:before="0" w:after="0"/>
        <w:jc w:val="center"/>
        <w:rPr>
          <w:rFonts w:cs="Times New Roman" w:eastAsia="Times New Roman"/>
          <w:szCs w:val="24"/>
          <w:lang w:val="en-GB" w:eastAsia="en-IN"/>
        </w:rPr>
      </w:pPr>
      <w:r>
        <w:rPr>
          <w:rFonts w:cs="Times New Roman" w:eastAsia="Times New Roman"/>
          <w:b/>
          <w:bCs/>
          <w:color w:val="000000"/>
          <w:szCs w:val="24"/>
          <w:lang w:val="en-GB" w:eastAsia="en-IN"/>
        </w:rPr>
        <w:t>Figure: Lewin’s Change Management Model</w:t>
      </w:r>
    </w:p>
    <w:p>
      <w:pPr>
        <w:pStyle w:val="style0"/>
        <w:spacing w:before="0" w:after="0"/>
        <w:jc w:val="center"/>
        <w:rPr>
          <w:rFonts w:cs="Times New Roman" w:eastAsia="Times New Roman"/>
          <w:szCs w:val="24"/>
          <w:lang w:val="en-GB" w:eastAsia="en-IN"/>
        </w:rPr>
      </w:pPr>
      <w:r>
        <w:rPr>
          <w:rFonts w:cs="Times New Roman" w:eastAsia="Times New Roman"/>
          <w:color w:val="000000"/>
          <w:szCs w:val="24"/>
          <w:lang w:val="en-GB" w:eastAsia="en-IN"/>
        </w:rPr>
        <w:t xml:space="preserve">(Source: </w:t>
      </w:r>
      <w:r>
        <w:rPr>
          <w:rFonts w:cs="Times New Roman" w:eastAsia="Times New Roman"/>
          <w:color w:val="222222"/>
          <w:szCs w:val="24"/>
          <w:shd w:val="clear" w:color="auto" w:fill="ffffff"/>
          <w:lang w:val="en-GB" w:eastAsia="en-IN"/>
        </w:rPr>
        <w:t>Kimhi and Oliel, 2019</w:t>
      </w:r>
      <w:r>
        <w:rPr>
          <w:rFonts w:cs="Times New Roman" w:eastAsia="Times New Roman"/>
          <w:color w:val="000000"/>
          <w:szCs w:val="24"/>
          <w:lang w:val="en-GB" w:eastAsia="en-IN"/>
        </w:rPr>
        <w:t>)</w:t>
      </w:r>
    </w:p>
    <w:bookmarkStart w:id="7" w:name="_Toc132046548"/>
    <w:p>
      <w:pPr>
        <w:pStyle w:val="style2"/>
        <w:rPr>
          <w:szCs w:val="24"/>
          <w:lang w:val="en-GB" w:eastAsia="en-IN"/>
        </w:rPr>
      </w:pPr>
      <w:r>
        <w:rPr>
          <w:lang w:val="en-GB" w:eastAsia="en-IN"/>
        </w:rPr>
        <w:t>Impact of organisational change during Brexit</w:t>
      </w:r>
      <w:bookmarkEnd w:id="7"/>
    </w:p>
    <w:p>
      <w:pPr>
        <w:pStyle w:val="style0"/>
        <w:spacing w:before="0" w:after="0"/>
        <w:rPr>
          <w:rFonts w:cs="Times New Roman" w:eastAsia="Times New Roman"/>
          <w:color w:val="000000"/>
          <w:szCs w:val="24"/>
          <w:lang w:val="en-GB" w:eastAsia="en-IN"/>
        </w:rPr>
      </w:pPr>
      <w:r>
        <w:rPr>
          <w:rFonts w:cs="Times New Roman" w:eastAsia="Times New Roman"/>
          <w:color w:val="000000"/>
          <w:szCs w:val="24"/>
          <w:lang w:val="en-GB" w:eastAsia="en-IN"/>
        </w:rPr>
        <w:t>As the UK explores the post-Brexit time, there will probably be new guidelines and arrangements set up that influence the construction business. Change management can help construction organi</w:t>
      </w:r>
      <w:r>
        <w:rPr>
          <w:rFonts w:cs="Times New Roman" w:eastAsia="Times New Roman"/>
          <w:color w:val="000000"/>
          <w:szCs w:val="24"/>
          <w:lang w:val="en-GB" w:eastAsia="en-IN"/>
        </w:rPr>
        <w:t>s</w:t>
      </w:r>
      <w:r>
        <w:rPr>
          <w:rFonts w:cs="Times New Roman" w:eastAsia="Times New Roman"/>
          <w:color w:val="000000"/>
          <w:szCs w:val="24"/>
          <w:lang w:val="en-GB" w:eastAsia="en-IN"/>
        </w:rPr>
        <w:t>ations adjust to these new guidelines by executing new cycles and systems that guarantee consistenc</w:t>
      </w:r>
      <w:r>
        <w:rPr>
          <w:rFonts w:cs="Times New Roman" w:eastAsia="Times New Roman"/>
          <w:color w:val="000000"/>
          <w:szCs w:val="24"/>
          <w:lang w:val="en-GB" w:eastAsia="en-IN"/>
        </w:rPr>
        <w:t>y</w:t>
      </w:r>
      <w:r>
        <w:rPr>
          <w:rFonts w:cs="Times New Roman" w:eastAsia="Times New Roman"/>
          <w:color w:val="000000"/>
          <w:szCs w:val="24"/>
          <w:lang w:val="en-GB" w:eastAsia="en-IN"/>
        </w:rPr>
        <w:t xml:space="preserve"> (</w:t>
      </w:r>
      <w:r>
        <w:rPr>
          <w:rFonts w:cs="Times New Roman" w:eastAsia="Times New Roman"/>
          <w:color w:val="222222"/>
          <w:szCs w:val="24"/>
          <w:shd w:val="clear" w:color="auto" w:fill="ffffff"/>
          <w:lang w:val="en-GB" w:eastAsia="en-IN"/>
        </w:rPr>
        <w:t>Hanelt</w:t>
      </w:r>
      <w:r>
        <w:rPr>
          <w:rFonts w:cs="Times New Roman" w:eastAsia="Times New Roman"/>
          <w:color w:val="222222"/>
          <w:szCs w:val="24"/>
          <w:shd w:val="clear" w:color="auto" w:fill="ffffff"/>
          <w:lang w:val="en-GB" w:eastAsia="en-IN"/>
        </w:rPr>
        <w:t xml:space="preserve"> </w:t>
      </w:r>
      <w:r>
        <w:rPr>
          <w:rFonts w:cs="Times New Roman" w:eastAsia="Times New Roman"/>
          <w:i/>
          <w:iCs/>
          <w:color w:val="222222"/>
          <w:szCs w:val="24"/>
          <w:shd w:val="clear" w:color="auto" w:fill="ffffff"/>
          <w:lang w:val="en-GB" w:eastAsia="en-IN"/>
        </w:rPr>
        <w:t xml:space="preserve">et al., </w:t>
      </w:r>
      <w:r>
        <w:rPr>
          <w:rFonts w:cs="Times New Roman" w:eastAsia="Times New Roman"/>
          <w:color w:val="222222"/>
          <w:szCs w:val="24"/>
          <w:shd w:val="clear" w:color="auto" w:fill="ffffff"/>
          <w:lang w:val="en-GB" w:eastAsia="en-IN"/>
        </w:rPr>
        <w:t>2021</w:t>
      </w:r>
      <w:r>
        <w:rPr>
          <w:rFonts w:cs="Times New Roman" w:eastAsia="Times New Roman"/>
          <w:color w:val="222222"/>
          <w:szCs w:val="24"/>
          <w:shd w:val="clear" w:color="auto" w:fill="ffffff"/>
          <w:lang w:val="en-GB" w:eastAsia="en-IN"/>
        </w:rPr>
        <w:t>)</w:t>
      </w:r>
      <w:r>
        <w:rPr>
          <w:rFonts w:cs="Times New Roman" w:eastAsia="Times New Roman"/>
          <w:color w:val="000000"/>
          <w:szCs w:val="24"/>
          <w:lang w:val="en-GB" w:eastAsia="en-IN"/>
        </w:rPr>
        <w:t xml:space="preserve">. The pandemic has sped up the shift towards </w:t>
      </w:r>
      <w:r>
        <w:rPr>
          <w:rFonts w:cs="Times New Roman" w:eastAsia="Times New Roman"/>
          <w:color w:val="000000"/>
          <w:szCs w:val="24"/>
          <w:lang w:val="en-GB" w:eastAsia="en-IN"/>
        </w:rPr>
        <w:t>computeri</w:t>
      </w:r>
      <w:r>
        <w:rPr>
          <w:rFonts w:cs="Times New Roman" w:eastAsia="Times New Roman"/>
          <w:color w:val="000000"/>
          <w:szCs w:val="24"/>
          <w:lang w:val="en-GB" w:eastAsia="en-IN"/>
        </w:rPr>
        <w:t>s</w:t>
      </w:r>
      <w:r>
        <w:rPr>
          <w:rFonts w:cs="Times New Roman" w:eastAsia="Times New Roman"/>
          <w:color w:val="000000"/>
          <w:szCs w:val="24"/>
          <w:lang w:val="en-GB" w:eastAsia="en-IN"/>
        </w:rPr>
        <w:t>ed change in numerous enterprises, including construction. Change management can help construction organi</w:t>
      </w:r>
      <w:r>
        <w:rPr>
          <w:rFonts w:cs="Times New Roman" w:eastAsia="Times New Roman"/>
          <w:color w:val="000000"/>
          <w:szCs w:val="24"/>
          <w:lang w:val="en-GB" w:eastAsia="en-IN"/>
        </w:rPr>
        <w:t>s</w:t>
      </w:r>
      <w:r>
        <w:rPr>
          <w:rFonts w:cs="Times New Roman" w:eastAsia="Times New Roman"/>
          <w:color w:val="000000"/>
          <w:szCs w:val="24"/>
          <w:lang w:val="en-GB" w:eastAsia="en-IN"/>
        </w:rPr>
        <w:t>ations carry out new computeri</w:t>
      </w:r>
      <w:r>
        <w:rPr>
          <w:rFonts w:cs="Times New Roman" w:eastAsia="Times New Roman"/>
          <w:color w:val="000000"/>
          <w:szCs w:val="24"/>
          <w:lang w:val="en-GB" w:eastAsia="en-IN"/>
        </w:rPr>
        <w:t>s</w:t>
      </w:r>
      <w:r>
        <w:rPr>
          <w:rFonts w:cs="Times New Roman" w:eastAsia="Times New Roman"/>
          <w:color w:val="000000"/>
          <w:szCs w:val="24"/>
          <w:lang w:val="en-GB" w:eastAsia="en-IN"/>
        </w:rPr>
        <w:t>ed tools and cycles that can assist them with smoothing out activities, decreas</w:t>
      </w:r>
      <w:r>
        <w:rPr>
          <w:rFonts w:cs="Times New Roman" w:eastAsia="Times New Roman"/>
          <w:color w:val="000000"/>
          <w:szCs w:val="24"/>
          <w:lang w:val="en-GB" w:eastAsia="en-IN"/>
        </w:rPr>
        <w:t>ing</w:t>
      </w:r>
      <w:r>
        <w:rPr>
          <w:rFonts w:cs="Times New Roman" w:eastAsia="Times New Roman"/>
          <w:color w:val="000000"/>
          <w:szCs w:val="24"/>
          <w:lang w:val="en-GB" w:eastAsia="en-IN"/>
        </w:rPr>
        <w:t xml:space="preserve"> costs, and further develop</w:t>
      </w:r>
      <w:r>
        <w:rPr>
          <w:rFonts w:cs="Times New Roman" w:eastAsia="Times New Roman"/>
          <w:color w:val="000000"/>
          <w:szCs w:val="24"/>
          <w:lang w:val="en-GB" w:eastAsia="en-IN"/>
        </w:rPr>
        <w:t>ing</w:t>
      </w:r>
      <w:r>
        <w:rPr>
          <w:rFonts w:cs="Times New Roman" w:eastAsia="Times New Roman"/>
          <w:color w:val="000000"/>
          <w:szCs w:val="24"/>
          <w:lang w:val="en-GB" w:eastAsia="en-IN"/>
        </w:rPr>
        <w:t xml:space="preserve"> efficiency. The pandemic has featured the significance of powerful supply chain management. Change management can help construction organi</w:t>
      </w:r>
      <w:r>
        <w:rPr>
          <w:rFonts w:cs="Times New Roman" w:eastAsia="Times New Roman"/>
          <w:color w:val="000000"/>
          <w:szCs w:val="24"/>
          <w:lang w:val="en-GB" w:eastAsia="en-IN"/>
        </w:rPr>
        <w:t>s</w:t>
      </w:r>
      <w:r>
        <w:rPr>
          <w:rFonts w:cs="Times New Roman" w:eastAsia="Times New Roman"/>
          <w:color w:val="000000"/>
          <w:szCs w:val="24"/>
          <w:lang w:val="en-GB" w:eastAsia="en-IN"/>
        </w:rPr>
        <w:t>ations distinguish likely shortcomings in their supply chains and execute new cycles to relieve risk and further develop flexibility</w:t>
      </w:r>
      <w:r>
        <w:rPr>
          <w:rFonts w:cs="Times New Roman" w:eastAsia="Times New Roman"/>
          <w:color w:val="000000"/>
          <w:szCs w:val="24"/>
          <w:lang w:val="en-GB" w:eastAsia="en-IN"/>
        </w:rPr>
        <w:t xml:space="preserve"> (</w:t>
      </w:r>
      <w:r>
        <w:rPr>
          <w:rFonts w:cs="Times New Roman" w:eastAsia="Times New Roman"/>
          <w:color w:val="222222"/>
          <w:szCs w:val="24"/>
          <w:shd w:val="clear" w:color="auto" w:fill="ffffff"/>
          <w:lang w:val="en-GB" w:eastAsia="en-IN"/>
        </w:rPr>
        <w:t>Bagheri and Harrison, 2020</w:t>
      </w:r>
      <w:r>
        <w:rPr>
          <w:rFonts w:cs="Times New Roman" w:eastAsia="Times New Roman"/>
          <w:color w:val="000000"/>
          <w:szCs w:val="24"/>
          <w:lang w:val="en-GB" w:eastAsia="en-IN"/>
        </w:rPr>
        <w:t>)</w:t>
      </w:r>
      <w:r>
        <w:rPr>
          <w:rFonts w:cs="Times New Roman" w:eastAsia="Times New Roman"/>
          <w:color w:val="000000"/>
          <w:szCs w:val="24"/>
          <w:lang w:val="en-GB" w:eastAsia="en-IN"/>
        </w:rPr>
        <w:t>.</w:t>
      </w:r>
    </w:p>
    <w:bookmarkStart w:id="8" w:name="_Toc132046549"/>
    <w:p>
      <w:pPr>
        <w:pStyle w:val="style2"/>
        <w:rPr>
          <w:szCs w:val="24"/>
          <w:lang w:val="en-GB" w:eastAsia="en-IN"/>
        </w:rPr>
      </w:pPr>
      <w:r>
        <w:rPr>
          <w:lang w:val="en-GB" w:eastAsia="en-IN"/>
        </w:rPr>
        <w:t>A wide description of leadership and cultural issues, internal policies, organisational development and employee engagement</w:t>
      </w:r>
      <w:bookmarkEnd w:id="8"/>
    </w:p>
    <w:p>
      <w:pPr>
        <w:pStyle w:val="style0"/>
        <w:spacing w:before="0" w:after="0"/>
        <w:rPr>
          <w:rFonts w:cs="Times New Roman" w:eastAsia="Times New Roman"/>
          <w:szCs w:val="24"/>
          <w:lang w:val="en-GB" w:eastAsia="en-IN"/>
        </w:rPr>
      </w:pPr>
      <w:r>
        <w:rPr>
          <w:rFonts w:cs="Times New Roman" w:eastAsia="Times New Roman"/>
          <w:b/>
          <w:bCs/>
          <w:i/>
          <w:iCs/>
          <w:color w:val="000000"/>
          <w:szCs w:val="24"/>
          <w:lang w:val="en-GB" w:eastAsia="en-IN"/>
        </w:rPr>
        <w:t>Leadership and cultural issues</w:t>
      </w:r>
    </w:p>
    <w:p>
      <w:pPr>
        <w:pStyle w:val="style0"/>
        <w:spacing w:before="0" w:after="0"/>
        <w:rPr>
          <w:rFonts w:cs="Times New Roman" w:eastAsia="Times New Roman"/>
          <w:szCs w:val="24"/>
          <w:lang w:val="en-GB" w:eastAsia="en-IN"/>
        </w:rPr>
      </w:pPr>
      <w:r>
        <w:rPr>
          <w:rFonts w:cs="Times New Roman" w:eastAsia="Times New Roman"/>
          <w:color w:val="000000"/>
          <w:szCs w:val="24"/>
          <w:lang w:val="en-GB" w:eastAsia="en-IN"/>
        </w:rPr>
        <w:t>A leader must be a good communicator, encouraging, conservative, holistic, risk taker, competitive, ethical and inspiring for the employees. On the other hand, cultural issues cooperate with the organisation’s structure, which is influenced by the leaders and employees (</w:t>
      </w:r>
      <w:r>
        <w:rPr>
          <w:rFonts w:cs="Times New Roman" w:eastAsia="Times New Roman"/>
          <w:color w:val="222222"/>
          <w:szCs w:val="24"/>
          <w:shd w:val="clear" w:color="auto" w:fill="ffffff"/>
          <w:lang w:val="en-GB" w:eastAsia="en-IN"/>
        </w:rPr>
        <w:t>Noble and Vaidyanathan, 2022</w:t>
      </w:r>
      <w:r>
        <w:rPr>
          <w:rFonts w:cs="Times New Roman" w:eastAsia="Times New Roman"/>
          <w:color w:val="000000"/>
          <w:szCs w:val="24"/>
          <w:lang w:val="en-GB" w:eastAsia="en-IN"/>
        </w:rPr>
        <w:t xml:space="preserve">). These two major factors of </w:t>
      </w:r>
      <w:r>
        <w:rPr>
          <w:rFonts w:cs="Times New Roman" w:eastAsia="Times New Roman"/>
          <w:color w:val="000000"/>
          <w:szCs w:val="24"/>
          <w:lang w:val="en-GB" w:eastAsia="en-IN"/>
        </w:rPr>
        <w:t>Balfour Beatty</w:t>
      </w:r>
      <w:r>
        <w:rPr>
          <w:rFonts w:cs="Times New Roman" w:eastAsia="Times New Roman"/>
          <w:color w:val="000000"/>
          <w:szCs w:val="24"/>
          <w:lang w:val="en-GB" w:eastAsia="en-IN"/>
        </w:rPr>
        <w:t xml:space="preserve"> </w:t>
      </w:r>
      <w:r>
        <w:rPr>
          <w:rFonts w:cs="Times New Roman" w:eastAsia="Times New Roman"/>
          <w:color w:val="000000"/>
          <w:szCs w:val="24"/>
          <w:lang w:val="en-GB" w:eastAsia="en-IN"/>
        </w:rPr>
        <w:t xml:space="preserve">are also correlated with each other’s work to avoid inefficiency in any </w:t>
      </w:r>
      <w:r>
        <w:rPr>
          <w:rFonts w:cs="Times New Roman" w:eastAsia="Times New Roman"/>
          <w:color w:val="000000"/>
          <w:szCs w:val="24"/>
          <w:lang w:val="en-GB" w:eastAsia="en-IN"/>
        </w:rPr>
        <w:t>project;</w:t>
      </w:r>
      <w:r>
        <w:rPr>
          <w:rFonts w:cs="Times New Roman" w:eastAsia="Times New Roman"/>
          <w:color w:val="000000"/>
          <w:szCs w:val="24"/>
          <w:lang w:val="en-GB" w:eastAsia="en-IN"/>
        </w:rPr>
        <w:t xml:space="preserve"> the company's senior manage</w:t>
      </w:r>
      <w:r>
        <w:rPr>
          <w:rFonts w:cs="Times New Roman" w:eastAsia="Times New Roman"/>
          <w:color w:val="000000"/>
          <w:szCs w:val="24"/>
          <w:lang w:val="en-GB" w:eastAsia="en-IN"/>
        </w:rPr>
        <w:t>ment</w:t>
      </w:r>
      <w:r>
        <w:rPr>
          <w:rFonts w:cs="Times New Roman" w:eastAsia="Times New Roman"/>
          <w:color w:val="000000"/>
          <w:szCs w:val="24"/>
          <w:lang w:val="en-GB" w:eastAsia="en-IN"/>
        </w:rPr>
        <w:t xml:space="preserve"> has recommended different theoretical approaches. </w:t>
      </w:r>
    </w:p>
    <w:p>
      <w:pPr>
        <w:pStyle w:val="style0"/>
        <w:spacing w:before="0" w:after="0"/>
        <w:rPr>
          <w:rFonts w:cs="Times New Roman" w:eastAsia="Times New Roman"/>
          <w:szCs w:val="24"/>
          <w:lang w:val="en-GB" w:eastAsia="en-IN"/>
        </w:rPr>
      </w:pPr>
      <w:r>
        <w:rPr>
          <w:rFonts w:cs="Times New Roman" w:eastAsia="Times New Roman"/>
          <w:b/>
          <w:bCs/>
          <w:i/>
          <w:iCs/>
          <w:color w:val="000000"/>
          <w:szCs w:val="24"/>
          <w:lang w:val="en-GB" w:eastAsia="en-IN"/>
        </w:rPr>
        <w:t>Internal policies</w:t>
      </w:r>
    </w:p>
    <w:p>
      <w:pPr>
        <w:pStyle w:val="style0"/>
        <w:spacing w:before="0" w:after="0"/>
        <w:rPr>
          <w:rFonts w:cs="Times New Roman" w:eastAsia="Times New Roman"/>
          <w:szCs w:val="24"/>
          <w:lang w:val="en-GB" w:eastAsia="en-IN"/>
        </w:rPr>
      </w:pPr>
      <w:r>
        <w:rPr>
          <w:rFonts w:cs="Times New Roman" w:eastAsia="Times New Roman"/>
          <w:color w:val="000000"/>
          <w:szCs w:val="24"/>
          <w:lang w:val="en-GB" w:eastAsia="en-IN"/>
        </w:rPr>
        <w:t>Internal policies basically represent the essential guideline for dictating things, including company procedures and employee behaviour. This policy defines the behaviour of the employees in the workplace, and the employees also expect this behaviour from the employers (</w:t>
      </w:r>
      <w:r>
        <w:rPr>
          <w:rFonts w:cs="Times New Roman" w:eastAsia="Times New Roman"/>
          <w:color w:val="222222"/>
          <w:szCs w:val="24"/>
          <w:shd w:val="clear" w:color="auto" w:fill="ffffff"/>
          <w:lang w:val="en-GB" w:eastAsia="en-IN"/>
        </w:rPr>
        <w:t>Janhunen, 2022</w:t>
      </w:r>
      <w:r>
        <w:rPr>
          <w:rFonts w:cs="Times New Roman" w:eastAsia="Times New Roman"/>
          <w:color w:val="000000"/>
          <w:szCs w:val="24"/>
          <w:lang w:val="en-GB" w:eastAsia="en-IN"/>
        </w:rPr>
        <w:t xml:space="preserve">). In </w:t>
      </w:r>
      <w:r>
        <w:rPr>
          <w:rFonts w:cs="Times New Roman" w:eastAsia="Times New Roman"/>
          <w:color w:val="000000"/>
          <w:szCs w:val="24"/>
          <w:lang w:val="en-GB" w:eastAsia="en-IN"/>
        </w:rPr>
        <w:t>Balfour Beatty</w:t>
      </w:r>
      <w:r>
        <w:rPr>
          <w:rFonts w:cs="Times New Roman" w:eastAsia="Times New Roman"/>
          <w:color w:val="000000"/>
          <w:szCs w:val="24"/>
          <w:lang w:val="en-GB" w:eastAsia="en-IN"/>
        </w:rPr>
        <w:t>, the organisation used to be designed in a systematic order, but in the present time, the company started struggling with internal policy issues. </w:t>
      </w:r>
    </w:p>
    <w:p>
      <w:pPr>
        <w:pStyle w:val="style0"/>
        <w:spacing w:before="0" w:after="0"/>
        <w:rPr>
          <w:rFonts w:cs="Times New Roman" w:eastAsia="Times New Roman"/>
          <w:szCs w:val="24"/>
          <w:lang w:val="en-GB" w:eastAsia="en-IN"/>
        </w:rPr>
      </w:pPr>
      <w:r>
        <w:rPr>
          <w:rFonts w:cs="Times New Roman" w:eastAsia="Times New Roman"/>
          <w:b/>
          <w:bCs/>
          <w:i/>
          <w:iCs/>
          <w:color w:val="000000"/>
          <w:szCs w:val="24"/>
          <w:lang w:val="en-GB" w:eastAsia="en-IN"/>
        </w:rPr>
        <w:t>Organisational development</w:t>
      </w:r>
    </w:p>
    <w:p>
      <w:pPr>
        <w:pStyle w:val="style0"/>
        <w:spacing w:before="0" w:after="0"/>
        <w:rPr>
          <w:rFonts w:cs="Times New Roman" w:eastAsia="Times New Roman"/>
          <w:szCs w:val="24"/>
          <w:lang w:val="en-GB" w:eastAsia="en-IN"/>
        </w:rPr>
      </w:pPr>
      <w:r>
        <w:rPr>
          <w:rFonts w:cs="Times New Roman" w:eastAsia="Times New Roman"/>
          <w:color w:val="000000"/>
          <w:szCs w:val="24"/>
          <w:lang w:val="en-GB" w:eastAsia="en-IN"/>
        </w:rPr>
        <w:t>Organisational development is an approach that is objective-based and conducted to bring system change. This development enables a new desired state for the entire organisation. A large factor of an organisation’s success depends on the organisation’s culture (</w:t>
      </w:r>
      <w:r>
        <w:rPr>
          <w:rFonts w:cs="Times New Roman" w:eastAsia="Times New Roman"/>
          <w:color w:val="222222"/>
          <w:szCs w:val="24"/>
          <w:shd w:val="clear" w:color="auto" w:fill="ffffff"/>
          <w:lang w:val="en-GB" w:eastAsia="en-IN"/>
        </w:rPr>
        <w:t xml:space="preserve">Gupta </w:t>
      </w:r>
      <w:r>
        <w:rPr>
          <w:rFonts w:cs="Times New Roman" w:eastAsia="Times New Roman"/>
          <w:i/>
          <w:iCs/>
          <w:color w:val="222222"/>
          <w:szCs w:val="24"/>
          <w:shd w:val="clear" w:color="auto" w:fill="ffffff"/>
          <w:lang w:val="en-GB" w:eastAsia="en-IN"/>
        </w:rPr>
        <w:t>et al.</w:t>
      </w:r>
      <w:r>
        <w:rPr>
          <w:rFonts w:cs="Times New Roman" w:eastAsia="Times New Roman"/>
          <w:color w:val="222222"/>
          <w:szCs w:val="24"/>
          <w:shd w:val="clear" w:color="auto" w:fill="ffffff"/>
          <w:lang w:val="en-GB" w:eastAsia="en-IN"/>
        </w:rPr>
        <w:t>, 2020</w:t>
      </w:r>
      <w:r>
        <w:rPr>
          <w:rFonts w:cs="Times New Roman" w:eastAsia="Times New Roman"/>
          <w:color w:val="000000"/>
          <w:szCs w:val="24"/>
          <w:lang w:val="en-GB" w:eastAsia="en-IN"/>
        </w:rPr>
        <w:t>). In the process of organisational development, changes in behaviour and data gathering measurement are the two common results that come from taking some corrective actions. </w:t>
      </w:r>
    </w:p>
    <w:p>
      <w:pPr>
        <w:pStyle w:val="style0"/>
        <w:spacing w:before="0" w:after="0"/>
        <w:rPr>
          <w:rFonts w:cs="Times New Roman" w:eastAsia="Times New Roman"/>
          <w:szCs w:val="24"/>
          <w:lang w:val="en-GB" w:eastAsia="en-IN"/>
        </w:rPr>
      </w:pPr>
      <w:r>
        <w:rPr>
          <w:rFonts w:cs="Times New Roman" w:eastAsia="Times New Roman"/>
          <w:b/>
          <w:bCs/>
          <w:i/>
          <w:iCs/>
          <w:color w:val="000000"/>
          <w:szCs w:val="24"/>
          <w:lang w:val="en-GB" w:eastAsia="en-IN"/>
        </w:rPr>
        <w:t>Employee engagement</w:t>
      </w:r>
    </w:p>
    <w:p>
      <w:pPr>
        <w:pStyle w:val="style0"/>
        <w:rPr>
          <w:rFonts w:cs="Times New Roman"/>
          <w:lang w:val="en-GB"/>
        </w:rPr>
      </w:pPr>
      <w:r>
        <w:rPr>
          <w:rFonts w:cs="Times New Roman" w:eastAsia="Times New Roman"/>
          <w:color w:val="000000"/>
          <w:szCs w:val="24"/>
          <w:lang w:val="en-GB" w:eastAsia="en-IN"/>
        </w:rPr>
        <w:t>Employee engagement is the concept of enthusiasm level and workers’ dedication level that they feel towards their job (</w:t>
      </w:r>
      <w:r>
        <w:rPr>
          <w:rFonts w:cs="Times New Roman" w:eastAsia="Times New Roman"/>
          <w:color w:val="222222"/>
          <w:szCs w:val="24"/>
          <w:shd w:val="clear" w:color="auto" w:fill="ffffff"/>
          <w:lang w:val="en-GB" w:eastAsia="en-IN"/>
        </w:rPr>
        <w:t>Lee, Rocco and Shuck, 2020</w:t>
      </w:r>
      <w:r>
        <w:rPr>
          <w:rFonts w:cs="Times New Roman" w:eastAsia="Times New Roman"/>
          <w:color w:val="000000"/>
          <w:szCs w:val="24"/>
          <w:lang w:val="en-GB" w:eastAsia="en-IN"/>
        </w:rPr>
        <w:t>). Engaged employees are careful about their job, and the organisation's performance and well-being are checked here through their engagement o the workplace.</w:t>
      </w:r>
    </w:p>
    <w:bookmarkStart w:id="9" w:name="_Toc132046550"/>
    <w:p>
      <w:pPr>
        <w:pStyle w:val="style1"/>
        <w:rPr>
          <w:rFonts w:cs="Times New Roman"/>
          <w:lang w:val="en-GB"/>
        </w:rPr>
      </w:pPr>
      <w:r>
        <w:rPr>
          <w:rFonts w:cs="Times New Roman"/>
          <w:lang w:val="en-GB"/>
        </w:rPr>
        <w:t>Dealing with the changes</w:t>
      </w:r>
      <w:r>
        <w:rPr>
          <w:rFonts w:cs="Times New Roman"/>
          <w:lang w:val="en-GB"/>
        </w:rPr>
        <w:t>:</w:t>
      </w:r>
      <w:bookmarkEnd w:id="9"/>
    </w:p>
    <w:p>
      <w:pPr>
        <w:pStyle w:val="style0"/>
        <w:rPr>
          <w:rFonts w:cs="Times New Roman"/>
          <w:szCs w:val="24"/>
          <w:lang w:val="en-GB"/>
        </w:rPr>
      </w:pPr>
      <w:r>
        <w:rPr>
          <w:rFonts w:cs="Times New Roman"/>
          <w:szCs w:val="24"/>
          <w:lang w:val="en-GB"/>
        </w:rPr>
        <w:t xml:space="preserve">From the case study of </w:t>
      </w:r>
      <w:r>
        <w:rPr>
          <w:rFonts w:cs="Times New Roman"/>
          <w:szCs w:val="24"/>
          <w:lang w:val="en-GB"/>
        </w:rPr>
        <w:t>Balfour Beatty</w:t>
      </w:r>
      <w:r>
        <w:rPr>
          <w:rFonts w:cs="Times New Roman"/>
          <w:szCs w:val="24"/>
          <w:lang w:val="en-GB"/>
        </w:rPr>
        <w:t xml:space="preserve"> </w:t>
      </w:r>
      <w:r>
        <w:rPr>
          <w:rFonts w:cs="Times New Roman"/>
          <w:szCs w:val="24"/>
          <w:lang w:val="en-GB"/>
        </w:rPr>
        <w:t xml:space="preserve">and the detailed description of the problem identification and critical awareness of </w:t>
      </w:r>
      <w:r>
        <w:rPr>
          <w:rFonts w:cs="Times New Roman"/>
          <w:szCs w:val="24"/>
          <w:lang w:val="en-GB"/>
        </w:rPr>
        <w:t>Balfour Beatty</w:t>
      </w:r>
      <w:r>
        <w:rPr>
          <w:rFonts w:cs="Times New Roman"/>
          <w:szCs w:val="24"/>
          <w:lang w:val="en-GB"/>
        </w:rPr>
        <w:t>'s</w:t>
      </w:r>
      <w:r>
        <w:rPr>
          <w:rFonts w:cs="Times New Roman"/>
          <w:szCs w:val="24"/>
          <w:lang w:val="en-GB"/>
        </w:rPr>
        <w:t xml:space="preserve"> </w:t>
      </w:r>
      <w:r>
        <w:rPr>
          <w:rFonts w:cs="Times New Roman"/>
          <w:szCs w:val="24"/>
          <w:lang w:val="en-GB"/>
        </w:rPr>
        <w:t>business theory, it is recommended that change management system and lead</w:t>
      </w:r>
      <w:r>
        <w:rPr>
          <w:rFonts w:cs="Times New Roman"/>
          <w:szCs w:val="24"/>
          <w:lang w:val="en-GB"/>
        </w:rPr>
        <w:t xml:space="preserve">ership changes are required for </w:t>
      </w:r>
      <w:r>
        <w:rPr>
          <w:rFonts w:cs="Times New Roman"/>
          <w:szCs w:val="24"/>
          <w:lang w:val="en-GB"/>
        </w:rPr>
        <w:t>Balfour Beatty</w:t>
      </w:r>
      <w:r>
        <w:rPr>
          <w:rFonts w:cs="Times New Roman"/>
          <w:szCs w:val="24"/>
          <w:lang w:val="en-GB"/>
        </w:rPr>
        <w:t xml:space="preserve">. In </w:t>
      </w:r>
      <w:r>
        <w:rPr>
          <w:rFonts w:cs="Times New Roman"/>
          <w:szCs w:val="24"/>
          <w:lang w:val="en-GB"/>
        </w:rPr>
        <w:t>Balfour Beatty</w:t>
      </w:r>
      <w:r>
        <w:rPr>
          <w:rFonts w:cs="Times New Roman"/>
          <w:szCs w:val="24"/>
          <w:lang w:val="en-GB"/>
        </w:rPr>
        <w:t xml:space="preserve">, there are no procedures for choosing of project manager. Every project has different requirements, and thus </w:t>
      </w:r>
      <w:r>
        <w:rPr>
          <w:rFonts w:cs="Times New Roman"/>
          <w:szCs w:val="24"/>
          <w:lang w:val="en-GB"/>
        </w:rPr>
        <w:t>Balfour Beatty</w:t>
      </w:r>
      <w:r>
        <w:rPr>
          <w:rFonts w:cs="Times New Roman"/>
          <w:szCs w:val="24"/>
          <w:lang w:val="en-GB"/>
        </w:rPr>
        <w:t xml:space="preserve"> </w:t>
      </w:r>
      <w:r>
        <w:rPr>
          <w:rFonts w:cs="Times New Roman"/>
          <w:szCs w:val="24"/>
          <w:lang w:val="en-GB"/>
        </w:rPr>
        <w:t>is required to choose a project manager for individual projects. A project manager is responsible for the success of projects through the set of project management theories and then try to develop the projects through their creative idea of them. Every project has different criteria. Thus, the individual project needs experts who are experienced in that particular project (</w:t>
      </w:r>
      <w:r>
        <w:rPr>
          <w:rFonts w:cs="Times New Roman"/>
          <w:color w:val="222222"/>
          <w:szCs w:val="24"/>
          <w:highlight w:val="white"/>
          <w:lang w:val="en-GB"/>
        </w:rPr>
        <w:t>Anwer, Wen and Wang, 2019).</w:t>
      </w:r>
      <w:r>
        <w:rPr>
          <w:rFonts w:cs="Times New Roman"/>
          <w:szCs w:val="24"/>
          <w:lang w:val="en-GB"/>
        </w:rPr>
        <w:t xml:space="preserve"> Lack of standards for the chosen project manager, leaders are not successful in being aware of employees about the projects and fail to understand the aims and goals of the projects. The project manager sets resources and a budget at the beginning of the projects, but lack of ex-pats for the projects, and there is no specific mention of the resources or requirements of the projects. </w:t>
      </w:r>
    </w:p>
    <w:p>
      <w:pPr>
        <w:pStyle w:val="style0"/>
        <w:rPr>
          <w:rFonts w:cs="Times New Roman"/>
          <w:szCs w:val="24"/>
          <w:lang w:val="en-GB"/>
        </w:rPr>
      </w:pPr>
      <w:r>
        <w:rPr>
          <w:rFonts w:cs="Times New Roman"/>
          <w:szCs w:val="24"/>
          <w:lang w:val="en-GB"/>
        </w:rPr>
        <w:t>So, it is recommended to mention the proper resources for every project. The project manager should mention the area of resources</w:t>
      </w:r>
      <w:r>
        <w:rPr>
          <w:rFonts w:cs="Times New Roman"/>
          <w:szCs w:val="24"/>
          <w:lang w:val="en-GB"/>
        </w:rPr>
        <w:t>,</w:t>
      </w:r>
      <w:r>
        <w:rPr>
          <w:rFonts w:cs="Times New Roman"/>
          <w:szCs w:val="24"/>
          <w:lang w:val="en-GB"/>
        </w:rPr>
        <w:t xml:space="preserve"> which will help to arrange all the resources at the beginning of the project. </w:t>
      </w:r>
      <w:r>
        <w:rPr>
          <w:rFonts w:cs="Times New Roman"/>
          <w:szCs w:val="24"/>
          <w:lang w:val="en-GB"/>
        </w:rPr>
        <w:t>Balfour Beatty</w:t>
      </w:r>
      <w:r>
        <w:rPr>
          <w:rFonts w:cs="Times New Roman"/>
          <w:szCs w:val="24"/>
          <w:lang w:val="en-GB"/>
        </w:rPr>
        <w:t xml:space="preserve"> </w:t>
      </w:r>
      <w:r>
        <w:rPr>
          <w:rFonts w:cs="Times New Roman"/>
          <w:szCs w:val="24"/>
          <w:lang w:val="en-GB"/>
        </w:rPr>
        <w:t>suffers from the cost of projects, so it is recommended that the project manager should set the budget of the projects at the beginning of the project, which will help to determine all the costing of projects and also help to find some ways for the arrangement of the fund for completing the projects</w:t>
      </w:r>
      <w:r>
        <w:rPr>
          <w:rFonts w:cs="Times New Roman"/>
          <w:szCs w:val="24"/>
          <w:lang w:val="en-GB"/>
        </w:rPr>
        <w:t xml:space="preserve"> (</w:t>
      </w:r>
      <w:r>
        <w:rPr>
          <w:lang w:val="en-GB"/>
        </w:rPr>
        <w:t>Carnall</w:t>
      </w:r>
      <w:r>
        <w:rPr>
          <w:lang w:val="en-GB"/>
        </w:rPr>
        <w:t xml:space="preserve"> </w:t>
      </w:r>
      <w:r>
        <w:rPr>
          <w:lang w:val="en-GB"/>
        </w:rPr>
        <w:t>and</w:t>
      </w:r>
      <w:r>
        <w:rPr>
          <w:lang w:val="en-GB"/>
        </w:rPr>
        <w:t xml:space="preserve"> </w:t>
      </w:r>
      <w:r>
        <w:rPr>
          <w:lang w:val="en-GB"/>
        </w:rPr>
        <w:t>Todnem</w:t>
      </w:r>
      <w:r>
        <w:rPr>
          <w:lang w:val="en-GB"/>
        </w:rPr>
        <w:t>,</w:t>
      </w:r>
      <w:r>
        <w:rPr>
          <w:lang w:val="en-GB"/>
        </w:rPr>
        <w:t xml:space="preserve"> </w:t>
      </w:r>
      <w:r>
        <w:rPr>
          <w:lang w:val="en-GB"/>
        </w:rPr>
        <w:t>2014)</w:t>
      </w:r>
      <w:r>
        <w:rPr>
          <w:rFonts w:cs="Times New Roman"/>
          <w:szCs w:val="24"/>
          <w:lang w:val="en-GB"/>
        </w:rPr>
        <w:t xml:space="preserve">. A leader is responsible for setting all the project work based on the employees' ability and setting the timing of the work according to theory preferences. It is recommended that the project manager of </w:t>
      </w:r>
      <w:r>
        <w:rPr>
          <w:rFonts w:cs="Times New Roman"/>
          <w:szCs w:val="24"/>
          <w:lang w:val="en-GB"/>
        </w:rPr>
        <w:t>Balfour Beatty</w:t>
      </w:r>
      <w:r>
        <w:rPr>
          <w:rFonts w:cs="Times New Roman"/>
          <w:szCs w:val="24"/>
          <w:lang w:val="en-GB"/>
        </w:rPr>
        <w:t xml:space="preserve"> </w:t>
      </w:r>
      <w:r>
        <w:rPr>
          <w:rFonts w:cs="Times New Roman"/>
          <w:szCs w:val="24"/>
          <w:lang w:val="en-GB"/>
        </w:rPr>
        <w:t>should communicate with the employees, tr</w:t>
      </w:r>
      <w:r>
        <w:rPr>
          <w:rFonts w:cs="Times New Roman"/>
          <w:szCs w:val="24"/>
          <w:lang w:val="en-GB"/>
        </w:rPr>
        <w:t>ies</w:t>
      </w:r>
      <w:r>
        <w:rPr>
          <w:rFonts w:cs="Times New Roman"/>
          <w:szCs w:val="24"/>
          <w:lang w:val="en-GB"/>
        </w:rPr>
        <w:t xml:space="preserve"> to know their preferences, and set the time of shift according to their choices (</w:t>
      </w:r>
      <w:r>
        <w:rPr>
          <w:rFonts w:cs="Times New Roman"/>
          <w:color w:val="222222"/>
          <w:szCs w:val="24"/>
          <w:highlight w:val="white"/>
          <w:lang w:val="en-GB"/>
        </w:rPr>
        <w:t>Saputra, 2021).</w:t>
      </w:r>
      <w:r>
        <w:rPr>
          <w:rFonts w:cs="Times New Roman"/>
          <w:szCs w:val="24"/>
          <w:lang w:val="en-GB"/>
        </w:rPr>
        <w:t xml:space="preserve"> </w:t>
      </w:r>
      <w:r>
        <w:rPr>
          <w:rFonts w:cs="Times New Roman"/>
          <w:szCs w:val="24"/>
          <w:lang w:val="en-GB"/>
        </w:rPr>
        <w:t>Balfour Beatty</w:t>
      </w:r>
      <w:r>
        <w:rPr>
          <w:rFonts w:cs="Times New Roman"/>
          <w:szCs w:val="24"/>
          <w:lang w:val="en-GB"/>
        </w:rPr>
        <w:t xml:space="preserve"> </w:t>
      </w:r>
      <w:r>
        <w:rPr>
          <w:rFonts w:cs="Times New Roman"/>
          <w:szCs w:val="24"/>
          <w:lang w:val="en-GB"/>
        </w:rPr>
        <w:t xml:space="preserve">should appoint project managers who have been working at </w:t>
      </w:r>
      <w:r>
        <w:rPr>
          <w:rFonts w:cs="Times New Roman"/>
          <w:szCs w:val="24"/>
          <w:lang w:val="en-GB"/>
        </w:rPr>
        <w:t>Balfour Beatty</w:t>
      </w:r>
      <w:r>
        <w:rPr>
          <w:rFonts w:cs="Times New Roman"/>
          <w:szCs w:val="24"/>
          <w:lang w:val="en-GB"/>
        </w:rPr>
        <w:t xml:space="preserve"> </w:t>
      </w:r>
      <w:r>
        <w:rPr>
          <w:rFonts w:cs="Times New Roman"/>
          <w:szCs w:val="24"/>
          <w:lang w:val="en-GB"/>
        </w:rPr>
        <w:t xml:space="preserve">for a long time and should know the ability </w:t>
      </w:r>
      <w:r>
        <w:rPr>
          <w:rFonts w:cs="Times New Roman"/>
          <w:szCs w:val="24"/>
          <w:lang w:val="en-GB"/>
        </w:rPr>
        <w:t xml:space="preserve">of each of the employees, which will help to project manager to set the work of the employees based on their performance and ability. </w:t>
      </w:r>
      <w:r>
        <w:rPr>
          <w:rFonts w:cs="Times New Roman"/>
          <w:szCs w:val="24"/>
          <w:lang w:val="en-GB"/>
        </w:rPr>
        <w:t>Balfour Beatty</w:t>
      </w:r>
      <w:r>
        <w:rPr>
          <w:rFonts w:cs="Times New Roman"/>
          <w:szCs w:val="24"/>
          <w:lang w:val="en-GB"/>
        </w:rPr>
        <w:t xml:space="preserve"> </w:t>
      </w:r>
      <w:r>
        <w:rPr>
          <w:rFonts w:cs="Times New Roman"/>
          <w:szCs w:val="24"/>
          <w:lang w:val="en-GB"/>
        </w:rPr>
        <w:t xml:space="preserve">could not meet the deadline of some projects, resulting in clients' dissatisfaction. </w:t>
      </w:r>
      <w:r>
        <w:rPr>
          <w:rFonts w:cs="Times New Roman"/>
          <w:szCs w:val="24"/>
          <w:lang w:val="en-GB"/>
        </w:rPr>
        <w:t>So,</w:t>
      </w:r>
      <w:r>
        <w:rPr>
          <w:rFonts w:cs="Times New Roman"/>
          <w:szCs w:val="24"/>
          <w:lang w:val="en-GB"/>
        </w:rPr>
        <w:t xml:space="preserve"> it is recommended that the project manager should set a time frame for work and set a deadline for all work of every employee to meet the final deadline of total work.</w:t>
      </w:r>
    </w:p>
    <w:p>
      <w:pPr>
        <w:pStyle w:val="style0"/>
        <w:rPr>
          <w:rFonts w:cs="Times New Roman"/>
          <w:color w:val="222222"/>
          <w:szCs w:val="24"/>
          <w:lang w:val="en-GB"/>
        </w:rPr>
      </w:pPr>
      <w:r>
        <w:rPr>
          <w:rFonts w:cs="Times New Roman"/>
          <w:szCs w:val="24"/>
          <w:lang w:val="en-GB"/>
        </w:rPr>
        <w:t>Through</w:t>
      </w:r>
      <w:r>
        <w:rPr>
          <w:rFonts w:cs="Times New Roman"/>
          <w:szCs w:val="24"/>
          <w:lang w:val="en-GB"/>
        </w:rPr>
        <w:t xml:space="preserve"> the case study, it is identified that there were so many issues with the management system of </w:t>
      </w:r>
      <w:r>
        <w:rPr>
          <w:rFonts w:cs="Times New Roman"/>
          <w:szCs w:val="24"/>
          <w:lang w:val="en-GB"/>
        </w:rPr>
        <w:t>Balfour Beatty</w:t>
      </w:r>
      <w:r>
        <w:rPr>
          <w:rFonts w:cs="Times New Roman"/>
          <w:szCs w:val="24"/>
          <w:lang w:val="en-GB"/>
        </w:rPr>
        <w:t xml:space="preserve">, so it is recommended that they change management to develop their management system and increase the outcome of </w:t>
      </w:r>
      <w:r>
        <w:rPr>
          <w:rFonts w:cs="Times New Roman"/>
          <w:szCs w:val="24"/>
          <w:lang w:val="en-GB"/>
        </w:rPr>
        <w:t>Balfour Beatty</w:t>
      </w:r>
      <w:r>
        <w:rPr>
          <w:rFonts w:cs="Times New Roman"/>
          <w:szCs w:val="24"/>
          <w:lang w:val="en-GB"/>
        </w:rPr>
        <w:t xml:space="preserve"> </w:t>
      </w:r>
      <w:r>
        <w:rPr>
          <w:rFonts w:cs="Times New Roman"/>
          <w:szCs w:val="24"/>
          <w:lang w:val="en-GB"/>
        </w:rPr>
        <w:t>(</w:t>
      </w:r>
      <w:r>
        <w:rPr>
          <w:rFonts w:cs="Times New Roman"/>
          <w:color w:val="222222"/>
          <w:szCs w:val="24"/>
          <w:highlight w:val="white"/>
          <w:lang w:val="en-GB"/>
        </w:rPr>
        <w:t xml:space="preserve">Ratana, </w:t>
      </w:r>
      <w:r>
        <w:rPr>
          <w:rFonts w:cs="Times New Roman"/>
          <w:color w:val="222222"/>
          <w:szCs w:val="24"/>
          <w:highlight w:val="white"/>
          <w:lang w:val="en-GB"/>
        </w:rPr>
        <w:t>Raksmey</w:t>
      </w:r>
      <w:r>
        <w:rPr>
          <w:rFonts w:cs="Times New Roman"/>
          <w:color w:val="222222"/>
          <w:szCs w:val="24"/>
          <w:highlight w:val="white"/>
          <w:lang w:val="en-GB"/>
        </w:rPr>
        <w:t xml:space="preserve"> and </w:t>
      </w:r>
      <w:r>
        <w:rPr>
          <w:rFonts w:cs="Times New Roman"/>
          <w:color w:val="222222"/>
          <w:szCs w:val="24"/>
          <w:highlight w:val="white"/>
          <w:lang w:val="en-GB"/>
        </w:rPr>
        <w:t>Danut</w:t>
      </w:r>
      <w:r>
        <w:rPr>
          <w:rFonts w:cs="Times New Roman"/>
          <w:color w:val="222222"/>
          <w:szCs w:val="24"/>
          <w:highlight w:val="white"/>
          <w:lang w:val="en-GB"/>
        </w:rPr>
        <w:t>, 2020).</w:t>
      </w:r>
      <w:r>
        <w:rPr>
          <w:rFonts w:cs="Times New Roman"/>
          <w:szCs w:val="24"/>
          <w:lang w:val="en-GB"/>
        </w:rPr>
        <w:t xml:space="preserve"> In the </w:t>
      </w:r>
      <w:r>
        <w:rPr>
          <w:rFonts w:cs="Times New Roman"/>
          <w:szCs w:val="24"/>
          <w:lang w:val="en-GB"/>
        </w:rPr>
        <w:t>Balfour Beatty</w:t>
      </w:r>
      <w:r>
        <w:rPr>
          <w:rFonts w:cs="Times New Roman"/>
          <w:szCs w:val="24"/>
          <w:lang w:val="en-GB"/>
        </w:rPr>
        <w:t xml:space="preserve"> </w:t>
      </w:r>
      <w:r>
        <w:rPr>
          <w:rFonts w:cs="Times New Roman"/>
          <w:szCs w:val="24"/>
          <w:lang w:val="en-GB"/>
        </w:rPr>
        <w:t>organi</w:t>
      </w:r>
      <w:r>
        <w:rPr>
          <w:rFonts w:cs="Times New Roman"/>
          <w:szCs w:val="24"/>
          <w:lang w:val="en-GB"/>
        </w:rPr>
        <w:t>s</w:t>
      </w:r>
      <w:r>
        <w:rPr>
          <w:rFonts w:cs="Times New Roman"/>
          <w:szCs w:val="24"/>
          <w:lang w:val="en-GB"/>
        </w:rPr>
        <w:t xml:space="preserve">ation, there were no proper standards for measuring the performance of the employees and no facility to train the casual employees of </w:t>
      </w:r>
      <w:r>
        <w:rPr>
          <w:rFonts w:cs="Times New Roman"/>
          <w:szCs w:val="24"/>
          <w:lang w:val="en-GB"/>
        </w:rPr>
        <w:t>Balfour Beatty</w:t>
      </w:r>
      <w:r>
        <w:rPr>
          <w:rFonts w:cs="Times New Roman"/>
          <w:szCs w:val="24"/>
          <w:lang w:val="en-GB"/>
        </w:rPr>
        <w:t xml:space="preserve"> and no reward system for motivation of the employees in </w:t>
      </w:r>
      <w:r>
        <w:rPr>
          <w:rFonts w:cs="Times New Roman"/>
          <w:szCs w:val="24"/>
          <w:lang w:val="en-GB"/>
        </w:rPr>
        <w:t>Balfour Beatty</w:t>
      </w:r>
      <w:r>
        <w:rPr>
          <w:rFonts w:cs="Times New Roman"/>
          <w:szCs w:val="24"/>
          <w:lang w:val="en-GB"/>
        </w:rPr>
        <w:t xml:space="preserve"> </w:t>
      </w:r>
      <w:r>
        <w:rPr>
          <w:rFonts w:cs="Times New Roman"/>
          <w:szCs w:val="24"/>
          <w:lang w:val="en-GB"/>
        </w:rPr>
        <w:t xml:space="preserve">as it is mentioned that </w:t>
      </w:r>
      <w:r>
        <w:rPr>
          <w:rFonts w:cs="Times New Roman"/>
          <w:szCs w:val="24"/>
          <w:lang w:val="en-GB"/>
        </w:rPr>
        <w:t>Balfour Beatty</w:t>
      </w:r>
      <w:r>
        <w:rPr>
          <w:rFonts w:cs="Times New Roman"/>
          <w:szCs w:val="24"/>
          <w:lang w:val="en-GB"/>
        </w:rPr>
        <w:t xml:space="preserve"> </w:t>
      </w:r>
      <w:r>
        <w:rPr>
          <w:rFonts w:cs="Times New Roman"/>
          <w:szCs w:val="24"/>
          <w:lang w:val="en-GB"/>
        </w:rPr>
        <w:t xml:space="preserve">should follow Lewin's change management system, which will help to develop the management system of </w:t>
      </w:r>
      <w:r>
        <w:rPr>
          <w:rFonts w:cs="Times New Roman"/>
          <w:szCs w:val="24"/>
          <w:lang w:val="en-GB"/>
        </w:rPr>
        <w:t>Balfour Beatty</w:t>
      </w:r>
      <w:r>
        <w:rPr>
          <w:rFonts w:cs="Times New Roman"/>
          <w:szCs w:val="24"/>
          <w:lang w:val="en-GB"/>
        </w:rPr>
        <w:t xml:space="preserve">. Through Lewin's change management system, </w:t>
      </w:r>
      <w:r>
        <w:rPr>
          <w:rFonts w:cs="Times New Roman"/>
          <w:szCs w:val="24"/>
          <w:lang w:val="en-GB"/>
        </w:rPr>
        <w:t>Balfour Beatty</w:t>
      </w:r>
      <w:r>
        <w:rPr>
          <w:rFonts w:cs="Times New Roman"/>
          <w:szCs w:val="24"/>
          <w:lang w:val="en-GB"/>
        </w:rPr>
        <w:t xml:space="preserve"> </w:t>
      </w:r>
      <w:r>
        <w:rPr>
          <w:rFonts w:cs="Times New Roman"/>
          <w:szCs w:val="24"/>
          <w:lang w:val="en-GB"/>
        </w:rPr>
        <w:t>will develop its management system, such as setting standard measurement policies for every work, which will help to determine the performance of employees. Leaders should be aware of all the employees of the new standard policies and set guidelines for how employees maintain the standard policies of work (</w:t>
      </w:r>
      <w:r>
        <w:rPr>
          <w:rFonts w:cs="Times New Roman"/>
          <w:color w:val="222222"/>
          <w:szCs w:val="24"/>
          <w:highlight w:val="white"/>
          <w:lang w:val="en-GB"/>
        </w:rPr>
        <w:t xml:space="preserve">Rosdiana and Aslami, 2022). </w:t>
      </w:r>
      <w:r>
        <w:rPr>
          <w:rFonts w:cs="Times New Roman"/>
          <w:szCs w:val="24"/>
          <w:lang w:val="en-GB"/>
        </w:rPr>
        <w:t>Through</w:t>
      </w:r>
      <w:r>
        <w:rPr>
          <w:rFonts w:cs="Times New Roman"/>
          <w:szCs w:val="24"/>
          <w:lang w:val="en-GB"/>
        </w:rPr>
        <w:t xml:space="preserve"> Lewin's change management theory, </w:t>
      </w:r>
      <w:r>
        <w:rPr>
          <w:rFonts w:cs="Times New Roman"/>
          <w:szCs w:val="24"/>
          <w:lang w:val="en-GB"/>
        </w:rPr>
        <w:t>Balfour Beatty</w:t>
      </w:r>
      <w:r>
        <w:rPr>
          <w:rFonts w:cs="Times New Roman"/>
          <w:szCs w:val="24"/>
          <w:lang w:val="en-GB"/>
        </w:rPr>
        <w:t xml:space="preserve"> </w:t>
      </w:r>
      <w:r>
        <w:rPr>
          <w:rFonts w:cs="Times New Roman"/>
          <w:szCs w:val="24"/>
          <w:lang w:val="en-GB"/>
        </w:rPr>
        <w:t>arrange</w:t>
      </w:r>
      <w:r>
        <w:rPr>
          <w:rFonts w:cs="Times New Roman"/>
          <w:szCs w:val="24"/>
          <w:lang w:val="en-GB"/>
        </w:rPr>
        <w:t>s</w:t>
      </w:r>
      <w:r>
        <w:rPr>
          <w:rFonts w:cs="Times New Roman"/>
          <w:szCs w:val="24"/>
          <w:lang w:val="en-GB"/>
        </w:rPr>
        <w:t xml:space="preserve"> training </w:t>
      </w:r>
      <w:r>
        <w:rPr>
          <w:rFonts w:cs="Times New Roman"/>
          <w:szCs w:val="24"/>
          <w:lang w:val="en-GB"/>
        </w:rPr>
        <w:t>program</w:t>
      </w:r>
      <w:r>
        <w:rPr>
          <w:rFonts w:cs="Times New Roman"/>
          <w:szCs w:val="24"/>
          <w:lang w:val="en-GB"/>
        </w:rPr>
        <w:t>s for new or casual employees to understand the work of the projects. Casual employees are not adjusted to the work environment and do not understand how they proceed with their work. Training casual staff lowers the work time, and thus project manager will meet the deadline of the projects (</w:t>
      </w:r>
      <w:r>
        <w:rPr>
          <w:rFonts w:cs="Times New Roman"/>
          <w:color w:val="222222"/>
          <w:szCs w:val="24"/>
          <w:highlight w:val="white"/>
          <w:lang w:val="en-GB"/>
        </w:rPr>
        <w:t>Gaur and Mehta, 2018).</w:t>
      </w:r>
      <w:r>
        <w:rPr>
          <w:rFonts w:cs="Times New Roman"/>
          <w:szCs w:val="24"/>
          <w:lang w:val="en-GB"/>
        </w:rPr>
        <w:t xml:space="preserve"> </w:t>
      </w:r>
      <w:r>
        <w:rPr>
          <w:rFonts w:cs="Times New Roman"/>
          <w:szCs w:val="24"/>
          <w:lang w:val="en-GB"/>
        </w:rPr>
        <w:t>Balfour Beatty</w:t>
      </w:r>
      <w:r>
        <w:rPr>
          <w:rFonts w:cs="Times New Roman"/>
          <w:szCs w:val="24"/>
          <w:lang w:val="en-GB"/>
        </w:rPr>
        <w:t xml:space="preserve"> </w:t>
      </w:r>
      <w:r>
        <w:rPr>
          <w:rFonts w:cs="Times New Roman"/>
          <w:szCs w:val="24"/>
          <w:lang w:val="en-GB"/>
        </w:rPr>
        <w:t xml:space="preserve">should hire experts who always try to help casual staff enhance their efficiency of the casual employees. Through Lewin's change management theory, </w:t>
      </w:r>
      <w:r>
        <w:rPr>
          <w:rFonts w:cs="Times New Roman"/>
          <w:szCs w:val="24"/>
          <w:lang w:val="en-GB"/>
        </w:rPr>
        <w:t>Balfour Beatty</w:t>
      </w:r>
      <w:r>
        <w:rPr>
          <w:rFonts w:cs="Times New Roman"/>
          <w:szCs w:val="24"/>
          <w:lang w:val="en-GB"/>
        </w:rPr>
        <w:t xml:space="preserve"> </w:t>
      </w:r>
      <w:r>
        <w:rPr>
          <w:rFonts w:cs="Times New Roman"/>
          <w:szCs w:val="24"/>
          <w:lang w:val="en-GB"/>
        </w:rPr>
        <w:t>also arrange</w:t>
      </w:r>
      <w:r>
        <w:rPr>
          <w:rFonts w:cs="Times New Roman"/>
          <w:szCs w:val="24"/>
          <w:lang w:val="en-GB"/>
        </w:rPr>
        <w:t>s</w:t>
      </w:r>
      <w:r>
        <w:rPr>
          <w:rFonts w:cs="Times New Roman"/>
          <w:szCs w:val="24"/>
          <w:lang w:val="en-GB"/>
        </w:rPr>
        <w:t xml:space="preserve"> a better reward system, which will help increase employee efficiency. Through the change management theory, revise the traditional reward system of </w:t>
      </w:r>
      <w:r>
        <w:rPr>
          <w:rFonts w:cs="Times New Roman"/>
          <w:szCs w:val="24"/>
          <w:lang w:val="en-GB"/>
        </w:rPr>
        <w:t>Balfour Beatty</w:t>
      </w:r>
      <w:r>
        <w:rPr>
          <w:rFonts w:cs="Times New Roman"/>
          <w:szCs w:val="24"/>
          <w:lang w:val="en-GB"/>
        </w:rPr>
        <w:t xml:space="preserve">, which does not increase the efficiency of employees. The Reward system should be based on the employees' performance, punctuality, discipline and </w:t>
      </w:r>
      <w:r>
        <w:rPr>
          <w:rFonts w:cs="Times New Roman"/>
          <w:szCs w:val="24"/>
          <w:lang w:val="en-GB"/>
        </w:rPr>
        <w:t>behaviour</w:t>
      </w:r>
      <w:r>
        <w:rPr>
          <w:rFonts w:cs="Times New Roman"/>
          <w:szCs w:val="24"/>
          <w:lang w:val="en-GB"/>
        </w:rPr>
        <w:t xml:space="preserve"> (</w:t>
      </w:r>
      <w:r>
        <w:rPr>
          <w:rFonts w:cs="Times New Roman"/>
          <w:color w:val="222222"/>
          <w:szCs w:val="24"/>
          <w:highlight w:val="white"/>
          <w:lang w:val="en-GB"/>
        </w:rPr>
        <w:t xml:space="preserve">De </w:t>
      </w:r>
      <w:r>
        <w:rPr>
          <w:rFonts w:cs="Times New Roman"/>
          <w:color w:val="222222"/>
          <w:szCs w:val="24"/>
          <w:highlight w:val="white"/>
          <w:lang w:val="en-GB"/>
        </w:rPr>
        <w:t>Molli</w:t>
      </w:r>
      <w:r>
        <w:rPr>
          <w:rFonts w:cs="Times New Roman"/>
          <w:color w:val="222222"/>
          <w:szCs w:val="24"/>
          <w:highlight w:val="white"/>
          <w:lang w:val="en-GB"/>
        </w:rPr>
        <w:t>, 2019).</w:t>
      </w:r>
    </w:p>
    <w:bookmarkStart w:id="10" w:name="_Toc132046551"/>
    <w:p>
      <w:pPr>
        <w:pStyle w:val="style1"/>
        <w:rPr>
          <w:lang w:val="en-GB"/>
        </w:rPr>
      </w:pPr>
      <w:r>
        <w:rPr>
          <w:lang w:val="en-GB"/>
        </w:rPr>
        <w:t>Effectiveness of the change management program</w:t>
      </w:r>
      <w:bookmarkEnd w:id="10"/>
    </w:p>
    <w:p>
      <w:pPr>
        <w:pStyle w:val="style0"/>
        <w:rPr>
          <w:rFonts w:cs="Times New Roman"/>
          <w:szCs w:val="24"/>
          <w:lang w:val="en-GB"/>
        </w:rPr>
      </w:pPr>
      <w:r>
        <w:rPr>
          <w:rFonts w:cs="Times New Roman"/>
          <w:szCs w:val="24"/>
          <w:lang w:val="en-GB"/>
        </w:rPr>
        <w:t xml:space="preserve">Employees of </w:t>
      </w:r>
      <w:r>
        <w:rPr>
          <w:rFonts w:cs="Times New Roman"/>
          <w:szCs w:val="24"/>
          <w:lang w:val="en-GB"/>
        </w:rPr>
        <w:t>Balfour Beatty</w:t>
      </w:r>
      <w:r>
        <w:rPr>
          <w:rFonts w:cs="Times New Roman"/>
          <w:szCs w:val="24"/>
          <w:lang w:val="en-GB"/>
        </w:rPr>
        <w:t xml:space="preserve"> </w:t>
      </w:r>
      <w:r>
        <w:rPr>
          <w:rFonts w:cs="Times New Roman"/>
          <w:szCs w:val="24"/>
          <w:lang w:val="en-GB"/>
        </w:rPr>
        <w:t xml:space="preserve">are not satisfied with the management system of </w:t>
      </w:r>
      <w:r>
        <w:rPr>
          <w:rFonts w:cs="Times New Roman"/>
          <w:szCs w:val="24"/>
          <w:lang w:val="en-GB"/>
        </w:rPr>
        <w:t>Balfour Beatty</w:t>
      </w:r>
      <w:r>
        <w:rPr>
          <w:rFonts w:cs="Times New Roman"/>
          <w:szCs w:val="24"/>
          <w:lang w:val="en-GB"/>
        </w:rPr>
        <w:t xml:space="preserve"> </w:t>
      </w:r>
      <w:r>
        <w:rPr>
          <w:rFonts w:cs="Times New Roman"/>
          <w:szCs w:val="24"/>
          <w:lang w:val="en-GB"/>
        </w:rPr>
        <w:t xml:space="preserve">because authority and the HR department cannot cooperate with the employees and are not aware of the issues faced by the employees, so </w:t>
      </w:r>
      <w:r>
        <w:rPr>
          <w:rFonts w:cs="Times New Roman"/>
          <w:szCs w:val="24"/>
          <w:lang w:val="en-GB"/>
        </w:rPr>
        <w:t>it</w:t>
      </w:r>
      <w:r>
        <w:rPr>
          <w:rFonts w:cs="Times New Roman"/>
          <w:szCs w:val="24"/>
          <w:lang w:val="en-GB"/>
        </w:rPr>
        <w:t xml:space="preserve"> is recommended that the management system will enhance communication and feedback system between the employees and the authority. Strong communication enhances employees' engagement with </w:t>
      </w:r>
      <w:r>
        <w:rPr>
          <w:rFonts w:cs="Times New Roman"/>
          <w:szCs w:val="24"/>
          <w:lang w:val="en-GB"/>
        </w:rPr>
        <w:t>Balfour Beatty</w:t>
      </w:r>
      <w:r>
        <w:rPr>
          <w:rFonts w:cs="Times New Roman"/>
          <w:szCs w:val="24"/>
          <w:lang w:val="en-GB"/>
        </w:rPr>
        <w:t>, which is required for better performance of employees. Leaders should communicate with the employees regularly and listen to all the issues they face throughout the work. It is also necessary to discuss all information about the project with the employees and leaders responsible for understanding all the project criteria (</w:t>
      </w:r>
      <w:r>
        <w:rPr>
          <w:rFonts w:cs="Times New Roman"/>
          <w:color w:val="222222"/>
          <w:szCs w:val="24"/>
          <w:highlight w:val="white"/>
          <w:lang w:val="en-GB"/>
        </w:rPr>
        <w:t>Sudibjo and Sutarji, 2020).</w:t>
      </w:r>
      <w:r>
        <w:rPr>
          <w:rFonts w:cs="Times New Roman"/>
          <w:szCs w:val="24"/>
          <w:lang w:val="en-GB"/>
        </w:rPr>
        <w:t xml:space="preserve"> Employee engagement is necessary for the better outcome of </w:t>
      </w:r>
      <w:r>
        <w:rPr>
          <w:rFonts w:cs="Times New Roman"/>
          <w:szCs w:val="24"/>
          <w:lang w:val="en-GB"/>
        </w:rPr>
        <w:t>Balfour Beatty</w:t>
      </w:r>
      <w:r>
        <w:rPr>
          <w:rFonts w:cs="Times New Roman"/>
          <w:szCs w:val="24"/>
          <w:lang w:val="en-GB"/>
        </w:rPr>
        <w:t xml:space="preserve"> </w:t>
      </w:r>
      <w:r>
        <w:rPr>
          <w:rFonts w:cs="Times New Roman"/>
          <w:szCs w:val="24"/>
          <w:lang w:val="en-GB"/>
        </w:rPr>
        <w:t xml:space="preserve">because employees are building blocks of any project, and engagement in employment increases the project outcome and will finish the projects in a specific period. Leaders and the higher authority of </w:t>
      </w:r>
      <w:r>
        <w:rPr>
          <w:rFonts w:cs="Times New Roman"/>
          <w:szCs w:val="24"/>
          <w:lang w:val="en-GB"/>
        </w:rPr>
        <w:t>Balfour Beatty</w:t>
      </w:r>
      <w:r>
        <w:rPr>
          <w:rFonts w:cs="Times New Roman"/>
          <w:szCs w:val="24"/>
          <w:lang w:val="en-GB"/>
        </w:rPr>
        <w:t xml:space="preserve"> </w:t>
      </w:r>
      <w:r>
        <w:rPr>
          <w:rFonts w:cs="Times New Roman"/>
          <w:szCs w:val="24"/>
          <w:lang w:val="en-GB"/>
        </w:rPr>
        <w:t xml:space="preserve">should communicate with the senior employees to know the internal factor responsible for certain failed projects and discuss the improvement plans of </w:t>
      </w:r>
      <w:r>
        <w:rPr>
          <w:rFonts w:cs="Times New Roman"/>
          <w:szCs w:val="24"/>
          <w:lang w:val="en-GB"/>
        </w:rPr>
        <w:t>Balfour Beatty</w:t>
      </w:r>
      <w:r>
        <w:rPr>
          <w:rFonts w:cs="Times New Roman"/>
          <w:szCs w:val="24"/>
          <w:lang w:val="en-GB"/>
        </w:rPr>
        <w:t xml:space="preserve"> </w:t>
      </w:r>
      <w:r>
        <w:rPr>
          <w:rFonts w:cs="Times New Roman"/>
          <w:szCs w:val="24"/>
          <w:lang w:val="en-GB"/>
        </w:rPr>
        <w:t xml:space="preserve">with the senior employees. Higher authority should take steps to solve senior employees' issues to reduce their resignations and satisfy them to work in </w:t>
      </w:r>
      <w:r>
        <w:rPr>
          <w:rFonts w:cs="Times New Roman"/>
          <w:szCs w:val="24"/>
          <w:lang w:val="en-GB"/>
        </w:rPr>
        <w:t>Balfour Beatty</w:t>
      </w:r>
      <w:r>
        <w:rPr>
          <w:rFonts w:cs="Times New Roman"/>
          <w:szCs w:val="24"/>
          <w:lang w:val="en-GB"/>
        </w:rPr>
        <w:t>.</w:t>
      </w:r>
    </w:p>
    <w:p>
      <w:pPr>
        <w:pStyle w:val="style0"/>
        <w:rPr>
          <w:rFonts w:cs="Times New Roman"/>
          <w:szCs w:val="24"/>
          <w:lang w:val="en-GB"/>
        </w:rPr>
      </w:pPr>
      <w:r>
        <w:rPr>
          <w:rFonts w:cs="Times New Roman"/>
          <w:szCs w:val="24"/>
          <w:lang w:val="en-GB"/>
        </w:rPr>
        <w:t xml:space="preserve">It is recommended that </w:t>
      </w:r>
      <w:r>
        <w:rPr>
          <w:rFonts w:cs="Times New Roman"/>
          <w:szCs w:val="24"/>
          <w:lang w:val="en-GB"/>
        </w:rPr>
        <w:t>Balfour Beatty</w:t>
      </w:r>
      <w:r>
        <w:rPr>
          <w:rFonts w:cs="Times New Roman"/>
          <w:szCs w:val="24"/>
          <w:lang w:val="en-GB"/>
        </w:rPr>
        <w:t xml:space="preserve"> </w:t>
      </w:r>
      <w:r>
        <w:rPr>
          <w:rFonts w:cs="Times New Roman"/>
          <w:szCs w:val="24"/>
          <w:lang w:val="en-GB"/>
        </w:rPr>
        <w:t xml:space="preserve">take care of its </w:t>
      </w:r>
      <w:r>
        <w:rPr>
          <w:rFonts w:cs="Times New Roman"/>
          <w:szCs w:val="24"/>
          <w:lang w:val="en-GB"/>
        </w:rPr>
        <w:t>organi</w:t>
      </w:r>
      <w:r>
        <w:rPr>
          <w:rFonts w:cs="Times New Roman"/>
          <w:szCs w:val="24"/>
          <w:lang w:val="en-GB"/>
        </w:rPr>
        <w:t>s</w:t>
      </w:r>
      <w:r>
        <w:rPr>
          <w:rFonts w:cs="Times New Roman"/>
          <w:szCs w:val="24"/>
          <w:lang w:val="en-GB"/>
        </w:rPr>
        <w:t>ation’s</w:t>
      </w:r>
      <w:r>
        <w:rPr>
          <w:rFonts w:cs="Times New Roman"/>
          <w:szCs w:val="24"/>
          <w:lang w:val="en-GB"/>
        </w:rPr>
        <w:t xml:space="preserve"> development and revise all the issues responsible for project failure. </w:t>
      </w:r>
      <w:r>
        <w:rPr>
          <w:rFonts w:cs="Times New Roman"/>
          <w:szCs w:val="24"/>
          <w:lang w:val="en-GB"/>
        </w:rPr>
        <w:t>Balfour Beatty</w:t>
      </w:r>
      <w:r>
        <w:rPr>
          <w:rFonts w:cs="Times New Roman"/>
          <w:szCs w:val="24"/>
          <w:lang w:val="en-GB"/>
        </w:rPr>
        <w:t xml:space="preserve"> </w:t>
      </w:r>
      <w:r>
        <w:rPr>
          <w:rFonts w:cs="Times New Roman"/>
          <w:szCs w:val="24"/>
          <w:lang w:val="en-GB"/>
        </w:rPr>
        <w:t>should take some strategy to survive in the competitive market and compete with other organi</w:t>
      </w:r>
      <w:r>
        <w:rPr>
          <w:rFonts w:cs="Times New Roman"/>
          <w:szCs w:val="24"/>
          <w:lang w:val="en-GB"/>
        </w:rPr>
        <w:t>s</w:t>
      </w:r>
      <w:r>
        <w:rPr>
          <w:rFonts w:cs="Times New Roman"/>
          <w:szCs w:val="24"/>
          <w:lang w:val="en-GB"/>
        </w:rPr>
        <w:t>ations (</w:t>
      </w:r>
      <w:r>
        <w:rPr>
          <w:rFonts w:cs="Times New Roman"/>
          <w:color w:val="222222"/>
          <w:szCs w:val="24"/>
          <w:highlight w:val="white"/>
          <w:lang w:val="en-GB"/>
        </w:rPr>
        <w:t>Kalyanamitra</w:t>
      </w:r>
      <w:r>
        <w:rPr>
          <w:rFonts w:cs="Times New Roman"/>
          <w:color w:val="222222"/>
          <w:szCs w:val="24"/>
          <w:highlight w:val="white"/>
          <w:lang w:val="en-GB"/>
        </w:rPr>
        <w:t xml:space="preserve">, </w:t>
      </w:r>
      <w:r>
        <w:rPr>
          <w:rFonts w:cs="Times New Roman"/>
          <w:color w:val="222222"/>
          <w:szCs w:val="24"/>
          <w:highlight w:val="white"/>
          <w:lang w:val="en-GB"/>
        </w:rPr>
        <w:t>Saengchai</w:t>
      </w:r>
      <w:r>
        <w:rPr>
          <w:rFonts w:cs="Times New Roman"/>
          <w:color w:val="222222"/>
          <w:szCs w:val="24"/>
          <w:highlight w:val="white"/>
          <w:lang w:val="en-GB"/>
        </w:rPr>
        <w:t xml:space="preserve"> and Jermsittiparsert, 2020).</w:t>
      </w:r>
      <w:r>
        <w:rPr>
          <w:rFonts w:cs="Times New Roman"/>
          <w:szCs w:val="24"/>
          <w:lang w:val="en-GB"/>
        </w:rPr>
        <w:t xml:space="preserve"> </w:t>
      </w:r>
      <w:r>
        <w:rPr>
          <w:rFonts w:cs="Times New Roman"/>
          <w:szCs w:val="24"/>
          <w:lang w:val="en-GB"/>
        </w:rPr>
        <w:t>Balfour Beatty</w:t>
      </w:r>
      <w:r>
        <w:rPr>
          <w:rFonts w:cs="Times New Roman"/>
          <w:szCs w:val="24"/>
          <w:lang w:val="en-GB"/>
        </w:rPr>
        <w:t xml:space="preserve"> </w:t>
      </w:r>
      <w:r>
        <w:rPr>
          <w:rFonts w:cs="Times New Roman"/>
          <w:szCs w:val="24"/>
          <w:lang w:val="en-GB"/>
        </w:rPr>
        <w:t xml:space="preserve">should take some strategy to reduce the cost of </w:t>
      </w:r>
      <w:r>
        <w:rPr>
          <w:rFonts w:cs="Times New Roman"/>
          <w:szCs w:val="24"/>
          <w:lang w:val="en-GB"/>
        </w:rPr>
        <w:t>the</w:t>
      </w:r>
      <w:r>
        <w:rPr>
          <w:rFonts w:cs="Times New Roman"/>
          <w:szCs w:val="24"/>
          <w:lang w:val="en-GB"/>
        </w:rPr>
        <w:t xml:space="preserve"> project, which will help to maintain their budget and satisfy the clients. </w:t>
      </w:r>
      <w:r>
        <w:rPr>
          <w:rFonts w:cs="Times New Roman"/>
          <w:szCs w:val="24"/>
          <w:lang w:val="en-GB"/>
        </w:rPr>
        <w:t>Balfour Beatty</w:t>
      </w:r>
      <w:r>
        <w:rPr>
          <w:rFonts w:cs="Times New Roman"/>
          <w:szCs w:val="24"/>
          <w:lang w:val="en-GB"/>
        </w:rPr>
        <w:t xml:space="preserve"> </w:t>
      </w:r>
      <w:r>
        <w:rPr>
          <w:rFonts w:cs="Times New Roman"/>
          <w:szCs w:val="24"/>
          <w:lang w:val="en-GB"/>
        </w:rPr>
        <w:t xml:space="preserve">should determine to finish the project at the mentioned deadline, which will increase the reputation of </w:t>
      </w:r>
      <w:r>
        <w:rPr>
          <w:rFonts w:cs="Times New Roman"/>
          <w:szCs w:val="24"/>
          <w:lang w:val="en-GB"/>
        </w:rPr>
        <w:t>Balfour Beatty</w:t>
      </w:r>
      <w:r>
        <w:rPr>
          <w:rFonts w:cs="Times New Roman"/>
          <w:szCs w:val="24"/>
          <w:lang w:val="en-GB"/>
        </w:rPr>
        <w:t xml:space="preserve">. The project manager should estimate the proper budget of any project and maintain the work to complete the work projects. All the employees, management systems and leaders are responsible for developing the management system of </w:t>
      </w:r>
      <w:r>
        <w:rPr>
          <w:rFonts w:cs="Times New Roman"/>
          <w:szCs w:val="24"/>
          <w:lang w:val="en-GB"/>
        </w:rPr>
        <w:t>Balfour Beatty</w:t>
      </w:r>
      <w:r>
        <w:rPr>
          <w:rFonts w:cs="Times New Roman"/>
          <w:szCs w:val="24"/>
          <w:lang w:val="en-GB"/>
        </w:rPr>
        <w:t>, which will help to organi</w:t>
      </w:r>
      <w:r>
        <w:rPr>
          <w:rFonts w:cs="Times New Roman"/>
          <w:szCs w:val="24"/>
          <w:lang w:val="en-GB"/>
        </w:rPr>
        <w:t>s</w:t>
      </w:r>
      <w:r>
        <w:rPr>
          <w:rFonts w:cs="Times New Roman"/>
          <w:szCs w:val="24"/>
          <w:lang w:val="en-GB"/>
        </w:rPr>
        <w:t xml:space="preserve">ation's development. </w:t>
      </w:r>
      <w:r>
        <w:rPr>
          <w:rFonts w:cs="Times New Roman"/>
          <w:szCs w:val="24"/>
          <w:lang w:val="en-GB"/>
        </w:rPr>
        <w:t>Balfour Beatty</w:t>
      </w:r>
      <w:r>
        <w:rPr>
          <w:rFonts w:cs="Times New Roman"/>
          <w:szCs w:val="24"/>
          <w:lang w:val="en-GB"/>
        </w:rPr>
        <w:t xml:space="preserve"> </w:t>
      </w:r>
      <w:r>
        <w:rPr>
          <w:rFonts w:cs="Times New Roman"/>
          <w:szCs w:val="24"/>
          <w:lang w:val="en-GB"/>
        </w:rPr>
        <w:t xml:space="preserve">should implement some technologies to develop its system and reduce the timing of projects. A proper recruitment system for hiring project managers should be implemented by </w:t>
      </w:r>
      <w:r>
        <w:rPr>
          <w:rFonts w:cs="Times New Roman"/>
          <w:szCs w:val="24"/>
          <w:lang w:val="en-GB"/>
        </w:rPr>
        <w:t>Balfour Beatty</w:t>
      </w:r>
      <w:r>
        <w:rPr>
          <w:rFonts w:cs="Times New Roman"/>
          <w:szCs w:val="24"/>
          <w:lang w:val="en-GB"/>
        </w:rPr>
        <w:t xml:space="preserve"> </w:t>
      </w:r>
      <w:r>
        <w:rPr>
          <w:rFonts w:cs="Times New Roman"/>
          <w:szCs w:val="24"/>
          <w:lang w:val="en-GB"/>
        </w:rPr>
        <w:t>because the project manager is responsible for completing project work (</w:t>
      </w:r>
      <w:r>
        <w:rPr>
          <w:rFonts w:cs="Times New Roman"/>
          <w:color w:val="222222"/>
          <w:szCs w:val="24"/>
          <w:highlight w:val="white"/>
          <w:lang w:val="en-GB"/>
        </w:rPr>
        <w:t>Ferreira et al., 2018).</w:t>
      </w:r>
      <w:r>
        <w:rPr>
          <w:rFonts w:cs="Times New Roman"/>
          <w:szCs w:val="24"/>
          <w:lang w:val="en-GB"/>
        </w:rPr>
        <w:t xml:space="preserve"> Through this recommendation, </w:t>
      </w:r>
      <w:r>
        <w:rPr>
          <w:rFonts w:cs="Times New Roman"/>
          <w:szCs w:val="24"/>
          <w:lang w:val="en-GB"/>
        </w:rPr>
        <w:t>Balfour Beatty</w:t>
      </w:r>
      <w:r>
        <w:rPr>
          <w:rFonts w:cs="Times New Roman"/>
          <w:szCs w:val="24"/>
          <w:lang w:val="en-GB"/>
        </w:rPr>
        <w:t xml:space="preserve"> will develop its management system and leadership and the total development of the organi</w:t>
      </w:r>
      <w:r>
        <w:rPr>
          <w:rFonts w:cs="Times New Roman"/>
          <w:szCs w:val="24"/>
          <w:lang w:val="en-GB"/>
        </w:rPr>
        <w:t>s</w:t>
      </w:r>
      <w:r>
        <w:rPr>
          <w:rFonts w:cs="Times New Roman"/>
          <w:szCs w:val="24"/>
          <w:lang w:val="en-GB"/>
        </w:rPr>
        <w:t xml:space="preserve">ation and get its previous position in the competitive market. </w:t>
      </w:r>
    </w:p>
    <w:bookmarkStart w:id="11" w:name="_Toc132046552"/>
    <w:p>
      <w:pPr>
        <w:pStyle w:val="style1"/>
        <w:rPr>
          <w:rFonts w:cs="Times New Roman"/>
          <w:lang w:val="en-GB"/>
        </w:rPr>
      </w:pPr>
      <w:r>
        <w:rPr>
          <w:rFonts w:cs="Times New Roman"/>
          <w:lang w:val="en-GB"/>
        </w:rPr>
        <w:t>Conclusion:</w:t>
      </w:r>
      <w:bookmarkEnd w:id="11"/>
      <w:r>
        <w:rPr>
          <w:rFonts w:cs="Times New Roman"/>
          <w:lang w:val="en-GB"/>
        </w:rPr>
        <w:t xml:space="preserve"> </w:t>
      </w:r>
    </w:p>
    <w:p>
      <w:pPr>
        <w:pStyle w:val="style0"/>
        <w:rPr>
          <w:rFonts w:cs="Times New Roman"/>
          <w:szCs w:val="24"/>
          <w:lang w:val="en-GB"/>
        </w:rPr>
      </w:pPr>
      <w:r>
        <w:rPr>
          <w:rFonts w:cs="Times New Roman"/>
          <w:szCs w:val="24"/>
          <w:lang w:val="en-GB"/>
        </w:rPr>
        <w:t xml:space="preserve">This report discussed the change management system of the </w:t>
      </w:r>
      <w:r>
        <w:rPr>
          <w:rFonts w:cs="Times New Roman"/>
          <w:szCs w:val="24"/>
          <w:lang w:val="en-GB"/>
        </w:rPr>
        <w:t>Balfour Beatty</w:t>
      </w:r>
      <w:r>
        <w:rPr>
          <w:rFonts w:cs="Times New Roman"/>
          <w:szCs w:val="24"/>
          <w:lang w:val="en-GB"/>
        </w:rPr>
        <w:t xml:space="preserve"> organi</w:t>
      </w:r>
      <w:r>
        <w:rPr>
          <w:rFonts w:cs="Times New Roman"/>
          <w:szCs w:val="24"/>
          <w:lang w:val="en-GB"/>
        </w:rPr>
        <w:t>s</w:t>
      </w:r>
      <w:r>
        <w:rPr>
          <w:rFonts w:cs="Times New Roman"/>
          <w:szCs w:val="24"/>
          <w:lang w:val="en-GB"/>
        </w:rPr>
        <w:t>ation in Singapore. This organi</w:t>
      </w:r>
      <w:r>
        <w:rPr>
          <w:rFonts w:cs="Times New Roman"/>
          <w:szCs w:val="24"/>
          <w:lang w:val="en-GB"/>
        </w:rPr>
        <w:t>s</w:t>
      </w:r>
      <w:r>
        <w:rPr>
          <w:rFonts w:cs="Times New Roman"/>
          <w:szCs w:val="24"/>
          <w:lang w:val="en-GB"/>
        </w:rPr>
        <w:t>ation suffered from several management problems, and the staff of this company suffered difficulties. This report analy</w:t>
      </w:r>
      <w:r>
        <w:rPr>
          <w:rFonts w:cs="Times New Roman"/>
          <w:szCs w:val="24"/>
          <w:lang w:val="en-GB"/>
        </w:rPr>
        <w:t>s</w:t>
      </w:r>
      <w:r>
        <w:rPr>
          <w:rFonts w:cs="Times New Roman"/>
          <w:szCs w:val="24"/>
          <w:lang w:val="en-GB"/>
        </w:rPr>
        <w:t xml:space="preserve">ed the problems of </w:t>
      </w:r>
      <w:r>
        <w:rPr>
          <w:rFonts w:cs="Times New Roman"/>
          <w:szCs w:val="24"/>
          <w:lang w:val="en-GB"/>
        </w:rPr>
        <w:t>Balfour Beatty</w:t>
      </w:r>
      <w:r>
        <w:rPr>
          <w:rFonts w:cs="Times New Roman"/>
          <w:szCs w:val="24"/>
          <w:lang w:val="en-GB"/>
        </w:rPr>
        <w:t xml:space="preserve"> and how they did not meet the deadline of some projects. This project also discussed the leadership, power, and culture of the organi</w:t>
      </w:r>
      <w:r>
        <w:rPr>
          <w:rFonts w:cs="Times New Roman"/>
          <w:szCs w:val="24"/>
          <w:lang w:val="en-GB"/>
        </w:rPr>
        <w:t>s</w:t>
      </w:r>
      <w:r>
        <w:rPr>
          <w:rFonts w:cs="Times New Roman"/>
          <w:szCs w:val="24"/>
          <w:lang w:val="en-GB"/>
        </w:rPr>
        <w:t>ations and how it affects the performance of the organi</w:t>
      </w:r>
      <w:r>
        <w:rPr>
          <w:rFonts w:cs="Times New Roman"/>
          <w:szCs w:val="24"/>
          <w:lang w:val="en-GB"/>
        </w:rPr>
        <w:t>s</w:t>
      </w:r>
      <w:r>
        <w:rPr>
          <w:rFonts w:cs="Times New Roman"/>
          <w:szCs w:val="24"/>
          <w:lang w:val="en-GB"/>
        </w:rPr>
        <w:t xml:space="preserve">ations and the output of </w:t>
      </w:r>
      <w:r>
        <w:rPr>
          <w:rFonts w:cs="Times New Roman"/>
          <w:szCs w:val="24"/>
          <w:lang w:val="en-GB"/>
        </w:rPr>
        <w:t>Balfour Beatty</w:t>
      </w:r>
      <w:r>
        <w:rPr>
          <w:rFonts w:cs="Times New Roman"/>
          <w:szCs w:val="24"/>
          <w:lang w:val="en-GB"/>
        </w:rPr>
        <w:t xml:space="preserve">. It also discussed the critical awareness of the business theory of </w:t>
      </w:r>
      <w:r>
        <w:rPr>
          <w:rFonts w:cs="Times New Roman"/>
          <w:szCs w:val="24"/>
          <w:lang w:val="en-GB"/>
        </w:rPr>
        <w:t>Balfour Beatty</w:t>
      </w:r>
      <w:r>
        <w:rPr>
          <w:rFonts w:cs="Times New Roman"/>
          <w:szCs w:val="24"/>
          <w:lang w:val="en-GB"/>
        </w:rPr>
        <w:t xml:space="preserve">. Through this analysis, it is identified that there are so many leadership problems in </w:t>
      </w:r>
      <w:r>
        <w:rPr>
          <w:rFonts w:cs="Times New Roman"/>
          <w:szCs w:val="24"/>
          <w:lang w:val="en-GB"/>
        </w:rPr>
        <w:t>Balfour Beatty</w:t>
      </w:r>
      <w:r>
        <w:rPr>
          <w:rFonts w:cs="Times New Roman"/>
          <w:szCs w:val="24"/>
          <w:lang w:val="en-GB"/>
        </w:rPr>
        <w:t>,</w:t>
      </w:r>
      <w:r>
        <w:rPr>
          <w:rFonts w:cs="Times New Roman"/>
          <w:szCs w:val="24"/>
          <w:lang w:val="en-GB"/>
        </w:rPr>
        <w:t xml:space="preserve"> and the HR department is too small to organi</w:t>
      </w:r>
      <w:r>
        <w:rPr>
          <w:rFonts w:cs="Times New Roman"/>
          <w:szCs w:val="24"/>
          <w:lang w:val="en-GB"/>
        </w:rPr>
        <w:t>s</w:t>
      </w:r>
      <w:r>
        <w:rPr>
          <w:rFonts w:cs="Times New Roman"/>
          <w:szCs w:val="24"/>
          <w:lang w:val="en-GB"/>
        </w:rPr>
        <w:t>e 500 staff</w:t>
      </w:r>
      <w:r>
        <w:rPr>
          <w:rFonts w:cs="Times New Roman"/>
          <w:szCs w:val="24"/>
          <w:lang w:val="en-GB"/>
        </w:rPr>
        <w:t>,</w:t>
      </w:r>
      <w:r>
        <w:rPr>
          <w:rFonts w:cs="Times New Roman"/>
          <w:szCs w:val="24"/>
          <w:lang w:val="en-GB"/>
        </w:rPr>
        <w:t xml:space="preserve"> </w:t>
      </w:r>
      <w:r>
        <w:rPr>
          <w:rFonts w:cs="Times New Roman"/>
          <w:szCs w:val="24"/>
          <w:lang w:val="en-GB"/>
        </w:rPr>
        <w:t>Balfour Beatty</w:t>
      </w:r>
      <w:r>
        <w:rPr>
          <w:rFonts w:cs="Times New Roman"/>
          <w:szCs w:val="24"/>
          <w:lang w:val="en-GB"/>
        </w:rPr>
        <w:t>. There were no such initiatives of changing management systems to compete with the other competitive organi</w:t>
      </w:r>
      <w:r>
        <w:rPr>
          <w:rFonts w:cs="Times New Roman"/>
          <w:szCs w:val="24"/>
          <w:lang w:val="en-GB"/>
        </w:rPr>
        <w:t>s</w:t>
      </w:r>
      <w:r>
        <w:rPr>
          <w:rFonts w:cs="Times New Roman"/>
          <w:szCs w:val="24"/>
          <w:lang w:val="en-GB"/>
        </w:rPr>
        <w:t>ations in the markets and not arranging proper funds to complete it.</w:t>
      </w:r>
    </w:p>
    <w:p>
      <w:pPr>
        <w:pStyle w:val="style0"/>
        <w:rPr>
          <w:rFonts w:cs="Times New Roman"/>
          <w:szCs w:val="24"/>
          <w:lang w:val="en-GB"/>
        </w:rPr>
      </w:pPr>
      <w:r>
        <w:rPr>
          <w:rFonts w:cs="Times New Roman"/>
          <w:szCs w:val="24"/>
          <w:lang w:val="en-GB"/>
        </w:rPr>
        <w:t xml:space="preserve">Further, this report discussed different change management systems required for solving the identified problems and the multi-dimensional nature of </w:t>
      </w:r>
      <w:r>
        <w:rPr>
          <w:rFonts w:cs="Times New Roman"/>
          <w:szCs w:val="24"/>
          <w:lang w:val="en-GB"/>
        </w:rPr>
        <w:t>Balfour Beatty</w:t>
      </w:r>
      <w:r>
        <w:rPr>
          <w:rFonts w:cs="Times New Roman"/>
          <w:szCs w:val="24"/>
          <w:lang w:val="en-GB"/>
        </w:rPr>
        <w:t>'s</w:t>
      </w:r>
      <w:r>
        <w:rPr>
          <w:rFonts w:cs="Times New Roman"/>
          <w:szCs w:val="24"/>
          <w:lang w:val="en-GB"/>
        </w:rPr>
        <w:t xml:space="preserve"> management changes. From the case study, it is identified that different changes in management systems like making a proper standard of the performance management system, proper training of casual staff, managing the costs of projects of </w:t>
      </w:r>
      <w:r>
        <w:rPr>
          <w:rFonts w:cs="Times New Roman"/>
          <w:szCs w:val="24"/>
          <w:lang w:val="en-GB"/>
        </w:rPr>
        <w:t>Balfour Beatty</w:t>
      </w:r>
      <w:r>
        <w:rPr>
          <w:rFonts w:cs="Times New Roman"/>
          <w:szCs w:val="24"/>
          <w:lang w:val="en-GB"/>
        </w:rPr>
        <w:t xml:space="preserve">, initiating staff development program, properly deciding a project manager for individual projects, initiating a solid communication system was required for </w:t>
      </w:r>
      <w:r>
        <w:rPr>
          <w:rFonts w:cs="Times New Roman"/>
          <w:szCs w:val="24"/>
          <w:lang w:val="en-GB"/>
        </w:rPr>
        <w:t>Balfour Beatty</w:t>
      </w:r>
      <w:r>
        <w:rPr>
          <w:rFonts w:cs="Times New Roman"/>
          <w:szCs w:val="24"/>
          <w:lang w:val="en-GB"/>
        </w:rPr>
        <w:t>. This report also discussed the critical analysis of Lewin’s change management. It determined the importance of the change management system in response to leadership, cultural issues, employee engagements and organi</w:t>
      </w:r>
      <w:r>
        <w:rPr>
          <w:rFonts w:cs="Times New Roman"/>
          <w:szCs w:val="24"/>
          <w:lang w:val="en-GB"/>
        </w:rPr>
        <w:t>s</w:t>
      </w:r>
      <w:r>
        <w:rPr>
          <w:rFonts w:cs="Times New Roman"/>
          <w:szCs w:val="24"/>
          <w:lang w:val="en-GB"/>
        </w:rPr>
        <w:t xml:space="preserve">ational developments. </w:t>
      </w:r>
    </w:p>
    <w:p>
      <w:pPr>
        <w:pStyle w:val="style0"/>
        <w:rPr>
          <w:rFonts w:cs="Times New Roman"/>
          <w:szCs w:val="24"/>
          <w:lang w:val="en-GB"/>
        </w:rPr>
      </w:pPr>
      <w:r>
        <w:rPr>
          <w:rFonts w:cs="Times New Roman"/>
          <w:szCs w:val="24"/>
          <w:lang w:val="en-GB"/>
        </w:rPr>
        <w:t xml:space="preserve">The Authority of </w:t>
      </w:r>
      <w:r>
        <w:rPr>
          <w:rFonts w:cs="Times New Roman"/>
          <w:szCs w:val="24"/>
          <w:lang w:val="en-GB"/>
        </w:rPr>
        <w:t>Balfour Beatty</w:t>
      </w:r>
      <w:r>
        <w:rPr>
          <w:rFonts w:cs="Times New Roman"/>
          <w:szCs w:val="24"/>
          <w:lang w:val="en-GB"/>
        </w:rPr>
        <w:t xml:space="preserve"> had not taken any steps to improve the management system and develop internal cultures and employee engagement. So, this report is made to develop the organi</w:t>
      </w:r>
      <w:r>
        <w:rPr>
          <w:rFonts w:cs="Times New Roman"/>
          <w:szCs w:val="24"/>
          <w:lang w:val="en-GB"/>
        </w:rPr>
        <w:t>s</w:t>
      </w:r>
      <w:r>
        <w:rPr>
          <w:rFonts w:cs="Times New Roman"/>
          <w:szCs w:val="24"/>
          <w:lang w:val="en-GB"/>
        </w:rPr>
        <w:t xml:space="preserve">ational management system and increase the outcome of </w:t>
      </w:r>
      <w:r>
        <w:rPr>
          <w:rFonts w:cs="Times New Roman"/>
          <w:szCs w:val="24"/>
          <w:lang w:val="en-GB"/>
        </w:rPr>
        <w:t>Balfour Beatty</w:t>
      </w:r>
      <w:r>
        <w:rPr>
          <w:rFonts w:cs="Times New Roman"/>
          <w:szCs w:val="24"/>
          <w:lang w:val="en-GB"/>
        </w:rPr>
        <w:t xml:space="preserve">. This report is based on the requirement of the change management system and a critical awareness of the </w:t>
      </w:r>
      <w:r>
        <w:rPr>
          <w:rFonts w:cs="Times New Roman"/>
          <w:szCs w:val="24"/>
          <w:lang w:val="en-GB"/>
        </w:rPr>
        <w:t>Balfour Beatty</w:t>
      </w:r>
      <w:r>
        <w:rPr>
          <w:rFonts w:cs="Times New Roman"/>
          <w:szCs w:val="24"/>
          <w:lang w:val="en-GB"/>
        </w:rPr>
        <w:t xml:space="preserve"> theory, which is responsible for the different issues inside the </w:t>
      </w:r>
      <w:r>
        <w:rPr>
          <w:rFonts w:cs="Times New Roman"/>
          <w:szCs w:val="24"/>
          <w:lang w:val="en-GB"/>
        </w:rPr>
        <w:t>Balfour Beatty</w:t>
      </w:r>
      <w:r>
        <w:rPr>
          <w:rFonts w:cs="Times New Roman"/>
          <w:szCs w:val="24"/>
          <w:lang w:val="en-GB"/>
        </w:rPr>
        <w:t xml:space="preserve">. After identifying the issues, this report discussed the appropriate theory supporting the reason for </w:t>
      </w:r>
      <w:r>
        <w:rPr>
          <w:rFonts w:cs="Times New Roman"/>
          <w:szCs w:val="24"/>
          <w:lang w:val="en-GB"/>
        </w:rPr>
        <w:t xml:space="preserve">change management. This report is justified for identifying the problems of </w:t>
      </w:r>
      <w:r>
        <w:rPr>
          <w:rFonts w:cs="Times New Roman"/>
          <w:szCs w:val="24"/>
          <w:lang w:val="en-GB"/>
        </w:rPr>
        <w:t>Balfour Beatty</w:t>
      </w:r>
      <w:r>
        <w:rPr>
          <w:rFonts w:cs="Times New Roman"/>
          <w:szCs w:val="24"/>
          <w:lang w:val="en-GB"/>
        </w:rPr>
        <w:t xml:space="preserve"> and the recommendation for the change management system, which will help </w:t>
      </w:r>
      <w:r>
        <w:rPr>
          <w:rFonts w:cs="Times New Roman"/>
          <w:szCs w:val="24"/>
          <w:lang w:val="en-GB"/>
        </w:rPr>
        <w:t>Balfour Beatty</w:t>
      </w:r>
      <w:r>
        <w:rPr>
          <w:rFonts w:cs="Times New Roman"/>
          <w:szCs w:val="24"/>
          <w:lang w:val="en-GB"/>
        </w:rPr>
        <w:t xml:space="preserve"> for future progression. The only limitation of this report is that this report does not consist of how to develop the Human resource department of </w:t>
      </w:r>
      <w:r>
        <w:rPr>
          <w:rFonts w:cs="Times New Roman"/>
          <w:szCs w:val="24"/>
          <w:lang w:val="en-GB"/>
        </w:rPr>
        <w:t>Balfour Beatty</w:t>
      </w:r>
      <w:r>
        <w:rPr>
          <w:rFonts w:cs="Times New Roman"/>
          <w:szCs w:val="24"/>
          <w:lang w:val="en-GB"/>
        </w:rPr>
        <w:t xml:space="preserve"> and also the responsibilities of HR to organi</w:t>
      </w:r>
      <w:r>
        <w:rPr>
          <w:rFonts w:cs="Times New Roman"/>
          <w:szCs w:val="24"/>
          <w:lang w:val="en-GB"/>
        </w:rPr>
        <w:t>s</w:t>
      </w:r>
      <w:r>
        <w:rPr>
          <w:rFonts w:cs="Times New Roman"/>
          <w:szCs w:val="24"/>
          <w:lang w:val="en-GB"/>
        </w:rPr>
        <w:t xml:space="preserve">e </w:t>
      </w:r>
      <w:r>
        <w:rPr>
          <w:rFonts w:cs="Times New Roman"/>
          <w:szCs w:val="24"/>
          <w:lang w:val="en-GB"/>
        </w:rPr>
        <w:t>Balfour Beatty</w:t>
      </w:r>
      <w:r>
        <w:rPr>
          <w:rFonts w:cs="Times New Roman"/>
          <w:szCs w:val="24"/>
          <w:lang w:val="en-GB"/>
        </w:rPr>
        <w:t xml:space="preserve">. </w:t>
      </w:r>
    </w:p>
    <w:p>
      <w:pPr>
        <w:pStyle w:val="style0"/>
        <w:rPr>
          <w:rFonts w:cs="Times New Roman"/>
          <w:szCs w:val="24"/>
          <w:lang w:val="en-GB"/>
        </w:rPr>
      </w:pPr>
    </w:p>
    <w:p>
      <w:pPr>
        <w:pStyle w:val="style0"/>
        <w:rPr>
          <w:rFonts w:cs="Times New Roman"/>
          <w:szCs w:val="24"/>
          <w:lang w:val="en-GB"/>
        </w:rPr>
      </w:pPr>
      <w:r>
        <w:rPr>
          <w:rFonts w:cs="Times New Roman"/>
          <w:szCs w:val="24"/>
          <w:lang w:val="en-GB"/>
        </w:rPr>
        <w:br w:type="page"/>
      </w:r>
    </w:p>
    <w:bookmarkStart w:id="12" w:name="_Toc132046553"/>
    <w:p>
      <w:pPr>
        <w:pStyle w:val="style1"/>
        <w:rPr>
          <w:rFonts w:cs="Times New Roman"/>
          <w:lang w:val="en-GB"/>
        </w:rPr>
      </w:pPr>
      <w:r>
        <w:rPr>
          <w:rFonts w:cs="Times New Roman"/>
          <w:lang w:val="en-GB"/>
        </w:rPr>
        <w:t>Reference list:</w:t>
      </w:r>
      <w:bookmarkEnd w:id="12"/>
      <w:r>
        <w:rPr>
          <w:rFonts w:cs="Times New Roman"/>
          <w:lang w:val="en-GB"/>
        </w:rPr>
        <w:t xml:space="preserve"> </w:t>
      </w:r>
    </w:p>
    <w:p>
      <w:pPr>
        <w:pStyle w:val="style94"/>
        <w:spacing w:before="0" w:beforeAutospacing="false" w:after="0" w:afterAutospacing="false" w:lineRule="auto" w:line="360"/>
        <w:jc w:val="both"/>
        <w:rPr>
          <w:color w:val="222222"/>
          <w:shd w:val="clear" w:color="auto" w:fill="ffffff"/>
          <w:lang w:val="en-GB"/>
        </w:rPr>
      </w:pPr>
    </w:p>
    <w:p>
      <w:pPr>
        <w:pStyle w:val="style0"/>
        <w:rPr>
          <w:rFonts w:cs="Times New Roman"/>
          <w:color w:val="222222"/>
          <w:szCs w:val="24"/>
          <w:highlight w:val="white"/>
          <w:lang w:val="en-GB"/>
        </w:rPr>
      </w:pPr>
      <w:r>
        <w:rPr>
          <w:rFonts w:cs="Times New Roman"/>
          <w:color w:val="222222"/>
          <w:szCs w:val="24"/>
          <w:highlight w:val="white"/>
          <w:lang w:val="en-GB"/>
        </w:rPr>
        <w:t xml:space="preserve">Anwer, S., Wen, L. and Wang, Z., (2019). A systematic approach for identifying requirement change management challenges: Preliminary results. </w:t>
      </w:r>
      <w:r>
        <w:rPr>
          <w:rFonts w:cs="Times New Roman"/>
          <w:i/>
          <w:color w:val="222222"/>
          <w:szCs w:val="24"/>
          <w:highlight w:val="white"/>
          <w:lang w:val="en-GB"/>
        </w:rPr>
        <w:t>Proceedings of the Evaluation and Assessment on Software Engineering</w:t>
      </w:r>
      <w:r>
        <w:rPr>
          <w:rFonts w:cs="Times New Roman"/>
          <w:color w:val="222222"/>
          <w:szCs w:val="24"/>
          <w:highlight w:val="white"/>
          <w:lang w:val="en-GB"/>
        </w:rPr>
        <w:t xml:space="preserve">, pp.230-235. </w:t>
      </w:r>
      <w:r>
        <w:rPr/>
        <w:fldChar w:fldCharType="begin"/>
      </w:r>
      <w:r>
        <w:instrText xml:space="preserve"> HYPERLINK "https://www.researchgate.net/profile/Lian-Wen-2/publication/332336641_A_Systematic_Approach_for_Identifying_Requirement_Change_Management_Challenges_Preliminary_Results/links/5ef419e6299bf15a2ea08c9c/A-Systematic-Approach-for-Identifying-Requirement-Change-Management-Challenges-Preliminary-Results.pdf" </w:instrText>
      </w:r>
      <w:r>
        <w:rPr/>
        <w:fldChar w:fldCharType="separate"/>
      </w:r>
      <w:r>
        <w:rPr>
          <w:rFonts w:cs="Times New Roman"/>
          <w:color w:val="1155cc"/>
          <w:szCs w:val="24"/>
          <w:highlight w:val="white"/>
          <w:u w:val="single"/>
          <w:lang w:val="en-GB"/>
        </w:rPr>
        <w:t>https://www.researchgate.net/profile/Lian-Wen-2/publication/332336641_A_Systematic_Approach_for_Identifying_Requirement_Change_Management_Challenges_Preliminary_Results/links/5ef419e6299bf15a2ea08c9c/A-Systematic-Approach-for-Identifying-Requirement-Change-Management-Challenges-Preliminary-Results.pdf</w:t>
      </w:r>
      <w:r>
        <w:rPr/>
        <w:fldChar w:fldCharType="end"/>
      </w:r>
    </w:p>
    <w:p>
      <w:pPr>
        <w:pStyle w:val="style94"/>
        <w:spacing w:before="0" w:beforeAutospacing="false" w:after="0" w:afterAutospacing="false" w:lineRule="auto" w:line="360"/>
        <w:jc w:val="both"/>
        <w:rPr>
          <w:lang w:val="en-GB"/>
        </w:rPr>
      </w:pPr>
      <w:r>
        <w:rPr>
          <w:color w:val="222222"/>
          <w:shd w:val="clear" w:color="auto" w:fill="ffffff"/>
          <w:lang w:val="en-GB"/>
        </w:rPr>
        <w:t xml:space="preserve">Bagheri, A. and Harrison, C., (2020). Entrepreneurial leadership measurement: a multi-dimensional construct. </w:t>
      </w:r>
      <w:r>
        <w:rPr>
          <w:i/>
          <w:iCs/>
          <w:color w:val="222222"/>
          <w:shd w:val="clear" w:color="auto" w:fill="ffffff"/>
          <w:lang w:val="en-GB"/>
        </w:rPr>
        <w:t>Journal of Small Business and Enterprise Development</w:t>
      </w:r>
      <w:r>
        <w:rPr>
          <w:color w:val="222222"/>
          <w:shd w:val="clear" w:color="auto" w:fill="ffffff"/>
          <w:lang w:val="en-GB"/>
        </w:rPr>
        <w:t xml:space="preserve">. </w:t>
      </w:r>
      <w:r>
        <w:rPr/>
        <w:fldChar w:fldCharType="begin"/>
      </w:r>
      <w:r>
        <w:instrText xml:space="preserve"> HYPERLINK "https://www.researchgate.net/profile/Afsaneh-Bagheri-2/publication/343168827_Entrepreneurial_leadership_measurement_a_multi-dimensional_construct/links/61288e162b40ec7d8bc85c6c/Entrepreneurial-leadership-measurement-a-multi-dimensional-construct.pdf" </w:instrText>
      </w:r>
      <w:r>
        <w:rPr/>
        <w:fldChar w:fldCharType="separate"/>
      </w:r>
      <w:r>
        <w:rPr>
          <w:rStyle w:val="style85"/>
          <w:color w:val="1155cc"/>
          <w:shd w:val="clear" w:color="auto" w:fill="ffffff"/>
          <w:lang w:val="en-GB"/>
        </w:rPr>
        <w:t>https://www.researchgate.net/profile/Afsaneh-Bagheri-2/publication/343168827_Entrepreneurial_leadership_measurement_a_multi-dimensional_construct/links/61288e162b40ec7d8bc85c6c/Entrepreneurial-leadership-measurement-a-multi-dimensional-construct.pdf</w:t>
      </w:r>
      <w:r>
        <w:rPr/>
        <w:fldChar w:fldCharType="end"/>
      </w:r>
      <w:r>
        <w:rPr>
          <w:color w:val="222222"/>
          <w:shd w:val="clear" w:color="auto" w:fill="ffffff"/>
          <w:lang w:val="en-GB"/>
        </w:rPr>
        <w:t> </w:t>
      </w:r>
    </w:p>
    <w:p>
      <w:pPr>
        <w:pStyle w:val="style94"/>
        <w:spacing w:before="0" w:after="0" w:lineRule="auto" w:line="360"/>
        <w:jc w:val="both"/>
        <w:rPr>
          <w:lang w:val="en-GB"/>
        </w:rPr>
      </w:pPr>
      <w:r>
        <w:rPr>
          <w:lang w:val="en-GB"/>
        </w:rPr>
        <w:t xml:space="preserve">Buchanan, D. A. </w:t>
      </w:r>
      <w:r>
        <w:rPr>
          <w:lang w:val="en-GB"/>
        </w:rPr>
        <w:t>and</w:t>
      </w:r>
      <w:r>
        <w:rPr>
          <w:lang w:val="en-GB"/>
        </w:rPr>
        <w:t xml:space="preserve">; </w:t>
      </w:r>
      <w:r>
        <w:rPr>
          <w:lang w:val="en-GB"/>
        </w:rPr>
        <w:t>Badham</w:t>
      </w:r>
      <w:r>
        <w:rPr>
          <w:lang w:val="en-GB"/>
        </w:rPr>
        <w:t>, R.J. (2008), Power,</w:t>
      </w:r>
      <w:r>
        <w:rPr>
          <w:lang w:val="en-GB"/>
        </w:rPr>
        <w:t xml:space="preserve"> </w:t>
      </w:r>
      <w:r>
        <w:rPr>
          <w:lang w:val="en-GB"/>
        </w:rPr>
        <w:t>Politics and Organisational Change, 2nd edition,</w:t>
      </w:r>
      <w:r>
        <w:rPr>
          <w:lang w:val="en-GB"/>
        </w:rPr>
        <w:t xml:space="preserve"> </w:t>
      </w:r>
      <w:r>
        <w:rPr>
          <w:lang w:val="en-GB"/>
        </w:rPr>
        <w:t>London: Sage Publications</w:t>
      </w:r>
    </w:p>
    <w:p>
      <w:pPr>
        <w:pStyle w:val="style94"/>
        <w:spacing w:before="0" w:after="0" w:lineRule="auto" w:line="360"/>
        <w:jc w:val="both"/>
        <w:rPr>
          <w:lang w:val="en-GB"/>
        </w:rPr>
      </w:pPr>
      <w:r>
        <w:rPr>
          <w:lang w:val="en-GB"/>
        </w:rPr>
        <w:t>Burnes, B. (2017), Managing Change, 7th edition,</w:t>
      </w:r>
      <w:r>
        <w:rPr>
          <w:lang w:val="en-GB"/>
        </w:rPr>
        <w:t xml:space="preserve"> </w:t>
      </w:r>
      <w:r>
        <w:rPr>
          <w:lang w:val="en-GB"/>
        </w:rPr>
        <w:t>Harlow: Pearson</w:t>
      </w:r>
    </w:p>
    <w:p>
      <w:pPr>
        <w:pStyle w:val="style94"/>
        <w:spacing w:before="0" w:after="0" w:lineRule="auto" w:line="360"/>
        <w:jc w:val="both"/>
        <w:rPr>
          <w:lang w:val="en-GB"/>
        </w:rPr>
      </w:pPr>
      <w:r>
        <w:rPr>
          <w:lang w:val="en-GB"/>
        </w:rPr>
        <w:t xml:space="preserve">Cameron, E. </w:t>
      </w:r>
      <w:r>
        <w:rPr>
          <w:lang w:val="en-GB"/>
        </w:rPr>
        <w:t>and</w:t>
      </w:r>
      <w:r>
        <w:rPr>
          <w:lang w:val="en-GB"/>
        </w:rPr>
        <w:t xml:space="preserve"> Green, M. (2015), Making Sense of</w:t>
      </w:r>
      <w:r>
        <w:rPr>
          <w:lang w:val="en-GB"/>
        </w:rPr>
        <w:t xml:space="preserve"> </w:t>
      </w:r>
      <w:r>
        <w:rPr>
          <w:lang w:val="en-GB"/>
        </w:rPr>
        <w:t>Change Management: A Complete Guide to th</w:t>
      </w:r>
      <w:r>
        <w:rPr>
          <w:lang w:val="en-GB"/>
        </w:rPr>
        <w:t xml:space="preserve">e </w:t>
      </w:r>
      <w:r>
        <w:rPr>
          <w:lang w:val="en-GB"/>
        </w:rPr>
        <w:t>Models, Tools and Techniques of Organisational</w:t>
      </w:r>
      <w:r>
        <w:rPr>
          <w:lang w:val="en-GB"/>
        </w:rPr>
        <w:t xml:space="preserve"> </w:t>
      </w:r>
      <w:r>
        <w:rPr>
          <w:lang w:val="en-GB"/>
        </w:rPr>
        <w:t xml:space="preserve">Change, 4 </w:t>
      </w:r>
      <w:r>
        <w:rPr>
          <w:lang w:val="en-GB"/>
        </w:rPr>
        <w:t>th</w:t>
      </w:r>
      <w:r>
        <w:rPr>
          <w:lang w:val="en-GB"/>
        </w:rPr>
        <w:t xml:space="preserve"> edition, London: Kogan Page</w:t>
      </w:r>
      <w:r>
        <w:rPr>
          <w:lang w:val="en-GB"/>
        </w:rPr>
        <w:t xml:space="preserve"> </w:t>
      </w:r>
    </w:p>
    <w:p>
      <w:pPr>
        <w:pStyle w:val="style94"/>
        <w:spacing w:before="0" w:after="0" w:lineRule="auto" w:line="360"/>
        <w:jc w:val="both"/>
        <w:rPr>
          <w:lang w:val="en-GB"/>
        </w:rPr>
      </w:pPr>
      <w:r>
        <w:rPr>
          <w:lang w:val="en-GB"/>
        </w:rPr>
        <w:t>Carnall</w:t>
      </w:r>
      <w:r>
        <w:rPr>
          <w:lang w:val="en-GB"/>
        </w:rPr>
        <w:t xml:space="preserve">, C. </w:t>
      </w:r>
      <w:r>
        <w:rPr>
          <w:lang w:val="en-GB"/>
        </w:rPr>
        <w:t>and</w:t>
      </w:r>
      <w:r>
        <w:rPr>
          <w:lang w:val="en-GB"/>
        </w:rPr>
        <w:t xml:space="preserve"> </w:t>
      </w:r>
      <w:r>
        <w:rPr>
          <w:lang w:val="en-GB"/>
        </w:rPr>
        <w:t>Todnem</w:t>
      </w:r>
      <w:r>
        <w:rPr>
          <w:lang w:val="en-GB"/>
        </w:rPr>
        <w:t>, B. (2014), Managing Change in</w:t>
      </w:r>
      <w:r>
        <w:rPr>
          <w:lang w:val="en-GB"/>
        </w:rPr>
        <w:t xml:space="preserve"> </w:t>
      </w:r>
      <w:r>
        <w:rPr>
          <w:lang w:val="en-GB"/>
        </w:rPr>
        <w:t>Organisations, 6th edition, Harlow: Pearson</w:t>
      </w:r>
    </w:p>
    <w:p>
      <w:pPr>
        <w:pStyle w:val="style0"/>
        <w:rPr>
          <w:rFonts w:cs="Times New Roman"/>
          <w:color w:val="222222"/>
          <w:szCs w:val="24"/>
          <w:highlight w:val="white"/>
          <w:lang w:val="en-GB"/>
        </w:rPr>
      </w:pPr>
      <w:r>
        <w:rPr>
          <w:rFonts w:cs="Times New Roman"/>
          <w:color w:val="222222"/>
          <w:szCs w:val="24"/>
          <w:highlight w:val="white"/>
          <w:lang w:val="en-GB"/>
        </w:rPr>
        <w:t xml:space="preserve">De </w:t>
      </w:r>
      <w:r>
        <w:rPr>
          <w:rFonts w:cs="Times New Roman"/>
          <w:color w:val="222222"/>
          <w:szCs w:val="24"/>
          <w:highlight w:val="white"/>
          <w:lang w:val="en-GB"/>
        </w:rPr>
        <w:t>Molli</w:t>
      </w:r>
      <w:r>
        <w:rPr>
          <w:rFonts w:cs="Times New Roman"/>
          <w:color w:val="222222"/>
          <w:szCs w:val="24"/>
          <w:highlight w:val="white"/>
          <w:lang w:val="en-GB"/>
        </w:rPr>
        <w:t>, F., (2019). An aesthetic account of space: A report on recent developments in organi</w:t>
      </w:r>
      <w:r>
        <w:rPr>
          <w:rFonts w:cs="Times New Roman"/>
          <w:color w:val="222222"/>
          <w:szCs w:val="24"/>
          <w:highlight w:val="white"/>
          <w:lang w:val="en-GB"/>
        </w:rPr>
        <w:t>s</w:t>
      </w:r>
      <w:r>
        <w:rPr>
          <w:rFonts w:cs="Times New Roman"/>
          <w:color w:val="222222"/>
          <w:szCs w:val="24"/>
          <w:highlight w:val="white"/>
          <w:lang w:val="en-GB"/>
        </w:rPr>
        <w:t xml:space="preserve">ational research. </w:t>
      </w:r>
      <w:r>
        <w:rPr>
          <w:rFonts w:cs="Times New Roman"/>
          <w:i/>
          <w:color w:val="222222"/>
          <w:szCs w:val="24"/>
          <w:highlight w:val="white"/>
          <w:lang w:val="en-GB"/>
        </w:rPr>
        <w:t xml:space="preserve">An aesthetic account of space: a report on recent developments in </w:t>
      </w:r>
      <w:r>
        <w:rPr>
          <w:rFonts w:cs="Times New Roman"/>
          <w:i/>
          <w:color w:val="222222"/>
          <w:szCs w:val="24"/>
          <w:highlight w:val="white"/>
          <w:lang w:val="en-GB"/>
        </w:rPr>
        <w:t>organi</w:t>
      </w:r>
      <w:r>
        <w:rPr>
          <w:rFonts w:cs="Times New Roman"/>
          <w:i/>
          <w:color w:val="222222"/>
          <w:szCs w:val="24"/>
          <w:highlight w:val="white"/>
          <w:lang w:val="en-GB"/>
        </w:rPr>
        <w:t>s</w:t>
      </w:r>
      <w:r>
        <w:rPr>
          <w:rFonts w:cs="Times New Roman"/>
          <w:i/>
          <w:color w:val="222222"/>
          <w:szCs w:val="24"/>
          <w:highlight w:val="white"/>
          <w:lang w:val="en-GB"/>
        </w:rPr>
        <w:t>ational research</w:t>
      </w:r>
      <w:r>
        <w:rPr>
          <w:rFonts w:cs="Times New Roman"/>
          <w:color w:val="222222"/>
          <w:szCs w:val="24"/>
          <w:highlight w:val="white"/>
          <w:lang w:val="en-GB"/>
        </w:rPr>
        <w:t xml:space="preserve">, pp.38-63. </w:t>
      </w:r>
      <w:r>
        <w:rPr/>
        <w:fldChar w:fldCharType="begin"/>
      </w:r>
      <w:r>
        <w:instrText xml:space="preserve"> HYPERLINK "https://www.researchgate.net/profile/Federica-De-Molli/publication/334068413_An_aesthetic_account_of_space_A_report_on_recent_developments_in_organizational_research_Studi_Organizzativi_1_36-63/links/5d306a91458515c11c39b0e3/An-aesthetic-account-of-space-A-report-on-recent-developments-in-organizational-research-Studi-Organizzativi-1-36-63.pdf" </w:instrText>
      </w:r>
      <w:r>
        <w:rPr/>
        <w:fldChar w:fldCharType="separate"/>
      </w:r>
      <w:r>
        <w:rPr>
          <w:rFonts w:cs="Times New Roman"/>
          <w:color w:val="1155cc"/>
          <w:szCs w:val="24"/>
          <w:highlight w:val="white"/>
          <w:u w:val="single"/>
          <w:lang w:val="en-GB"/>
        </w:rPr>
        <w:t>https://www.researchgate.net/profile/Federica-De-Molli/publication/334068413_An_aesthetic_account_of_space_A_report_on_recent_developments_in_organizational_research_Studi_Organizzativi_1_36-63/links/5d306a91458515c11c39b0e3/An-aesthetic-account-of-space-A-report-on-recent-developments-in-organizational-research-Studi-Organizzativi-1-36-63.pdf</w:t>
      </w:r>
      <w:r>
        <w:rPr/>
        <w:fldChar w:fldCharType="end"/>
      </w:r>
    </w:p>
    <w:p>
      <w:pPr>
        <w:pStyle w:val="style94"/>
        <w:spacing w:before="0" w:beforeAutospacing="false" w:after="0" w:afterAutospacing="false" w:lineRule="auto" w:line="360"/>
        <w:jc w:val="both"/>
        <w:rPr>
          <w:lang w:val="en-GB"/>
        </w:rPr>
      </w:pPr>
      <w:r>
        <w:rPr>
          <w:color w:val="222222"/>
          <w:shd w:val="clear" w:color="auto" w:fill="ffffff"/>
          <w:lang w:val="en-GB"/>
        </w:rPr>
        <w:t>Errida</w:t>
      </w:r>
      <w:r>
        <w:rPr>
          <w:color w:val="222222"/>
          <w:shd w:val="clear" w:color="auto" w:fill="ffffff"/>
          <w:lang w:val="en-GB"/>
        </w:rPr>
        <w:t>, A. and Lotfi, B., (2021). The determinants of organi</w:t>
      </w:r>
      <w:r>
        <w:rPr>
          <w:color w:val="222222"/>
          <w:shd w:val="clear" w:color="auto" w:fill="ffffff"/>
          <w:lang w:val="en-GB"/>
        </w:rPr>
        <w:t>s</w:t>
      </w:r>
      <w:r>
        <w:rPr>
          <w:color w:val="222222"/>
          <w:shd w:val="clear" w:color="auto" w:fill="ffffff"/>
          <w:lang w:val="en-GB"/>
        </w:rPr>
        <w:t xml:space="preserve">ational change management success: Literature review and case study. </w:t>
      </w:r>
      <w:r>
        <w:rPr>
          <w:i/>
          <w:iCs/>
          <w:color w:val="222222"/>
          <w:shd w:val="clear" w:color="auto" w:fill="ffffff"/>
          <w:lang w:val="en-GB"/>
        </w:rPr>
        <w:t>International Journal of Engineering Business Management</w:t>
      </w:r>
      <w:r>
        <w:rPr>
          <w:color w:val="222222"/>
          <w:shd w:val="clear" w:color="auto" w:fill="ffffff"/>
          <w:lang w:val="en-GB"/>
        </w:rPr>
        <w:t xml:space="preserve">, </w:t>
      </w:r>
      <w:r>
        <w:rPr>
          <w:i/>
          <w:iCs/>
          <w:color w:val="222222"/>
          <w:shd w:val="clear" w:color="auto" w:fill="ffffff"/>
          <w:lang w:val="en-GB"/>
        </w:rPr>
        <w:t>13</w:t>
      </w:r>
      <w:r>
        <w:rPr>
          <w:color w:val="222222"/>
          <w:shd w:val="clear" w:color="auto" w:fill="ffffff"/>
          <w:lang w:val="en-GB"/>
        </w:rPr>
        <w:t xml:space="preserve">, p.18479790211016273. </w:t>
      </w:r>
      <w:r>
        <w:rPr/>
        <w:fldChar w:fldCharType="begin"/>
      </w:r>
      <w:r>
        <w:instrText xml:space="preserve"> HYPERLINK "https://journals.sagepub.com/doi/pdf/10.1177/18479790211016273" </w:instrText>
      </w:r>
      <w:r>
        <w:rPr/>
        <w:fldChar w:fldCharType="separate"/>
      </w:r>
      <w:r>
        <w:rPr>
          <w:rStyle w:val="style85"/>
          <w:color w:val="1155cc"/>
          <w:shd w:val="clear" w:color="auto" w:fill="ffffff"/>
          <w:lang w:val="en-GB"/>
        </w:rPr>
        <w:t>https://journals.sagepub.com/doi/pdf/10.1177/18479790211016273</w:t>
      </w:r>
      <w:r>
        <w:rPr/>
        <w:fldChar w:fldCharType="end"/>
      </w:r>
      <w:r>
        <w:rPr>
          <w:color w:val="222222"/>
          <w:shd w:val="clear" w:color="auto" w:fill="ffffff"/>
          <w:lang w:val="en-GB"/>
        </w:rPr>
        <w:t> </w:t>
      </w:r>
    </w:p>
    <w:p>
      <w:pPr>
        <w:pStyle w:val="style0"/>
        <w:rPr>
          <w:rFonts w:cs="Times New Roman"/>
          <w:color w:val="222222"/>
          <w:szCs w:val="24"/>
          <w:highlight w:val="white"/>
          <w:lang w:val="en-GB"/>
        </w:rPr>
      </w:pPr>
      <w:r>
        <w:rPr>
          <w:rFonts w:cs="Times New Roman"/>
          <w:color w:val="222222"/>
          <w:szCs w:val="24"/>
          <w:highlight w:val="white"/>
          <w:lang w:val="en-GB"/>
        </w:rPr>
        <w:t xml:space="preserve">Ferreira, L., Lopes, N., Silva, J., Putnik, G.D., Cruz-Cunha, M.M. and Ávila, P.S. eds., (2018). </w:t>
      </w:r>
      <w:r>
        <w:rPr>
          <w:rFonts w:cs="Times New Roman"/>
          <w:i/>
          <w:color w:val="222222"/>
          <w:szCs w:val="24"/>
          <w:highlight w:val="white"/>
          <w:lang w:val="en-GB"/>
        </w:rPr>
        <w:t>Technological Developments in Industry 4.0 for Business Applications</w:t>
      </w:r>
      <w:r>
        <w:rPr>
          <w:rFonts w:cs="Times New Roman"/>
          <w:color w:val="222222"/>
          <w:szCs w:val="24"/>
          <w:highlight w:val="white"/>
          <w:lang w:val="en-GB"/>
        </w:rPr>
        <w:t xml:space="preserve">. IGI Global. </w:t>
      </w:r>
      <w:r>
        <w:rPr/>
        <w:fldChar w:fldCharType="begin"/>
      </w:r>
      <w:r>
        <w:instrText xml:space="preserve"> HYPERLINK "https://books.google.com/books?hl=en&amp;lr=&amp;id=GYhoDwAAQBAJ&amp;oi=fnd&amp;pg=PR1&amp;dq=organizational+developments&amp;ots=4WXcWbcDe2&amp;sig=bSwJUUryP4WXBvQYjmDqPztgOVQ" </w:instrText>
      </w:r>
      <w:r>
        <w:rPr/>
        <w:fldChar w:fldCharType="separate"/>
      </w:r>
      <w:r>
        <w:rPr>
          <w:rFonts w:cs="Times New Roman"/>
          <w:color w:val="1155cc"/>
          <w:szCs w:val="24"/>
          <w:highlight w:val="white"/>
          <w:u w:val="single"/>
          <w:lang w:val="en-GB"/>
        </w:rPr>
        <w:t>https://books.google.com/books?hl=en&amp;lr=&amp;id=GYhoDwAAQBAJ&amp;oi=fnd&amp;pg=PR1&amp;dq=organizational+developments&amp;ots=4WXcWbcDe2&amp;sig=bSwJUUryP4WXBvQYjmDqPztgOVQ</w:t>
      </w:r>
      <w:r>
        <w:rPr/>
        <w:fldChar w:fldCharType="end"/>
      </w:r>
      <w:r>
        <w:rPr>
          <w:rFonts w:cs="Times New Roman"/>
          <w:color w:val="222222"/>
          <w:szCs w:val="24"/>
          <w:highlight w:val="white"/>
          <w:lang w:val="en-GB"/>
        </w:rPr>
        <w:t xml:space="preserve"> </w:t>
      </w:r>
    </w:p>
    <w:p>
      <w:pPr>
        <w:pStyle w:val="style94"/>
        <w:spacing w:before="0" w:beforeAutospacing="false" w:after="0" w:afterAutospacing="false" w:lineRule="auto" w:line="360"/>
        <w:jc w:val="both"/>
        <w:rPr>
          <w:lang w:val="en-GB"/>
        </w:rPr>
      </w:pPr>
      <w:r>
        <w:rPr>
          <w:color w:val="222222"/>
          <w:shd w:val="clear" w:color="auto" w:fill="ffffff"/>
          <w:lang w:val="en-GB"/>
        </w:rPr>
        <w:t>Franco‐Santos, M. and Otley, D., (2018). Reviewing and theori</w:t>
      </w:r>
      <w:r>
        <w:rPr>
          <w:color w:val="222222"/>
          <w:shd w:val="clear" w:color="auto" w:fill="ffffff"/>
          <w:lang w:val="en-GB"/>
        </w:rPr>
        <w:t>s</w:t>
      </w:r>
      <w:r>
        <w:rPr>
          <w:color w:val="222222"/>
          <w:shd w:val="clear" w:color="auto" w:fill="ffffff"/>
          <w:lang w:val="en-GB"/>
        </w:rPr>
        <w:t xml:space="preserve">ing the unintended consequences of performance management systems. </w:t>
      </w:r>
      <w:r>
        <w:rPr>
          <w:i/>
          <w:iCs/>
          <w:color w:val="222222"/>
          <w:shd w:val="clear" w:color="auto" w:fill="ffffff"/>
          <w:lang w:val="en-GB"/>
        </w:rPr>
        <w:t>International Journal of Management Reviews</w:t>
      </w:r>
      <w:r>
        <w:rPr>
          <w:color w:val="222222"/>
          <w:shd w:val="clear" w:color="auto" w:fill="ffffff"/>
          <w:lang w:val="en-GB"/>
        </w:rPr>
        <w:t xml:space="preserve">, </w:t>
      </w:r>
      <w:r>
        <w:rPr>
          <w:i/>
          <w:iCs/>
          <w:color w:val="222222"/>
          <w:shd w:val="clear" w:color="auto" w:fill="ffffff"/>
          <w:lang w:val="en-GB"/>
        </w:rPr>
        <w:t>20</w:t>
      </w:r>
      <w:r>
        <w:rPr>
          <w:color w:val="222222"/>
          <w:shd w:val="clear" w:color="auto" w:fill="ffffff"/>
          <w:lang w:val="en-GB"/>
        </w:rPr>
        <w:t xml:space="preserve">(3), pp.696-730. </w:t>
      </w:r>
      <w:r>
        <w:rPr/>
        <w:fldChar w:fldCharType="begin"/>
      </w:r>
      <w:r>
        <w:instrText xml:space="preserve"> HYPERLINK "https://eprints.lancs.ac.uk/id/eprint/125634/2/Franco_Santos_Otley_2018_Reviewing_and_theorizing_the_unintended_consequences_of_performance_management_system_as_submitted.pdf" </w:instrText>
      </w:r>
      <w:r>
        <w:rPr/>
        <w:fldChar w:fldCharType="separate"/>
      </w:r>
      <w:r>
        <w:rPr>
          <w:rStyle w:val="style85"/>
          <w:color w:val="1155cc"/>
          <w:shd w:val="clear" w:color="auto" w:fill="ffffff"/>
          <w:lang w:val="en-GB"/>
        </w:rPr>
        <w:t>https://eprints.lancs.ac.uk/id/eprint/125634/2/Franco_Santos_Otley_2018_Reviewing_and_theorizing_the_unintended_consequences_of_performance_management_system_as_submitted.pdf</w:t>
      </w:r>
      <w:r>
        <w:rPr/>
        <w:fldChar w:fldCharType="end"/>
      </w:r>
      <w:r>
        <w:rPr>
          <w:color w:val="222222"/>
          <w:shd w:val="clear" w:color="auto" w:fill="ffffff"/>
          <w:lang w:val="en-GB"/>
        </w:rPr>
        <w:t> </w:t>
      </w:r>
    </w:p>
    <w:p>
      <w:pPr>
        <w:pStyle w:val="style0"/>
        <w:rPr>
          <w:rFonts w:cs="Times New Roman"/>
          <w:color w:val="222222"/>
          <w:szCs w:val="24"/>
          <w:highlight w:val="white"/>
          <w:lang w:val="en-GB"/>
        </w:rPr>
      </w:pPr>
      <w:r>
        <w:rPr>
          <w:rFonts w:cs="Times New Roman"/>
          <w:color w:val="222222"/>
          <w:szCs w:val="24"/>
          <w:highlight w:val="white"/>
          <w:lang w:val="en-GB"/>
        </w:rPr>
        <w:t xml:space="preserve">Gaur, D. and Mehta, D., (2018). Employee Engagements and Training: Emerging Trends. </w:t>
      </w:r>
      <w:r>
        <w:rPr/>
        <w:fldChar w:fldCharType="begin"/>
      </w:r>
      <w:r>
        <w:instrText xml:space="preserve"> HYPERLINK "https://search.ebscohost.com/login.aspx?direct=true&amp;profile=ehost&amp;scope=site&amp;authtype=crawler&amp;jrnl=09758453&amp;AN=144418874&amp;h=gtFP6%2FK%2F08hbgKR%2Ft2bMz8UQp8WkbLeXTa1DGviAfdXaKqJ0ppPAAKZ7Tah7dPQbFTGjn4thYI5hWx5%2FxohVJQ%3D%3D&amp;crl=c" </w:instrText>
      </w:r>
      <w:r>
        <w:rPr/>
        <w:fldChar w:fldCharType="separate"/>
      </w:r>
      <w:r>
        <w:rPr>
          <w:rFonts w:cs="Times New Roman"/>
          <w:color w:val="1155cc"/>
          <w:szCs w:val="24"/>
          <w:highlight w:val="white"/>
          <w:u w:val="single"/>
          <w:lang w:val="en-GB"/>
        </w:rPr>
        <w:t>https://www.researchgate.net/profile/Deepika_Gaur2/publication/303394674_Gaur_D_Mehta_D_and_Mehta_N_2016_Employee_Engagements'_And_Training_Emerging_Trends_Innovative_Managerial_Strategies_for_Business_Challenges_Issue_1_ISBN_No_978-93-5213-288-1_pp_341-344/links/58a95d6e92851cf0e3bfeb4d/Gaur-D-Mehta-D-and-Mehta-N-2016-Employee-Engagements-And-Training-Emerging-Trends-Innovative-Managerial-Strategies-for-Business-Challenges-Issue-1-ISBN-No-978-93-5213-288-1-pp-341-344.pdf</w:t>
      </w:r>
      <w:r>
        <w:rPr/>
        <w:fldChar w:fldCharType="end"/>
      </w:r>
    </w:p>
    <w:p>
      <w:pPr>
        <w:pStyle w:val="style94"/>
        <w:spacing w:before="0" w:beforeAutospacing="false" w:after="0" w:afterAutospacing="false" w:lineRule="auto" w:line="360"/>
        <w:jc w:val="both"/>
        <w:rPr>
          <w:lang w:val="en-GB"/>
        </w:rPr>
      </w:pPr>
      <w:r>
        <w:rPr>
          <w:color w:val="222222"/>
          <w:shd w:val="clear" w:color="auto" w:fill="ffffff"/>
          <w:lang w:val="en-GB"/>
        </w:rPr>
        <w:t xml:space="preserve">Gupta, S.K., </w:t>
      </w:r>
      <w:r>
        <w:rPr>
          <w:color w:val="222222"/>
          <w:shd w:val="clear" w:color="auto" w:fill="ffffff"/>
          <w:lang w:val="en-GB"/>
        </w:rPr>
        <w:t>Karpa</w:t>
      </w:r>
      <w:r>
        <w:rPr>
          <w:color w:val="222222"/>
          <w:shd w:val="clear" w:color="auto" w:fill="ffffff"/>
          <w:lang w:val="en-GB"/>
        </w:rPr>
        <w:t xml:space="preserve">, M.I., </w:t>
      </w:r>
      <w:r>
        <w:rPr>
          <w:color w:val="222222"/>
          <w:shd w:val="clear" w:color="auto" w:fill="ffffff"/>
          <w:lang w:val="en-GB"/>
        </w:rPr>
        <w:t>Derhaliuk</w:t>
      </w:r>
      <w:r>
        <w:rPr>
          <w:color w:val="222222"/>
          <w:shd w:val="clear" w:color="auto" w:fill="ffffff"/>
          <w:lang w:val="en-GB"/>
        </w:rPr>
        <w:t xml:space="preserve">, M.O., Tymkova, V.A. and Kumar, R., (2020). Effectiveness vs efficiency for organisational development: a study. </w:t>
      </w:r>
      <w:r>
        <w:rPr>
          <w:i/>
          <w:iCs/>
          <w:color w:val="222222"/>
          <w:shd w:val="clear" w:color="auto" w:fill="ffffff"/>
          <w:lang w:val="en-GB"/>
        </w:rPr>
        <w:t>Journal of Talent Development and Excellence</w:t>
      </w:r>
      <w:r>
        <w:rPr>
          <w:color w:val="222222"/>
          <w:shd w:val="clear" w:color="auto" w:fill="ffffff"/>
          <w:lang w:val="en-GB"/>
        </w:rPr>
        <w:t xml:space="preserve">, </w:t>
      </w:r>
      <w:r>
        <w:rPr>
          <w:i/>
          <w:iCs/>
          <w:color w:val="222222"/>
          <w:shd w:val="clear" w:color="auto" w:fill="ffffff"/>
          <w:lang w:val="en-GB"/>
        </w:rPr>
        <w:t>12</w:t>
      </w:r>
      <w:r>
        <w:rPr>
          <w:color w:val="222222"/>
          <w:shd w:val="clear" w:color="auto" w:fill="ffffff"/>
          <w:lang w:val="en-GB"/>
        </w:rPr>
        <w:t xml:space="preserve">(3s), pp.2478-2486. </w:t>
      </w:r>
      <w:r>
        <w:rPr/>
        <w:fldChar w:fldCharType="begin"/>
      </w:r>
      <w:r>
        <w:instrText xml:space="preserve"> HYPERLINK "http://socrates.vsau.edu.ua/repository/getfile.php/25166.pdf" </w:instrText>
      </w:r>
      <w:r>
        <w:rPr/>
        <w:fldChar w:fldCharType="separate"/>
      </w:r>
      <w:r>
        <w:rPr>
          <w:rStyle w:val="style85"/>
          <w:color w:val="1155cc"/>
          <w:shd w:val="clear" w:color="auto" w:fill="ffffff"/>
          <w:lang w:val="en-GB"/>
        </w:rPr>
        <w:t>http://socrates.vsau.edu.ua/repository/getfile.php/25166.pdf</w:t>
      </w:r>
      <w:r>
        <w:rPr/>
        <w:fldChar w:fldCharType="end"/>
      </w:r>
      <w:r>
        <w:rPr>
          <w:color w:val="222222"/>
          <w:shd w:val="clear" w:color="auto" w:fill="ffffff"/>
          <w:lang w:val="en-GB"/>
        </w:rPr>
        <w:t> </w:t>
      </w:r>
    </w:p>
    <w:p>
      <w:pPr>
        <w:pStyle w:val="style94"/>
        <w:spacing w:before="0" w:beforeAutospacing="false" w:after="0" w:afterAutospacing="false" w:lineRule="auto" w:line="360"/>
        <w:jc w:val="both"/>
        <w:rPr>
          <w:lang w:val="en-GB"/>
        </w:rPr>
      </w:pPr>
      <w:r>
        <w:rPr>
          <w:color w:val="222222"/>
          <w:shd w:val="clear" w:color="auto" w:fill="ffffff"/>
          <w:lang w:val="en-GB"/>
        </w:rPr>
        <w:t>Hanelt</w:t>
      </w:r>
      <w:r>
        <w:rPr>
          <w:color w:val="222222"/>
          <w:shd w:val="clear" w:color="auto" w:fill="ffffff"/>
          <w:lang w:val="en-GB"/>
        </w:rPr>
        <w:t>, A., Bohnsack, R., Marz, D. and Antunes Marante, C., (2021). A systematic review of the literature on digital transformation: Insights and implications for strategy and organi</w:t>
      </w:r>
      <w:r>
        <w:rPr>
          <w:color w:val="222222"/>
          <w:shd w:val="clear" w:color="auto" w:fill="ffffff"/>
          <w:lang w:val="en-GB"/>
        </w:rPr>
        <w:t>s</w:t>
      </w:r>
      <w:r>
        <w:rPr>
          <w:color w:val="222222"/>
          <w:shd w:val="clear" w:color="auto" w:fill="ffffff"/>
          <w:lang w:val="en-GB"/>
        </w:rPr>
        <w:t xml:space="preserve">ational change. </w:t>
      </w:r>
      <w:r>
        <w:rPr>
          <w:i/>
          <w:iCs/>
          <w:color w:val="222222"/>
          <w:shd w:val="clear" w:color="auto" w:fill="ffffff"/>
          <w:lang w:val="en-GB"/>
        </w:rPr>
        <w:t>Journal of Management Studies</w:t>
      </w:r>
      <w:r>
        <w:rPr>
          <w:color w:val="222222"/>
          <w:shd w:val="clear" w:color="auto" w:fill="ffffff"/>
          <w:lang w:val="en-GB"/>
        </w:rPr>
        <w:t xml:space="preserve">, </w:t>
      </w:r>
      <w:r>
        <w:rPr>
          <w:i/>
          <w:iCs/>
          <w:color w:val="222222"/>
          <w:shd w:val="clear" w:color="auto" w:fill="ffffff"/>
          <w:lang w:val="en-GB"/>
        </w:rPr>
        <w:t>58</w:t>
      </w:r>
      <w:r>
        <w:rPr>
          <w:color w:val="222222"/>
          <w:shd w:val="clear" w:color="auto" w:fill="ffffff"/>
          <w:lang w:val="en-GB"/>
        </w:rPr>
        <w:t xml:space="preserve">(5), pp.1159-1197. </w:t>
      </w:r>
      <w:r>
        <w:rPr/>
        <w:fldChar w:fldCharType="begin"/>
      </w:r>
      <w:r>
        <w:instrText xml:space="preserve"> HYPERLINK "https://onlinelibrary.wiley.com/doi/pdf/10.1111/joms.12639" </w:instrText>
      </w:r>
      <w:r>
        <w:rPr/>
        <w:fldChar w:fldCharType="separate"/>
      </w:r>
      <w:r>
        <w:rPr>
          <w:rStyle w:val="style85"/>
          <w:color w:val="1155cc"/>
          <w:shd w:val="clear" w:color="auto" w:fill="ffffff"/>
          <w:lang w:val="en-GB"/>
        </w:rPr>
        <w:t>https://onlinelibrary.wiley.com/doi/pdf/10.1111/joms.12639</w:t>
      </w:r>
      <w:r>
        <w:rPr/>
        <w:fldChar w:fldCharType="end"/>
      </w:r>
      <w:r>
        <w:rPr>
          <w:color w:val="222222"/>
          <w:shd w:val="clear" w:color="auto" w:fill="ffffff"/>
          <w:lang w:val="en-GB"/>
        </w:rPr>
        <w:t> </w:t>
      </w:r>
    </w:p>
    <w:p>
      <w:pPr>
        <w:pStyle w:val="style94"/>
        <w:spacing w:before="0" w:beforeAutospacing="false" w:after="0" w:afterAutospacing="false" w:lineRule="auto" w:line="360"/>
        <w:jc w:val="both"/>
        <w:rPr>
          <w:lang w:val="en-GB"/>
        </w:rPr>
      </w:pPr>
      <w:r>
        <w:rPr>
          <w:color w:val="222222"/>
          <w:shd w:val="clear" w:color="auto" w:fill="ffffff"/>
          <w:lang w:val="en-GB"/>
        </w:rPr>
        <w:t xml:space="preserve">Hudson, B., Hunter, D. and Peckham, S., (2019). Policy failure and the policy-implementation gap: can policy support programs help?. </w:t>
      </w:r>
      <w:r>
        <w:rPr>
          <w:i/>
          <w:iCs/>
          <w:color w:val="222222"/>
          <w:shd w:val="clear" w:color="auto" w:fill="ffffff"/>
          <w:lang w:val="en-GB"/>
        </w:rPr>
        <w:t>Policy design and practice</w:t>
      </w:r>
      <w:r>
        <w:rPr>
          <w:color w:val="222222"/>
          <w:shd w:val="clear" w:color="auto" w:fill="ffffff"/>
          <w:lang w:val="en-GB"/>
        </w:rPr>
        <w:t xml:space="preserve">, </w:t>
      </w:r>
      <w:r>
        <w:rPr>
          <w:i/>
          <w:iCs/>
          <w:color w:val="222222"/>
          <w:shd w:val="clear" w:color="auto" w:fill="ffffff"/>
          <w:lang w:val="en-GB"/>
        </w:rPr>
        <w:t>2</w:t>
      </w:r>
      <w:r>
        <w:rPr>
          <w:color w:val="222222"/>
          <w:shd w:val="clear" w:color="auto" w:fill="ffffff"/>
          <w:lang w:val="en-GB"/>
        </w:rPr>
        <w:t xml:space="preserve">(1), pp.1-14. </w:t>
      </w:r>
      <w:r>
        <w:rPr/>
        <w:fldChar w:fldCharType="begin"/>
      </w:r>
      <w:r>
        <w:instrText xml:space="preserve"> HYPERLINK "https://www.tandfonline.com/doi/pdf/10.1080/25741292.2018.1540378" </w:instrText>
      </w:r>
      <w:r>
        <w:rPr/>
        <w:fldChar w:fldCharType="separate"/>
      </w:r>
      <w:r>
        <w:rPr>
          <w:rStyle w:val="style85"/>
          <w:color w:val="1155cc"/>
          <w:shd w:val="clear" w:color="auto" w:fill="ffffff"/>
          <w:lang w:val="en-GB"/>
        </w:rPr>
        <w:t>https://www.tandfonline.com/doi/pdf/10.1080/25741292.2018.1540378</w:t>
      </w:r>
      <w:r>
        <w:rPr/>
        <w:fldChar w:fldCharType="end"/>
      </w:r>
      <w:r>
        <w:rPr>
          <w:color w:val="222222"/>
          <w:shd w:val="clear" w:color="auto" w:fill="ffffff"/>
          <w:lang w:val="en-GB"/>
        </w:rPr>
        <w:t> </w:t>
      </w:r>
    </w:p>
    <w:p>
      <w:pPr>
        <w:pStyle w:val="style94"/>
        <w:spacing w:before="0" w:beforeAutospacing="false" w:after="0" w:afterAutospacing="false" w:lineRule="auto" w:line="360"/>
        <w:jc w:val="both"/>
        <w:rPr>
          <w:lang w:val="en-GB"/>
        </w:rPr>
      </w:pPr>
      <w:r>
        <w:rPr>
          <w:color w:val="222222"/>
          <w:shd w:val="clear" w:color="auto" w:fill="ffffff"/>
          <w:lang w:val="en-GB"/>
        </w:rPr>
        <w:t>Janhunen</w:t>
      </w:r>
      <w:r>
        <w:rPr>
          <w:color w:val="222222"/>
          <w:shd w:val="clear" w:color="auto" w:fill="ffffff"/>
          <w:lang w:val="en-GB"/>
        </w:rPr>
        <w:t xml:space="preserve">, E., (2022). Project management of internal development projects: tailoring a project management framework for the case organisation. </w:t>
      </w:r>
      <w:r>
        <w:rPr/>
        <w:fldChar w:fldCharType="begin"/>
      </w:r>
      <w:r>
        <w:instrText xml:space="preserve"> HYPERLINK "https://www.theseus.fi/bitstream/handle/10024/748123/Janhunen_Essi.pdf?sequence=3" </w:instrText>
      </w:r>
      <w:r>
        <w:rPr/>
        <w:fldChar w:fldCharType="separate"/>
      </w:r>
      <w:r>
        <w:rPr>
          <w:rStyle w:val="style85"/>
          <w:color w:val="1155cc"/>
          <w:shd w:val="clear" w:color="auto" w:fill="ffffff"/>
          <w:lang w:val="en-GB"/>
        </w:rPr>
        <w:t>https://www.theseus.fi/bitstream/handle/10024/748123/Janhunen_Essi.pdf?sequence=3</w:t>
      </w:r>
      <w:r>
        <w:rPr/>
        <w:fldChar w:fldCharType="end"/>
      </w:r>
      <w:r>
        <w:rPr>
          <w:color w:val="222222"/>
          <w:shd w:val="clear" w:color="auto" w:fill="ffffff"/>
          <w:lang w:val="en-GB"/>
        </w:rPr>
        <w:t> </w:t>
      </w:r>
    </w:p>
    <w:p>
      <w:pPr>
        <w:pStyle w:val="style94"/>
        <w:spacing w:before="0" w:beforeAutospacing="false" w:after="0" w:afterAutospacing="false" w:lineRule="auto" w:line="360"/>
        <w:jc w:val="both"/>
        <w:rPr>
          <w:lang w:val="en-GB"/>
        </w:rPr>
      </w:pPr>
      <w:r>
        <w:rPr>
          <w:color w:val="222222"/>
          <w:shd w:val="clear" w:color="auto" w:fill="ffffff"/>
          <w:lang w:val="en-GB"/>
        </w:rPr>
        <w:t>Jermier</w:t>
      </w:r>
      <w:r>
        <w:rPr>
          <w:color w:val="222222"/>
          <w:shd w:val="clear" w:color="auto" w:fill="ffffff"/>
          <w:lang w:val="en-GB"/>
        </w:rPr>
        <w:t>, J.M., (2019). “When the sleeper wakes”: A short story extending themes in radical organi</w:t>
      </w:r>
      <w:r>
        <w:rPr>
          <w:color w:val="222222"/>
          <w:shd w:val="clear" w:color="auto" w:fill="ffffff"/>
          <w:lang w:val="en-GB"/>
        </w:rPr>
        <w:t>s</w:t>
      </w:r>
      <w:r>
        <w:rPr>
          <w:color w:val="222222"/>
          <w:shd w:val="clear" w:color="auto" w:fill="ffffff"/>
          <w:lang w:val="en-GB"/>
        </w:rPr>
        <w:t xml:space="preserve">ation theory. In </w:t>
      </w:r>
      <w:r>
        <w:rPr>
          <w:i/>
          <w:iCs/>
          <w:color w:val="222222"/>
          <w:shd w:val="clear" w:color="auto" w:fill="ffffff"/>
          <w:lang w:val="en-GB"/>
        </w:rPr>
        <w:t>Postmodern Management Theory</w:t>
      </w:r>
      <w:r>
        <w:rPr>
          <w:color w:val="222222"/>
          <w:shd w:val="clear" w:color="auto" w:fill="ffffff"/>
          <w:lang w:val="en-GB"/>
        </w:rPr>
        <w:t xml:space="preserve"> (pp. 21-34). Routledge. </w:t>
      </w:r>
      <w:r>
        <w:rPr/>
        <w:fldChar w:fldCharType="begin"/>
      </w:r>
      <w:r>
        <w:instrText xml:space="preserve"> HYPERLINK "https://www.researchgate.net/profile/John-Jermier/publication/331774297_When_the_Sleeper_Wakes_A_Short_Story_Extending_Themes_in_Radical_Organization_Theory/links/5f71ddef458515b7cf5442e5/When-the-Sleeper-Wakes-A-Short-Story-Extending-Themes-in-Radical-Organization-Theory.pdf" </w:instrText>
      </w:r>
      <w:r>
        <w:rPr/>
        <w:fldChar w:fldCharType="separate"/>
      </w:r>
      <w:r>
        <w:rPr>
          <w:rStyle w:val="style85"/>
          <w:color w:val="1155cc"/>
          <w:shd w:val="clear" w:color="auto" w:fill="ffffff"/>
          <w:lang w:val="en-GB"/>
        </w:rPr>
        <w:t>https://www.researchgate.net/profile/John-Jermier/publication/331774297_When_the_Sleeper_Wakes_A_Short_Story_Extending_Themes_in_Radical_Organization_Theory/links/5f71ddef458515b7cf5442e5/When-the-Sleeper-Wakes-A-Short-Story-Extending-Themes-in-Radical-Organization-Theory.pdf</w:t>
      </w:r>
      <w:r>
        <w:rPr/>
        <w:fldChar w:fldCharType="end"/>
      </w:r>
      <w:r>
        <w:rPr>
          <w:color w:val="222222"/>
          <w:shd w:val="clear" w:color="auto" w:fill="ffffff"/>
          <w:lang w:val="en-GB"/>
        </w:rPr>
        <w:t> </w:t>
      </w:r>
    </w:p>
    <w:p>
      <w:pPr>
        <w:pStyle w:val="style0"/>
        <w:rPr>
          <w:rFonts w:cs="Times New Roman"/>
          <w:color w:val="222222"/>
          <w:szCs w:val="24"/>
          <w:highlight w:val="white"/>
          <w:lang w:val="en-GB"/>
        </w:rPr>
      </w:pPr>
      <w:r>
        <w:rPr>
          <w:rFonts w:cs="Times New Roman"/>
          <w:color w:val="222222"/>
          <w:szCs w:val="24"/>
          <w:highlight w:val="white"/>
          <w:lang w:val="en-GB"/>
        </w:rPr>
        <w:t>Kalyanamitra</w:t>
      </w:r>
      <w:r>
        <w:rPr>
          <w:rFonts w:cs="Times New Roman"/>
          <w:color w:val="222222"/>
          <w:szCs w:val="24"/>
          <w:highlight w:val="white"/>
          <w:lang w:val="en-GB"/>
        </w:rPr>
        <w:t xml:space="preserve">, P., Saengchai, S. and Jermsittiparsert, K  (2020). Impact of Training Facilities, Benefits and Compensation, and Performance Appraisal on the Employees' Retention: A Mediating Effect of Employees' Job Satisfaction. </w:t>
      </w:r>
      <w:r>
        <w:rPr>
          <w:rFonts w:cs="Times New Roman"/>
          <w:i/>
          <w:color w:val="222222"/>
          <w:szCs w:val="24"/>
          <w:highlight w:val="white"/>
          <w:lang w:val="en-GB"/>
        </w:rPr>
        <w:t>Systematic reviews in pharmacy</w:t>
      </w:r>
      <w:r>
        <w:rPr>
          <w:rFonts w:cs="Times New Roman"/>
          <w:color w:val="222222"/>
          <w:szCs w:val="24"/>
          <w:highlight w:val="white"/>
          <w:lang w:val="en-GB"/>
        </w:rPr>
        <w:t xml:space="preserve">, </w:t>
      </w:r>
      <w:r>
        <w:rPr>
          <w:rFonts w:cs="Times New Roman"/>
          <w:i/>
          <w:color w:val="222222"/>
          <w:szCs w:val="24"/>
          <w:highlight w:val="white"/>
          <w:lang w:val="en-GB"/>
        </w:rPr>
        <w:t>11</w:t>
      </w:r>
      <w:r>
        <w:rPr>
          <w:rFonts w:cs="Times New Roman"/>
          <w:color w:val="222222"/>
          <w:szCs w:val="24"/>
          <w:highlight w:val="white"/>
          <w:lang w:val="en-GB"/>
        </w:rPr>
        <w:t xml:space="preserve">(3). </w:t>
      </w:r>
      <w:r>
        <w:rPr/>
        <w:fldChar w:fldCharType="begin"/>
      </w:r>
      <w:r>
        <w:instrText xml:space="preserve"> HYPERLINK "https://search.ebscohost.com/login.aspx?direct=true&amp;profile=ehost&amp;scope=site&amp;authtype=crawler&amp;jrnl=09758453&amp;AN=144418874&amp;h=gtFP6%2FK%2F08hbgKR%2Ft2bMz8UQp8WkbLeXTa1DGviAfdXaKqJ0ppPAAKZ7Tah7dPQbFTGjn4thYI5hWx5%2FxohVJQ%3D%3D&amp;crl=c" </w:instrText>
      </w:r>
      <w:r>
        <w:rPr/>
        <w:fldChar w:fldCharType="separate"/>
      </w:r>
      <w:r>
        <w:rPr>
          <w:rFonts w:cs="Times New Roman"/>
          <w:color w:val="1155cc"/>
          <w:szCs w:val="24"/>
          <w:highlight w:val="white"/>
          <w:u w:val="single"/>
          <w:lang w:val="en-GB"/>
        </w:rPr>
        <w:t>https://search.ebscohost.com/login.aspx?direct=true&amp;profile=ehost&amp;scope=site&amp;authtype=crawler&amp;jrnl=09758453&amp;AN=144418874&amp;h=gtFP6%2FK%2F08hbgKR%2Ft2bMz8UQp8WkbLeXTa1DGviAfdXaKqJ0ppPAAKZ7Tah7dPQbFTGjn4thYI5hWx5%2FxohVJQ%3D%3D&amp;crl=c</w:t>
      </w:r>
      <w:r>
        <w:rPr/>
        <w:fldChar w:fldCharType="end"/>
      </w:r>
    </w:p>
    <w:p>
      <w:pPr>
        <w:pStyle w:val="style94"/>
        <w:spacing w:before="0" w:beforeAutospacing="false" w:after="0" w:afterAutospacing="false" w:lineRule="auto" w:line="360"/>
        <w:jc w:val="both"/>
        <w:rPr>
          <w:lang w:val="en-GB"/>
        </w:rPr>
      </w:pPr>
      <w:r>
        <w:rPr>
          <w:color w:val="222222"/>
          <w:shd w:val="clear" w:color="auto" w:fill="ffffff"/>
          <w:lang w:val="en-GB"/>
        </w:rPr>
        <w:t>Kimhi, S. and Oliel, Y., (2019). Change management and organi</w:t>
      </w:r>
      <w:r>
        <w:rPr>
          <w:color w:val="222222"/>
          <w:shd w:val="clear" w:color="auto" w:fill="ffffff"/>
          <w:lang w:val="en-GB"/>
        </w:rPr>
        <w:t>s</w:t>
      </w:r>
      <w:r>
        <w:rPr>
          <w:color w:val="222222"/>
          <w:shd w:val="clear" w:color="auto" w:fill="ffffff"/>
          <w:lang w:val="en-GB"/>
        </w:rPr>
        <w:t xml:space="preserve">ational performance in selected manufacturing companies in Anambra state, Nigeria. </w:t>
      </w:r>
      <w:r>
        <w:rPr>
          <w:i/>
          <w:iCs/>
          <w:color w:val="222222"/>
          <w:shd w:val="clear" w:color="auto" w:fill="ffffff"/>
          <w:lang w:val="en-GB"/>
        </w:rPr>
        <w:t>The International Journal of Social Sciences and Humanities Invention</w:t>
      </w:r>
      <w:r>
        <w:rPr>
          <w:color w:val="222222"/>
          <w:shd w:val="clear" w:color="auto" w:fill="ffffff"/>
          <w:lang w:val="en-GB"/>
        </w:rPr>
        <w:t xml:space="preserve">, </w:t>
      </w:r>
      <w:r>
        <w:rPr>
          <w:i/>
          <w:iCs/>
          <w:color w:val="222222"/>
          <w:shd w:val="clear" w:color="auto" w:fill="ffffff"/>
          <w:lang w:val="en-GB"/>
        </w:rPr>
        <w:t>6</w:t>
      </w:r>
      <w:r>
        <w:rPr>
          <w:color w:val="222222"/>
          <w:shd w:val="clear" w:color="auto" w:fill="ffffff"/>
          <w:lang w:val="en-GB"/>
        </w:rPr>
        <w:t xml:space="preserve">(05), pp.5437-5445. </w:t>
      </w:r>
      <w:r>
        <w:rPr/>
        <w:fldChar w:fldCharType="begin"/>
      </w:r>
      <w:r>
        <w:instrText xml:space="preserve"> HYPERLINK "https://www.academia.edu/download/61986831/1531-Article_Text-5271-1-10-2019052420200204-32304-1aommhu.pdf" </w:instrText>
      </w:r>
      <w:r>
        <w:rPr/>
        <w:fldChar w:fldCharType="separate"/>
      </w:r>
      <w:r>
        <w:rPr>
          <w:rStyle w:val="style85"/>
          <w:color w:val="1155cc"/>
          <w:shd w:val="clear" w:color="auto" w:fill="ffffff"/>
          <w:lang w:val="en-GB"/>
        </w:rPr>
        <w:t>https://www.academia.edu/download/61986831/1531-Article_Text-5271-1-10-2019052420200204-32304-1aommhu.pdf</w:t>
      </w:r>
      <w:r>
        <w:rPr/>
        <w:fldChar w:fldCharType="end"/>
      </w:r>
      <w:r>
        <w:rPr>
          <w:color w:val="222222"/>
          <w:shd w:val="clear" w:color="auto" w:fill="ffffff"/>
          <w:lang w:val="en-GB"/>
        </w:rPr>
        <w:t> </w:t>
      </w:r>
    </w:p>
    <w:p>
      <w:pPr>
        <w:pStyle w:val="style94"/>
        <w:spacing w:before="0" w:beforeAutospacing="false" w:after="0" w:afterAutospacing="false" w:lineRule="auto" w:line="360"/>
        <w:jc w:val="both"/>
        <w:rPr>
          <w:lang w:val="en-GB"/>
        </w:rPr>
      </w:pPr>
      <w:r>
        <w:rPr>
          <w:color w:val="222222"/>
          <w:shd w:val="clear" w:color="auto" w:fill="ffffff"/>
          <w:lang w:val="en-GB"/>
        </w:rPr>
        <w:t xml:space="preserve">Lee, J.Y., Rocco, T.S. and Shuck, B., (2020). What is a resource: Toward a taxonomy of resources for employee engagement. </w:t>
      </w:r>
      <w:r>
        <w:rPr>
          <w:i/>
          <w:iCs/>
          <w:color w:val="222222"/>
          <w:shd w:val="clear" w:color="auto" w:fill="ffffff"/>
          <w:lang w:val="en-GB"/>
        </w:rPr>
        <w:t>Human Resource Development Review</w:t>
      </w:r>
      <w:r>
        <w:rPr>
          <w:color w:val="222222"/>
          <w:shd w:val="clear" w:color="auto" w:fill="ffffff"/>
          <w:lang w:val="en-GB"/>
        </w:rPr>
        <w:t xml:space="preserve">, </w:t>
      </w:r>
      <w:r>
        <w:rPr>
          <w:i/>
          <w:iCs/>
          <w:color w:val="222222"/>
          <w:shd w:val="clear" w:color="auto" w:fill="ffffff"/>
          <w:lang w:val="en-GB"/>
        </w:rPr>
        <w:t>19</w:t>
      </w:r>
      <w:r>
        <w:rPr>
          <w:color w:val="222222"/>
          <w:shd w:val="clear" w:color="auto" w:fill="ffffff"/>
          <w:lang w:val="en-GB"/>
        </w:rPr>
        <w:t xml:space="preserve">(1), pp.5-38. </w:t>
      </w:r>
      <w:r>
        <w:rPr/>
        <w:fldChar w:fldCharType="begin"/>
      </w:r>
      <w:r>
        <w:instrText xml:space="preserve"> HYPERLINK "https://journals.sagepub.com/doi/pdf/10.1177/1534484319853100" </w:instrText>
      </w:r>
      <w:r>
        <w:rPr/>
        <w:fldChar w:fldCharType="separate"/>
      </w:r>
      <w:r>
        <w:rPr>
          <w:rStyle w:val="style85"/>
          <w:color w:val="1155cc"/>
          <w:shd w:val="clear" w:color="auto" w:fill="ffffff"/>
          <w:lang w:val="en-GB"/>
        </w:rPr>
        <w:t>https://journals.sagepub.com/doi/pdf/10.1177/1534484319853100</w:t>
      </w:r>
      <w:r>
        <w:rPr/>
        <w:fldChar w:fldCharType="end"/>
      </w:r>
      <w:r>
        <w:rPr>
          <w:color w:val="222222"/>
          <w:shd w:val="clear" w:color="auto" w:fill="ffffff"/>
          <w:lang w:val="en-GB"/>
        </w:rPr>
        <w:t> </w:t>
      </w:r>
    </w:p>
    <w:p>
      <w:pPr>
        <w:pStyle w:val="style94"/>
        <w:spacing w:before="0" w:beforeAutospacing="false" w:after="0" w:afterAutospacing="false" w:lineRule="auto" w:line="360"/>
        <w:jc w:val="both"/>
        <w:rPr>
          <w:lang w:val="en-GB"/>
        </w:rPr>
      </w:pPr>
      <w:r>
        <w:rPr>
          <w:color w:val="222222"/>
          <w:shd w:val="clear" w:color="auto" w:fill="ffffff"/>
          <w:lang w:val="en-GB"/>
        </w:rPr>
        <w:t xml:space="preserve">Noble, D. and Vaidyanathan, G., (2022). A framework of leadership cultural dimensions in outsourced projects. </w:t>
      </w:r>
      <w:r>
        <w:rPr>
          <w:i/>
          <w:iCs/>
          <w:color w:val="222222"/>
          <w:shd w:val="clear" w:color="auto" w:fill="ffffff"/>
          <w:lang w:val="en-GB"/>
        </w:rPr>
        <w:t>Issues in Information Systems</w:t>
      </w:r>
      <w:r>
        <w:rPr>
          <w:color w:val="222222"/>
          <w:shd w:val="clear" w:color="auto" w:fill="ffffff"/>
          <w:lang w:val="en-GB"/>
        </w:rPr>
        <w:t xml:space="preserve">, </w:t>
      </w:r>
      <w:r>
        <w:rPr>
          <w:i/>
          <w:iCs/>
          <w:color w:val="222222"/>
          <w:shd w:val="clear" w:color="auto" w:fill="ffffff"/>
          <w:lang w:val="en-GB"/>
        </w:rPr>
        <w:t>23</w:t>
      </w:r>
      <w:r>
        <w:rPr>
          <w:color w:val="222222"/>
          <w:shd w:val="clear" w:color="auto" w:fill="ffffff"/>
          <w:lang w:val="en-GB"/>
        </w:rPr>
        <w:t xml:space="preserve">(1), p.256. </w:t>
      </w:r>
      <w:r>
        <w:rPr/>
        <w:fldChar w:fldCharType="begin"/>
      </w:r>
      <w:r>
        <w:instrText xml:space="preserve"> HYPERLINK "https://scholars.fhsu.edu/cgi/viewcontent.cgi?article=1036&amp;context=leadership_facpubs" </w:instrText>
      </w:r>
      <w:r>
        <w:rPr/>
        <w:fldChar w:fldCharType="separate"/>
      </w:r>
      <w:r>
        <w:rPr>
          <w:rStyle w:val="style85"/>
          <w:color w:val="1155cc"/>
          <w:shd w:val="clear" w:color="auto" w:fill="ffffff"/>
          <w:lang w:val="en-GB"/>
        </w:rPr>
        <w:t>https://scholars.fhsu.edu/cgi/viewcontent.cgi?article=1036&amp;context=leadership_facpubs</w:t>
      </w:r>
      <w:r>
        <w:rPr/>
        <w:fldChar w:fldCharType="end"/>
      </w:r>
      <w:r>
        <w:rPr>
          <w:color w:val="222222"/>
          <w:shd w:val="clear" w:color="auto" w:fill="ffffff"/>
          <w:lang w:val="en-GB"/>
        </w:rPr>
        <w:t> </w:t>
      </w:r>
    </w:p>
    <w:p>
      <w:pPr>
        <w:pStyle w:val="style0"/>
        <w:rPr>
          <w:rFonts w:cs="Times New Roman"/>
          <w:color w:val="222222"/>
          <w:szCs w:val="24"/>
          <w:highlight w:val="white"/>
          <w:lang w:val="en-GB"/>
        </w:rPr>
      </w:pPr>
      <w:r>
        <w:rPr>
          <w:rFonts w:cs="Times New Roman"/>
          <w:color w:val="222222"/>
          <w:szCs w:val="24"/>
          <w:highlight w:val="white"/>
          <w:lang w:val="en-GB"/>
        </w:rPr>
        <w:t>Ratana, S., Raksmey, C. and Danut, D., (2020). CONCEPTUALI</w:t>
      </w:r>
      <w:r>
        <w:rPr>
          <w:rFonts w:cs="Times New Roman"/>
          <w:color w:val="222222"/>
          <w:szCs w:val="24"/>
          <w:highlight w:val="white"/>
          <w:lang w:val="en-GB"/>
        </w:rPr>
        <w:t>S</w:t>
      </w:r>
      <w:r>
        <w:rPr>
          <w:rFonts w:cs="Times New Roman"/>
          <w:color w:val="222222"/>
          <w:szCs w:val="24"/>
          <w:highlight w:val="white"/>
          <w:lang w:val="en-GB"/>
        </w:rPr>
        <w:t xml:space="preserve">ING A FRAMEWORK: A CRITICAL REVIEW OF THE DEVELOPMENT OF CHANGE MANAGEMENT THEORIES. </w:t>
      </w:r>
      <w:r>
        <w:rPr>
          <w:rFonts w:cs="Times New Roman"/>
          <w:i/>
          <w:color w:val="222222"/>
          <w:szCs w:val="24"/>
          <w:highlight w:val="white"/>
          <w:lang w:val="en-GB"/>
        </w:rPr>
        <w:t>Studies in Business &amp; Economics</w:t>
      </w:r>
      <w:r>
        <w:rPr>
          <w:rFonts w:cs="Times New Roman"/>
          <w:color w:val="222222"/>
          <w:szCs w:val="24"/>
          <w:highlight w:val="white"/>
          <w:lang w:val="en-GB"/>
        </w:rPr>
        <w:t xml:space="preserve">, </w:t>
      </w:r>
      <w:r>
        <w:rPr>
          <w:rFonts w:cs="Times New Roman"/>
          <w:i/>
          <w:color w:val="222222"/>
          <w:szCs w:val="24"/>
          <w:highlight w:val="white"/>
          <w:lang w:val="en-GB"/>
        </w:rPr>
        <w:t>15</w:t>
      </w:r>
      <w:r>
        <w:rPr>
          <w:rFonts w:cs="Times New Roman"/>
          <w:color w:val="222222"/>
          <w:szCs w:val="24"/>
          <w:highlight w:val="white"/>
          <w:lang w:val="en-GB"/>
        </w:rPr>
        <w:t xml:space="preserve">(2). </w:t>
      </w:r>
      <w:r>
        <w:rPr/>
        <w:fldChar w:fldCharType="begin"/>
      </w:r>
      <w:r>
        <w:instrText xml:space="preserve"> HYPERLINK "https://magazines.ulbsibiu.ro/eccsf/RePEc/blg/journl/15215som.pdf" </w:instrText>
      </w:r>
      <w:r>
        <w:rPr/>
        <w:fldChar w:fldCharType="separate"/>
      </w:r>
      <w:r>
        <w:rPr>
          <w:rFonts w:cs="Times New Roman"/>
          <w:color w:val="1155cc"/>
          <w:szCs w:val="24"/>
          <w:highlight w:val="white"/>
          <w:u w:val="single"/>
          <w:lang w:val="en-GB"/>
        </w:rPr>
        <w:t>https://magazines.ulbsibiu.ro/eccsf/RePEc/blg/journl/15215som.pdf</w:t>
      </w:r>
      <w:r>
        <w:rPr/>
        <w:fldChar w:fldCharType="end"/>
      </w:r>
    </w:p>
    <w:p>
      <w:pPr>
        <w:pStyle w:val="style0"/>
        <w:rPr>
          <w:rFonts w:cs="Times New Roman"/>
          <w:color w:val="222222"/>
          <w:szCs w:val="24"/>
          <w:highlight w:val="white"/>
          <w:lang w:val="en-GB"/>
        </w:rPr>
      </w:pPr>
      <w:r>
        <w:rPr>
          <w:rFonts w:cs="Times New Roman"/>
          <w:color w:val="222222"/>
          <w:szCs w:val="24"/>
          <w:highlight w:val="white"/>
          <w:lang w:val="en-GB"/>
        </w:rPr>
        <w:t xml:space="preserve">Rosana, N. and Aslami, N., (2022). The Main Models of Change Management in Kurt Lewin's Thinking. </w:t>
      </w:r>
      <w:r>
        <w:rPr>
          <w:rFonts w:cs="Times New Roman"/>
          <w:i/>
          <w:color w:val="222222"/>
          <w:szCs w:val="24"/>
          <w:highlight w:val="white"/>
          <w:lang w:val="en-GB"/>
        </w:rPr>
        <w:t>Jurnal Akuntansi, Manajemen dan Bisnis Digital</w:t>
      </w:r>
      <w:r>
        <w:rPr>
          <w:rFonts w:cs="Times New Roman"/>
          <w:color w:val="222222"/>
          <w:szCs w:val="24"/>
          <w:highlight w:val="white"/>
          <w:lang w:val="en-GB"/>
        </w:rPr>
        <w:t xml:space="preserve">, </w:t>
      </w:r>
      <w:r>
        <w:rPr>
          <w:rFonts w:cs="Times New Roman"/>
          <w:i/>
          <w:color w:val="222222"/>
          <w:szCs w:val="24"/>
          <w:highlight w:val="white"/>
          <w:lang w:val="en-GB"/>
        </w:rPr>
        <w:t>1</w:t>
      </w:r>
      <w:r>
        <w:rPr>
          <w:rFonts w:cs="Times New Roman"/>
          <w:color w:val="222222"/>
          <w:szCs w:val="24"/>
          <w:highlight w:val="white"/>
          <w:lang w:val="en-GB"/>
        </w:rPr>
        <w:t xml:space="preserve">(2), pp.251-256. </w:t>
      </w:r>
      <w:r>
        <w:rPr/>
        <w:fldChar w:fldCharType="begin"/>
      </w:r>
      <w:r>
        <w:instrText xml:space="preserve"> HYPERLINK "https://jurnal.unived.ac.id/index.php/jambd/article/download/2446/1961" </w:instrText>
      </w:r>
      <w:r>
        <w:rPr/>
        <w:fldChar w:fldCharType="separate"/>
      </w:r>
      <w:r>
        <w:rPr>
          <w:rFonts w:cs="Times New Roman"/>
          <w:color w:val="1155cc"/>
          <w:szCs w:val="24"/>
          <w:highlight w:val="white"/>
          <w:u w:val="single"/>
          <w:lang w:val="en-GB"/>
        </w:rPr>
        <w:t>https://jurnal.unived.ac.id/index.php/jambd/article/download/2446/1961</w:t>
      </w:r>
      <w:r>
        <w:rPr/>
        <w:fldChar w:fldCharType="end"/>
      </w:r>
    </w:p>
    <w:p>
      <w:pPr>
        <w:pStyle w:val="style94"/>
        <w:spacing w:before="0" w:beforeAutospacing="false" w:after="0" w:afterAutospacing="false" w:lineRule="auto" w:line="360"/>
        <w:jc w:val="both"/>
        <w:rPr>
          <w:lang w:val="en-GB"/>
        </w:rPr>
      </w:pPr>
      <w:r>
        <w:rPr>
          <w:color w:val="222222"/>
          <w:shd w:val="clear" w:color="auto" w:fill="ffffff"/>
          <w:lang w:val="en-GB"/>
        </w:rPr>
        <w:t xml:space="preserve">Rosenbaum, D., More, E. and Steane, P., (2018). Planned organisational change management: Forward to the past? An exploratory literature review. </w:t>
      </w:r>
      <w:r>
        <w:rPr>
          <w:i/>
          <w:iCs/>
          <w:color w:val="222222"/>
          <w:shd w:val="clear" w:color="auto" w:fill="ffffff"/>
          <w:lang w:val="en-GB"/>
        </w:rPr>
        <w:t>Journal of Organizational Change Management</w:t>
      </w:r>
      <w:r>
        <w:rPr>
          <w:color w:val="222222"/>
          <w:shd w:val="clear" w:color="auto" w:fill="ffffff"/>
          <w:lang w:val="en-GB"/>
        </w:rPr>
        <w:t xml:space="preserve">. </w:t>
      </w:r>
      <w:r>
        <w:rPr/>
        <w:fldChar w:fldCharType="begin"/>
      </w:r>
      <w:r>
        <w:instrText xml:space="preserve"> HYPERLINK "http://www.davidrosenbaum.com.au/pdf/Jocm.pdf" </w:instrText>
      </w:r>
      <w:r>
        <w:rPr/>
        <w:fldChar w:fldCharType="separate"/>
      </w:r>
      <w:r>
        <w:rPr>
          <w:rStyle w:val="style85"/>
          <w:color w:val="1155cc"/>
          <w:shd w:val="clear" w:color="auto" w:fill="ffffff"/>
          <w:lang w:val="en-GB"/>
        </w:rPr>
        <w:t>http://www.davidrosenbaum.com.au/pdf/Jocm.pdf</w:t>
      </w:r>
      <w:r>
        <w:rPr/>
        <w:fldChar w:fldCharType="end"/>
      </w:r>
      <w:r>
        <w:rPr>
          <w:color w:val="222222"/>
          <w:shd w:val="clear" w:color="auto" w:fill="ffffff"/>
          <w:lang w:val="en-GB"/>
        </w:rPr>
        <w:t> </w:t>
      </w:r>
    </w:p>
    <w:p>
      <w:pPr>
        <w:pStyle w:val="style0"/>
        <w:rPr>
          <w:rFonts w:cs="Times New Roman"/>
          <w:color w:val="222222"/>
          <w:szCs w:val="24"/>
          <w:highlight w:val="white"/>
          <w:lang w:val="en-GB"/>
        </w:rPr>
      </w:pPr>
      <w:r>
        <w:rPr>
          <w:rFonts w:cs="Times New Roman"/>
          <w:color w:val="222222"/>
          <w:szCs w:val="24"/>
          <w:highlight w:val="white"/>
          <w:lang w:val="en-GB"/>
        </w:rPr>
        <w:t xml:space="preserve">Saputra, F., (2021). Leadership, Communication, And Work Motivation Determining The Success Of Professional Organizations. </w:t>
      </w:r>
      <w:r>
        <w:rPr>
          <w:rFonts w:cs="Times New Roman"/>
          <w:i/>
          <w:color w:val="222222"/>
          <w:szCs w:val="24"/>
          <w:highlight w:val="white"/>
          <w:lang w:val="en-GB"/>
        </w:rPr>
        <w:t>Journal of Law, Politic and Humanities</w:t>
      </w:r>
      <w:r>
        <w:rPr>
          <w:rFonts w:cs="Times New Roman"/>
          <w:color w:val="222222"/>
          <w:szCs w:val="24"/>
          <w:highlight w:val="white"/>
          <w:lang w:val="en-GB"/>
        </w:rPr>
        <w:t xml:space="preserve">, </w:t>
      </w:r>
      <w:r>
        <w:rPr>
          <w:rFonts w:cs="Times New Roman"/>
          <w:i/>
          <w:color w:val="222222"/>
          <w:szCs w:val="24"/>
          <w:highlight w:val="white"/>
          <w:lang w:val="en-GB"/>
        </w:rPr>
        <w:t>1</w:t>
      </w:r>
      <w:r>
        <w:rPr>
          <w:rFonts w:cs="Times New Roman"/>
          <w:color w:val="222222"/>
          <w:szCs w:val="24"/>
          <w:highlight w:val="white"/>
          <w:lang w:val="en-GB"/>
        </w:rPr>
        <w:t xml:space="preserve">(2), pp.59-70. </w:t>
      </w:r>
      <w:r>
        <w:rPr/>
        <w:fldChar w:fldCharType="begin"/>
      </w:r>
      <w:r>
        <w:instrText xml:space="preserve"> HYPERLINK "https://www.dinastires.org/index.php/JLPH/article/download/54/51" </w:instrText>
      </w:r>
      <w:r>
        <w:rPr/>
        <w:fldChar w:fldCharType="separate"/>
      </w:r>
      <w:r>
        <w:rPr>
          <w:rFonts w:cs="Times New Roman"/>
          <w:color w:val="1155cc"/>
          <w:szCs w:val="24"/>
          <w:highlight w:val="white"/>
          <w:u w:val="single"/>
          <w:lang w:val="en-GB"/>
        </w:rPr>
        <w:t>https://www.dinastires.org/index.php/JLPH/article/download/54/51</w:t>
      </w:r>
      <w:r>
        <w:rPr/>
        <w:fldChar w:fldCharType="end"/>
      </w:r>
    </w:p>
    <w:p>
      <w:pPr>
        <w:pStyle w:val="style0"/>
        <w:rPr>
          <w:rFonts w:cs="Times New Roman"/>
          <w:color w:val="222222"/>
          <w:szCs w:val="24"/>
          <w:highlight w:val="white"/>
          <w:lang w:val="en-GB"/>
        </w:rPr>
      </w:pPr>
      <w:r>
        <w:rPr>
          <w:rFonts w:cs="Times New Roman"/>
          <w:color w:val="222222"/>
          <w:shd w:val="clear" w:color="auto" w:fill="ffffff"/>
          <w:lang w:val="en-GB"/>
        </w:rPr>
        <w:t>Stouten, J., Rousseau, D.M. and De Cremer, D., (2018). Successful organi</w:t>
      </w:r>
      <w:r>
        <w:rPr>
          <w:rFonts w:cs="Times New Roman"/>
          <w:color w:val="222222"/>
          <w:shd w:val="clear" w:color="auto" w:fill="ffffff"/>
          <w:lang w:val="en-GB"/>
        </w:rPr>
        <w:t>s</w:t>
      </w:r>
      <w:r>
        <w:rPr>
          <w:rFonts w:cs="Times New Roman"/>
          <w:color w:val="222222"/>
          <w:shd w:val="clear" w:color="auto" w:fill="ffffff"/>
          <w:lang w:val="en-GB"/>
        </w:rPr>
        <w:t xml:space="preserve">ational change: Integrating the management practice and scholarly literatures. </w:t>
      </w:r>
      <w:r>
        <w:rPr>
          <w:rFonts w:cs="Times New Roman"/>
          <w:i/>
          <w:iCs/>
          <w:color w:val="222222"/>
          <w:shd w:val="clear" w:color="auto" w:fill="ffffff"/>
          <w:lang w:val="en-GB"/>
        </w:rPr>
        <w:t>Academy of Management Annals</w:t>
      </w:r>
      <w:r>
        <w:rPr>
          <w:rFonts w:cs="Times New Roman"/>
          <w:color w:val="222222"/>
          <w:shd w:val="clear" w:color="auto" w:fill="ffffff"/>
          <w:lang w:val="en-GB"/>
        </w:rPr>
        <w:t xml:space="preserve">, </w:t>
      </w:r>
      <w:r>
        <w:rPr>
          <w:rFonts w:cs="Times New Roman"/>
          <w:i/>
          <w:iCs/>
          <w:color w:val="222222"/>
          <w:shd w:val="clear" w:color="auto" w:fill="ffffff"/>
          <w:lang w:val="en-GB"/>
        </w:rPr>
        <w:t>12</w:t>
      </w:r>
      <w:r>
        <w:rPr>
          <w:rFonts w:cs="Times New Roman"/>
          <w:color w:val="222222"/>
          <w:shd w:val="clear" w:color="auto" w:fill="ffffff"/>
          <w:lang w:val="en-GB"/>
        </w:rPr>
        <w:t xml:space="preserve">(2), pp.752-788. </w:t>
      </w:r>
      <w:r>
        <w:rPr/>
        <w:fldChar w:fldCharType="begin"/>
      </w:r>
      <w:r>
        <w:instrText xml:space="preserve"> HYPERLINK "https://www.inmed.us/wp-content/uploads/1-Successful-Organizational-Change-Integrating-The-Management-Practice-And-Scholarly-Literatures.-Academy-of-Management-Annals-2018.pdf" </w:instrText>
      </w:r>
      <w:r>
        <w:rPr/>
        <w:fldChar w:fldCharType="separate"/>
      </w:r>
      <w:r>
        <w:rPr>
          <w:rStyle w:val="style85"/>
          <w:rFonts w:cs="Times New Roman"/>
          <w:color w:val="1155cc"/>
          <w:shd w:val="clear" w:color="auto" w:fill="ffffff"/>
          <w:lang w:val="en-GB"/>
        </w:rPr>
        <w:t>https://www.inmed.us/wp-content/uploads/1-Successful-Organizational-Change-Integrating-The-Management-Practice-And-Scholarly-Literatures.-Academy-of-Management-Annals-2018.pdf</w:t>
      </w:r>
      <w:r>
        <w:rPr/>
        <w:fldChar w:fldCharType="end"/>
      </w:r>
    </w:p>
    <w:p>
      <w:pPr>
        <w:pStyle w:val="style0"/>
        <w:rPr>
          <w:rFonts w:cs="Times New Roman"/>
          <w:color w:val="222222"/>
          <w:szCs w:val="24"/>
          <w:highlight w:val="white"/>
          <w:lang w:val="en-GB"/>
        </w:rPr>
      </w:pPr>
      <w:r>
        <w:rPr>
          <w:rFonts w:cs="Times New Roman"/>
          <w:color w:val="222222"/>
          <w:szCs w:val="24"/>
          <w:highlight w:val="white"/>
          <w:lang w:val="en-GB"/>
        </w:rPr>
        <w:t>Sudibjo</w:t>
      </w:r>
      <w:r>
        <w:rPr>
          <w:rFonts w:cs="Times New Roman"/>
          <w:color w:val="222222"/>
          <w:szCs w:val="24"/>
          <w:highlight w:val="white"/>
          <w:lang w:val="en-GB"/>
        </w:rPr>
        <w:t xml:space="preserve">, N. and Sutarji, T., (2020). The roles of job satisfaction, well-being, and emotional intelligence in enhancing the teachers' employee engagement. </w:t>
      </w:r>
      <w:r>
        <w:rPr>
          <w:rFonts w:cs="Times New Roman"/>
          <w:i/>
          <w:color w:val="222222"/>
          <w:szCs w:val="24"/>
          <w:highlight w:val="white"/>
          <w:lang w:val="en-GB"/>
        </w:rPr>
        <w:t>Management Science Letters</w:t>
      </w:r>
      <w:r>
        <w:rPr>
          <w:rFonts w:cs="Times New Roman"/>
          <w:color w:val="222222"/>
          <w:szCs w:val="24"/>
          <w:highlight w:val="white"/>
          <w:lang w:val="en-GB"/>
        </w:rPr>
        <w:t xml:space="preserve">, </w:t>
      </w:r>
      <w:r>
        <w:rPr>
          <w:rFonts w:cs="Times New Roman"/>
          <w:i/>
          <w:color w:val="222222"/>
          <w:szCs w:val="24"/>
          <w:highlight w:val="white"/>
          <w:lang w:val="en-GB"/>
        </w:rPr>
        <w:t>10</w:t>
      </w:r>
      <w:r>
        <w:rPr>
          <w:rFonts w:cs="Times New Roman"/>
          <w:color w:val="222222"/>
          <w:szCs w:val="24"/>
          <w:highlight w:val="white"/>
          <w:lang w:val="en-GB"/>
        </w:rPr>
        <w:t xml:space="preserve">(11), pp.2477-2482. </w:t>
      </w:r>
      <w:r>
        <w:rPr/>
        <w:fldChar w:fldCharType="begin"/>
      </w:r>
      <w:r>
        <w:instrText xml:space="preserve"> HYPERLINK "http://m.growingscience.com/msl/Vol10/msl_2020_98.pdf" </w:instrText>
      </w:r>
      <w:r>
        <w:rPr/>
        <w:fldChar w:fldCharType="separate"/>
      </w:r>
      <w:r>
        <w:rPr>
          <w:rFonts w:cs="Times New Roman"/>
          <w:color w:val="1155cc"/>
          <w:szCs w:val="24"/>
          <w:highlight w:val="white"/>
          <w:u w:val="single"/>
          <w:lang w:val="en-GB"/>
        </w:rPr>
        <w:t>http://m.growingscience.com/msl/Vol10/msl_2020_98.pdf</w:t>
      </w:r>
      <w:r>
        <w:rPr/>
        <w:fldChar w:fldCharType="end"/>
      </w:r>
    </w:p>
    <w:p>
      <w:pPr>
        <w:pStyle w:val="style94"/>
        <w:spacing w:before="0" w:beforeAutospacing="false" w:after="0" w:afterAutospacing="false" w:lineRule="auto" w:line="360"/>
        <w:jc w:val="both"/>
        <w:rPr>
          <w:color w:val="222222"/>
          <w:shd w:val="clear" w:color="auto" w:fill="ffffff"/>
          <w:lang w:val="en-GB"/>
        </w:rPr>
      </w:pPr>
      <w:r>
        <w:rPr>
          <w:color w:val="222222"/>
          <w:shd w:val="clear" w:color="auto" w:fill="ffffff"/>
          <w:lang w:val="en-GB"/>
        </w:rPr>
        <w:t xml:space="preserve">Tang, K.N., (2019). Change management. In </w:t>
      </w:r>
      <w:r>
        <w:rPr>
          <w:i/>
          <w:iCs/>
          <w:color w:val="222222"/>
          <w:shd w:val="clear" w:color="auto" w:fill="ffffff"/>
          <w:lang w:val="en-GB"/>
        </w:rPr>
        <w:t>Leadership and change management</w:t>
      </w:r>
      <w:r>
        <w:rPr>
          <w:color w:val="222222"/>
          <w:shd w:val="clear" w:color="auto" w:fill="ffffff"/>
          <w:lang w:val="en-GB"/>
        </w:rPr>
        <w:t xml:space="preserve"> (pp. 47-55). Springer, Singapore. </w:t>
      </w:r>
      <w:r>
        <w:rPr/>
        <w:fldChar w:fldCharType="begin"/>
      </w:r>
      <w:r>
        <w:instrText xml:space="preserve"> HYPERLINK "https://www.researchgate.net/profile/Greg-Wang-4/publication/315745050_Change_Management/links/5bcd521f299bf17a1c661d30/Change-Management" </w:instrText>
      </w:r>
      <w:r>
        <w:rPr/>
        <w:fldChar w:fldCharType="separate"/>
      </w:r>
      <w:r>
        <w:rPr>
          <w:rStyle w:val="style85"/>
          <w:color w:val="1155cc"/>
          <w:shd w:val="clear" w:color="auto" w:fill="ffffff"/>
          <w:lang w:val="en-GB"/>
        </w:rPr>
        <w:t>https://www.researchgate.net/profile/Greg-Wang-</w:t>
      </w:r>
      <w:r>
        <w:rPr>
          <w:rStyle w:val="style85"/>
          <w:color w:val="1155cc"/>
          <w:shd w:val="clear" w:color="auto" w:fill="ffffff"/>
          <w:lang w:val="en-GB"/>
        </w:rPr>
        <w:t>4/publication/315745050_Change_Management/links/5bcd521f299bf17a1c661d30/Change-Management</w:t>
      </w:r>
      <w:r>
        <w:rPr/>
        <w:fldChar w:fldCharType="end"/>
      </w:r>
      <w:r>
        <w:rPr>
          <w:color w:val="222222"/>
          <w:shd w:val="clear" w:color="auto" w:fill="ffffff"/>
          <w:lang w:val="en-GB"/>
        </w:rPr>
        <w:t> </w:t>
      </w:r>
    </w:p>
    <w:p>
      <w:pPr>
        <w:pStyle w:val="style0"/>
        <w:rPr>
          <w:rFonts w:cs="Times New Roman"/>
          <w:szCs w:val="24"/>
          <w:lang w:val="en-GB"/>
        </w:rPr>
      </w:pPr>
    </w:p>
    <w:sectPr>
      <w:footerReference w:type="default" r:id="rId3"/>
      <w:pgSz w:w="12240" w:h="15840" w:orient="portrait"/>
      <w:pgMar w:top="1440" w:right="1440" w:bottom="1440" w:left="1440" w:header="720" w:footer="720" w:gutter="0"/>
      <w:pgNumType w:start="1"/>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2020204"/>
    <w:charset w:val="00"/>
    <w:family w:val="swiss"/>
    <w:pitch w:val="variable"/>
    <w:sig w:usb0="E0002EFF" w:usb1="C000785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Calibri">
    <w:altName w:val="Calibri"/>
    <w:panose1 w:val="020f0502020002030204"/>
    <w:charset w:val="00"/>
    <w:family w:val="swiss"/>
    <w:pitch w:val="variable"/>
    <w:sig w:usb0="E4002EFF" w:usb1="C000247B"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right"/>
      <w:rPr/>
    </w:pPr>
    <w:r>
      <w:rPr/>
      <w:fldChar w:fldCharType="begin"/>
    </w:r>
    <w:r>
      <w:instrText xml:space="preserve"> PAGE   \* MERGEFORMAT </w:instrText>
    </w:r>
    <w:r>
      <w:rPr/>
      <w:fldChar w:fldCharType="separate"/>
    </w:r>
    <w:r>
      <w:rPr>
        <w:noProof/>
      </w:rPr>
      <w:t>6</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hideSpellingErrors/>
  <w:hideGrammaticalErrors/>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bidi="ar-SA" w:eastAsia="en-US"/>
      </w:rPr>
    </w:rPrDefault>
    <w:pPrDefault>
      <w:pPr>
        <w:spacing w:lineRule="auto" w:line="276"/>
      </w:pPr>
    </w:pPrDefault>
  </w:docDefaults>
  <w:style w:type="paragraph" w:default="1" w:styleId="style0">
    <w:name w:val="Normal"/>
    <w:next w:val="style0"/>
    <w:pPr>
      <w:spacing w:before="240" w:after="240" w:lineRule="auto" w:line="360"/>
      <w:jc w:val="both"/>
    </w:pPr>
    <w:rPr>
      <w:rFonts w:ascii="Times New Roman" w:hAnsi="Times New Roman"/>
      <w:sz w:val="24"/>
    </w:rPr>
  </w:style>
  <w:style w:type="paragraph" w:styleId="style1">
    <w:name w:val="heading 1"/>
    <w:basedOn w:val="style0"/>
    <w:next w:val="style0"/>
    <w:pPr>
      <w:keepNext/>
      <w:keepLines/>
      <w:spacing w:before="400" w:after="120"/>
      <w:outlineLvl w:val="0"/>
    </w:pPr>
    <w:rPr>
      <w:b/>
      <w:sz w:val="28"/>
      <w:szCs w:val="40"/>
    </w:rPr>
  </w:style>
  <w:style w:type="paragraph" w:styleId="style2">
    <w:name w:val="heading 2"/>
    <w:basedOn w:val="style0"/>
    <w:next w:val="style0"/>
    <w:pPr>
      <w:keepNext/>
      <w:keepLines/>
      <w:spacing w:before="360" w:after="120"/>
      <w:outlineLvl w:val="1"/>
    </w:pPr>
    <w:rPr>
      <w:b/>
      <w:sz w:val="26"/>
      <w:szCs w:val="32"/>
    </w:rPr>
  </w:style>
  <w:style w:type="paragraph" w:styleId="style3">
    <w:name w:val="heading 3"/>
    <w:basedOn w:val="style0"/>
    <w:next w:val="style0"/>
    <w:pPr>
      <w:keepNext/>
      <w:keepLines/>
      <w:spacing w:before="320" w:after="80"/>
      <w:outlineLvl w:val="2"/>
    </w:pPr>
    <w:rPr>
      <w:color w:val="434343"/>
      <w:sz w:val="28"/>
      <w:szCs w:val="28"/>
    </w:rPr>
  </w:style>
  <w:style w:type="paragraph" w:styleId="style4">
    <w:name w:val="heading 4"/>
    <w:basedOn w:val="style0"/>
    <w:next w:val="style0"/>
    <w:pPr>
      <w:keepNext/>
      <w:keepLines/>
      <w:spacing w:before="280" w:after="80"/>
      <w:outlineLvl w:val="3"/>
    </w:pPr>
    <w:rPr>
      <w:color w:val="666666"/>
      <w:szCs w:val="24"/>
    </w:rPr>
  </w:style>
  <w:style w:type="paragraph" w:styleId="style5">
    <w:name w:val="heading 5"/>
    <w:basedOn w:val="style0"/>
    <w:next w:val="style0"/>
    <w:pPr>
      <w:keepNext/>
      <w:keepLines/>
      <w:spacing w:after="80"/>
      <w:outlineLvl w:val="4"/>
    </w:pPr>
    <w:rPr>
      <w:color w:val="666666"/>
      <w:sz w:val="22"/>
    </w:rPr>
  </w:style>
  <w:style w:type="paragraph" w:styleId="style6">
    <w:name w:val="heading 6"/>
    <w:basedOn w:val="style0"/>
    <w:next w:val="style0"/>
    <w:pPr>
      <w:keepNext/>
      <w:keepLines/>
      <w:spacing w:after="80"/>
      <w:outlineLvl w:val="5"/>
    </w:pPr>
    <w:rPr>
      <w:i/>
      <w:color w:val="666666"/>
      <w:sz w:val="22"/>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pPr>
      <w:keepNext/>
      <w:keepLines/>
      <w:spacing w:before="0" w:after="60"/>
    </w:pPr>
    <w:rPr>
      <w:sz w:val="52"/>
      <w:szCs w:val="52"/>
    </w:rPr>
  </w:style>
  <w:style w:type="paragraph" w:styleId="style74">
    <w:name w:val="Subtitle"/>
    <w:basedOn w:val="style0"/>
    <w:next w:val="style0"/>
    <w:pPr>
      <w:keepNext/>
      <w:keepLines/>
      <w:spacing w:before="0" w:after="320"/>
    </w:pPr>
    <w:rPr>
      <w:rFonts w:ascii="Arial" w:hAnsi="Arial"/>
      <w:color w:val="666666"/>
      <w:sz w:val="30"/>
      <w:szCs w:val="30"/>
    </w:rPr>
  </w:style>
  <w:style w:type="paragraph" w:styleId="style266">
    <w:name w:val="TOC Heading"/>
    <w:basedOn w:val="style1"/>
    <w:next w:val="style0"/>
    <w:qFormat/>
    <w:uiPriority w:val="39"/>
    <w:pPr>
      <w:spacing w:before="240" w:after="0" w:lineRule="auto" w:line="259"/>
      <w:jc w:val="left"/>
      <w:outlineLvl w:val="9"/>
    </w:pPr>
    <w:rPr>
      <w:rFonts w:ascii="Calibri" w:cs="宋体" w:eastAsia="宋体" w:hAnsi="Calibri"/>
      <w:b w:val="false"/>
      <w:color w:val="365f91"/>
      <w:sz w:val="32"/>
      <w:szCs w:val="32"/>
      <w:lang w:val="en-US"/>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000ff"/>
      <w:u w:val="single"/>
    </w:rPr>
  </w:style>
  <w:style w:type="paragraph" w:styleId="style31">
    <w:name w:val="header"/>
    <w:basedOn w:val="style0"/>
    <w:next w:val="style31"/>
    <w:link w:val="style4097"/>
    <w:uiPriority w:val="99"/>
    <w:pPr>
      <w:tabs>
        <w:tab w:val="center" w:leader="none" w:pos="4513"/>
        <w:tab w:val="right" w:leader="none" w:pos="9026"/>
      </w:tabs>
      <w:spacing w:before="0" w:after="0" w:lineRule="auto" w:line="240"/>
    </w:pPr>
    <w:rPr/>
  </w:style>
  <w:style w:type="character" w:customStyle="1" w:styleId="style4097">
    <w:name w:val="Header Char_b02d041f-6f69-48d5-80a2-7232f5abdfa5"/>
    <w:basedOn w:val="style65"/>
    <w:next w:val="style4097"/>
    <w:link w:val="style31"/>
    <w:uiPriority w:val="99"/>
    <w:rPr>
      <w:rFonts w:ascii="Times New Roman" w:hAnsi="Times New Roman"/>
      <w:sz w:val="24"/>
    </w:rPr>
  </w:style>
  <w:style w:type="paragraph" w:styleId="style32">
    <w:name w:val="footer"/>
    <w:basedOn w:val="style0"/>
    <w:next w:val="style32"/>
    <w:link w:val="style4098"/>
    <w:uiPriority w:val="99"/>
    <w:pPr>
      <w:tabs>
        <w:tab w:val="center" w:leader="none" w:pos="4513"/>
        <w:tab w:val="right" w:leader="none" w:pos="9026"/>
      </w:tabs>
      <w:spacing w:before="0" w:after="0" w:lineRule="auto" w:line="240"/>
    </w:pPr>
    <w:rPr/>
  </w:style>
  <w:style w:type="character" w:customStyle="1" w:styleId="style4098">
    <w:name w:val="Footer Char_f532ff05-015b-41d5-be64-39dcc190625d"/>
    <w:basedOn w:val="style65"/>
    <w:next w:val="style4098"/>
    <w:link w:val="style32"/>
    <w:uiPriority w:val="99"/>
    <w:rPr>
      <w:rFonts w:ascii="Times New Roman" w:hAnsi="Times New Roman"/>
      <w:sz w:val="24"/>
    </w:rPr>
  </w:style>
  <w:style w:type="paragraph" w:styleId="style153">
    <w:name w:val="Balloon Text"/>
    <w:basedOn w:val="style0"/>
    <w:next w:val="style153"/>
    <w:link w:val="style4099"/>
    <w:uiPriority w:val="99"/>
    <w:pPr>
      <w:spacing w:before="0" w:after="0" w:lineRule="auto" w:line="240"/>
    </w:pPr>
    <w:rPr>
      <w:rFonts w:ascii="Tahoma" w:cs="Tahoma" w:hAnsi="Tahoma"/>
      <w:sz w:val="16"/>
      <w:szCs w:val="16"/>
    </w:rPr>
  </w:style>
  <w:style w:type="character" w:customStyle="1" w:styleId="style4099">
    <w:name w:val="Balloon Text Char"/>
    <w:basedOn w:val="style65"/>
    <w:next w:val="style4099"/>
    <w:link w:val="style153"/>
    <w:uiPriority w:val="99"/>
    <w:rPr>
      <w:rFonts w:ascii="Tahoma" w:cs="Tahoma" w:hAnsi="Tahoma"/>
      <w:sz w:val="16"/>
      <w:szCs w:val="16"/>
    </w:rPr>
  </w:style>
  <w:style w:type="paragraph" w:styleId="style94">
    <w:name w:val="Normal (Web)"/>
    <w:basedOn w:val="style0"/>
    <w:next w:val="style94"/>
    <w:uiPriority w:val="99"/>
    <w:pPr>
      <w:spacing w:before="100" w:beforeAutospacing="true" w:after="100" w:afterAutospacing="true" w:lineRule="auto" w:line="240"/>
      <w:jc w:val="left"/>
    </w:pPr>
    <w:rPr>
      <w:rFonts w:cs="Times New Roman" w:eastAsia="Times New Roman"/>
      <w:szCs w:val="24"/>
      <w:lang w:val="en-IN" w:eastAsia="en-IN"/>
    </w:rPr>
  </w:style>
  <w:style w:type="paragraph" w:styleId="style20">
    <w:name w:val="toc 2"/>
    <w:basedOn w:val="style0"/>
    <w:next w:val="style0"/>
    <w:uiPriority w:val="39"/>
    <w:pPr>
      <w:spacing w:after="100"/>
      <w:ind w:left="24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60895-2518-4AC9-A65F-0F8B31153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Words>4285</Words>
  <Pages>18</Pages>
  <Characters>27879</Characters>
  <Application>WPS Office</Application>
  <DocSecurity>0</DocSecurity>
  <Paragraphs>117</Paragraphs>
  <ScaleCrop>false</ScaleCrop>
  <LinksUpToDate>false</LinksUpToDate>
  <CharactersWithSpaces>32105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2022-10-17T12:33:00Z</dcterms:created>
  <dc:creator>WPS Office</dc:creator>
  <lastModifiedBy>vivo 1803</lastModifiedBy>
  <dcterms:modified xsi:type="dcterms:W3CDTF">2023-05-05T09:47:36Z</dcterms:modified>
  <revision>9</revision>
</coreProperties>
</file>

<file path=docProps/custom.xml><?xml version="1.0" encoding="utf-8"?>
<Properties xmlns="http://schemas.openxmlformats.org/officeDocument/2006/custom-properties" xmlns:vt="http://schemas.openxmlformats.org/officeDocument/2006/docPropsVTypes"/>
</file>