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5A35F6BC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34040C7E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8240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27888C86" w14:textId="487129C2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E82820">
        <w:rPr>
          <w:rFonts w:ascii="Arial" w:hAnsi="Arial" w:cs="Arial"/>
          <w:sz w:val="28"/>
          <w:szCs w:val="28"/>
          <w:lang w:val="nl-NL"/>
        </w:rPr>
        <w:t xml:space="preserve"> </w:t>
      </w:r>
      <w:r w:rsidR="00E82820" w:rsidRPr="00CA1323">
        <w:rPr>
          <w:rFonts w:ascii="Arial" w:hAnsi="Arial" w:cs="Arial"/>
          <w:szCs w:val="24"/>
          <w:lang w:val="nl-NL"/>
        </w:rPr>
        <w:t>R</w:t>
      </w:r>
      <w:r w:rsidR="00D60236">
        <w:rPr>
          <w:rFonts w:ascii="Arial" w:hAnsi="Arial" w:cs="Arial"/>
          <w:szCs w:val="24"/>
          <w:lang w:val="nl-NL"/>
        </w:rPr>
        <w:t xml:space="preserve">osa Islam Semi Bepary </w:t>
      </w:r>
    </w:p>
    <w:p w14:paraId="21E9DC72" w14:textId="75F4A9B6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E82820">
        <w:rPr>
          <w:rFonts w:ascii="Arial" w:hAnsi="Arial" w:cs="Arial"/>
          <w:sz w:val="28"/>
          <w:szCs w:val="28"/>
          <w:lang w:val="nl-NL"/>
        </w:rPr>
        <w:t xml:space="preserve"> </w:t>
      </w:r>
      <w:r w:rsidR="00E82820" w:rsidRPr="00CA1323">
        <w:rPr>
          <w:rFonts w:ascii="Arial" w:hAnsi="Arial" w:cs="Arial"/>
          <w:szCs w:val="24"/>
          <w:lang w:val="nl-NL"/>
        </w:rPr>
        <w:t>241</w:t>
      </w:r>
      <w:r w:rsidR="006D666B">
        <w:rPr>
          <w:rFonts w:ascii="Arial" w:hAnsi="Arial" w:cs="Arial"/>
          <w:szCs w:val="24"/>
          <w:lang w:val="nl-NL"/>
        </w:rPr>
        <w:t>8833</w:t>
      </w:r>
    </w:p>
    <w:p w14:paraId="0BEE67E4" w14:textId="0E86B060" w:rsidR="00CA5B2D" w:rsidRPr="006D666B" w:rsidRDefault="00EB12BC" w:rsidP="0096660A">
      <w:pPr>
        <w:pStyle w:val="p1"/>
        <w:rPr>
          <w:rFonts w:ascii="Arial" w:hAnsi="Arial" w:cs="Arial"/>
          <w:sz w:val="24"/>
          <w:szCs w:val="24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076AC0">
        <w:rPr>
          <w:rFonts w:ascii="Arial" w:hAnsi="Arial" w:cs="Arial"/>
          <w:sz w:val="28"/>
          <w:szCs w:val="28"/>
          <w:lang w:val="nl-NL"/>
        </w:rPr>
        <w:t xml:space="preserve">: </w:t>
      </w:r>
      <w:proofErr w:type="spellStart"/>
      <w:r w:rsidR="000F36E3" w:rsidRPr="006D666B">
        <w:rPr>
          <w:rFonts w:ascii="Arial" w:hAnsi="Arial" w:cs="Arial"/>
          <w:sz w:val="24"/>
          <w:szCs w:val="24"/>
          <w:lang w:val="nl-NL"/>
        </w:rPr>
        <w:t>Protecting</w:t>
      </w:r>
      <w:proofErr w:type="spellEnd"/>
      <w:r w:rsidR="000F36E3" w:rsidRPr="006D666B">
        <w:rPr>
          <w:rFonts w:ascii="Arial" w:hAnsi="Arial" w:cs="Arial"/>
          <w:sz w:val="24"/>
          <w:szCs w:val="24"/>
          <w:lang w:val="nl-NL"/>
        </w:rPr>
        <w:t xml:space="preserve"> </w:t>
      </w:r>
      <w:r w:rsidR="000115A3" w:rsidRPr="006D666B">
        <w:rPr>
          <w:rFonts w:ascii="Arial" w:hAnsi="Arial" w:cs="Arial"/>
          <w:sz w:val="24"/>
          <w:szCs w:val="24"/>
          <w:lang w:val="nl-NL"/>
        </w:rPr>
        <w:t xml:space="preserve">and supporting families  in Health </w:t>
      </w:r>
      <w:r w:rsidR="00D83B90" w:rsidRPr="006D666B">
        <w:rPr>
          <w:rFonts w:ascii="Arial" w:hAnsi="Arial" w:cs="Arial"/>
          <w:sz w:val="24"/>
          <w:szCs w:val="24"/>
          <w:lang w:val="nl-NL"/>
        </w:rPr>
        <w:t>and care</w:t>
      </w:r>
    </w:p>
    <w:p w14:paraId="164A0C8A" w14:textId="77777777" w:rsidR="00DF1FC1" w:rsidRPr="0096660A" w:rsidRDefault="00DF1FC1" w:rsidP="0096660A">
      <w:pPr>
        <w:pStyle w:val="p1"/>
      </w:pPr>
    </w:p>
    <w:p w14:paraId="4FD97C8C" w14:textId="792CE616" w:rsidR="00EB12BC" w:rsidRDefault="00EB12BC" w:rsidP="004C56AF">
      <w:pPr>
        <w:pStyle w:val="p1"/>
        <w:rPr>
          <w:rStyle w:val="s2"/>
        </w:rPr>
      </w:pPr>
      <w:r w:rsidRPr="00C03A91">
        <w:rPr>
          <w:rFonts w:ascii="Arial" w:hAnsi="Arial" w:cs="Arial"/>
          <w:b/>
          <w:bCs/>
          <w:sz w:val="28"/>
          <w:szCs w:val="28"/>
        </w:rPr>
        <w:t>Module code</w:t>
      </w:r>
      <w:r w:rsidRPr="00C03A91">
        <w:rPr>
          <w:rFonts w:ascii="Arial" w:hAnsi="Arial" w:cs="Arial"/>
          <w:sz w:val="28"/>
          <w:szCs w:val="28"/>
        </w:rPr>
        <w:t>:</w:t>
      </w:r>
      <w:r w:rsidR="004C56AF" w:rsidRPr="004C56AF">
        <w:rPr>
          <w:rStyle w:val="apple-converted-space"/>
          <w:rFonts w:ascii="Arial" w:hAnsi="Arial" w:cs="Arial"/>
        </w:rPr>
        <w:t xml:space="preserve"> </w:t>
      </w:r>
      <w:r w:rsidR="004C56AF">
        <w:rPr>
          <w:rStyle w:val="apple-converted-space"/>
          <w:rFonts w:ascii="Arial" w:hAnsi="Arial" w:cs="Arial"/>
        </w:rPr>
        <w:t> </w:t>
      </w:r>
      <w:r w:rsidR="004250F7">
        <w:rPr>
          <w:rStyle w:val="s2"/>
          <w:rFonts w:ascii="Arial" w:hAnsi="Arial" w:cs="Arial"/>
          <w:sz w:val="24"/>
          <w:szCs w:val="24"/>
        </w:rPr>
        <w:t>BM</w:t>
      </w:r>
      <w:r w:rsidR="00867625">
        <w:rPr>
          <w:rStyle w:val="s2"/>
          <w:rFonts w:ascii="Arial" w:hAnsi="Arial" w:cs="Arial"/>
          <w:sz w:val="24"/>
          <w:szCs w:val="24"/>
        </w:rPr>
        <w:t>HP</w:t>
      </w:r>
      <w:r w:rsidR="00C02CDC">
        <w:rPr>
          <w:rStyle w:val="s2"/>
          <w:rFonts w:ascii="Arial" w:hAnsi="Arial" w:cs="Arial"/>
          <w:sz w:val="24"/>
          <w:szCs w:val="24"/>
        </w:rPr>
        <w:t>5021</w:t>
      </w:r>
    </w:p>
    <w:p w14:paraId="3A23B1F3" w14:textId="77777777" w:rsidR="004C56AF" w:rsidRPr="004C56AF" w:rsidRDefault="004C56AF" w:rsidP="004C56AF">
      <w:pPr>
        <w:pStyle w:val="p1"/>
      </w:pPr>
    </w:p>
    <w:p w14:paraId="5AFF31F9" w14:textId="51539218" w:rsidR="001B7A40" w:rsidRDefault="00EB12BC" w:rsidP="00BB54BE">
      <w:pPr>
        <w:pStyle w:val="p1"/>
        <w:rPr>
          <w:rStyle w:val="s2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Pr="00C03A91">
        <w:rPr>
          <w:rFonts w:ascii="Arial" w:hAnsi="Arial" w:cs="Arial"/>
          <w:sz w:val="28"/>
          <w:szCs w:val="28"/>
        </w:rPr>
        <w:t>:</w:t>
      </w:r>
      <w:r w:rsidR="00BB54BE" w:rsidRPr="00BB54BE">
        <w:rPr>
          <w:rStyle w:val="apple-converted-space"/>
          <w:rFonts w:ascii="Arial" w:hAnsi="Arial" w:cs="Arial"/>
        </w:rPr>
        <w:t xml:space="preserve"> </w:t>
      </w:r>
      <w:r w:rsidR="00BB54BE">
        <w:rPr>
          <w:rStyle w:val="apple-converted-space"/>
          <w:rFonts w:ascii="Arial" w:hAnsi="Arial" w:cs="Arial"/>
        </w:rPr>
        <w:t> </w:t>
      </w:r>
      <w:r w:rsidR="009D498D">
        <w:rPr>
          <w:rStyle w:val="s2"/>
          <w:rFonts w:ascii="Arial" w:hAnsi="Arial" w:cs="Arial"/>
          <w:sz w:val="24"/>
          <w:szCs w:val="24"/>
        </w:rPr>
        <w:t xml:space="preserve">Amanda Jones </w:t>
      </w:r>
    </w:p>
    <w:p w14:paraId="3B5F61F5" w14:textId="77777777" w:rsidR="00BB54BE" w:rsidRPr="00BB54BE" w:rsidRDefault="00BB54BE" w:rsidP="00BB54BE">
      <w:pPr>
        <w:pStyle w:val="p1"/>
      </w:pPr>
    </w:p>
    <w:p w14:paraId="2D8B1EB6" w14:textId="77777777" w:rsidR="00DF1FC1" w:rsidRPr="006D666B" w:rsidRDefault="001B7A40" w:rsidP="009E1F5F">
      <w:pPr>
        <w:pStyle w:val="p1"/>
        <w:rPr>
          <w:rFonts w:ascii="Arial" w:hAnsi="Arial" w:cs="Arial"/>
          <w:sz w:val="24"/>
          <w:szCs w:val="24"/>
          <w:lang w:val="nl-NL"/>
        </w:rPr>
      </w:pPr>
      <w:r w:rsidRPr="00C03A91">
        <w:rPr>
          <w:rFonts w:ascii="Arial" w:hAnsi="Arial" w:cs="Arial"/>
          <w:b/>
          <w:bCs/>
          <w:sz w:val="28"/>
          <w:szCs w:val="28"/>
        </w:rPr>
        <w:t xml:space="preserve">Assessment: </w:t>
      </w:r>
      <w:r w:rsidR="00D818BD">
        <w:rPr>
          <w:rStyle w:val="apple-converted-space"/>
          <w:rFonts w:ascii="Arial-BoldMT" w:hAnsi="Arial-BoldMT"/>
          <w:b/>
          <w:bCs/>
        </w:rPr>
        <w:t> </w:t>
      </w:r>
      <w:r w:rsidR="00DF1FC1" w:rsidRPr="006D666B">
        <w:rPr>
          <w:rFonts w:ascii="Arial" w:hAnsi="Arial" w:cs="Arial"/>
          <w:sz w:val="24"/>
          <w:szCs w:val="24"/>
          <w:lang w:val="nl-NL"/>
        </w:rPr>
        <w:t xml:space="preserve">component 1: </w:t>
      </w:r>
      <w:proofErr w:type="spellStart"/>
      <w:r w:rsidR="00DF1FC1" w:rsidRPr="006D666B">
        <w:rPr>
          <w:rFonts w:ascii="Arial" w:hAnsi="Arial" w:cs="Arial"/>
          <w:sz w:val="24"/>
          <w:szCs w:val="24"/>
          <w:lang w:val="nl-NL"/>
        </w:rPr>
        <w:t>Presentation</w:t>
      </w:r>
      <w:proofErr w:type="spellEnd"/>
      <w:r w:rsidR="00DF1FC1" w:rsidRPr="006D666B">
        <w:rPr>
          <w:rFonts w:ascii="Arial" w:hAnsi="Arial" w:cs="Arial"/>
          <w:sz w:val="24"/>
          <w:szCs w:val="24"/>
          <w:lang w:val="nl-NL"/>
        </w:rPr>
        <w:t xml:space="preserve"> (Round – the – </w:t>
      </w:r>
      <w:proofErr w:type="spellStart"/>
      <w:r w:rsidR="00DF1FC1" w:rsidRPr="006D666B">
        <w:rPr>
          <w:rFonts w:ascii="Arial" w:hAnsi="Arial" w:cs="Arial"/>
          <w:sz w:val="24"/>
          <w:szCs w:val="24"/>
          <w:lang w:val="nl-NL"/>
        </w:rPr>
        <w:t>table</w:t>
      </w:r>
      <w:proofErr w:type="spellEnd"/>
      <w:r w:rsidR="00DF1FC1" w:rsidRPr="006D666B">
        <w:rPr>
          <w:rFonts w:ascii="Arial" w:hAnsi="Arial" w:cs="Arial"/>
          <w:sz w:val="24"/>
          <w:szCs w:val="24"/>
          <w:lang w:val="nl-NL"/>
        </w:rPr>
        <w:t xml:space="preserve"> group discussion </w:t>
      </w:r>
    </w:p>
    <w:p w14:paraId="053E111D" w14:textId="77777777" w:rsidR="00CC70BF" w:rsidRDefault="00CC70BF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193D6385" w14:textId="77777777" w:rsidR="00CC70BF" w:rsidRDefault="00CC70BF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7575BA87" w14:textId="77777777" w:rsidR="00BA221E" w:rsidRDefault="00BA221E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4EF95811" w14:textId="77777777" w:rsidR="00BA221E" w:rsidRDefault="00BA221E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4F2E9F96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6F3C5457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59BB7996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5D4F211D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4BCE4157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142E3236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4A3CDC63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6F711C96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208ACD73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5FEF7558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3A85BFE9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46102C3E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00FD34DC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44DC8701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74E83F52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72FB81B6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26C87E7D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1FFED959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7E41717D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698FDF8F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0BFDA84D" w14:textId="77777777" w:rsidR="00E8295B" w:rsidRDefault="00E8295B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51269389" w14:textId="77777777" w:rsidR="00CC70BF" w:rsidRDefault="00CC70BF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1A601943" w14:textId="77777777" w:rsidR="00BA221E" w:rsidRPr="00BA221E" w:rsidRDefault="00BA221E" w:rsidP="00BA221E">
      <w:pPr>
        <w:spacing w:after="0" w:line="360" w:lineRule="auto"/>
        <w:rPr>
          <w:rFonts w:ascii="Arial" w:eastAsiaTheme="minorEastAsia" w:hAnsi="Arial" w:cs="Arial"/>
          <w:color w:val="000000" w:themeColor="text1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BA221E">
        <w:rPr>
          <w:rFonts w:ascii="Arial" w:eastAsiaTheme="minorEastAsia" w:hAnsi="Arial" w:cs="Arial"/>
          <w:color w:val="000000" w:themeColor="text1"/>
          <w:szCs w:val="24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8. References</w:t>
      </w:r>
    </w:p>
    <w:p w14:paraId="73B5F0DC" w14:textId="77777777" w:rsidR="00BA221E" w:rsidRPr="00BA221E" w:rsidRDefault="00BA221E" w:rsidP="00BA221E">
      <w:pPr>
        <w:numPr>
          <w:ilvl w:val="0"/>
          <w:numId w:val="12"/>
        </w:numPr>
        <w:spacing w:after="0" w:line="360" w:lineRule="auto"/>
        <w:rPr>
          <w:rFonts w:ascii="Arial" w:eastAsiaTheme="minorEastAsia" w:hAnsi="Arial" w:cs="Arial"/>
          <w:szCs w:val="24"/>
          <w:lang w:eastAsia="en-GB"/>
        </w:rPr>
      </w:pPr>
      <w:r w:rsidRPr="00BA221E">
        <w:rPr>
          <w:rFonts w:ascii="Arial" w:eastAsiaTheme="minorEastAsia" w:hAnsi="Arial" w:cs="Arial"/>
          <w:szCs w:val="24"/>
          <w:lang w:eastAsia="en-GB"/>
        </w:rPr>
        <w:t>Department for Education. (2023).</w:t>
      </w:r>
      <w:r w:rsidRPr="00BA221E">
        <w:rPr>
          <w:rFonts w:ascii="Arial" w:eastAsiaTheme="minorEastAsia" w:hAnsi="Arial" w:cs="Arial"/>
          <w:szCs w:val="24"/>
          <w:lang w:eastAsia="en-GB"/>
        </w:rPr>
        <w:br/>
        <w:t xml:space="preserve">Working Together to Safeguard Children.Retrieved from </w:t>
      </w:r>
      <w:hyperlink r:id="rId12" w:history="1">
        <w:r w:rsidRPr="00BA221E">
          <w:rPr>
            <w:rFonts w:ascii="Arial" w:eastAsiaTheme="minorEastAsia" w:hAnsi="Arial" w:cs="Arial"/>
            <w:color w:val="0563C1" w:themeColor="hyperlink"/>
            <w:szCs w:val="24"/>
            <w:u w:val="single"/>
            <w:lang w:eastAsia="en-GB"/>
          </w:rPr>
          <w:t>https://www.gov.uk/government/publications/working-together-to-safeguard-children-2</w:t>
        </w:r>
      </w:hyperlink>
      <w:r w:rsidRPr="00BA221E">
        <w:rPr>
          <w:rFonts w:ascii="Arial" w:eastAsiaTheme="minorEastAsia" w:hAnsi="Arial" w:cs="Arial"/>
          <w:szCs w:val="24"/>
          <w:lang w:eastAsia="en-GB"/>
        </w:rPr>
        <w:t xml:space="preserve"> [Accessed: 13 March 2026] </w:t>
      </w:r>
    </w:p>
    <w:p w14:paraId="25E619BD" w14:textId="77777777" w:rsidR="00BA221E" w:rsidRPr="00BA221E" w:rsidRDefault="00BA221E" w:rsidP="00BA221E">
      <w:pPr>
        <w:numPr>
          <w:ilvl w:val="0"/>
          <w:numId w:val="12"/>
        </w:numPr>
        <w:spacing w:after="0" w:line="360" w:lineRule="auto"/>
        <w:rPr>
          <w:rFonts w:ascii="Arial" w:eastAsiaTheme="minorEastAsia" w:hAnsi="Arial" w:cs="Arial"/>
          <w:szCs w:val="24"/>
          <w:lang w:eastAsia="en-GB"/>
        </w:rPr>
      </w:pPr>
      <w:r w:rsidRPr="00BA221E">
        <w:rPr>
          <w:rFonts w:ascii="Arial" w:eastAsia="Times New Roman" w:hAnsi="Arial" w:cs="Arial"/>
          <w:szCs w:val="24"/>
          <w:lang w:eastAsia="en-GB"/>
        </w:rPr>
        <w:t xml:space="preserve">   McLean, C. P., &amp; </w:t>
      </w:r>
      <w:proofErr w:type="spellStart"/>
      <w:r w:rsidRPr="00BA221E">
        <w:rPr>
          <w:rFonts w:ascii="Arial" w:eastAsia="Times New Roman" w:hAnsi="Arial" w:cs="Arial"/>
          <w:szCs w:val="24"/>
          <w:lang w:eastAsia="en-GB"/>
        </w:rPr>
        <w:t>Foa</w:t>
      </w:r>
      <w:proofErr w:type="spellEnd"/>
      <w:r w:rsidRPr="00BA221E">
        <w:rPr>
          <w:rFonts w:ascii="Arial" w:eastAsia="Times New Roman" w:hAnsi="Arial" w:cs="Arial"/>
          <w:szCs w:val="24"/>
          <w:lang w:eastAsia="en-GB"/>
        </w:rPr>
        <w:t xml:space="preserve">, E. B. (2013). Mental Health Consequences of Trauma. In Anxiety Disorders (pp. 165-178). Springer. </w:t>
      </w:r>
      <w:r w:rsidRPr="00BA221E">
        <w:rPr>
          <w:rFonts w:ascii="Arial" w:eastAsiaTheme="minorEastAsia" w:hAnsi="Arial" w:cs="Arial"/>
          <w:szCs w:val="24"/>
          <w:lang w:eastAsia="en-GB"/>
        </w:rPr>
        <w:t xml:space="preserve">[Accessed: 13 March 2026] </w:t>
      </w:r>
    </w:p>
    <w:p w14:paraId="07763E35" w14:textId="77777777" w:rsidR="00BA221E" w:rsidRPr="00BA221E" w:rsidRDefault="00BA221E" w:rsidP="00BA221E">
      <w:pPr>
        <w:numPr>
          <w:ilvl w:val="0"/>
          <w:numId w:val="12"/>
        </w:numPr>
        <w:spacing w:after="0" w:line="360" w:lineRule="auto"/>
        <w:rPr>
          <w:rFonts w:ascii="Arial" w:eastAsiaTheme="minorEastAsia" w:hAnsi="Arial" w:cs="Arial"/>
          <w:szCs w:val="24"/>
          <w:lang w:eastAsia="en-GB"/>
        </w:rPr>
      </w:pPr>
      <w:r w:rsidRPr="00BA221E">
        <w:rPr>
          <w:rFonts w:ascii="Arial" w:eastAsia="Times New Roman" w:hAnsi="Arial" w:cs="Arial"/>
          <w:szCs w:val="24"/>
          <w:lang w:eastAsia="en-GB"/>
        </w:rPr>
        <w:t>   National Institute for Health and Care</w:t>
      </w:r>
      <w:r w:rsidRPr="00BA221E">
        <w:rPr>
          <w:rFonts w:ascii="Arial" w:eastAsia="Times New Roman" w:hAnsi="Arial" w:cs="Arial"/>
          <w:szCs w:val="24"/>
          <w:lang w:eastAsia="en-GB"/>
        </w:rPr>
        <w:br/>
        <w:t xml:space="preserve">Excellence (NICE). (2015). Mental health problems in children and young people. </w:t>
      </w:r>
      <w:r w:rsidRPr="00BA221E">
        <w:rPr>
          <w:rFonts w:ascii="Arial" w:eastAsia="Times New Roman" w:hAnsi="Arial" w:cs="Arial"/>
          <w:szCs w:val="24"/>
          <w:lang w:eastAsia="en-GB"/>
        </w:rPr>
        <w:br/>
        <w:t xml:space="preserve">Retrieved from </w:t>
      </w:r>
      <w:hyperlink r:id="rId13" w:history="1">
        <w:r w:rsidRPr="00BA221E">
          <w:rPr>
            <w:rFonts w:ascii="Arial" w:eastAsia="Times New Roman" w:hAnsi="Arial" w:cs="Arial"/>
            <w:color w:val="0563C1" w:themeColor="hyperlink"/>
            <w:szCs w:val="24"/>
            <w:u w:val="single"/>
            <w:lang w:eastAsia="en-GB"/>
          </w:rPr>
          <w:t>https://www.nice.org.uk/guidance/ng20</w:t>
        </w:r>
      </w:hyperlink>
      <w:r w:rsidRPr="00BA221E">
        <w:rPr>
          <w:rFonts w:ascii="Arial" w:eastAsiaTheme="minorEastAsia" w:hAnsi="Arial" w:cs="Arial"/>
          <w:szCs w:val="24"/>
          <w:lang w:eastAsia="en-GB"/>
        </w:rPr>
        <w:t xml:space="preserve"> [Accessed: 13 March 2026] </w:t>
      </w:r>
    </w:p>
    <w:p w14:paraId="5E3D22DC" w14:textId="77777777" w:rsidR="00BA221E" w:rsidRPr="00BA221E" w:rsidRDefault="00BA221E" w:rsidP="00BA221E">
      <w:pPr>
        <w:numPr>
          <w:ilvl w:val="0"/>
          <w:numId w:val="12"/>
        </w:numPr>
        <w:spacing w:after="0" w:line="360" w:lineRule="auto"/>
        <w:rPr>
          <w:rFonts w:ascii="Arial" w:eastAsiaTheme="minorEastAsia" w:hAnsi="Arial" w:cs="Arial"/>
          <w:szCs w:val="24"/>
          <w:lang w:eastAsia="en-GB"/>
        </w:rPr>
      </w:pPr>
      <w:r w:rsidRPr="00BA221E">
        <w:rPr>
          <w:rFonts w:ascii="Arial" w:eastAsia="Times New Roman" w:hAnsi="Arial" w:cs="Arial"/>
          <w:szCs w:val="24"/>
          <w:lang w:eastAsia="en-GB"/>
        </w:rPr>
        <w:t xml:space="preserve">   </w:t>
      </w:r>
      <w:proofErr w:type="spellStart"/>
      <w:r w:rsidRPr="00BA221E">
        <w:rPr>
          <w:rFonts w:ascii="Arial" w:eastAsia="Times New Roman" w:hAnsi="Arial" w:cs="Arial"/>
          <w:szCs w:val="24"/>
          <w:lang w:eastAsia="en-GB"/>
        </w:rPr>
        <w:t>Harker</w:t>
      </w:r>
      <w:proofErr w:type="spellEnd"/>
      <w:r w:rsidRPr="00BA221E">
        <w:rPr>
          <w:rFonts w:ascii="Arial" w:eastAsia="Times New Roman" w:hAnsi="Arial" w:cs="Arial"/>
          <w:szCs w:val="24"/>
          <w:lang w:eastAsia="en-GB"/>
        </w:rPr>
        <w:t xml:space="preserve">, R., &amp; McKee, M. (2019). Mental Health and Child Welfare: A Review of the Evidence. Child and Family Social Work, 24(2), 220-229. </w:t>
      </w:r>
      <w:r w:rsidRPr="00BA221E">
        <w:rPr>
          <w:rFonts w:ascii="Arial" w:eastAsiaTheme="minorEastAsia" w:hAnsi="Arial" w:cs="Arial"/>
          <w:szCs w:val="24"/>
          <w:lang w:eastAsia="en-GB"/>
        </w:rPr>
        <w:t xml:space="preserve">[Accessed: 13 March 2026] </w:t>
      </w:r>
    </w:p>
    <w:p w14:paraId="6A6F472F" w14:textId="77777777" w:rsidR="00BA221E" w:rsidRPr="00BA221E" w:rsidRDefault="00BA221E" w:rsidP="00BA221E">
      <w:pPr>
        <w:numPr>
          <w:ilvl w:val="0"/>
          <w:numId w:val="12"/>
        </w:numPr>
        <w:spacing w:after="0" w:line="360" w:lineRule="auto"/>
        <w:rPr>
          <w:rFonts w:ascii="Arial" w:eastAsiaTheme="minorEastAsia" w:hAnsi="Arial" w:cs="Arial"/>
          <w:szCs w:val="24"/>
          <w:lang w:eastAsia="en-GB"/>
        </w:rPr>
      </w:pPr>
      <w:r w:rsidRPr="00BA221E">
        <w:rPr>
          <w:rFonts w:ascii="Arial" w:eastAsia="Times New Roman" w:hAnsi="Arial" w:cs="Arial"/>
          <w:szCs w:val="24"/>
          <w:lang w:eastAsia="en-GB"/>
        </w:rPr>
        <w:t xml:space="preserve">McHugh, K. K., &amp; </w:t>
      </w:r>
      <w:proofErr w:type="spellStart"/>
      <w:r w:rsidRPr="00BA221E">
        <w:rPr>
          <w:rFonts w:ascii="Arial" w:eastAsia="Times New Roman" w:hAnsi="Arial" w:cs="Arial"/>
          <w:szCs w:val="24"/>
          <w:lang w:eastAsia="en-GB"/>
        </w:rPr>
        <w:t>Keng</w:t>
      </w:r>
      <w:proofErr w:type="spellEnd"/>
      <w:r w:rsidRPr="00BA221E">
        <w:rPr>
          <w:rFonts w:ascii="Arial" w:eastAsia="Times New Roman" w:hAnsi="Arial" w:cs="Arial"/>
          <w:szCs w:val="24"/>
          <w:lang w:eastAsia="en-GB"/>
        </w:rPr>
        <w:t xml:space="preserve">, S. L. (2016).Childhood Trauma and Mental Health: The Role of Family Environment. Journal of Family Psychology, 30(3), 343-351. </w:t>
      </w:r>
      <w:r w:rsidRPr="00BA221E">
        <w:rPr>
          <w:rFonts w:ascii="Arial" w:eastAsiaTheme="minorEastAsia" w:hAnsi="Arial" w:cs="Arial"/>
          <w:szCs w:val="24"/>
          <w:lang w:eastAsia="en-GB"/>
        </w:rPr>
        <w:t xml:space="preserve">[Accessed: 13 March 2026] </w:t>
      </w:r>
    </w:p>
    <w:p w14:paraId="4A0ABA2E" w14:textId="77777777" w:rsidR="00BA221E" w:rsidRPr="00BA221E" w:rsidRDefault="00BA221E" w:rsidP="00BA221E">
      <w:pPr>
        <w:numPr>
          <w:ilvl w:val="0"/>
          <w:numId w:val="12"/>
        </w:numPr>
        <w:spacing w:after="0" w:line="360" w:lineRule="auto"/>
        <w:rPr>
          <w:rFonts w:ascii="Arial" w:eastAsiaTheme="minorEastAsia" w:hAnsi="Arial" w:cs="Arial"/>
          <w:szCs w:val="24"/>
          <w:lang w:eastAsia="en-GB"/>
        </w:rPr>
      </w:pPr>
      <w:r w:rsidRPr="00BA221E">
        <w:rPr>
          <w:rFonts w:ascii="Arial" w:eastAsia="Times New Roman" w:hAnsi="Arial" w:cs="Arial"/>
          <w:szCs w:val="24"/>
          <w:lang w:eastAsia="en-GB"/>
        </w:rPr>
        <w:t xml:space="preserve">   Ruch, G., &amp; Turney, D. (2018). Child Protection and Family Support: A Critical Introduction. Sage Publications. </w:t>
      </w:r>
      <w:r w:rsidRPr="00BA221E">
        <w:rPr>
          <w:rFonts w:ascii="Arial" w:eastAsiaTheme="minorEastAsia" w:hAnsi="Arial" w:cs="Arial"/>
          <w:szCs w:val="24"/>
          <w:lang w:eastAsia="en-GB"/>
        </w:rPr>
        <w:t xml:space="preserve">[Accessed: 13 March 2026] </w:t>
      </w:r>
    </w:p>
    <w:p w14:paraId="189543F7" w14:textId="77777777" w:rsidR="00BA221E" w:rsidRPr="00BA221E" w:rsidRDefault="00BA221E" w:rsidP="00BA221E">
      <w:pPr>
        <w:numPr>
          <w:ilvl w:val="0"/>
          <w:numId w:val="12"/>
        </w:numPr>
        <w:spacing w:after="0" w:line="360" w:lineRule="auto"/>
        <w:rPr>
          <w:rFonts w:ascii="Arial" w:eastAsiaTheme="minorEastAsia" w:hAnsi="Arial" w:cs="Arial"/>
          <w:szCs w:val="24"/>
          <w:lang w:eastAsia="en-GB"/>
        </w:rPr>
      </w:pPr>
      <w:r w:rsidRPr="00BA221E">
        <w:rPr>
          <w:rFonts w:ascii="Arial" w:eastAsia="Times New Roman" w:hAnsi="Arial" w:cs="Arial"/>
          <w:szCs w:val="24"/>
          <w:lang w:eastAsia="en-GB"/>
        </w:rPr>
        <w:t xml:space="preserve">   Williams, M., &amp; </w:t>
      </w:r>
      <w:proofErr w:type="spellStart"/>
      <w:r w:rsidRPr="00BA221E">
        <w:rPr>
          <w:rFonts w:ascii="Arial" w:eastAsia="Times New Roman" w:hAnsi="Arial" w:cs="Arial"/>
          <w:szCs w:val="24"/>
          <w:lang w:eastAsia="en-GB"/>
        </w:rPr>
        <w:t>Mckinnon</w:t>
      </w:r>
      <w:proofErr w:type="spellEnd"/>
      <w:r w:rsidRPr="00BA221E">
        <w:rPr>
          <w:rFonts w:ascii="Arial" w:eastAsia="Times New Roman" w:hAnsi="Arial" w:cs="Arial"/>
          <w:szCs w:val="24"/>
          <w:lang w:eastAsia="en-GB"/>
        </w:rPr>
        <w:t xml:space="preserve">, M. (2021).Understanding the Link Between Mental Health and Child </w:t>
      </w:r>
      <w:proofErr w:type="spellStart"/>
      <w:r w:rsidRPr="00BA221E">
        <w:rPr>
          <w:rFonts w:ascii="Arial" w:eastAsia="Times New Roman" w:hAnsi="Arial" w:cs="Arial"/>
          <w:szCs w:val="24"/>
          <w:lang w:eastAsia="en-GB"/>
        </w:rPr>
        <w:t>Weltare</w:t>
      </w:r>
      <w:proofErr w:type="spellEnd"/>
      <w:r w:rsidRPr="00BA221E">
        <w:rPr>
          <w:rFonts w:ascii="Arial" w:eastAsia="Times New Roman" w:hAnsi="Arial" w:cs="Arial"/>
          <w:szCs w:val="24"/>
          <w:lang w:eastAsia="en-GB"/>
        </w:rPr>
        <w:t xml:space="preserve">. Social Work, 66(3), 245-254. </w:t>
      </w:r>
      <w:r w:rsidRPr="00BA221E">
        <w:rPr>
          <w:rFonts w:ascii="Arial" w:eastAsiaTheme="minorEastAsia" w:hAnsi="Arial" w:cs="Arial"/>
          <w:szCs w:val="24"/>
          <w:lang w:eastAsia="en-GB"/>
        </w:rPr>
        <w:t xml:space="preserve">[Accessed: 13 March 2026] </w:t>
      </w:r>
    </w:p>
    <w:p w14:paraId="315D189F" w14:textId="77777777" w:rsidR="00BA221E" w:rsidRPr="00BA221E" w:rsidRDefault="00BA221E" w:rsidP="00BA221E">
      <w:pPr>
        <w:numPr>
          <w:ilvl w:val="0"/>
          <w:numId w:val="12"/>
        </w:numPr>
        <w:spacing w:after="0" w:line="360" w:lineRule="auto"/>
        <w:rPr>
          <w:rFonts w:ascii="Arial" w:eastAsiaTheme="minorEastAsia" w:hAnsi="Arial" w:cs="Arial"/>
          <w:szCs w:val="24"/>
          <w:lang w:eastAsia="en-GB"/>
        </w:rPr>
      </w:pPr>
      <w:r w:rsidRPr="00BA221E">
        <w:rPr>
          <w:rFonts w:ascii="Arial" w:eastAsia="Times New Roman" w:hAnsi="Arial" w:cs="Arial"/>
          <w:szCs w:val="24"/>
          <w:lang w:eastAsia="en-GB"/>
        </w:rPr>
        <w:t xml:space="preserve">   World Health </w:t>
      </w:r>
      <w:proofErr w:type="spellStart"/>
      <w:r w:rsidRPr="00BA221E">
        <w:rPr>
          <w:rFonts w:ascii="Arial" w:eastAsia="Times New Roman" w:hAnsi="Arial" w:cs="Arial"/>
          <w:szCs w:val="24"/>
          <w:lang w:eastAsia="en-GB"/>
        </w:rPr>
        <w:t>Organization</w:t>
      </w:r>
      <w:proofErr w:type="spellEnd"/>
      <w:r w:rsidRPr="00BA221E">
        <w:rPr>
          <w:rFonts w:ascii="Arial" w:eastAsia="Times New Roman" w:hAnsi="Arial" w:cs="Arial"/>
          <w:szCs w:val="24"/>
          <w:lang w:eastAsia="en-GB"/>
        </w:rPr>
        <w:t xml:space="preserve">. (2021).Promoting Mental Health: Concepts, Emerging Evidence, Practice. Retrieved from </w:t>
      </w:r>
      <w:hyperlink r:id="rId14" w:history="1">
        <w:r w:rsidRPr="00BA221E">
          <w:rPr>
            <w:rFonts w:ascii="Arial" w:eastAsia="Times New Roman" w:hAnsi="Arial" w:cs="Arial"/>
            <w:color w:val="0563C1" w:themeColor="hyperlink"/>
            <w:szCs w:val="24"/>
            <w:u w:val="single"/>
            <w:lang w:eastAsia="en-GB"/>
          </w:rPr>
          <w:t>https://www.who.int/publications/i/item/9241562413</w:t>
        </w:r>
      </w:hyperlink>
      <w:r w:rsidRPr="00BA221E">
        <w:rPr>
          <w:rFonts w:ascii="Arial" w:eastAsiaTheme="minorEastAsia" w:hAnsi="Arial" w:cs="Arial"/>
          <w:szCs w:val="24"/>
          <w:lang w:eastAsia="en-GB"/>
        </w:rPr>
        <w:t xml:space="preserve"> [Accessed: 13 March 2026] </w:t>
      </w:r>
    </w:p>
    <w:p w14:paraId="4894E4B1" w14:textId="77777777" w:rsidR="00CC70BF" w:rsidRDefault="00CC70BF" w:rsidP="009E1F5F">
      <w:pPr>
        <w:pStyle w:val="p1"/>
        <w:rPr>
          <w:rFonts w:ascii="Arial" w:hAnsi="Arial" w:cs="Arial"/>
          <w:sz w:val="28"/>
          <w:szCs w:val="28"/>
          <w:lang w:val="nl-NL"/>
        </w:rPr>
      </w:pPr>
    </w:p>
    <w:p w14:paraId="5373F66D" w14:textId="77777777" w:rsidR="00CC70BF" w:rsidRPr="00B94BDF" w:rsidRDefault="00CC70BF" w:rsidP="009E1F5F">
      <w:pPr>
        <w:pStyle w:val="p1"/>
        <w:rPr>
          <w:sz w:val="24"/>
          <w:szCs w:val="24"/>
        </w:rPr>
      </w:pP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"/>
        <w:gridCol w:w="6"/>
      </w:tblGrid>
      <w:tr w:rsidR="00DF1FC1" w:rsidRPr="00462624" w14:paraId="0316B168" w14:textId="77777777" w:rsidTr="009E1F5F">
        <w:trPr>
          <w:tblCellSpacing w:w="0" w:type="dxa"/>
        </w:trPr>
        <w:tc>
          <w:tcPr>
            <w:tcW w:w="0" w:type="auto"/>
            <w:hideMark/>
          </w:tcPr>
          <w:p w14:paraId="4D25F566" w14:textId="77777777" w:rsidR="00DF1FC1" w:rsidRPr="00462624" w:rsidRDefault="00DF1FC1" w:rsidP="009E1F5F">
            <w:pPr>
              <w:spacing w:after="0" w:line="240" w:lineRule="auto"/>
              <w:rPr>
                <w:rFonts w:eastAsiaTheme="minorEastAsia" w:cs="Times New Roman"/>
                <w:szCs w:val="24"/>
                <w:lang w:eastAsia="en-GB"/>
              </w:rPr>
            </w:pPr>
          </w:p>
        </w:tc>
        <w:tc>
          <w:tcPr>
            <w:tcW w:w="0" w:type="auto"/>
            <w:hideMark/>
          </w:tcPr>
          <w:p w14:paraId="44441642" w14:textId="77777777" w:rsidR="00DF1FC1" w:rsidRPr="00462624" w:rsidRDefault="00DF1FC1" w:rsidP="009E1F5F">
            <w:pPr>
              <w:spacing w:after="0" w:line="240" w:lineRule="auto"/>
              <w:rPr>
                <w:rFonts w:ascii="Helvetica" w:eastAsiaTheme="minorEastAsia" w:hAnsi="Helvetica" w:cs="Times New Roman"/>
                <w:sz w:val="18"/>
                <w:szCs w:val="18"/>
                <w:lang w:eastAsia="en-GB"/>
              </w:rPr>
            </w:pPr>
          </w:p>
        </w:tc>
      </w:tr>
    </w:tbl>
    <w:p w14:paraId="18A08494" w14:textId="77777777" w:rsidR="00DF1FC1" w:rsidRDefault="00DF1FC1" w:rsidP="009E1F5F">
      <w:pPr>
        <w:pStyle w:val="p1"/>
      </w:pPr>
    </w:p>
    <w:p w14:paraId="610AD22C" w14:textId="77777777" w:rsidR="00DF1FC1" w:rsidRPr="0096660A" w:rsidRDefault="00DF1FC1" w:rsidP="009E1F5F">
      <w:pPr>
        <w:pStyle w:val="p1"/>
      </w:pPr>
    </w:p>
    <w:p w14:paraId="1C1B5B6E" w14:textId="6B2EB09B" w:rsidR="001B7A40" w:rsidRPr="00C03A91" w:rsidRDefault="001B7A40" w:rsidP="00C03A91">
      <w:pPr>
        <w:spacing w:line="360" w:lineRule="auto"/>
        <w:rPr>
          <w:rFonts w:ascii="Arial" w:hAnsi="Arial" w:cs="Arial"/>
        </w:rPr>
      </w:pPr>
    </w:p>
    <w:sectPr w:rsidR="001B7A40" w:rsidRPr="00C03A91" w:rsidSect="0037028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455E18" w14:textId="77777777" w:rsidR="004C1E21" w:rsidRDefault="004C1E21" w:rsidP="00C03A91">
      <w:pPr>
        <w:spacing w:after="0" w:line="240" w:lineRule="auto"/>
      </w:pPr>
      <w:r>
        <w:separator/>
      </w:r>
    </w:p>
  </w:endnote>
  <w:endnote w:type="continuationSeparator" w:id="0">
    <w:p w14:paraId="0E373D7D" w14:textId="77777777" w:rsidR="004C1E21" w:rsidRDefault="004C1E21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-BoldMT">
    <w:altName w:val="Arial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8B5B52" w14:textId="77777777" w:rsidR="004C1E21" w:rsidRDefault="004C1E21" w:rsidP="00C03A91">
      <w:pPr>
        <w:spacing w:after="0" w:line="240" w:lineRule="auto"/>
      </w:pPr>
      <w:r>
        <w:separator/>
      </w:r>
    </w:p>
  </w:footnote>
  <w:footnote w:type="continuationSeparator" w:id="0">
    <w:p w14:paraId="018030CD" w14:textId="77777777" w:rsidR="004C1E21" w:rsidRDefault="004C1E21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3E7244"/>
    <w:multiLevelType w:val="hybridMultilevel"/>
    <w:tmpl w:val="52167C5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43AFC"/>
    <w:multiLevelType w:val="hybridMultilevel"/>
    <w:tmpl w:val="3C0E301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C905B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9AB1C83"/>
    <w:multiLevelType w:val="hybridMultilevel"/>
    <w:tmpl w:val="240E9B0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2956D2"/>
    <w:multiLevelType w:val="hybridMultilevel"/>
    <w:tmpl w:val="EAC8C2F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676CA6"/>
    <w:multiLevelType w:val="hybridMultilevel"/>
    <w:tmpl w:val="CE203A5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DD52646"/>
    <w:multiLevelType w:val="hybridMultilevel"/>
    <w:tmpl w:val="245435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2BC411E"/>
    <w:multiLevelType w:val="hybridMultilevel"/>
    <w:tmpl w:val="9B5226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C122CC5"/>
    <w:multiLevelType w:val="hybridMultilevel"/>
    <w:tmpl w:val="932464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19003CF"/>
    <w:multiLevelType w:val="hybridMultilevel"/>
    <w:tmpl w:val="B3429CB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7"/>
  </w:num>
  <w:num w:numId="2" w16cid:durableId="1940680655">
    <w:abstractNumId w:val="5"/>
  </w:num>
  <w:num w:numId="3" w16cid:durableId="412354908">
    <w:abstractNumId w:val="6"/>
  </w:num>
  <w:num w:numId="4" w16cid:durableId="229269253">
    <w:abstractNumId w:val="0"/>
  </w:num>
  <w:num w:numId="5" w16cid:durableId="1714503603">
    <w:abstractNumId w:val="11"/>
  </w:num>
  <w:num w:numId="6" w16cid:durableId="145324740">
    <w:abstractNumId w:val="1"/>
  </w:num>
  <w:num w:numId="7" w16cid:durableId="116412352">
    <w:abstractNumId w:val="4"/>
  </w:num>
  <w:num w:numId="8" w16cid:durableId="569923211">
    <w:abstractNumId w:val="8"/>
  </w:num>
  <w:num w:numId="9" w16cid:durableId="613486543">
    <w:abstractNumId w:val="3"/>
  </w:num>
  <w:num w:numId="10" w16cid:durableId="1524591464">
    <w:abstractNumId w:val="9"/>
  </w:num>
  <w:num w:numId="11" w16cid:durableId="1028681761">
    <w:abstractNumId w:val="10"/>
  </w:num>
  <w:num w:numId="12" w16cid:durableId="18675186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03A4E"/>
    <w:rsid w:val="000115A3"/>
    <w:rsid w:val="00064EBE"/>
    <w:rsid w:val="00076AC0"/>
    <w:rsid w:val="00087DF9"/>
    <w:rsid w:val="000A34C0"/>
    <w:rsid w:val="000C4EDA"/>
    <w:rsid w:val="000D6B22"/>
    <w:rsid w:val="000F36E3"/>
    <w:rsid w:val="00166DF7"/>
    <w:rsid w:val="00172AAE"/>
    <w:rsid w:val="001776AC"/>
    <w:rsid w:val="001B7A40"/>
    <w:rsid w:val="001E6A65"/>
    <w:rsid w:val="001F6DDB"/>
    <w:rsid w:val="00216C85"/>
    <w:rsid w:val="00273EDD"/>
    <w:rsid w:val="002816C2"/>
    <w:rsid w:val="002A0F88"/>
    <w:rsid w:val="002A3D10"/>
    <w:rsid w:val="002B1A86"/>
    <w:rsid w:val="002B744A"/>
    <w:rsid w:val="002C3965"/>
    <w:rsid w:val="002D5EDB"/>
    <w:rsid w:val="003069DA"/>
    <w:rsid w:val="00321C4C"/>
    <w:rsid w:val="00370282"/>
    <w:rsid w:val="004250F7"/>
    <w:rsid w:val="004577F7"/>
    <w:rsid w:val="00462624"/>
    <w:rsid w:val="004758EC"/>
    <w:rsid w:val="004C1E21"/>
    <w:rsid w:val="004C56AF"/>
    <w:rsid w:val="005247B0"/>
    <w:rsid w:val="00534FB5"/>
    <w:rsid w:val="005640B6"/>
    <w:rsid w:val="005E1CF5"/>
    <w:rsid w:val="005E5DEA"/>
    <w:rsid w:val="00624822"/>
    <w:rsid w:val="00640197"/>
    <w:rsid w:val="00656AC0"/>
    <w:rsid w:val="006A2148"/>
    <w:rsid w:val="006B64DB"/>
    <w:rsid w:val="006B6B02"/>
    <w:rsid w:val="006D666B"/>
    <w:rsid w:val="006F3AA8"/>
    <w:rsid w:val="007469BB"/>
    <w:rsid w:val="007566F7"/>
    <w:rsid w:val="00791E0B"/>
    <w:rsid w:val="007A7297"/>
    <w:rsid w:val="007E7745"/>
    <w:rsid w:val="00824DC1"/>
    <w:rsid w:val="008276FE"/>
    <w:rsid w:val="0083161F"/>
    <w:rsid w:val="008353D4"/>
    <w:rsid w:val="00867625"/>
    <w:rsid w:val="0096660A"/>
    <w:rsid w:val="009C7E8A"/>
    <w:rsid w:val="009D1D1E"/>
    <w:rsid w:val="009D498D"/>
    <w:rsid w:val="009E50D6"/>
    <w:rsid w:val="00A035FD"/>
    <w:rsid w:val="00A44B48"/>
    <w:rsid w:val="00A77FA0"/>
    <w:rsid w:val="00AA4DD8"/>
    <w:rsid w:val="00B2691A"/>
    <w:rsid w:val="00B53A72"/>
    <w:rsid w:val="00B94BDF"/>
    <w:rsid w:val="00BA221E"/>
    <w:rsid w:val="00BB54BE"/>
    <w:rsid w:val="00BC6C97"/>
    <w:rsid w:val="00BF01EB"/>
    <w:rsid w:val="00C02CDC"/>
    <w:rsid w:val="00C03A91"/>
    <w:rsid w:val="00C11D77"/>
    <w:rsid w:val="00C750BA"/>
    <w:rsid w:val="00C841DD"/>
    <w:rsid w:val="00CA008E"/>
    <w:rsid w:val="00CA1323"/>
    <w:rsid w:val="00CA5B2D"/>
    <w:rsid w:val="00CC70BF"/>
    <w:rsid w:val="00CD2863"/>
    <w:rsid w:val="00CE7A90"/>
    <w:rsid w:val="00D60236"/>
    <w:rsid w:val="00D62D52"/>
    <w:rsid w:val="00D73FB0"/>
    <w:rsid w:val="00D818BD"/>
    <w:rsid w:val="00D83B90"/>
    <w:rsid w:val="00DA4A1E"/>
    <w:rsid w:val="00DB6D4B"/>
    <w:rsid w:val="00DF1FC1"/>
    <w:rsid w:val="00E149BB"/>
    <w:rsid w:val="00E82820"/>
    <w:rsid w:val="00E8295B"/>
    <w:rsid w:val="00EB12BC"/>
    <w:rsid w:val="00F137E3"/>
    <w:rsid w:val="00F92C58"/>
    <w:rsid w:val="00F955AA"/>
    <w:rsid w:val="00FD4D75"/>
    <w:rsid w:val="00FD61E8"/>
    <w:rsid w:val="00FD7392"/>
    <w:rsid w:val="00FF12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8DBCB14B-4588-1D4D-9853-E607DA1082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paragraph" w:customStyle="1" w:styleId="p1">
    <w:name w:val="p1"/>
    <w:basedOn w:val="Normal"/>
    <w:rsid w:val="00FD61E8"/>
    <w:pPr>
      <w:spacing w:after="0" w:line="240" w:lineRule="auto"/>
    </w:pPr>
    <w:rPr>
      <w:rFonts w:ascii="Helvetica" w:eastAsiaTheme="minorEastAsia" w:hAnsi="Helvetica" w:cs="Times New Roman"/>
      <w:color w:val="000000"/>
      <w:sz w:val="18"/>
      <w:szCs w:val="18"/>
      <w:lang w:eastAsia="en-GB"/>
    </w:rPr>
  </w:style>
  <w:style w:type="character" w:customStyle="1" w:styleId="s2">
    <w:name w:val="s2"/>
    <w:basedOn w:val="DefaultParagraphFont"/>
    <w:rsid w:val="00FD61E8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character" w:customStyle="1" w:styleId="apple-converted-space">
    <w:name w:val="apple-converted-space"/>
    <w:basedOn w:val="DefaultParagraphFont"/>
    <w:rsid w:val="00FD61E8"/>
  </w:style>
  <w:style w:type="paragraph" w:customStyle="1" w:styleId="p2">
    <w:name w:val="p2"/>
    <w:basedOn w:val="Normal"/>
    <w:rsid w:val="00C841DD"/>
    <w:pPr>
      <w:spacing w:after="0" w:line="240" w:lineRule="auto"/>
    </w:pPr>
    <w:rPr>
      <w:rFonts w:ascii=".AppleSystemUIFont" w:eastAsiaTheme="minorEastAsia" w:hAnsi=".AppleSystemUIFont" w:cs="Times New Roman"/>
      <w:sz w:val="26"/>
      <w:szCs w:val="26"/>
      <w:lang w:eastAsia="en-GB"/>
    </w:rPr>
  </w:style>
  <w:style w:type="character" w:customStyle="1" w:styleId="s1">
    <w:name w:val="s1"/>
    <w:basedOn w:val="DefaultParagraphFont"/>
    <w:rsid w:val="00C841DD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nice.org.uk/guidance/ng20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publications/working-together-to-safeguard-children-2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who.int/publications/i/item/924156241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f244c3e-e0b4-4871-bb4e-fd032a14544d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5BDE7C2597694E9B52267909D130AC" ma:contentTypeVersion="11" ma:contentTypeDescription="Create a new document." ma:contentTypeScope="" ma:versionID="03ba80ed9406a194e9a525f36e5dcad2">
  <xsd:schema xmlns:xsd="http://www.w3.org/2001/XMLSchema" xmlns:xs="http://www.w3.org/2001/XMLSchema" xmlns:p="http://schemas.microsoft.com/office/2006/metadata/properties" xmlns:ns3="bf244c3e-e0b4-4871-bb4e-fd032a14544d" targetNamespace="http://schemas.microsoft.com/office/2006/metadata/properties" ma:root="true" ma:fieldsID="e98d32a505c74036b00706a2b8ec0a38" ns3:_="">
    <xsd:import namespace="bf244c3e-e0b4-4871-bb4e-fd032a14544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244c3e-e0b4-4871-bb4e-fd032a14544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15" nillable="true" ma:displayName="Location" ma:indexed="true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6A42894-17C5-4B10-9B60-DA9AC2259C9A}">
  <ds:schemaRefs>
    <ds:schemaRef ds:uri="http://schemas.microsoft.com/office/2006/metadata/properties"/>
    <ds:schemaRef ds:uri="http://www.w3.org/2000/xmlns/"/>
    <ds:schemaRef ds:uri="bf244c3e-e0b4-4871-bb4e-fd032a14544d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8AF6DC5F-8E2E-4C0E-9F88-B372B1A879D7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bf244c3e-e0b4-4871-bb4e-fd032a14544d"/>
  </ds:schemaRefs>
</ds:datastoreItem>
</file>

<file path=customXml/itemProps3.xml><?xml version="1.0" encoding="utf-8"?>
<ds:datastoreItem xmlns:ds="http://schemas.openxmlformats.org/officeDocument/2006/customXml" ds:itemID="{92DB0260-30CE-4696-8F12-DD9F0B4D74D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286</Words>
  <Characters>1636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1919</CharactersWithSpaces>
  <SharedDoc>false</SharedDoc>
  <HLinks>
    <vt:vector size="30" baseType="variant">
      <vt:variant>
        <vt:i4>2293864</vt:i4>
      </vt:variant>
      <vt:variant>
        <vt:i4>12</vt:i4>
      </vt:variant>
      <vt:variant>
        <vt:i4>0</vt:i4>
      </vt:variant>
      <vt:variant>
        <vt:i4>5</vt:i4>
      </vt:variant>
      <vt:variant>
        <vt:lpwstr>https://www.who.int/news-room/fact-sheets/detail/asthma</vt:lpwstr>
      </vt:variant>
      <vt:variant>
        <vt:lpwstr/>
      </vt:variant>
      <vt:variant>
        <vt:i4>5177359</vt:i4>
      </vt:variant>
      <vt:variant>
        <vt:i4>9</vt:i4>
      </vt:variant>
      <vt:variant>
        <vt:i4>0</vt:i4>
      </vt:variant>
      <vt:variant>
        <vt:i4>5</vt:i4>
      </vt:variant>
      <vt:variant>
        <vt:lpwstr>https://www.bmj.com/content/373/bmj.n1348</vt:lpwstr>
      </vt:variant>
      <vt:variant>
        <vt:lpwstr/>
      </vt:variant>
      <vt:variant>
        <vt:i4>5898256</vt:i4>
      </vt:variant>
      <vt:variant>
        <vt:i4>6</vt:i4>
      </vt:variant>
      <vt:variant>
        <vt:i4>0</vt:i4>
      </vt:variant>
      <vt:variant>
        <vt:i4>5</vt:i4>
      </vt:variant>
      <vt:variant>
        <vt:lpwstr>https://www.nice.org.uk/guidance/ng80</vt:lpwstr>
      </vt:variant>
      <vt:variant>
        <vt:lpwstr/>
      </vt:variant>
      <vt:variant>
        <vt:i4>3801147</vt:i4>
      </vt:variant>
      <vt:variant>
        <vt:i4>3</vt:i4>
      </vt:variant>
      <vt:variant>
        <vt:i4>0</vt:i4>
      </vt:variant>
      <vt:variant>
        <vt:i4>5</vt:i4>
      </vt:variant>
      <vt:variant>
        <vt:lpwstr>https://www.diabetes.org.uk/about-diabetes/looking-after-diabetes/complications/cardiovascular-disease</vt:lpwstr>
      </vt:variant>
      <vt:variant>
        <vt:lpwstr/>
      </vt:variant>
      <vt:variant>
        <vt:i4>131086</vt:i4>
      </vt:variant>
      <vt:variant>
        <vt:i4>0</vt:i4>
      </vt:variant>
      <vt:variant>
        <vt:i4>0</vt:i4>
      </vt:variant>
      <vt:variant>
        <vt:i4>5</vt:i4>
      </vt:variant>
      <vt:variant>
        <vt:lpwstr>https://www.lung.org/lung-health-diseases/lung-disease-lookup/asthma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Rosa Islam Semi Bepary (2418833)</cp:lastModifiedBy>
  <cp:revision>4</cp:revision>
  <dcterms:created xsi:type="dcterms:W3CDTF">2026-03-20T13:23:00Z</dcterms:created>
  <dcterms:modified xsi:type="dcterms:W3CDTF">2026-03-20T13:28:00Z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ad208b88-6ea7-4b08-b031-2342fccc6f4c</vt:lpwstr>
  </property>
  <property fmtid="{D5CDD505-2E9C-101B-9397-08002B2CF9AE}" pid="3" name="ContentTypeId">
    <vt:lpwstr>0x010100885BDE7C2597694E9B52267909D130AC</vt:lpwstr>
  </property>
</Properties>
</file>