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3A37CB" w14:textId="31FF6096" w:rsidR="00A74104" w:rsidRDefault="00A74104" w:rsidP="00A74104">
      <w:pPr>
        <w:rPr>
          <w:b/>
          <w:bCs/>
        </w:rPr>
      </w:pPr>
      <w:r>
        <w:rPr>
          <w:b/>
          <w:bCs/>
          <w:noProof/>
        </w:rPr>
        <w:drawing>
          <wp:inline distT="0" distB="0" distL="0" distR="0" wp14:anchorId="66F43EC5" wp14:editId="431905C6">
            <wp:extent cx="5633085" cy="2212975"/>
            <wp:effectExtent l="0" t="0" r="5715" b="0"/>
            <wp:docPr id="1271371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3085" cy="2212975"/>
                    </a:xfrm>
                    <a:prstGeom prst="rect">
                      <a:avLst/>
                    </a:prstGeom>
                    <a:noFill/>
                  </pic:spPr>
                </pic:pic>
              </a:graphicData>
            </a:graphic>
          </wp:inline>
        </w:drawing>
      </w:r>
    </w:p>
    <w:p w14:paraId="4479264D" w14:textId="77777777" w:rsidR="00A74104" w:rsidRDefault="00A74104" w:rsidP="00A74104">
      <w:pPr>
        <w:jc w:val="center"/>
        <w:rPr>
          <w:rFonts w:ascii="Arial" w:hAnsi="Arial" w:cs="Arial"/>
          <w:b/>
          <w:bCs/>
          <w:sz w:val="40"/>
          <w:szCs w:val="40"/>
        </w:rPr>
      </w:pPr>
    </w:p>
    <w:p w14:paraId="1FF52997" w14:textId="77777777" w:rsidR="00A74104" w:rsidRDefault="00A74104" w:rsidP="00A74104">
      <w:pPr>
        <w:jc w:val="center"/>
        <w:rPr>
          <w:rFonts w:ascii="Arial" w:hAnsi="Arial" w:cs="Arial"/>
          <w:b/>
          <w:bCs/>
          <w:sz w:val="40"/>
          <w:szCs w:val="40"/>
        </w:rPr>
      </w:pPr>
    </w:p>
    <w:p w14:paraId="745FE79D" w14:textId="76BF322F" w:rsidR="00A74104" w:rsidRDefault="00A74104" w:rsidP="00A74104">
      <w:pPr>
        <w:jc w:val="center"/>
        <w:rPr>
          <w:rFonts w:ascii="Arial" w:hAnsi="Arial" w:cs="Arial"/>
          <w:sz w:val="40"/>
          <w:szCs w:val="40"/>
          <w:u w:val="single"/>
        </w:rPr>
      </w:pPr>
      <w:r w:rsidRPr="00A74104">
        <w:rPr>
          <w:rFonts w:ascii="Arial" w:hAnsi="Arial" w:cs="Arial"/>
          <w:sz w:val="40"/>
          <w:szCs w:val="40"/>
          <w:u w:val="single"/>
        </w:rPr>
        <w:t>To investigate how increased workload has impacted the mental health and wellbeing of police officers in the UK</w:t>
      </w:r>
    </w:p>
    <w:p w14:paraId="65C4258C" w14:textId="77777777" w:rsidR="00A74104" w:rsidRDefault="00A74104" w:rsidP="00A74104">
      <w:pPr>
        <w:jc w:val="center"/>
        <w:rPr>
          <w:rFonts w:ascii="Arial" w:hAnsi="Arial" w:cs="Arial"/>
          <w:sz w:val="40"/>
          <w:szCs w:val="40"/>
          <w:u w:val="single"/>
        </w:rPr>
      </w:pPr>
    </w:p>
    <w:p w14:paraId="4D9D714D" w14:textId="77777777" w:rsidR="00A74104" w:rsidRDefault="00A74104" w:rsidP="00A74104">
      <w:pPr>
        <w:jc w:val="center"/>
        <w:rPr>
          <w:rFonts w:ascii="Arial" w:hAnsi="Arial" w:cs="Arial"/>
          <w:sz w:val="40"/>
          <w:szCs w:val="40"/>
          <w:u w:val="single"/>
        </w:rPr>
      </w:pPr>
    </w:p>
    <w:p w14:paraId="4B1998C8" w14:textId="77777777" w:rsidR="00A74104" w:rsidRDefault="00A74104" w:rsidP="00A74104">
      <w:pPr>
        <w:rPr>
          <w:b/>
          <w:bCs/>
        </w:rPr>
      </w:pPr>
    </w:p>
    <w:p w14:paraId="18C1D309" w14:textId="0085FC6F" w:rsidR="00A74104" w:rsidRPr="00A74104" w:rsidRDefault="00A74104" w:rsidP="00A74104">
      <w:pPr>
        <w:jc w:val="center"/>
        <w:rPr>
          <w:sz w:val="32"/>
          <w:szCs w:val="32"/>
        </w:rPr>
      </w:pPr>
      <w:r w:rsidRPr="00A74104">
        <w:rPr>
          <w:sz w:val="32"/>
          <w:szCs w:val="32"/>
        </w:rPr>
        <w:t xml:space="preserve">Millie Jeffs: </w:t>
      </w:r>
      <w:r w:rsidRPr="00A74104">
        <w:rPr>
          <w:sz w:val="32"/>
          <w:szCs w:val="32"/>
        </w:rPr>
        <w:t>2319875</w:t>
      </w:r>
    </w:p>
    <w:p w14:paraId="09543DE0" w14:textId="77777777" w:rsidR="00A74104" w:rsidRPr="00A74104" w:rsidRDefault="00A74104" w:rsidP="00A74104">
      <w:pPr>
        <w:jc w:val="center"/>
        <w:rPr>
          <w:sz w:val="32"/>
          <w:szCs w:val="32"/>
        </w:rPr>
      </w:pPr>
    </w:p>
    <w:p w14:paraId="6BA8D23A" w14:textId="77777777" w:rsidR="00A74104" w:rsidRPr="00A74104" w:rsidRDefault="00A74104" w:rsidP="00A74104">
      <w:pPr>
        <w:jc w:val="center"/>
        <w:rPr>
          <w:sz w:val="32"/>
          <w:szCs w:val="32"/>
        </w:rPr>
      </w:pPr>
      <w:r w:rsidRPr="00A74104">
        <w:rPr>
          <w:sz w:val="32"/>
          <w:szCs w:val="32"/>
        </w:rPr>
        <w:t>BSc (Hons) Professional Policing Practice</w:t>
      </w:r>
      <w:r w:rsidRPr="00A74104">
        <w:rPr>
          <w:sz w:val="32"/>
          <w:szCs w:val="32"/>
        </w:rPr>
        <w:t xml:space="preserve"> </w:t>
      </w:r>
    </w:p>
    <w:p w14:paraId="008B1890" w14:textId="77777777" w:rsidR="00A74104" w:rsidRPr="00A74104" w:rsidRDefault="00A74104" w:rsidP="00A74104">
      <w:pPr>
        <w:jc w:val="center"/>
        <w:rPr>
          <w:sz w:val="32"/>
          <w:szCs w:val="32"/>
        </w:rPr>
      </w:pPr>
    </w:p>
    <w:p w14:paraId="7A0D230C" w14:textId="4695EBFD" w:rsidR="00A74104" w:rsidRPr="00A74104" w:rsidRDefault="00A74104" w:rsidP="00A74104">
      <w:pPr>
        <w:jc w:val="center"/>
        <w:rPr>
          <w:sz w:val="32"/>
          <w:szCs w:val="32"/>
        </w:rPr>
      </w:pPr>
      <w:r w:rsidRPr="00A74104">
        <w:rPr>
          <w:sz w:val="32"/>
          <w:szCs w:val="32"/>
        </w:rPr>
        <w:t>June 2026</w:t>
      </w:r>
    </w:p>
    <w:p w14:paraId="65068821" w14:textId="77777777" w:rsidR="00A74104" w:rsidRPr="00A74104" w:rsidRDefault="00A74104" w:rsidP="00A74104">
      <w:pPr>
        <w:jc w:val="center"/>
        <w:rPr>
          <w:sz w:val="32"/>
          <w:szCs w:val="32"/>
        </w:rPr>
      </w:pPr>
    </w:p>
    <w:p w14:paraId="1A528E7E" w14:textId="25B4C795" w:rsidR="00A74104" w:rsidRPr="00A74104" w:rsidRDefault="00A74104" w:rsidP="00A74104">
      <w:pPr>
        <w:jc w:val="center"/>
        <w:rPr>
          <w:sz w:val="32"/>
          <w:szCs w:val="32"/>
        </w:rPr>
      </w:pPr>
      <w:r w:rsidRPr="00A74104">
        <w:rPr>
          <w:sz w:val="32"/>
          <w:szCs w:val="32"/>
        </w:rPr>
        <w:t xml:space="preserve">Word Count: </w:t>
      </w:r>
      <w:r w:rsidR="00D750F4">
        <w:rPr>
          <w:sz w:val="32"/>
          <w:szCs w:val="32"/>
        </w:rPr>
        <w:t>8261</w:t>
      </w:r>
    </w:p>
    <w:p w14:paraId="34E4ECF7" w14:textId="77777777" w:rsidR="00A74104" w:rsidRDefault="00A74104" w:rsidP="00A74104">
      <w:pPr>
        <w:jc w:val="center"/>
        <w:rPr>
          <w:b/>
          <w:bCs/>
        </w:rPr>
      </w:pPr>
    </w:p>
    <w:p w14:paraId="020FBBD1" w14:textId="77777777" w:rsidR="00A74104" w:rsidRDefault="00A74104" w:rsidP="00A74104">
      <w:pPr>
        <w:jc w:val="center"/>
        <w:rPr>
          <w:b/>
          <w:bCs/>
        </w:rPr>
      </w:pPr>
    </w:p>
    <w:p w14:paraId="43DC1E1C" w14:textId="77777777" w:rsidR="00A74104" w:rsidRDefault="00A74104" w:rsidP="00A74104">
      <w:pPr>
        <w:jc w:val="center"/>
        <w:rPr>
          <w:b/>
          <w:bCs/>
        </w:rPr>
      </w:pPr>
    </w:p>
    <w:p w14:paraId="22C6DCDC" w14:textId="77777777" w:rsidR="00A74104" w:rsidRDefault="00A74104" w:rsidP="00A74104">
      <w:pPr>
        <w:rPr>
          <w:b/>
          <w:bCs/>
        </w:rPr>
      </w:pPr>
    </w:p>
    <w:p w14:paraId="103D2219" w14:textId="77777777" w:rsidR="000D380E" w:rsidRDefault="000D380E" w:rsidP="000D380E">
      <w:r w:rsidRPr="000D380E">
        <w:t xml:space="preserve">Declaration - This work has not previously been accepted in substance for any degree and is not being concurrently submitted in candidature for any degree.  </w:t>
      </w:r>
    </w:p>
    <w:p w14:paraId="29665828" w14:textId="4B866301" w:rsidR="000D380E" w:rsidRPr="000D380E" w:rsidRDefault="000D380E" w:rsidP="000D380E">
      <w:r w:rsidRPr="000D380E">
        <w:t xml:space="preserve"> Signed</w:t>
      </w:r>
      <w:r w:rsidR="000C6D29">
        <w:t xml:space="preserve">: </w:t>
      </w:r>
      <w:proofErr w:type="spellStart"/>
      <w:proofErr w:type="gramStart"/>
      <w:r w:rsidR="000C6D29">
        <w:t>M.Jeffs</w:t>
      </w:r>
      <w:proofErr w:type="spellEnd"/>
      <w:proofErr w:type="gramEnd"/>
      <w:r w:rsidR="000C6D29">
        <w:t xml:space="preserve"> </w:t>
      </w:r>
      <w:r w:rsidRPr="000D380E">
        <w:t xml:space="preserve"> Date:</w:t>
      </w:r>
      <w:r w:rsidR="000C6D29">
        <w:t xml:space="preserve"> 29.06.26</w:t>
      </w:r>
    </w:p>
    <w:p w14:paraId="351A5DB5" w14:textId="77777777" w:rsidR="000D380E" w:rsidRDefault="000D380E" w:rsidP="000D380E"/>
    <w:p w14:paraId="247FB4D3" w14:textId="58439E3D" w:rsidR="000D380E" w:rsidRDefault="000D380E" w:rsidP="000D380E">
      <w:r w:rsidRPr="000D380E">
        <w:t xml:space="preserve">Statement 1 - This dissertation is being submitted in partial fulfilment of the requirements for the degree of BSc. </w:t>
      </w:r>
    </w:p>
    <w:p w14:paraId="4F85C67A" w14:textId="77777777" w:rsidR="000C6D29" w:rsidRPr="000D380E" w:rsidRDefault="000C6D29" w:rsidP="000C6D29">
      <w:r w:rsidRPr="000D380E">
        <w:t>Signed</w:t>
      </w:r>
      <w:r>
        <w:t xml:space="preserve">: </w:t>
      </w:r>
      <w:proofErr w:type="spellStart"/>
      <w:proofErr w:type="gramStart"/>
      <w:r>
        <w:t>M.Jeffs</w:t>
      </w:r>
      <w:proofErr w:type="spellEnd"/>
      <w:proofErr w:type="gramEnd"/>
      <w:r>
        <w:t xml:space="preserve"> </w:t>
      </w:r>
      <w:r w:rsidRPr="000D380E">
        <w:t xml:space="preserve"> Date:</w:t>
      </w:r>
      <w:r>
        <w:t xml:space="preserve"> 29.06.26</w:t>
      </w:r>
    </w:p>
    <w:p w14:paraId="7BB48AF4" w14:textId="77777777" w:rsidR="000D380E" w:rsidRDefault="000D380E" w:rsidP="000D380E"/>
    <w:p w14:paraId="4EE0EF39" w14:textId="5C8F2CBF" w:rsidR="000D380E" w:rsidRDefault="000D380E" w:rsidP="000D380E">
      <w:r w:rsidRPr="000D380E">
        <w:t xml:space="preserve">Statement 2 - This dissertation is the result of my own independent work/investigation, except where otherwise stated. Other sources are acknowledged by footnotes giving explicit references.  A bibliography is appended. </w:t>
      </w:r>
    </w:p>
    <w:p w14:paraId="5A1C09CA" w14:textId="77777777" w:rsidR="000C6D29" w:rsidRPr="000D380E" w:rsidRDefault="000C6D29" w:rsidP="000C6D29">
      <w:r w:rsidRPr="000D380E">
        <w:t>Signed</w:t>
      </w:r>
      <w:r>
        <w:t xml:space="preserve">: </w:t>
      </w:r>
      <w:proofErr w:type="spellStart"/>
      <w:proofErr w:type="gramStart"/>
      <w:r>
        <w:t>M.Jeffs</w:t>
      </w:r>
      <w:proofErr w:type="spellEnd"/>
      <w:proofErr w:type="gramEnd"/>
      <w:r>
        <w:t xml:space="preserve"> </w:t>
      </w:r>
      <w:r w:rsidRPr="000D380E">
        <w:t xml:space="preserve"> Date:</w:t>
      </w:r>
      <w:r>
        <w:t xml:space="preserve"> 29.06.26</w:t>
      </w:r>
    </w:p>
    <w:p w14:paraId="74683391" w14:textId="77777777" w:rsidR="000D380E" w:rsidRDefault="000D380E" w:rsidP="000D380E"/>
    <w:p w14:paraId="6F57C152" w14:textId="78BC8C88" w:rsidR="000D380E" w:rsidRDefault="000D380E" w:rsidP="000D380E">
      <w:r w:rsidRPr="000D380E">
        <w:t xml:space="preserve">Statement 3 - I hereby give consent for my dissertation, if accepted, to be available for photocopying and for interlibrary loan, and for the title and summary to be made available to outside organisations. </w:t>
      </w:r>
    </w:p>
    <w:p w14:paraId="00B07190" w14:textId="77777777" w:rsidR="000C6D29" w:rsidRPr="000D380E" w:rsidRDefault="000C6D29" w:rsidP="000C6D29">
      <w:r w:rsidRPr="000D380E">
        <w:t>Signed</w:t>
      </w:r>
      <w:r>
        <w:t xml:space="preserve">: </w:t>
      </w:r>
      <w:proofErr w:type="spellStart"/>
      <w:proofErr w:type="gramStart"/>
      <w:r>
        <w:t>M.Jeffs</w:t>
      </w:r>
      <w:proofErr w:type="spellEnd"/>
      <w:proofErr w:type="gramEnd"/>
      <w:r>
        <w:t xml:space="preserve"> </w:t>
      </w:r>
      <w:r w:rsidRPr="000D380E">
        <w:t xml:space="preserve"> Date:</w:t>
      </w:r>
      <w:r>
        <w:t xml:space="preserve"> 29.06.26</w:t>
      </w:r>
    </w:p>
    <w:p w14:paraId="2BC32704" w14:textId="77777777" w:rsidR="000D380E" w:rsidRDefault="000D380E" w:rsidP="000D380E"/>
    <w:p w14:paraId="67A4BB24" w14:textId="35AC3D94" w:rsidR="000D380E" w:rsidRDefault="000D380E" w:rsidP="000D380E">
      <w:r w:rsidRPr="000D380E">
        <w:t xml:space="preserve">Statement 4 - I hereby give consent for my dissertation, if accepted, to be available on the university’s IT system to those who have consent to use the system. </w:t>
      </w:r>
    </w:p>
    <w:p w14:paraId="0C01595D" w14:textId="77777777" w:rsidR="000C6D29" w:rsidRPr="000D380E" w:rsidRDefault="000C6D29" w:rsidP="000C6D29">
      <w:r w:rsidRPr="000D380E">
        <w:t>Signed</w:t>
      </w:r>
      <w:r>
        <w:t xml:space="preserve">: </w:t>
      </w:r>
      <w:proofErr w:type="spellStart"/>
      <w:proofErr w:type="gramStart"/>
      <w:r>
        <w:t>M.Jeffs</w:t>
      </w:r>
      <w:proofErr w:type="spellEnd"/>
      <w:proofErr w:type="gramEnd"/>
      <w:r>
        <w:t xml:space="preserve"> </w:t>
      </w:r>
      <w:r w:rsidRPr="000D380E">
        <w:t xml:space="preserve"> Date:</w:t>
      </w:r>
      <w:r>
        <w:t xml:space="preserve"> 29.06.26</w:t>
      </w:r>
    </w:p>
    <w:p w14:paraId="1CA1092F" w14:textId="77777777" w:rsidR="00A74104" w:rsidRPr="000D380E" w:rsidRDefault="00A74104" w:rsidP="00A74104"/>
    <w:p w14:paraId="790396F0" w14:textId="77777777" w:rsidR="00A74104" w:rsidRDefault="00A74104" w:rsidP="00A74104">
      <w:pPr>
        <w:rPr>
          <w:b/>
          <w:bCs/>
        </w:rPr>
      </w:pPr>
    </w:p>
    <w:p w14:paraId="522FE551" w14:textId="77777777" w:rsidR="00A74104" w:rsidRDefault="00A74104" w:rsidP="00A74104">
      <w:pPr>
        <w:rPr>
          <w:b/>
          <w:bCs/>
        </w:rPr>
      </w:pPr>
    </w:p>
    <w:p w14:paraId="6B1C2D91" w14:textId="77777777" w:rsidR="00A74104" w:rsidRDefault="00A74104" w:rsidP="00A74104">
      <w:pPr>
        <w:rPr>
          <w:b/>
          <w:bCs/>
        </w:rPr>
      </w:pPr>
    </w:p>
    <w:p w14:paraId="147BF60C" w14:textId="77777777" w:rsidR="00A74104" w:rsidRDefault="00A74104" w:rsidP="00A74104">
      <w:pPr>
        <w:rPr>
          <w:b/>
          <w:bCs/>
        </w:rPr>
      </w:pPr>
    </w:p>
    <w:p w14:paraId="3BAA3BFE" w14:textId="77777777" w:rsidR="00A74104" w:rsidRDefault="00A74104" w:rsidP="00A74104">
      <w:pPr>
        <w:rPr>
          <w:b/>
          <w:bCs/>
        </w:rPr>
      </w:pPr>
    </w:p>
    <w:p w14:paraId="12C36A68" w14:textId="77777777" w:rsidR="00A74104" w:rsidRDefault="00A74104" w:rsidP="00A74104">
      <w:pPr>
        <w:rPr>
          <w:b/>
          <w:bCs/>
        </w:rPr>
      </w:pPr>
    </w:p>
    <w:p w14:paraId="3D1FFD71" w14:textId="77777777" w:rsidR="00A74104" w:rsidRDefault="00A74104" w:rsidP="00A74104">
      <w:pPr>
        <w:rPr>
          <w:b/>
          <w:bCs/>
        </w:rPr>
      </w:pPr>
    </w:p>
    <w:p w14:paraId="414C35D8" w14:textId="77777777" w:rsidR="00A74104" w:rsidRDefault="00A74104" w:rsidP="00A74104">
      <w:pPr>
        <w:rPr>
          <w:b/>
          <w:bCs/>
        </w:rPr>
      </w:pPr>
    </w:p>
    <w:p w14:paraId="41D873E0" w14:textId="77777777" w:rsidR="00A74104" w:rsidRDefault="00A74104" w:rsidP="00A74104">
      <w:pPr>
        <w:rPr>
          <w:b/>
          <w:bCs/>
        </w:rPr>
      </w:pPr>
    </w:p>
    <w:p w14:paraId="626D4634" w14:textId="77777777" w:rsidR="004466D4" w:rsidRDefault="004466D4" w:rsidP="00A74104">
      <w:pPr>
        <w:rPr>
          <w:b/>
          <w:bCs/>
        </w:rPr>
      </w:pPr>
    </w:p>
    <w:p w14:paraId="6714EB11" w14:textId="172ADD02" w:rsidR="000D380E" w:rsidRPr="004466D4" w:rsidRDefault="000D380E" w:rsidP="00A74104">
      <w:pPr>
        <w:rPr>
          <w:b/>
          <w:bCs/>
          <w:sz w:val="28"/>
          <w:szCs w:val="28"/>
          <w:u w:val="single"/>
        </w:rPr>
      </w:pPr>
      <w:r w:rsidRPr="004466D4">
        <w:rPr>
          <w:b/>
          <w:bCs/>
          <w:sz w:val="28"/>
          <w:szCs w:val="28"/>
          <w:u w:val="single"/>
        </w:rPr>
        <w:lastRenderedPageBreak/>
        <w:t xml:space="preserve">Abstract </w:t>
      </w:r>
    </w:p>
    <w:p w14:paraId="53A6BCAB" w14:textId="77777777" w:rsidR="004466D4" w:rsidRDefault="004466D4" w:rsidP="004466D4">
      <w:pPr>
        <w:rPr>
          <w:b/>
          <w:bCs/>
        </w:rPr>
      </w:pPr>
    </w:p>
    <w:p w14:paraId="23705239" w14:textId="7A561669" w:rsidR="004466D4" w:rsidRPr="004466D4" w:rsidRDefault="004466D4" w:rsidP="004466D4">
      <w:pPr>
        <w:rPr>
          <w:rFonts w:ascii="Arial" w:hAnsi="Arial" w:cs="Arial"/>
          <w:sz w:val="24"/>
          <w:szCs w:val="24"/>
        </w:rPr>
      </w:pPr>
      <w:r w:rsidRPr="004466D4">
        <w:rPr>
          <w:rFonts w:ascii="Arial" w:hAnsi="Arial" w:cs="Arial"/>
          <w:sz w:val="24"/>
          <w:szCs w:val="24"/>
        </w:rPr>
        <w:t xml:space="preserve">The mental health and wellbeing of police officers </w:t>
      </w:r>
      <w:proofErr w:type="gramStart"/>
      <w:r w:rsidRPr="004466D4">
        <w:rPr>
          <w:rFonts w:ascii="Arial" w:hAnsi="Arial" w:cs="Arial"/>
          <w:sz w:val="24"/>
          <w:szCs w:val="24"/>
        </w:rPr>
        <w:t>has</w:t>
      </w:r>
      <w:proofErr w:type="gramEnd"/>
      <w:r w:rsidRPr="004466D4">
        <w:rPr>
          <w:rFonts w:ascii="Arial" w:hAnsi="Arial" w:cs="Arial"/>
          <w:sz w:val="24"/>
          <w:szCs w:val="24"/>
        </w:rPr>
        <w:t xml:space="preserve"> become an increasingly important issue within UK policing due to rising organisational pressures, increasing workloads, staff shortages and the growing complexity of policing responsibilities. This dissertation investigates the impact of increased workload on the mental health and wellbeing of police officers in the United Kingdom. A qualitative secondary research design was adopted, drawing upon peer-reviewed academic literature, government publications, policing reports and professional body guidance. An interpretivist research philosophy and an inductive approach were employed to identify recurring themes through thematic analysis.</w:t>
      </w:r>
    </w:p>
    <w:p w14:paraId="270F2A80" w14:textId="77777777" w:rsidR="004466D4" w:rsidRPr="004466D4" w:rsidRDefault="004466D4" w:rsidP="004466D4">
      <w:pPr>
        <w:rPr>
          <w:rFonts w:ascii="Arial" w:hAnsi="Arial" w:cs="Arial"/>
          <w:sz w:val="24"/>
          <w:szCs w:val="24"/>
        </w:rPr>
      </w:pPr>
      <w:r w:rsidRPr="004466D4">
        <w:rPr>
          <w:rFonts w:ascii="Arial" w:hAnsi="Arial" w:cs="Arial"/>
          <w:sz w:val="24"/>
          <w:szCs w:val="24"/>
        </w:rPr>
        <w:t>The findings indicate a clear relationship between increased workload and adverse mental health outcomes. Organisational factors, including staff shortages, administrative burdens, overtime, shift work and increasing operational demand, were consistently identified as significant contributors to stress, anxiety, depression, burnout and emotional exhaustion among police officers. The analysis also found that while national wellbeing initiatives, such as Oscar Kilo, occupational health services and counselling provision, have improved awareness and support for mental health, barriers including workplace stigma, inconsistent access to services and persistent workload pressures continue to limit their effectiveness.</w:t>
      </w:r>
    </w:p>
    <w:p w14:paraId="0BDE4985" w14:textId="77777777" w:rsidR="004466D4" w:rsidRPr="004466D4" w:rsidRDefault="004466D4" w:rsidP="004466D4">
      <w:pPr>
        <w:rPr>
          <w:rFonts w:ascii="Arial" w:hAnsi="Arial" w:cs="Arial"/>
          <w:sz w:val="24"/>
          <w:szCs w:val="24"/>
        </w:rPr>
      </w:pPr>
      <w:r w:rsidRPr="004466D4">
        <w:rPr>
          <w:rFonts w:ascii="Arial" w:hAnsi="Arial" w:cs="Arial"/>
          <w:sz w:val="24"/>
          <w:szCs w:val="24"/>
        </w:rPr>
        <w:t>The study concludes that improving police officers' mental health requires organisational as well as individual interventions. Reducing excessive workloads, improving workforce planning, minimising unnecessary administrative demands and strengthening organisational support are essential to promoting sustainable wellbeing within UK policing. Although the study is limited by its reliance on secondary data, it provides a comprehensive synthesis of current evidence and highlights the need for further primary and longitudinal research. The findings contribute to the growing body of knowledge on police wellbeing and offer recommendations to inform future policy, practice and research aimed at supporting the mental health of police officers.</w:t>
      </w:r>
    </w:p>
    <w:p w14:paraId="3074A307" w14:textId="77777777" w:rsidR="000D380E" w:rsidRDefault="000D380E" w:rsidP="00A74104">
      <w:pPr>
        <w:rPr>
          <w:b/>
          <w:bCs/>
        </w:rPr>
      </w:pPr>
    </w:p>
    <w:p w14:paraId="42E0F9AA" w14:textId="77777777" w:rsidR="000D380E" w:rsidRDefault="000D380E" w:rsidP="00A74104">
      <w:pPr>
        <w:rPr>
          <w:b/>
          <w:bCs/>
        </w:rPr>
      </w:pPr>
    </w:p>
    <w:p w14:paraId="088A1664" w14:textId="77777777" w:rsidR="000D380E" w:rsidRDefault="000D380E" w:rsidP="00A74104">
      <w:pPr>
        <w:rPr>
          <w:b/>
          <w:bCs/>
        </w:rPr>
      </w:pPr>
    </w:p>
    <w:p w14:paraId="1E5106DE" w14:textId="77777777" w:rsidR="000D380E" w:rsidRDefault="000D380E" w:rsidP="00A74104">
      <w:pPr>
        <w:rPr>
          <w:b/>
          <w:bCs/>
        </w:rPr>
      </w:pPr>
    </w:p>
    <w:p w14:paraId="68C57298" w14:textId="77777777" w:rsidR="000D380E" w:rsidRDefault="000D380E" w:rsidP="00A74104">
      <w:pPr>
        <w:rPr>
          <w:b/>
          <w:bCs/>
        </w:rPr>
      </w:pPr>
    </w:p>
    <w:p w14:paraId="59CBD0F4" w14:textId="77777777" w:rsidR="000D380E" w:rsidRDefault="000D380E" w:rsidP="00A74104">
      <w:pPr>
        <w:rPr>
          <w:b/>
          <w:bCs/>
        </w:rPr>
      </w:pPr>
    </w:p>
    <w:p w14:paraId="7BFA8BA1" w14:textId="77777777" w:rsidR="000D380E" w:rsidRDefault="000D380E" w:rsidP="00A74104">
      <w:pPr>
        <w:rPr>
          <w:b/>
          <w:bCs/>
        </w:rPr>
      </w:pPr>
    </w:p>
    <w:p w14:paraId="7C50425C" w14:textId="77777777" w:rsidR="000D380E" w:rsidRDefault="000D380E" w:rsidP="00A74104">
      <w:pPr>
        <w:rPr>
          <w:b/>
          <w:bCs/>
        </w:rPr>
      </w:pPr>
    </w:p>
    <w:p w14:paraId="6FF0D87A" w14:textId="77777777" w:rsidR="004466D4" w:rsidRDefault="004466D4" w:rsidP="00A74104">
      <w:pPr>
        <w:rPr>
          <w:b/>
          <w:bCs/>
        </w:rPr>
      </w:pPr>
    </w:p>
    <w:p w14:paraId="0D09E3D9" w14:textId="16A5C12F" w:rsidR="006577D3" w:rsidRPr="00B848BB" w:rsidRDefault="000D380E" w:rsidP="00A74104">
      <w:pPr>
        <w:rPr>
          <w:rFonts w:ascii="Arial" w:hAnsi="Arial" w:cs="Arial"/>
          <w:b/>
          <w:bCs/>
          <w:sz w:val="28"/>
          <w:szCs w:val="28"/>
        </w:rPr>
      </w:pPr>
      <w:r w:rsidRPr="00B848BB">
        <w:rPr>
          <w:rFonts w:ascii="Arial" w:hAnsi="Arial" w:cs="Arial"/>
          <w:b/>
          <w:bCs/>
          <w:sz w:val="28"/>
          <w:szCs w:val="28"/>
        </w:rPr>
        <w:lastRenderedPageBreak/>
        <w:t xml:space="preserve">Table of Contents </w:t>
      </w:r>
    </w:p>
    <w:p w14:paraId="06805A15" w14:textId="77777777" w:rsidR="00193CD7" w:rsidRPr="00432AE0" w:rsidRDefault="00193CD7" w:rsidP="00A74104">
      <w:pPr>
        <w:rPr>
          <w:rFonts w:ascii="Arial" w:hAnsi="Arial" w:cs="Arial"/>
          <w:b/>
          <w:bCs/>
          <w:sz w:val="24"/>
          <w:szCs w:val="24"/>
        </w:rPr>
      </w:pPr>
    </w:p>
    <w:p w14:paraId="610AC46E" w14:textId="2C18C5B6" w:rsidR="000D380E" w:rsidRPr="00DF16FA" w:rsidRDefault="000D380E" w:rsidP="000D380E">
      <w:pPr>
        <w:rPr>
          <w:rFonts w:ascii="Arial" w:hAnsi="Arial" w:cs="Arial"/>
          <w:b/>
          <w:bCs/>
          <w:sz w:val="28"/>
          <w:szCs w:val="28"/>
        </w:rPr>
      </w:pPr>
      <w:r w:rsidRPr="00DF16FA">
        <w:rPr>
          <w:rFonts w:ascii="Arial" w:hAnsi="Arial" w:cs="Arial"/>
          <w:b/>
          <w:bCs/>
          <w:sz w:val="28"/>
          <w:szCs w:val="28"/>
        </w:rPr>
        <w:t>Chapter 1: Introduction</w:t>
      </w:r>
      <w:r w:rsidR="006577D3" w:rsidRPr="00DF16FA">
        <w:rPr>
          <w:rFonts w:ascii="Arial" w:hAnsi="Arial" w:cs="Arial"/>
          <w:b/>
          <w:bCs/>
          <w:sz w:val="28"/>
          <w:szCs w:val="28"/>
        </w:rPr>
        <w:t>………</w:t>
      </w:r>
      <w:proofErr w:type="gramStart"/>
      <w:r w:rsidR="00DF16FA">
        <w:rPr>
          <w:rFonts w:ascii="Arial" w:hAnsi="Arial" w:cs="Arial"/>
          <w:b/>
          <w:bCs/>
          <w:sz w:val="28"/>
          <w:szCs w:val="28"/>
        </w:rPr>
        <w:t>…..</w:t>
      </w:r>
      <w:proofErr w:type="gramEnd"/>
      <w:r w:rsidR="006577D3" w:rsidRPr="00DF16FA">
        <w:rPr>
          <w:rFonts w:ascii="Arial" w:hAnsi="Arial" w:cs="Arial"/>
          <w:b/>
          <w:bCs/>
          <w:sz w:val="28"/>
          <w:szCs w:val="28"/>
        </w:rPr>
        <w:t>…………………………………………</w:t>
      </w:r>
      <w:r w:rsidR="00193CD7" w:rsidRPr="00DF16FA">
        <w:rPr>
          <w:rFonts w:ascii="Arial" w:hAnsi="Arial" w:cs="Arial"/>
          <w:b/>
          <w:bCs/>
          <w:sz w:val="28"/>
          <w:szCs w:val="28"/>
        </w:rPr>
        <w:t>7</w:t>
      </w:r>
    </w:p>
    <w:p w14:paraId="7E595AD9" w14:textId="78B2582C" w:rsidR="000D380E" w:rsidRPr="00432AE0" w:rsidRDefault="000D380E" w:rsidP="000D380E">
      <w:pPr>
        <w:rPr>
          <w:rFonts w:ascii="Arial" w:hAnsi="Arial" w:cs="Arial"/>
          <w:sz w:val="24"/>
          <w:szCs w:val="24"/>
        </w:rPr>
      </w:pPr>
      <w:r w:rsidRPr="00432AE0">
        <w:rPr>
          <w:rFonts w:ascii="Arial" w:hAnsi="Arial" w:cs="Arial"/>
          <w:sz w:val="24"/>
          <w:szCs w:val="24"/>
        </w:rPr>
        <w:t>1.1 Background</w:t>
      </w:r>
      <w:r w:rsidR="006577D3" w:rsidRPr="00432AE0">
        <w:rPr>
          <w:rFonts w:ascii="Arial" w:hAnsi="Arial" w:cs="Arial"/>
          <w:sz w:val="24"/>
          <w:szCs w:val="24"/>
        </w:rPr>
        <w:t>………………………………………………</w:t>
      </w:r>
      <w:proofErr w:type="gramStart"/>
      <w:r w:rsidR="006577D3" w:rsidRPr="00432AE0">
        <w:rPr>
          <w:rFonts w:ascii="Arial" w:hAnsi="Arial" w:cs="Arial"/>
          <w:sz w:val="24"/>
          <w:szCs w:val="24"/>
        </w:rPr>
        <w:t>…</w:t>
      </w:r>
      <w:r w:rsidR="00DF16FA">
        <w:rPr>
          <w:rFonts w:ascii="Arial" w:hAnsi="Arial" w:cs="Arial"/>
          <w:sz w:val="24"/>
          <w:szCs w:val="24"/>
        </w:rPr>
        <w:t>..</w:t>
      </w:r>
      <w:proofErr w:type="gramEnd"/>
      <w:r w:rsidR="006577D3" w:rsidRPr="00432AE0">
        <w:rPr>
          <w:rFonts w:ascii="Arial" w:hAnsi="Arial" w:cs="Arial"/>
          <w:sz w:val="24"/>
          <w:szCs w:val="24"/>
        </w:rPr>
        <w:t>………</w:t>
      </w:r>
      <w:r w:rsidR="006577D3" w:rsidRPr="00432AE0">
        <w:rPr>
          <w:rFonts w:ascii="Arial" w:hAnsi="Arial" w:cs="Arial"/>
          <w:sz w:val="24"/>
          <w:szCs w:val="24"/>
        </w:rPr>
        <w:t>………………….</w:t>
      </w:r>
      <w:r w:rsidR="00193CD7" w:rsidRPr="00432AE0">
        <w:rPr>
          <w:rFonts w:ascii="Arial" w:hAnsi="Arial" w:cs="Arial"/>
          <w:sz w:val="24"/>
          <w:szCs w:val="24"/>
        </w:rPr>
        <w:t>7</w:t>
      </w:r>
    </w:p>
    <w:p w14:paraId="3AFF750C" w14:textId="2E38D161" w:rsidR="000D380E" w:rsidRPr="00432AE0" w:rsidRDefault="000D380E" w:rsidP="000D380E">
      <w:pPr>
        <w:rPr>
          <w:rFonts w:ascii="Arial" w:hAnsi="Arial" w:cs="Arial"/>
          <w:sz w:val="24"/>
          <w:szCs w:val="24"/>
        </w:rPr>
      </w:pPr>
      <w:r w:rsidRPr="00432AE0">
        <w:rPr>
          <w:rFonts w:ascii="Arial" w:hAnsi="Arial" w:cs="Arial"/>
          <w:sz w:val="24"/>
          <w:szCs w:val="24"/>
        </w:rPr>
        <w:t>1.2 Research Rationale</w:t>
      </w:r>
      <w:r w:rsidR="006577D3" w:rsidRPr="00432AE0">
        <w:rPr>
          <w:rFonts w:ascii="Arial" w:hAnsi="Arial" w:cs="Arial"/>
          <w:sz w:val="24"/>
          <w:szCs w:val="24"/>
        </w:rPr>
        <w:t>………………………………………………………</w:t>
      </w:r>
      <w:r w:rsidR="00DF16FA">
        <w:rPr>
          <w:rFonts w:ascii="Arial" w:hAnsi="Arial" w:cs="Arial"/>
          <w:sz w:val="24"/>
          <w:szCs w:val="24"/>
        </w:rPr>
        <w:t>.</w:t>
      </w:r>
      <w:r w:rsidR="006577D3" w:rsidRPr="00432AE0">
        <w:rPr>
          <w:rFonts w:ascii="Arial" w:hAnsi="Arial" w:cs="Arial"/>
          <w:sz w:val="24"/>
          <w:szCs w:val="24"/>
        </w:rPr>
        <w:t>……</w:t>
      </w:r>
      <w:r w:rsidR="006577D3" w:rsidRPr="00432AE0">
        <w:rPr>
          <w:rFonts w:ascii="Arial" w:hAnsi="Arial" w:cs="Arial"/>
          <w:sz w:val="24"/>
          <w:szCs w:val="24"/>
        </w:rPr>
        <w:t>………</w:t>
      </w:r>
      <w:r w:rsidR="00193CD7" w:rsidRPr="00432AE0">
        <w:rPr>
          <w:rFonts w:ascii="Arial" w:hAnsi="Arial" w:cs="Arial"/>
          <w:sz w:val="24"/>
          <w:szCs w:val="24"/>
        </w:rPr>
        <w:t>7</w:t>
      </w:r>
    </w:p>
    <w:p w14:paraId="07321151" w14:textId="71F41223" w:rsidR="000D380E" w:rsidRPr="00432AE0" w:rsidRDefault="000D380E" w:rsidP="00A74104">
      <w:pPr>
        <w:rPr>
          <w:rFonts w:ascii="Arial" w:hAnsi="Arial" w:cs="Arial"/>
          <w:sz w:val="24"/>
          <w:szCs w:val="24"/>
        </w:rPr>
      </w:pPr>
      <w:r w:rsidRPr="00432AE0">
        <w:rPr>
          <w:rFonts w:ascii="Arial" w:hAnsi="Arial" w:cs="Arial"/>
          <w:sz w:val="24"/>
          <w:szCs w:val="24"/>
        </w:rPr>
        <w:t>1.3 Aim and Objectives</w:t>
      </w:r>
      <w:r w:rsidR="006577D3" w:rsidRPr="00432AE0">
        <w:rPr>
          <w:rFonts w:ascii="Arial" w:hAnsi="Arial" w:cs="Arial"/>
          <w:sz w:val="24"/>
          <w:szCs w:val="24"/>
        </w:rPr>
        <w:t>………………………………………………………</w:t>
      </w:r>
      <w:proofErr w:type="gramStart"/>
      <w:r w:rsidR="006577D3" w:rsidRPr="00432AE0">
        <w:rPr>
          <w:rFonts w:ascii="Arial" w:hAnsi="Arial" w:cs="Arial"/>
          <w:sz w:val="24"/>
          <w:szCs w:val="24"/>
        </w:rPr>
        <w:t>…</w:t>
      </w:r>
      <w:r w:rsidR="004466D4">
        <w:rPr>
          <w:rFonts w:ascii="Arial" w:hAnsi="Arial" w:cs="Arial"/>
          <w:sz w:val="24"/>
          <w:szCs w:val="24"/>
        </w:rPr>
        <w:t>..</w:t>
      </w:r>
      <w:proofErr w:type="gramEnd"/>
      <w:r w:rsidR="006577D3" w:rsidRPr="00432AE0">
        <w:rPr>
          <w:rFonts w:ascii="Arial" w:hAnsi="Arial" w:cs="Arial"/>
          <w:sz w:val="24"/>
          <w:szCs w:val="24"/>
        </w:rPr>
        <w:t>…………</w:t>
      </w:r>
      <w:r w:rsidR="00193CD7" w:rsidRPr="00432AE0">
        <w:rPr>
          <w:rFonts w:ascii="Arial" w:hAnsi="Arial" w:cs="Arial"/>
          <w:sz w:val="24"/>
          <w:szCs w:val="24"/>
        </w:rPr>
        <w:t>8</w:t>
      </w:r>
    </w:p>
    <w:p w14:paraId="62C0DCA7" w14:textId="5EB2B315" w:rsidR="006577D3" w:rsidRPr="00432AE0" w:rsidRDefault="000D380E" w:rsidP="000D380E">
      <w:pPr>
        <w:rPr>
          <w:rFonts w:ascii="Arial" w:hAnsi="Arial" w:cs="Arial"/>
          <w:sz w:val="24"/>
          <w:szCs w:val="24"/>
        </w:rPr>
      </w:pPr>
      <w:r w:rsidRPr="00432AE0">
        <w:rPr>
          <w:rFonts w:ascii="Arial" w:hAnsi="Arial" w:cs="Arial"/>
          <w:sz w:val="24"/>
          <w:szCs w:val="24"/>
        </w:rPr>
        <w:t>1.4 Structure of the Dissertation</w:t>
      </w:r>
      <w:r w:rsidR="006577D3" w:rsidRPr="00432AE0">
        <w:rPr>
          <w:rFonts w:ascii="Arial" w:hAnsi="Arial" w:cs="Arial"/>
          <w:sz w:val="24"/>
          <w:szCs w:val="24"/>
        </w:rPr>
        <w:t>………………………………………………</w:t>
      </w:r>
      <w:r w:rsidR="004466D4">
        <w:rPr>
          <w:rFonts w:ascii="Arial" w:hAnsi="Arial" w:cs="Arial"/>
          <w:sz w:val="24"/>
          <w:szCs w:val="24"/>
        </w:rPr>
        <w:t>…...</w:t>
      </w:r>
      <w:r w:rsidR="006577D3" w:rsidRPr="00432AE0">
        <w:rPr>
          <w:rFonts w:ascii="Arial" w:hAnsi="Arial" w:cs="Arial"/>
          <w:sz w:val="24"/>
          <w:szCs w:val="24"/>
        </w:rPr>
        <w:t>………</w:t>
      </w:r>
      <w:r w:rsidR="00193CD7" w:rsidRPr="00432AE0">
        <w:rPr>
          <w:rFonts w:ascii="Arial" w:hAnsi="Arial" w:cs="Arial"/>
          <w:sz w:val="24"/>
          <w:szCs w:val="24"/>
        </w:rPr>
        <w:t>8</w:t>
      </w:r>
    </w:p>
    <w:p w14:paraId="1388FAA6" w14:textId="309FC139" w:rsidR="000D380E" w:rsidRPr="00432AE0" w:rsidRDefault="000D380E" w:rsidP="000D380E">
      <w:pPr>
        <w:rPr>
          <w:rFonts w:ascii="Arial" w:hAnsi="Arial" w:cs="Arial"/>
          <w:sz w:val="24"/>
          <w:szCs w:val="24"/>
        </w:rPr>
      </w:pPr>
      <w:r w:rsidRPr="00432AE0">
        <w:rPr>
          <w:rFonts w:ascii="Arial" w:hAnsi="Arial" w:cs="Arial"/>
          <w:sz w:val="24"/>
          <w:szCs w:val="24"/>
        </w:rPr>
        <w:t>1.5 Conclusion</w:t>
      </w:r>
      <w:r w:rsidR="006577D3" w:rsidRPr="00432AE0">
        <w:rPr>
          <w:rFonts w:ascii="Arial" w:hAnsi="Arial" w:cs="Arial"/>
          <w:sz w:val="24"/>
          <w:szCs w:val="24"/>
        </w:rPr>
        <w:t>………………………………………………………</w:t>
      </w:r>
      <w:r w:rsidR="004466D4">
        <w:rPr>
          <w:rFonts w:ascii="Arial" w:hAnsi="Arial" w:cs="Arial"/>
          <w:sz w:val="24"/>
          <w:szCs w:val="24"/>
        </w:rPr>
        <w:t>………………….</w:t>
      </w:r>
      <w:r w:rsidR="006577D3" w:rsidRPr="00432AE0">
        <w:rPr>
          <w:rFonts w:ascii="Arial" w:hAnsi="Arial" w:cs="Arial"/>
          <w:sz w:val="24"/>
          <w:szCs w:val="24"/>
        </w:rPr>
        <w:t>……</w:t>
      </w:r>
      <w:r w:rsidR="00193CD7" w:rsidRPr="00432AE0">
        <w:rPr>
          <w:rFonts w:ascii="Arial" w:hAnsi="Arial" w:cs="Arial"/>
          <w:sz w:val="24"/>
          <w:szCs w:val="24"/>
        </w:rPr>
        <w:t>9</w:t>
      </w:r>
    </w:p>
    <w:p w14:paraId="16451EE6" w14:textId="77777777" w:rsidR="000D380E" w:rsidRPr="00432AE0" w:rsidRDefault="000D380E" w:rsidP="00A74104">
      <w:pPr>
        <w:rPr>
          <w:rFonts w:ascii="Arial" w:hAnsi="Arial" w:cs="Arial"/>
          <w:sz w:val="24"/>
          <w:szCs w:val="24"/>
        </w:rPr>
      </w:pPr>
    </w:p>
    <w:p w14:paraId="1B71B5E7" w14:textId="1F3AF965" w:rsidR="000D380E" w:rsidRPr="00DF16FA" w:rsidRDefault="000D380E" w:rsidP="00A74104">
      <w:pPr>
        <w:rPr>
          <w:rFonts w:ascii="Arial" w:hAnsi="Arial" w:cs="Arial"/>
          <w:b/>
          <w:bCs/>
          <w:sz w:val="28"/>
          <w:szCs w:val="28"/>
        </w:rPr>
      </w:pPr>
      <w:r w:rsidRPr="00DF16FA">
        <w:rPr>
          <w:rFonts w:ascii="Arial" w:hAnsi="Arial" w:cs="Arial"/>
          <w:b/>
          <w:bCs/>
          <w:sz w:val="28"/>
          <w:szCs w:val="28"/>
        </w:rPr>
        <w:t>Chapter 2: Literature Review</w:t>
      </w:r>
      <w:r w:rsidR="003D3C30" w:rsidRPr="00DF16FA">
        <w:rPr>
          <w:rFonts w:ascii="Arial" w:hAnsi="Arial" w:cs="Arial"/>
          <w:b/>
          <w:bCs/>
          <w:sz w:val="28"/>
          <w:szCs w:val="28"/>
        </w:rPr>
        <w:t xml:space="preserve"> </w:t>
      </w:r>
      <w:r w:rsidR="003D3C30" w:rsidRPr="00DF16FA">
        <w:rPr>
          <w:rFonts w:ascii="Arial" w:hAnsi="Arial" w:cs="Arial"/>
          <w:b/>
          <w:bCs/>
          <w:sz w:val="28"/>
          <w:szCs w:val="28"/>
        </w:rPr>
        <w:t>…………………………………</w:t>
      </w:r>
      <w:r w:rsidR="004466D4">
        <w:rPr>
          <w:rFonts w:ascii="Arial" w:hAnsi="Arial" w:cs="Arial"/>
          <w:b/>
          <w:bCs/>
          <w:sz w:val="28"/>
          <w:szCs w:val="28"/>
        </w:rPr>
        <w:t>………</w:t>
      </w:r>
      <w:r w:rsidR="003D3C30" w:rsidRPr="00DF16FA">
        <w:rPr>
          <w:rFonts w:ascii="Arial" w:hAnsi="Arial" w:cs="Arial"/>
          <w:b/>
          <w:bCs/>
          <w:sz w:val="28"/>
          <w:szCs w:val="28"/>
        </w:rPr>
        <w:t>…</w:t>
      </w:r>
      <w:r w:rsidR="006577D3" w:rsidRPr="00DF16FA">
        <w:rPr>
          <w:rFonts w:ascii="Arial" w:hAnsi="Arial" w:cs="Arial"/>
          <w:b/>
          <w:bCs/>
          <w:sz w:val="28"/>
          <w:szCs w:val="28"/>
        </w:rPr>
        <w:t xml:space="preserve"> </w:t>
      </w:r>
      <w:r w:rsidR="00193CD7" w:rsidRPr="00DF16FA">
        <w:rPr>
          <w:rFonts w:ascii="Arial" w:hAnsi="Arial" w:cs="Arial"/>
          <w:b/>
          <w:bCs/>
          <w:sz w:val="28"/>
          <w:szCs w:val="28"/>
        </w:rPr>
        <w:t>10</w:t>
      </w:r>
    </w:p>
    <w:p w14:paraId="489FEBD1" w14:textId="31347EAC" w:rsidR="000D380E" w:rsidRPr="00432AE0" w:rsidRDefault="000D380E" w:rsidP="000D380E">
      <w:pPr>
        <w:rPr>
          <w:rFonts w:ascii="Arial" w:hAnsi="Arial" w:cs="Arial"/>
          <w:sz w:val="24"/>
          <w:szCs w:val="24"/>
        </w:rPr>
      </w:pPr>
      <w:r w:rsidRPr="00432AE0">
        <w:rPr>
          <w:rFonts w:ascii="Arial" w:hAnsi="Arial" w:cs="Arial"/>
          <w:sz w:val="24"/>
          <w:szCs w:val="24"/>
        </w:rPr>
        <w:t>2.1 Introduction</w:t>
      </w:r>
      <w:r w:rsidR="006577D3" w:rsidRPr="00432AE0">
        <w:rPr>
          <w:rFonts w:ascii="Arial" w:hAnsi="Arial" w:cs="Arial"/>
          <w:sz w:val="24"/>
          <w:szCs w:val="24"/>
        </w:rPr>
        <w:t xml:space="preserve"> </w:t>
      </w:r>
      <w:r w:rsidR="0098621B" w:rsidRPr="00432AE0">
        <w:rPr>
          <w:rFonts w:ascii="Arial" w:hAnsi="Arial" w:cs="Arial"/>
          <w:sz w:val="24"/>
          <w:szCs w:val="24"/>
        </w:rPr>
        <w:t>……………………………………………………</w:t>
      </w:r>
      <w:proofErr w:type="gramStart"/>
      <w:r w:rsidR="0098621B" w:rsidRPr="00432AE0">
        <w:rPr>
          <w:rFonts w:ascii="Arial" w:hAnsi="Arial" w:cs="Arial"/>
          <w:sz w:val="24"/>
          <w:szCs w:val="24"/>
        </w:rPr>
        <w:t>…</w:t>
      </w:r>
      <w:r w:rsidR="004466D4">
        <w:rPr>
          <w:rFonts w:ascii="Arial" w:hAnsi="Arial" w:cs="Arial"/>
          <w:sz w:val="24"/>
          <w:szCs w:val="24"/>
        </w:rPr>
        <w:t>..</w:t>
      </w:r>
      <w:proofErr w:type="gramEnd"/>
      <w:r w:rsidR="0098621B" w:rsidRPr="00432AE0">
        <w:rPr>
          <w:rFonts w:ascii="Arial" w:hAnsi="Arial" w:cs="Arial"/>
          <w:sz w:val="24"/>
          <w:szCs w:val="24"/>
        </w:rPr>
        <w:t>………………</w:t>
      </w:r>
      <w:proofErr w:type="gramStart"/>
      <w:r w:rsidR="0098621B" w:rsidRPr="00432AE0">
        <w:rPr>
          <w:rFonts w:ascii="Arial" w:hAnsi="Arial" w:cs="Arial"/>
          <w:sz w:val="24"/>
          <w:szCs w:val="24"/>
        </w:rPr>
        <w:t>…</w:t>
      </w:r>
      <w:r w:rsidR="0098621B" w:rsidRPr="00432AE0">
        <w:rPr>
          <w:rFonts w:ascii="Arial" w:hAnsi="Arial" w:cs="Arial"/>
          <w:sz w:val="24"/>
          <w:szCs w:val="24"/>
        </w:rPr>
        <w:t>..</w:t>
      </w:r>
      <w:proofErr w:type="gramEnd"/>
      <w:r w:rsidR="00193CD7" w:rsidRPr="00432AE0">
        <w:rPr>
          <w:rFonts w:ascii="Arial" w:hAnsi="Arial" w:cs="Arial"/>
          <w:sz w:val="24"/>
          <w:szCs w:val="24"/>
        </w:rPr>
        <w:t>10</w:t>
      </w:r>
    </w:p>
    <w:p w14:paraId="74C00633" w14:textId="07EF79A7" w:rsidR="000D380E" w:rsidRPr="00432AE0" w:rsidRDefault="000D380E" w:rsidP="000D380E">
      <w:pPr>
        <w:rPr>
          <w:rFonts w:ascii="Arial" w:hAnsi="Arial" w:cs="Arial"/>
          <w:sz w:val="24"/>
          <w:szCs w:val="24"/>
        </w:rPr>
      </w:pPr>
      <w:r w:rsidRPr="00432AE0">
        <w:rPr>
          <w:rFonts w:ascii="Arial" w:hAnsi="Arial" w:cs="Arial"/>
          <w:sz w:val="24"/>
          <w:szCs w:val="24"/>
        </w:rPr>
        <w:t>2.2 Workload Pressures within UK Policing</w:t>
      </w:r>
      <w:r w:rsidR="004466D4">
        <w:rPr>
          <w:rFonts w:ascii="Arial" w:hAnsi="Arial" w:cs="Arial"/>
          <w:sz w:val="24"/>
          <w:szCs w:val="24"/>
        </w:rPr>
        <w:t>…………………………………………….</w:t>
      </w:r>
      <w:r w:rsidR="0098621B" w:rsidRPr="00432AE0">
        <w:rPr>
          <w:rFonts w:ascii="Arial" w:hAnsi="Arial" w:cs="Arial"/>
          <w:sz w:val="24"/>
          <w:szCs w:val="24"/>
        </w:rPr>
        <w:t>10</w:t>
      </w:r>
    </w:p>
    <w:p w14:paraId="0C8D1552" w14:textId="4B48A52E" w:rsidR="000D380E" w:rsidRPr="00432AE0" w:rsidRDefault="000D380E" w:rsidP="000D380E">
      <w:pPr>
        <w:rPr>
          <w:rFonts w:ascii="Arial" w:hAnsi="Arial" w:cs="Arial"/>
          <w:sz w:val="24"/>
          <w:szCs w:val="24"/>
        </w:rPr>
      </w:pPr>
      <w:r w:rsidRPr="00432AE0">
        <w:rPr>
          <w:rFonts w:ascii="Arial" w:hAnsi="Arial" w:cs="Arial"/>
          <w:sz w:val="24"/>
          <w:szCs w:val="24"/>
        </w:rPr>
        <w:t>2.3 Understanding Mental Health and Wellbeing in Policing</w:t>
      </w:r>
      <w:r w:rsidR="006577D3" w:rsidRPr="00432AE0">
        <w:rPr>
          <w:rFonts w:ascii="Arial" w:hAnsi="Arial" w:cs="Arial"/>
          <w:sz w:val="24"/>
          <w:szCs w:val="24"/>
        </w:rPr>
        <w:t xml:space="preserve"> </w:t>
      </w:r>
      <w:r w:rsidR="00424D47">
        <w:rPr>
          <w:rFonts w:ascii="Arial" w:hAnsi="Arial" w:cs="Arial"/>
          <w:sz w:val="24"/>
          <w:szCs w:val="24"/>
        </w:rPr>
        <w:t>…………………………</w:t>
      </w:r>
      <w:r w:rsidR="0098621B" w:rsidRPr="00432AE0">
        <w:rPr>
          <w:rFonts w:ascii="Arial" w:hAnsi="Arial" w:cs="Arial"/>
          <w:sz w:val="24"/>
          <w:szCs w:val="24"/>
        </w:rPr>
        <w:t>11</w:t>
      </w:r>
    </w:p>
    <w:p w14:paraId="22B7EA09" w14:textId="4725F2C1" w:rsidR="00D750F4" w:rsidRPr="00432AE0" w:rsidRDefault="00D750F4" w:rsidP="00D750F4">
      <w:pPr>
        <w:rPr>
          <w:rFonts w:ascii="Arial" w:hAnsi="Arial" w:cs="Arial"/>
          <w:sz w:val="24"/>
          <w:szCs w:val="24"/>
        </w:rPr>
      </w:pPr>
      <w:r w:rsidRPr="00432AE0">
        <w:rPr>
          <w:rFonts w:ascii="Arial" w:hAnsi="Arial" w:cs="Arial"/>
          <w:sz w:val="24"/>
          <w:szCs w:val="24"/>
        </w:rPr>
        <w:t>2.4 Theoretical Perspectives on Workload and Mental Health</w:t>
      </w:r>
      <w:r w:rsidR="00424D47">
        <w:rPr>
          <w:rFonts w:ascii="Arial" w:hAnsi="Arial" w:cs="Arial"/>
          <w:sz w:val="24"/>
          <w:szCs w:val="24"/>
        </w:rPr>
        <w:t>……………………</w:t>
      </w:r>
      <w:r w:rsidR="00424D47">
        <w:rPr>
          <w:rFonts w:ascii="Arial" w:hAnsi="Arial" w:cs="Arial"/>
          <w:sz w:val="24"/>
          <w:szCs w:val="24"/>
        </w:rPr>
        <w:t>….</w:t>
      </w:r>
      <w:r w:rsidR="006577D3" w:rsidRPr="00432AE0">
        <w:rPr>
          <w:rFonts w:ascii="Arial" w:hAnsi="Arial" w:cs="Arial"/>
          <w:sz w:val="24"/>
          <w:szCs w:val="24"/>
        </w:rPr>
        <w:t xml:space="preserve"> </w:t>
      </w:r>
      <w:r w:rsidR="0098621B" w:rsidRPr="00432AE0">
        <w:rPr>
          <w:rFonts w:ascii="Arial" w:hAnsi="Arial" w:cs="Arial"/>
          <w:sz w:val="24"/>
          <w:szCs w:val="24"/>
        </w:rPr>
        <w:t>11</w:t>
      </w:r>
    </w:p>
    <w:p w14:paraId="2B44F950" w14:textId="3CBB85C4" w:rsidR="00D750F4" w:rsidRPr="00432AE0" w:rsidRDefault="00D750F4" w:rsidP="00D750F4">
      <w:pPr>
        <w:rPr>
          <w:rFonts w:ascii="Arial" w:hAnsi="Arial" w:cs="Arial"/>
          <w:sz w:val="24"/>
          <w:szCs w:val="24"/>
        </w:rPr>
      </w:pPr>
      <w:r w:rsidRPr="00432AE0">
        <w:rPr>
          <w:rFonts w:ascii="Arial" w:hAnsi="Arial" w:cs="Arial"/>
          <w:sz w:val="24"/>
          <w:szCs w:val="24"/>
        </w:rPr>
        <w:t>2.5 Stress, Anxiety, Depression and Burnout Among Police Officers</w:t>
      </w:r>
      <w:r w:rsidR="00424D47">
        <w:rPr>
          <w:rFonts w:ascii="Arial" w:hAnsi="Arial" w:cs="Arial"/>
          <w:sz w:val="24"/>
          <w:szCs w:val="24"/>
        </w:rPr>
        <w:t>………………...</w:t>
      </w:r>
      <w:r w:rsidR="006577D3" w:rsidRPr="00432AE0">
        <w:rPr>
          <w:rFonts w:ascii="Arial" w:hAnsi="Arial" w:cs="Arial"/>
          <w:sz w:val="24"/>
          <w:szCs w:val="24"/>
        </w:rPr>
        <w:t>1</w:t>
      </w:r>
      <w:r w:rsidR="0098621B" w:rsidRPr="00432AE0">
        <w:rPr>
          <w:rFonts w:ascii="Arial" w:hAnsi="Arial" w:cs="Arial"/>
          <w:sz w:val="24"/>
          <w:szCs w:val="24"/>
        </w:rPr>
        <w:t>2</w:t>
      </w:r>
    </w:p>
    <w:p w14:paraId="32138B77" w14:textId="0590C9EE" w:rsidR="00D750F4" w:rsidRPr="00432AE0" w:rsidRDefault="00D750F4" w:rsidP="00D750F4">
      <w:pPr>
        <w:rPr>
          <w:rFonts w:ascii="Arial" w:hAnsi="Arial" w:cs="Arial"/>
          <w:sz w:val="24"/>
          <w:szCs w:val="24"/>
        </w:rPr>
      </w:pPr>
      <w:r w:rsidRPr="00432AE0">
        <w:rPr>
          <w:rFonts w:ascii="Arial" w:hAnsi="Arial" w:cs="Arial"/>
          <w:sz w:val="24"/>
          <w:szCs w:val="24"/>
        </w:rPr>
        <w:t>2.6 Organisational Factors Contributing to Increased Workload</w:t>
      </w:r>
      <w:r w:rsidR="0068567D">
        <w:rPr>
          <w:rFonts w:ascii="Arial" w:hAnsi="Arial" w:cs="Arial"/>
          <w:sz w:val="24"/>
          <w:szCs w:val="24"/>
        </w:rPr>
        <w:t>…………………</w:t>
      </w:r>
      <w:proofErr w:type="gramStart"/>
      <w:r w:rsidR="0068567D">
        <w:rPr>
          <w:rFonts w:ascii="Arial" w:hAnsi="Arial" w:cs="Arial"/>
          <w:sz w:val="24"/>
          <w:szCs w:val="24"/>
        </w:rPr>
        <w:t>…</w:t>
      </w:r>
      <w:r w:rsidR="0068567D">
        <w:rPr>
          <w:rFonts w:ascii="Arial" w:hAnsi="Arial" w:cs="Arial"/>
          <w:sz w:val="24"/>
          <w:szCs w:val="24"/>
        </w:rPr>
        <w:t>..</w:t>
      </w:r>
      <w:proofErr w:type="gramEnd"/>
      <w:r w:rsidR="006577D3" w:rsidRPr="00432AE0">
        <w:rPr>
          <w:rFonts w:ascii="Arial" w:hAnsi="Arial" w:cs="Arial"/>
          <w:sz w:val="24"/>
          <w:szCs w:val="24"/>
        </w:rPr>
        <w:t>1</w:t>
      </w:r>
      <w:r w:rsidR="0098621B" w:rsidRPr="00432AE0">
        <w:rPr>
          <w:rFonts w:ascii="Arial" w:hAnsi="Arial" w:cs="Arial"/>
          <w:sz w:val="24"/>
          <w:szCs w:val="24"/>
        </w:rPr>
        <w:t>3</w:t>
      </w:r>
    </w:p>
    <w:p w14:paraId="343504C6" w14:textId="41437F27" w:rsidR="00D750F4" w:rsidRPr="00432AE0" w:rsidRDefault="00D750F4" w:rsidP="00D750F4">
      <w:pPr>
        <w:rPr>
          <w:rFonts w:ascii="Arial" w:hAnsi="Arial" w:cs="Arial"/>
          <w:sz w:val="24"/>
          <w:szCs w:val="24"/>
        </w:rPr>
      </w:pPr>
      <w:r w:rsidRPr="00432AE0">
        <w:rPr>
          <w:rFonts w:ascii="Arial" w:hAnsi="Arial" w:cs="Arial"/>
          <w:sz w:val="24"/>
          <w:szCs w:val="24"/>
        </w:rPr>
        <w:t>2.7 Police Culture and Mental Health Stigma</w:t>
      </w:r>
      <w:r w:rsidR="0068567D">
        <w:rPr>
          <w:rFonts w:ascii="Arial" w:hAnsi="Arial" w:cs="Arial"/>
          <w:sz w:val="24"/>
          <w:szCs w:val="24"/>
        </w:rPr>
        <w:t>………………………………………</w:t>
      </w:r>
      <w:proofErr w:type="gramStart"/>
      <w:r w:rsidR="0068567D">
        <w:rPr>
          <w:rFonts w:ascii="Arial" w:hAnsi="Arial" w:cs="Arial"/>
          <w:sz w:val="24"/>
          <w:szCs w:val="24"/>
        </w:rPr>
        <w:t>…</w:t>
      </w:r>
      <w:r w:rsidR="0068567D">
        <w:rPr>
          <w:rFonts w:ascii="Arial" w:hAnsi="Arial" w:cs="Arial"/>
          <w:sz w:val="24"/>
          <w:szCs w:val="24"/>
        </w:rPr>
        <w:t>..</w:t>
      </w:r>
      <w:proofErr w:type="gramEnd"/>
      <w:r w:rsidR="006577D3" w:rsidRPr="00432AE0">
        <w:rPr>
          <w:rFonts w:ascii="Arial" w:hAnsi="Arial" w:cs="Arial"/>
          <w:sz w:val="24"/>
          <w:szCs w:val="24"/>
        </w:rPr>
        <w:t>1</w:t>
      </w:r>
      <w:r w:rsidR="0098621B" w:rsidRPr="00432AE0">
        <w:rPr>
          <w:rFonts w:ascii="Arial" w:hAnsi="Arial" w:cs="Arial"/>
          <w:sz w:val="24"/>
          <w:szCs w:val="24"/>
        </w:rPr>
        <w:t>4</w:t>
      </w:r>
    </w:p>
    <w:p w14:paraId="0F790D7B" w14:textId="31EDFC5D" w:rsidR="000D380E" w:rsidRPr="00432AE0" w:rsidRDefault="00D750F4" w:rsidP="00A74104">
      <w:pPr>
        <w:rPr>
          <w:rFonts w:ascii="Arial" w:hAnsi="Arial" w:cs="Arial"/>
          <w:sz w:val="24"/>
          <w:szCs w:val="24"/>
        </w:rPr>
      </w:pPr>
      <w:r w:rsidRPr="00432AE0">
        <w:rPr>
          <w:rFonts w:ascii="Arial" w:hAnsi="Arial" w:cs="Arial"/>
          <w:sz w:val="24"/>
          <w:szCs w:val="24"/>
        </w:rPr>
        <w:t>2.8 Mental Health Support Systems in UK Policing</w:t>
      </w:r>
      <w:r w:rsidR="0068567D">
        <w:rPr>
          <w:rFonts w:ascii="Arial" w:hAnsi="Arial" w:cs="Arial"/>
          <w:sz w:val="24"/>
          <w:szCs w:val="24"/>
        </w:rPr>
        <w:t>…………………………</w:t>
      </w:r>
      <w:r w:rsidR="0068567D">
        <w:rPr>
          <w:rFonts w:ascii="Arial" w:hAnsi="Arial" w:cs="Arial"/>
          <w:sz w:val="24"/>
          <w:szCs w:val="24"/>
        </w:rPr>
        <w:t>…………</w:t>
      </w:r>
      <w:r w:rsidR="006577D3" w:rsidRPr="00432AE0">
        <w:rPr>
          <w:rFonts w:ascii="Arial" w:hAnsi="Arial" w:cs="Arial"/>
          <w:sz w:val="24"/>
          <w:szCs w:val="24"/>
        </w:rPr>
        <w:t>1</w:t>
      </w:r>
      <w:r w:rsidR="0098621B" w:rsidRPr="00432AE0">
        <w:rPr>
          <w:rFonts w:ascii="Arial" w:hAnsi="Arial" w:cs="Arial"/>
          <w:sz w:val="24"/>
          <w:szCs w:val="24"/>
        </w:rPr>
        <w:t>4</w:t>
      </w:r>
    </w:p>
    <w:p w14:paraId="6683116A" w14:textId="4A2B6B30" w:rsidR="00D750F4" w:rsidRPr="00432AE0" w:rsidRDefault="00D750F4" w:rsidP="00A74104">
      <w:pPr>
        <w:rPr>
          <w:rFonts w:ascii="Arial" w:hAnsi="Arial" w:cs="Arial"/>
          <w:sz w:val="24"/>
          <w:szCs w:val="24"/>
        </w:rPr>
      </w:pPr>
      <w:r w:rsidRPr="00432AE0">
        <w:rPr>
          <w:rFonts w:ascii="Arial" w:hAnsi="Arial" w:cs="Arial"/>
          <w:sz w:val="24"/>
          <w:szCs w:val="24"/>
        </w:rPr>
        <w:t>2.9 Gaps in the Existing Literature</w:t>
      </w:r>
      <w:r w:rsidR="0068567D">
        <w:rPr>
          <w:rFonts w:ascii="Arial" w:hAnsi="Arial" w:cs="Arial"/>
          <w:sz w:val="24"/>
          <w:szCs w:val="24"/>
        </w:rPr>
        <w:t>……………………………………………………</w:t>
      </w:r>
      <w:r w:rsidR="0068567D">
        <w:rPr>
          <w:rFonts w:ascii="Arial" w:hAnsi="Arial" w:cs="Arial"/>
          <w:sz w:val="24"/>
          <w:szCs w:val="24"/>
        </w:rPr>
        <w:t>….</w:t>
      </w:r>
      <w:r w:rsidR="006577D3" w:rsidRPr="00432AE0">
        <w:rPr>
          <w:rFonts w:ascii="Arial" w:hAnsi="Arial" w:cs="Arial"/>
          <w:sz w:val="24"/>
          <w:szCs w:val="24"/>
        </w:rPr>
        <w:t>1</w:t>
      </w:r>
      <w:r w:rsidR="0098621B" w:rsidRPr="00432AE0">
        <w:rPr>
          <w:rFonts w:ascii="Arial" w:hAnsi="Arial" w:cs="Arial"/>
          <w:sz w:val="24"/>
          <w:szCs w:val="24"/>
        </w:rPr>
        <w:t>5</w:t>
      </w:r>
    </w:p>
    <w:p w14:paraId="2DCE8AEB" w14:textId="0A1CA29A" w:rsidR="00D750F4" w:rsidRPr="00432AE0" w:rsidRDefault="00D750F4" w:rsidP="00D750F4">
      <w:pPr>
        <w:rPr>
          <w:rFonts w:ascii="Arial" w:hAnsi="Arial" w:cs="Arial"/>
          <w:sz w:val="24"/>
          <w:szCs w:val="24"/>
        </w:rPr>
      </w:pPr>
      <w:r w:rsidRPr="00432AE0">
        <w:rPr>
          <w:rFonts w:ascii="Arial" w:hAnsi="Arial" w:cs="Arial"/>
          <w:sz w:val="24"/>
          <w:szCs w:val="24"/>
        </w:rPr>
        <w:t>2.10 Conclusion</w:t>
      </w:r>
      <w:r w:rsidR="0068567D">
        <w:rPr>
          <w:rFonts w:ascii="Arial" w:hAnsi="Arial" w:cs="Arial"/>
          <w:sz w:val="24"/>
          <w:szCs w:val="24"/>
        </w:rPr>
        <w:t>…………………………………………………………………………</w:t>
      </w:r>
      <w:r w:rsidR="0068567D">
        <w:rPr>
          <w:rFonts w:ascii="Arial" w:hAnsi="Arial" w:cs="Arial"/>
          <w:sz w:val="24"/>
          <w:szCs w:val="24"/>
        </w:rPr>
        <w:t>….</w:t>
      </w:r>
      <w:r w:rsidR="006577D3" w:rsidRPr="00432AE0">
        <w:rPr>
          <w:rFonts w:ascii="Arial" w:hAnsi="Arial" w:cs="Arial"/>
          <w:sz w:val="24"/>
          <w:szCs w:val="24"/>
        </w:rPr>
        <w:t>1</w:t>
      </w:r>
      <w:r w:rsidR="0098621B" w:rsidRPr="00432AE0">
        <w:rPr>
          <w:rFonts w:ascii="Arial" w:hAnsi="Arial" w:cs="Arial"/>
          <w:sz w:val="24"/>
          <w:szCs w:val="24"/>
        </w:rPr>
        <w:t>5</w:t>
      </w:r>
    </w:p>
    <w:p w14:paraId="2B4A760D" w14:textId="77777777" w:rsidR="00D750F4" w:rsidRPr="00432AE0" w:rsidRDefault="00D750F4" w:rsidP="00A74104">
      <w:pPr>
        <w:rPr>
          <w:rFonts w:ascii="Arial" w:hAnsi="Arial" w:cs="Arial"/>
          <w:sz w:val="24"/>
          <w:szCs w:val="24"/>
        </w:rPr>
      </w:pPr>
    </w:p>
    <w:p w14:paraId="2098FC6C" w14:textId="0D364A5D" w:rsidR="00D750F4" w:rsidRPr="00DF16FA" w:rsidRDefault="006577D3" w:rsidP="00A74104">
      <w:pPr>
        <w:rPr>
          <w:rFonts w:ascii="Arial" w:hAnsi="Arial" w:cs="Arial"/>
          <w:b/>
          <w:bCs/>
          <w:sz w:val="28"/>
          <w:szCs w:val="28"/>
        </w:rPr>
      </w:pPr>
      <w:r w:rsidRPr="00432AE0">
        <w:rPr>
          <w:rFonts w:ascii="Arial" w:hAnsi="Arial" w:cs="Arial"/>
          <w:sz w:val="24"/>
          <w:szCs w:val="24"/>
        </w:rPr>
        <w:t xml:space="preserve"> </w:t>
      </w:r>
    </w:p>
    <w:p w14:paraId="3EE9A5A7" w14:textId="09342B1F" w:rsidR="00D750F4" w:rsidRPr="00DF16FA" w:rsidRDefault="00D750F4" w:rsidP="00D750F4">
      <w:pPr>
        <w:rPr>
          <w:rFonts w:ascii="Arial" w:hAnsi="Arial" w:cs="Arial"/>
          <w:b/>
          <w:bCs/>
          <w:sz w:val="28"/>
          <w:szCs w:val="28"/>
        </w:rPr>
      </w:pPr>
      <w:r w:rsidRPr="00DF16FA">
        <w:rPr>
          <w:rFonts w:ascii="Arial" w:hAnsi="Arial" w:cs="Arial"/>
          <w:b/>
          <w:bCs/>
          <w:sz w:val="28"/>
          <w:szCs w:val="28"/>
        </w:rPr>
        <w:t>Chapter 3: Methodology</w:t>
      </w:r>
      <w:r w:rsidR="0068567D" w:rsidRPr="0068567D">
        <w:rPr>
          <w:rFonts w:ascii="Arial" w:hAnsi="Arial" w:cs="Arial"/>
          <w:b/>
          <w:bCs/>
          <w:sz w:val="24"/>
          <w:szCs w:val="24"/>
        </w:rPr>
        <w:t>…………………………………………………………………………</w:t>
      </w:r>
      <w:r w:rsidR="0068567D" w:rsidRPr="0068567D">
        <w:rPr>
          <w:rFonts w:ascii="Arial" w:hAnsi="Arial" w:cs="Arial"/>
          <w:b/>
          <w:bCs/>
          <w:sz w:val="28"/>
          <w:szCs w:val="28"/>
        </w:rPr>
        <w:t>...</w:t>
      </w:r>
      <w:r w:rsidR="006577D3" w:rsidRPr="00DF16FA">
        <w:rPr>
          <w:rFonts w:ascii="Arial" w:hAnsi="Arial" w:cs="Arial"/>
          <w:b/>
          <w:bCs/>
          <w:sz w:val="28"/>
          <w:szCs w:val="28"/>
        </w:rPr>
        <w:t>1</w:t>
      </w:r>
      <w:r w:rsidR="0098621B" w:rsidRPr="00DF16FA">
        <w:rPr>
          <w:rFonts w:ascii="Arial" w:hAnsi="Arial" w:cs="Arial"/>
          <w:b/>
          <w:bCs/>
          <w:sz w:val="28"/>
          <w:szCs w:val="28"/>
        </w:rPr>
        <w:t>7</w:t>
      </w:r>
    </w:p>
    <w:p w14:paraId="2484C7C5" w14:textId="1089A881" w:rsidR="00D750F4" w:rsidRPr="00432AE0" w:rsidRDefault="00D750F4" w:rsidP="00D750F4">
      <w:pPr>
        <w:rPr>
          <w:rFonts w:ascii="Arial" w:hAnsi="Arial" w:cs="Arial"/>
          <w:sz w:val="24"/>
          <w:szCs w:val="24"/>
        </w:rPr>
      </w:pPr>
      <w:r w:rsidRPr="00432AE0">
        <w:rPr>
          <w:rFonts w:ascii="Arial" w:hAnsi="Arial" w:cs="Arial"/>
          <w:sz w:val="24"/>
          <w:szCs w:val="24"/>
        </w:rPr>
        <w:t>3.1 Introduction</w:t>
      </w:r>
      <w:r w:rsidR="0068567D">
        <w:rPr>
          <w:rFonts w:ascii="Arial" w:hAnsi="Arial" w:cs="Arial"/>
          <w:sz w:val="24"/>
          <w:szCs w:val="24"/>
        </w:rPr>
        <w:t>……………………………………………………………………………</w:t>
      </w:r>
      <w:r w:rsidR="0068567D">
        <w:rPr>
          <w:rFonts w:ascii="Arial" w:hAnsi="Arial" w:cs="Arial"/>
          <w:sz w:val="24"/>
          <w:szCs w:val="24"/>
        </w:rPr>
        <w:t>.</w:t>
      </w:r>
      <w:r w:rsidR="006577D3" w:rsidRPr="00432AE0">
        <w:rPr>
          <w:rFonts w:ascii="Arial" w:hAnsi="Arial" w:cs="Arial"/>
          <w:sz w:val="24"/>
          <w:szCs w:val="24"/>
        </w:rPr>
        <w:t>1</w:t>
      </w:r>
      <w:r w:rsidR="0098621B" w:rsidRPr="00432AE0">
        <w:rPr>
          <w:rFonts w:ascii="Arial" w:hAnsi="Arial" w:cs="Arial"/>
          <w:sz w:val="24"/>
          <w:szCs w:val="24"/>
        </w:rPr>
        <w:t>7</w:t>
      </w:r>
    </w:p>
    <w:p w14:paraId="1774341A" w14:textId="5C614FA8" w:rsidR="00D750F4" w:rsidRPr="00432AE0" w:rsidRDefault="00D750F4" w:rsidP="00D750F4">
      <w:pPr>
        <w:rPr>
          <w:rFonts w:ascii="Arial" w:hAnsi="Arial" w:cs="Arial"/>
          <w:sz w:val="24"/>
          <w:szCs w:val="24"/>
        </w:rPr>
      </w:pPr>
      <w:r w:rsidRPr="00432AE0">
        <w:rPr>
          <w:rFonts w:ascii="Arial" w:hAnsi="Arial" w:cs="Arial"/>
          <w:sz w:val="24"/>
          <w:szCs w:val="24"/>
        </w:rPr>
        <w:t>3.2 Research Philosophy</w:t>
      </w:r>
      <w:r w:rsidR="0068567D">
        <w:rPr>
          <w:rFonts w:ascii="Arial" w:hAnsi="Arial" w:cs="Arial"/>
          <w:sz w:val="24"/>
          <w:szCs w:val="24"/>
        </w:rPr>
        <w:t>…………………………………………………………………</w:t>
      </w:r>
      <w:r w:rsidR="006577D3" w:rsidRPr="00432AE0">
        <w:rPr>
          <w:rFonts w:ascii="Arial" w:hAnsi="Arial" w:cs="Arial"/>
          <w:sz w:val="24"/>
          <w:szCs w:val="24"/>
        </w:rPr>
        <w:t>1</w:t>
      </w:r>
      <w:r w:rsidR="0098621B" w:rsidRPr="00432AE0">
        <w:rPr>
          <w:rFonts w:ascii="Arial" w:hAnsi="Arial" w:cs="Arial"/>
          <w:sz w:val="24"/>
          <w:szCs w:val="24"/>
        </w:rPr>
        <w:t>7</w:t>
      </w:r>
    </w:p>
    <w:p w14:paraId="5FFF7893" w14:textId="3F5B19D4" w:rsidR="00D750F4" w:rsidRPr="00432AE0" w:rsidRDefault="00D750F4" w:rsidP="00D750F4">
      <w:pPr>
        <w:rPr>
          <w:rFonts w:ascii="Arial" w:hAnsi="Arial" w:cs="Arial"/>
          <w:sz w:val="24"/>
          <w:szCs w:val="24"/>
        </w:rPr>
      </w:pPr>
      <w:r w:rsidRPr="00432AE0">
        <w:rPr>
          <w:rFonts w:ascii="Arial" w:hAnsi="Arial" w:cs="Arial"/>
          <w:sz w:val="24"/>
          <w:szCs w:val="24"/>
        </w:rPr>
        <w:t>3.3 Research Approach</w:t>
      </w:r>
      <w:r w:rsidR="0068567D">
        <w:rPr>
          <w:rFonts w:ascii="Arial" w:hAnsi="Arial" w:cs="Arial"/>
          <w:sz w:val="24"/>
          <w:szCs w:val="24"/>
        </w:rPr>
        <w:t>………………………………………………………………</w:t>
      </w:r>
      <w:proofErr w:type="gramStart"/>
      <w:r w:rsidR="0068567D">
        <w:rPr>
          <w:rFonts w:ascii="Arial" w:hAnsi="Arial" w:cs="Arial"/>
          <w:sz w:val="24"/>
          <w:szCs w:val="24"/>
        </w:rPr>
        <w:t>…</w:t>
      </w:r>
      <w:r w:rsidR="0068567D">
        <w:rPr>
          <w:rFonts w:ascii="Arial" w:hAnsi="Arial" w:cs="Arial"/>
          <w:sz w:val="24"/>
          <w:szCs w:val="24"/>
        </w:rPr>
        <w:t>..</w:t>
      </w:r>
      <w:proofErr w:type="gramEnd"/>
      <w:r w:rsidR="006577D3" w:rsidRPr="00432AE0">
        <w:rPr>
          <w:rFonts w:ascii="Arial" w:hAnsi="Arial" w:cs="Arial"/>
          <w:sz w:val="24"/>
          <w:szCs w:val="24"/>
        </w:rPr>
        <w:t>1</w:t>
      </w:r>
      <w:r w:rsidR="0098621B" w:rsidRPr="00432AE0">
        <w:rPr>
          <w:rFonts w:ascii="Arial" w:hAnsi="Arial" w:cs="Arial"/>
          <w:sz w:val="24"/>
          <w:szCs w:val="24"/>
        </w:rPr>
        <w:t>7</w:t>
      </w:r>
    </w:p>
    <w:p w14:paraId="66C199E8" w14:textId="33A4B0E1" w:rsidR="00D750F4" w:rsidRPr="00432AE0" w:rsidRDefault="00D750F4" w:rsidP="00D750F4">
      <w:pPr>
        <w:rPr>
          <w:rFonts w:ascii="Arial" w:hAnsi="Arial" w:cs="Arial"/>
          <w:sz w:val="24"/>
          <w:szCs w:val="24"/>
        </w:rPr>
      </w:pPr>
      <w:r w:rsidRPr="00432AE0">
        <w:rPr>
          <w:rFonts w:ascii="Arial" w:hAnsi="Arial" w:cs="Arial"/>
          <w:sz w:val="24"/>
          <w:szCs w:val="24"/>
        </w:rPr>
        <w:t>3.4 Research Design</w:t>
      </w:r>
      <w:r w:rsidR="0068567D">
        <w:rPr>
          <w:rFonts w:ascii="Arial" w:hAnsi="Arial" w:cs="Arial"/>
          <w:sz w:val="24"/>
          <w:szCs w:val="24"/>
        </w:rPr>
        <w:t>…………………………………………………………………</w:t>
      </w:r>
      <w:proofErr w:type="gramStart"/>
      <w:r w:rsidR="0068567D">
        <w:rPr>
          <w:rFonts w:ascii="Arial" w:hAnsi="Arial" w:cs="Arial"/>
          <w:sz w:val="24"/>
          <w:szCs w:val="24"/>
        </w:rPr>
        <w:t>…</w:t>
      </w:r>
      <w:r w:rsidR="0068567D">
        <w:rPr>
          <w:rFonts w:ascii="Arial" w:hAnsi="Arial" w:cs="Arial"/>
          <w:sz w:val="24"/>
          <w:szCs w:val="24"/>
        </w:rPr>
        <w:t>..</w:t>
      </w:r>
      <w:proofErr w:type="gramEnd"/>
      <w:r w:rsidR="006577D3" w:rsidRPr="00432AE0">
        <w:rPr>
          <w:rFonts w:ascii="Arial" w:hAnsi="Arial" w:cs="Arial"/>
          <w:sz w:val="24"/>
          <w:szCs w:val="24"/>
        </w:rPr>
        <w:t>1</w:t>
      </w:r>
      <w:r w:rsidR="0098621B" w:rsidRPr="00432AE0">
        <w:rPr>
          <w:rFonts w:ascii="Arial" w:hAnsi="Arial" w:cs="Arial"/>
          <w:sz w:val="24"/>
          <w:szCs w:val="24"/>
        </w:rPr>
        <w:t>7</w:t>
      </w:r>
    </w:p>
    <w:p w14:paraId="2C3A58D0" w14:textId="2BAC0465" w:rsidR="00D750F4" w:rsidRPr="00432AE0" w:rsidRDefault="00D750F4" w:rsidP="00D750F4">
      <w:pPr>
        <w:rPr>
          <w:rFonts w:ascii="Arial" w:hAnsi="Arial" w:cs="Arial"/>
          <w:sz w:val="24"/>
          <w:szCs w:val="24"/>
        </w:rPr>
      </w:pPr>
      <w:r w:rsidRPr="00432AE0">
        <w:rPr>
          <w:rFonts w:ascii="Arial" w:hAnsi="Arial" w:cs="Arial"/>
          <w:sz w:val="24"/>
          <w:szCs w:val="24"/>
        </w:rPr>
        <w:t>3.5 Data Collection</w:t>
      </w:r>
      <w:r w:rsidR="0068567D">
        <w:rPr>
          <w:rFonts w:ascii="Arial" w:hAnsi="Arial" w:cs="Arial"/>
          <w:sz w:val="24"/>
          <w:szCs w:val="24"/>
        </w:rPr>
        <w:t>……………………………………………………………………</w:t>
      </w:r>
      <w:proofErr w:type="gramStart"/>
      <w:r w:rsidR="0068567D">
        <w:rPr>
          <w:rFonts w:ascii="Arial" w:hAnsi="Arial" w:cs="Arial"/>
          <w:sz w:val="24"/>
          <w:szCs w:val="24"/>
        </w:rPr>
        <w:t>…</w:t>
      </w:r>
      <w:r w:rsidR="0068567D">
        <w:rPr>
          <w:rFonts w:ascii="Arial" w:hAnsi="Arial" w:cs="Arial"/>
          <w:sz w:val="24"/>
          <w:szCs w:val="24"/>
        </w:rPr>
        <w:t>..</w:t>
      </w:r>
      <w:proofErr w:type="gramEnd"/>
      <w:r w:rsidR="006577D3" w:rsidRPr="00432AE0">
        <w:rPr>
          <w:rFonts w:ascii="Arial" w:hAnsi="Arial" w:cs="Arial"/>
          <w:sz w:val="24"/>
          <w:szCs w:val="24"/>
        </w:rPr>
        <w:t>1</w:t>
      </w:r>
      <w:r w:rsidR="0098621B" w:rsidRPr="00432AE0">
        <w:rPr>
          <w:rFonts w:ascii="Arial" w:hAnsi="Arial" w:cs="Arial"/>
          <w:sz w:val="24"/>
          <w:szCs w:val="24"/>
        </w:rPr>
        <w:t>8</w:t>
      </w:r>
    </w:p>
    <w:p w14:paraId="556DDCE2" w14:textId="3983235D" w:rsidR="00D750F4" w:rsidRPr="00432AE0" w:rsidRDefault="00D750F4" w:rsidP="00D750F4">
      <w:pPr>
        <w:rPr>
          <w:rFonts w:ascii="Arial" w:hAnsi="Arial" w:cs="Arial"/>
          <w:sz w:val="24"/>
          <w:szCs w:val="24"/>
        </w:rPr>
      </w:pPr>
      <w:r w:rsidRPr="00432AE0">
        <w:rPr>
          <w:rFonts w:ascii="Arial" w:hAnsi="Arial" w:cs="Arial"/>
          <w:sz w:val="24"/>
          <w:szCs w:val="24"/>
        </w:rPr>
        <w:t>3.6 Inclusion and Exclusion Criteria</w:t>
      </w:r>
      <w:r w:rsidR="0068567D">
        <w:rPr>
          <w:rFonts w:ascii="Arial" w:hAnsi="Arial" w:cs="Arial"/>
          <w:sz w:val="24"/>
          <w:szCs w:val="24"/>
        </w:rPr>
        <w:t>…………………………………………………</w:t>
      </w:r>
      <w:proofErr w:type="gramStart"/>
      <w:r w:rsidR="0068567D">
        <w:rPr>
          <w:rFonts w:ascii="Arial" w:hAnsi="Arial" w:cs="Arial"/>
          <w:sz w:val="24"/>
          <w:szCs w:val="24"/>
        </w:rPr>
        <w:t>…</w:t>
      </w:r>
      <w:r w:rsidR="0068567D">
        <w:rPr>
          <w:rFonts w:ascii="Arial" w:hAnsi="Arial" w:cs="Arial"/>
          <w:sz w:val="24"/>
          <w:szCs w:val="24"/>
        </w:rPr>
        <w:t>..</w:t>
      </w:r>
      <w:proofErr w:type="gramEnd"/>
      <w:r w:rsidR="006577D3" w:rsidRPr="00432AE0">
        <w:rPr>
          <w:rFonts w:ascii="Arial" w:hAnsi="Arial" w:cs="Arial"/>
          <w:sz w:val="24"/>
          <w:szCs w:val="24"/>
        </w:rPr>
        <w:t>1</w:t>
      </w:r>
      <w:r w:rsidR="0098621B" w:rsidRPr="00432AE0">
        <w:rPr>
          <w:rFonts w:ascii="Arial" w:hAnsi="Arial" w:cs="Arial"/>
          <w:sz w:val="24"/>
          <w:szCs w:val="24"/>
        </w:rPr>
        <w:t>9</w:t>
      </w:r>
    </w:p>
    <w:p w14:paraId="72BFA237" w14:textId="060542F2" w:rsidR="00D750F4" w:rsidRPr="00432AE0" w:rsidRDefault="00D750F4" w:rsidP="00D750F4">
      <w:pPr>
        <w:rPr>
          <w:rFonts w:ascii="Arial" w:hAnsi="Arial" w:cs="Arial"/>
          <w:sz w:val="24"/>
          <w:szCs w:val="24"/>
        </w:rPr>
      </w:pPr>
      <w:r w:rsidRPr="00432AE0">
        <w:rPr>
          <w:rFonts w:ascii="Arial" w:hAnsi="Arial" w:cs="Arial"/>
          <w:sz w:val="24"/>
          <w:szCs w:val="24"/>
        </w:rPr>
        <w:lastRenderedPageBreak/>
        <w:t>3.7 Data Analysis</w:t>
      </w:r>
      <w:r w:rsidR="0068567D">
        <w:rPr>
          <w:rFonts w:ascii="Arial" w:hAnsi="Arial" w:cs="Arial"/>
          <w:sz w:val="24"/>
          <w:szCs w:val="24"/>
        </w:rPr>
        <w:t>…………………………………………………………………………</w:t>
      </w:r>
      <w:r w:rsidR="006577D3" w:rsidRPr="00432AE0">
        <w:rPr>
          <w:rFonts w:ascii="Arial" w:hAnsi="Arial" w:cs="Arial"/>
          <w:sz w:val="24"/>
          <w:szCs w:val="24"/>
        </w:rPr>
        <w:t>1</w:t>
      </w:r>
      <w:r w:rsidR="0098621B" w:rsidRPr="00432AE0">
        <w:rPr>
          <w:rFonts w:ascii="Arial" w:hAnsi="Arial" w:cs="Arial"/>
          <w:sz w:val="24"/>
          <w:szCs w:val="24"/>
        </w:rPr>
        <w:t>9</w:t>
      </w:r>
    </w:p>
    <w:p w14:paraId="3CBF0933" w14:textId="7675BE12" w:rsidR="00D750F4" w:rsidRPr="00432AE0" w:rsidRDefault="00D750F4" w:rsidP="00D750F4">
      <w:pPr>
        <w:rPr>
          <w:rFonts w:ascii="Arial" w:hAnsi="Arial" w:cs="Arial"/>
          <w:sz w:val="24"/>
          <w:szCs w:val="24"/>
        </w:rPr>
      </w:pPr>
      <w:r w:rsidRPr="00432AE0">
        <w:rPr>
          <w:rFonts w:ascii="Arial" w:hAnsi="Arial" w:cs="Arial"/>
          <w:sz w:val="24"/>
          <w:szCs w:val="24"/>
        </w:rPr>
        <w:t>3.8 Reliability and Validity</w:t>
      </w:r>
      <w:r w:rsidR="0068567D">
        <w:rPr>
          <w:rFonts w:ascii="Arial" w:hAnsi="Arial" w:cs="Arial"/>
          <w:sz w:val="24"/>
          <w:szCs w:val="24"/>
        </w:rPr>
        <w:t>……………………………………………………………</w:t>
      </w:r>
      <w:proofErr w:type="gramStart"/>
      <w:r w:rsidR="0068567D">
        <w:rPr>
          <w:rFonts w:ascii="Arial" w:hAnsi="Arial" w:cs="Arial"/>
          <w:sz w:val="24"/>
          <w:szCs w:val="24"/>
        </w:rPr>
        <w:t>…</w:t>
      </w:r>
      <w:r w:rsidR="0068567D">
        <w:rPr>
          <w:rFonts w:ascii="Arial" w:hAnsi="Arial" w:cs="Arial"/>
          <w:sz w:val="24"/>
          <w:szCs w:val="24"/>
        </w:rPr>
        <w:t>..</w:t>
      </w:r>
      <w:proofErr w:type="gramEnd"/>
      <w:r w:rsidR="0098621B" w:rsidRPr="00432AE0">
        <w:rPr>
          <w:rFonts w:ascii="Arial" w:hAnsi="Arial" w:cs="Arial"/>
          <w:sz w:val="24"/>
          <w:szCs w:val="24"/>
        </w:rPr>
        <w:t>20</w:t>
      </w:r>
    </w:p>
    <w:p w14:paraId="07D0AEB1" w14:textId="6F0181CD" w:rsidR="00D750F4" w:rsidRPr="00432AE0" w:rsidRDefault="00D750F4" w:rsidP="00D750F4">
      <w:pPr>
        <w:rPr>
          <w:rFonts w:ascii="Arial" w:hAnsi="Arial" w:cs="Arial"/>
          <w:sz w:val="24"/>
          <w:szCs w:val="24"/>
        </w:rPr>
      </w:pPr>
      <w:r w:rsidRPr="00432AE0">
        <w:rPr>
          <w:rFonts w:ascii="Arial" w:hAnsi="Arial" w:cs="Arial"/>
          <w:sz w:val="24"/>
          <w:szCs w:val="24"/>
        </w:rPr>
        <w:t>3.9 Ethical Considerations</w:t>
      </w:r>
      <w:r w:rsidR="0068567D">
        <w:rPr>
          <w:rFonts w:ascii="Arial" w:hAnsi="Arial" w:cs="Arial"/>
          <w:sz w:val="24"/>
          <w:szCs w:val="24"/>
        </w:rPr>
        <w:t>………………………………………………………………</w:t>
      </w:r>
      <w:r w:rsidR="0068567D">
        <w:rPr>
          <w:rFonts w:ascii="Arial" w:hAnsi="Arial" w:cs="Arial"/>
          <w:sz w:val="24"/>
          <w:szCs w:val="24"/>
        </w:rPr>
        <w:t>.</w:t>
      </w:r>
      <w:r w:rsidR="0098621B" w:rsidRPr="00432AE0">
        <w:rPr>
          <w:rFonts w:ascii="Arial" w:hAnsi="Arial" w:cs="Arial"/>
          <w:sz w:val="24"/>
          <w:szCs w:val="24"/>
        </w:rPr>
        <w:t>20</w:t>
      </w:r>
    </w:p>
    <w:p w14:paraId="6BCA6283" w14:textId="024F9247" w:rsidR="00D750F4" w:rsidRPr="00432AE0" w:rsidRDefault="00D750F4" w:rsidP="00D750F4">
      <w:pPr>
        <w:rPr>
          <w:rFonts w:ascii="Arial" w:hAnsi="Arial" w:cs="Arial"/>
          <w:sz w:val="24"/>
          <w:szCs w:val="24"/>
        </w:rPr>
      </w:pPr>
      <w:r w:rsidRPr="00432AE0">
        <w:rPr>
          <w:rFonts w:ascii="Arial" w:hAnsi="Arial" w:cs="Arial"/>
          <w:sz w:val="24"/>
          <w:szCs w:val="24"/>
        </w:rPr>
        <w:t>3.10 Limitations of the Methodology</w:t>
      </w:r>
      <w:r w:rsidR="0068567D">
        <w:rPr>
          <w:rFonts w:ascii="Arial" w:hAnsi="Arial" w:cs="Arial"/>
          <w:sz w:val="24"/>
          <w:szCs w:val="24"/>
        </w:rPr>
        <w:t>……………………………………………………</w:t>
      </w:r>
      <w:r w:rsidR="006577D3" w:rsidRPr="00432AE0">
        <w:rPr>
          <w:rFonts w:ascii="Arial" w:hAnsi="Arial" w:cs="Arial"/>
          <w:sz w:val="24"/>
          <w:szCs w:val="24"/>
        </w:rPr>
        <w:t>2</w:t>
      </w:r>
      <w:r w:rsidR="0098621B" w:rsidRPr="00432AE0">
        <w:rPr>
          <w:rFonts w:ascii="Arial" w:hAnsi="Arial" w:cs="Arial"/>
          <w:sz w:val="24"/>
          <w:szCs w:val="24"/>
        </w:rPr>
        <w:t>1</w:t>
      </w:r>
    </w:p>
    <w:p w14:paraId="4E322DDB" w14:textId="746A0291" w:rsidR="00D750F4" w:rsidRPr="00432AE0" w:rsidRDefault="00D750F4" w:rsidP="00D750F4">
      <w:pPr>
        <w:rPr>
          <w:rFonts w:ascii="Arial" w:hAnsi="Arial" w:cs="Arial"/>
          <w:sz w:val="24"/>
          <w:szCs w:val="24"/>
        </w:rPr>
      </w:pPr>
      <w:r w:rsidRPr="00432AE0">
        <w:rPr>
          <w:rFonts w:ascii="Arial" w:hAnsi="Arial" w:cs="Arial"/>
          <w:sz w:val="24"/>
          <w:szCs w:val="24"/>
        </w:rPr>
        <w:t>3.11 Chapter Summary</w:t>
      </w:r>
      <w:r w:rsidR="0068567D">
        <w:rPr>
          <w:rFonts w:ascii="Arial" w:hAnsi="Arial" w:cs="Arial"/>
          <w:sz w:val="24"/>
          <w:szCs w:val="24"/>
        </w:rPr>
        <w:t>………………………………………………………………</w:t>
      </w:r>
      <w:proofErr w:type="gramStart"/>
      <w:r w:rsidR="0068567D">
        <w:rPr>
          <w:rFonts w:ascii="Arial" w:hAnsi="Arial" w:cs="Arial"/>
          <w:sz w:val="24"/>
          <w:szCs w:val="24"/>
        </w:rPr>
        <w:t>…</w:t>
      </w:r>
      <w:r w:rsidR="0068567D">
        <w:rPr>
          <w:rFonts w:ascii="Arial" w:hAnsi="Arial" w:cs="Arial"/>
          <w:sz w:val="24"/>
          <w:szCs w:val="24"/>
        </w:rPr>
        <w:t>..</w:t>
      </w:r>
      <w:proofErr w:type="gramEnd"/>
      <w:r w:rsidR="006577D3" w:rsidRPr="00432AE0">
        <w:rPr>
          <w:rFonts w:ascii="Arial" w:hAnsi="Arial" w:cs="Arial"/>
          <w:sz w:val="24"/>
          <w:szCs w:val="24"/>
        </w:rPr>
        <w:t>2</w:t>
      </w:r>
      <w:r w:rsidR="0098621B" w:rsidRPr="00432AE0">
        <w:rPr>
          <w:rFonts w:ascii="Arial" w:hAnsi="Arial" w:cs="Arial"/>
          <w:sz w:val="24"/>
          <w:szCs w:val="24"/>
        </w:rPr>
        <w:t>1</w:t>
      </w:r>
    </w:p>
    <w:p w14:paraId="1448FD3F" w14:textId="77777777" w:rsidR="00D750F4" w:rsidRPr="00432AE0" w:rsidRDefault="00D750F4" w:rsidP="00D750F4">
      <w:pPr>
        <w:rPr>
          <w:rFonts w:ascii="Arial" w:hAnsi="Arial" w:cs="Arial"/>
          <w:sz w:val="24"/>
          <w:szCs w:val="24"/>
        </w:rPr>
      </w:pPr>
    </w:p>
    <w:p w14:paraId="7616048B" w14:textId="24FC8346" w:rsidR="00D750F4" w:rsidRPr="00DF16FA" w:rsidRDefault="00D750F4" w:rsidP="00D750F4">
      <w:pPr>
        <w:rPr>
          <w:rFonts w:ascii="Arial" w:hAnsi="Arial" w:cs="Arial"/>
          <w:b/>
          <w:bCs/>
          <w:sz w:val="28"/>
          <w:szCs w:val="28"/>
        </w:rPr>
      </w:pPr>
      <w:r w:rsidRPr="00DF16FA">
        <w:rPr>
          <w:rFonts w:ascii="Arial" w:hAnsi="Arial" w:cs="Arial"/>
          <w:b/>
          <w:bCs/>
          <w:sz w:val="28"/>
          <w:szCs w:val="28"/>
        </w:rPr>
        <w:t>Chapter 4: Results</w:t>
      </w:r>
      <w:r w:rsidR="0068567D">
        <w:rPr>
          <w:rFonts w:ascii="Arial" w:hAnsi="Arial" w:cs="Arial"/>
          <w:sz w:val="24"/>
          <w:szCs w:val="24"/>
        </w:rPr>
        <w:t>…………………………………………………………………</w:t>
      </w:r>
      <w:r w:rsidR="0068567D">
        <w:rPr>
          <w:rFonts w:ascii="Arial" w:hAnsi="Arial" w:cs="Arial"/>
          <w:sz w:val="24"/>
          <w:szCs w:val="24"/>
        </w:rPr>
        <w:t>...</w:t>
      </w:r>
      <w:r w:rsidR="006577D3" w:rsidRPr="00DF16FA">
        <w:rPr>
          <w:rFonts w:ascii="Arial" w:hAnsi="Arial" w:cs="Arial"/>
          <w:b/>
          <w:bCs/>
          <w:sz w:val="28"/>
          <w:szCs w:val="28"/>
        </w:rPr>
        <w:t>2</w:t>
      </w:r>
      <w:r w:rsidR="0098621B" w:rsidRPr="00DF16FA">
        <w:rPr>
          <w:rFonts w:ascii="Arial" w:hAnsi="Arial" w:cs="Arial"/>
          <w:b/>
          <w:bCs/>
          <w:sz w:val="28"/>
          <w:szCs w:val="28"/>
        </w:rPr>
        <w:t>2</w:t>
      </w:r>
    </w:p>
    <w:p w14:paraId="45B94E78" w14:textId="115E1027" w:rsidR="00D750F4" w:rsidRPr="00432AE0" w:rsidRDefault="00D750F4" w:rsidP="00D750F4">
      <w:pPr>
        <w:rPr>
          <w:rFonts w:ascii="Arial" w:hAnsi="Arial" w:cs="Arial"/>
          <w:sz w:val="24"/>
          <w:szCs w:val="24"/>
        </w:rPr>
      </w:pPr>
      <w:r w:rsidRPr="00432AE0">
        <w:rPr>
          <w:rFonts w:ascii="Arial" w:hAnsi="Arial" w:cs="Arial"/>
          <w:sz w:val="24"/>
          <w:szCs w:val="24"/>
        </w:rPr>
        <w:t>4.1 Introduction</w:t>
      </w:r>
      <w:r w:rsidR="0068567D">
        <w:rPr>
          <w:rFonts w:ascii="Arial" w:hAnsi="Arial" w:cs="Arial"/>
          <w:sz w:val="24"/>
          <w:szCs w:val="24"/>
        </w:rPr>
        <w:t>………………………………………………………………………</w:t>
      </w:r>
      <w:proofErr w:type="gramStart"/>
      <w:r w:rsidR="0068567D">
        <w:rPr>
          <w:rFonts w:ascii="Arial" w:hAnsi="Arial" w:cs="Arial"/>
          <w:sz w:val="24"/>
          <w:szCs w:val="24"/>
        </w:rPr>
        <w:t>…</w:t>
      </w:r>
      <w:r w:rsidR="0068567D">
        <w:rPr>
          <w:rFonts w:ascii="Arial" w:hAnsi="Arial" w:cs="Arial"/>
          <w:sz w:val="24"/>
          <w:szCs w:val="24"/>
        </w:rPr>
        <w:t>..</w:t>
      </w:r>
      <w:proofErr w:type="gramEnd"/>
      <w:r w:rsidR="0068567D">
        <w:rPr>
          <w:rFonts w:ascii="Arial" w:hAnsi="Arial" w:cs="Arial"/>
          <w:sz w:val="24"/>
          <w:szCs w:val="24"/>
        </w:rPr>
        <w:t>…</w:t>
      </w:r>
      <w:r w:rsidR="006577D3" w:rsidRPr="00432AE0">
        <w:rPr>
          <w:rFonts w:ascii="Arial" w:hAnsi="Arial" w:cs="Arial"/>
          <w:sz w:val="24"/>
          <w:szCs w:val="24"/>
        </w:rPr>
        <w:t>2</w:t>
      </w:r>
      <w:r w:rsidR="0098621B" w:rsidRPr="00432AE0">
        <w:rPr>
          <w:rFonts w:ascii="Arial" w:hAnsi="Arial" w:cs="Arial"/>
          <w:sz w:val="24"/>
          <w:szCs w:val="24"/>
        </w:rPr>
        <w:t>2</w:t>
      </w:r>
    </w:p>
    <w:p w14:paraId="7667356B" w14:textId="0644E282" w:rsidR="00D750F4" w:rsidRPr="00432AE0" w:rsidRDefault="00D750F4" w:rsidP="00D750F4">
      <w:pPr>
        <w:rPr>
          <w:rFonts w:ascii="Arial" w:hAnsi="Arial" w:cs="Arial"/>
          <w:sz w:val="24"/>
          <w:szCs w:val="24"/>
        </w:rPr>
      </w:pPr>
      <w:r w:rsidRPr="00432AE0">
        <w:rPr>
          <w:rFonts w:ascii="Arial" w:hAnsi="Arial" w:cs="Arial"/>
          <w:sz w:val="24"/>
          <w:szCs w:val="24"/>
        </w:rPr>
        <w:t>4.2 Theme One: Rising Workload Demands Within UK Policing</w:t>
      </w:r>
      <w:r w:rsidR="0068567D">
        <w:rPr>
          <w:rFonts w:ascii="Arial" w:hAnsi="Arial" w:cs="Arial"/>
          <w:sz w:val="24"/>
          <w:szCs w:val="24"/>
        </w:rPr>
        <w:t>……………</w:t>
      </w:r>
      <w:proofErr w:type="gramStart"/>
      <w:r w:rsidR="0068567D">
        <w:rPr>
          <w:rFonts w:ascii="Arial" w:hAnsi="Arial" w:cs="Arial"/>
          <w:sz w:val="24"/>
          <w:szCs w:val="24"/>
        </w:rPr>
        <w:t>…</w:t>
      </w:r>
      <w:r w:rsidR="0068567D">
        <w:rPr>
          <w:rFonts w:ascii="Arial" w:hAnsi="Arial" w:cs="Arial"/>
          <w:sz w:val="24"/>
          <w:szCs w:val="24"/>
        </w:rPr>
        <w:t>..</w:t>
      </w:r>
      <w:proofErr w:type="gramEnd"/>
      <w:r w:rsidR="0068567D">
        <w:rPr>
          <w:rFonts w:ascii="Arial" w:hAnsi="Arial" w:cs="Arial"/>
          <w:sz w:val="24"/>
          <w:szCs w:val="24"/>
        </w:rPr>
        <w:t>……</w:t>
      </w:r>
      <w:r w:rsidR="006577D3" w:rsidRPr="00432AE0">
        <w:rPr>
          <w:rFonts w:ascii="Arial" w:hAnsi="Arial" w:cs="Arial"/>
          <w:sz w:val="24"/>
          <w:szCs w:val="24"/>
        </w:rPr>
        <w:t>2</w:t>
      </w:r>
      <w:r w:rsidR="0098621B" w:rsidRPr="00432AE0">
        <w:rPr>
          <w:rFonts w:ascii="Arial" w:hAnsi="Arial" w:cs="Arial"/>
          <w:sz w:val="24"/>
          <w:szCs w:val="24"/>
        </w:rPr>
        <w:t>2</w:t>
      </w:r>
    </w:p>
    <w:p w14:paraId="7079352A" w14:textId="1BB2530C" w:rsidR="00D750F4" w:rsidRPr="00432AE0" w:rsidRDefault="00D750F4" w:rsidP="00D750F4">
      <w:pPr>
        <w:rPr>
          <w:rFonts w:ascii="Arial" w:hAnsi="Arial" w:cs="Arial"/>
          <w:sz w:val="24"/>
          <w:szCs w:val="24"/>
        </w:rPr>
      </w:pPr>
      <w:r w:rsidRPr="00432AE0">
        <w:rPr>
          <w:rFonts w:ascii="Arial" w:hAnsi="Arial" w:cs="Arial"/>
          <w:sz w:val="24"/>
          <w:szCs w:val="24"/>
        </w:rPr>
        <w:t>4.3 Theme Two: Organisational Factors Contributing to Workload Pressure</w:t>
      </w:r>
      <w:r w:rsidR="0068567D">
        <w:rPr>
          <w:rFonts w:ascii="Arial" w:hAnsi="Arial" w:cs="Arial"/>
          <w:sz w:val="24"/>
          <w:szCs w:val="24"/>
        </w:rPr>
        <w:t>…</w:t>
      </w:r>
      <w:r w:rsidR="0068567D">
        <w:rPr>
          <w:rFonts w:ascii="Arial" w:hAnsi="Arial" w:cs="Arial"/>
          <w:sz w:val="24"/>
          <w:szCs w:val="24"/>
        </w:rPr>
        <w:t>.</w:t>
      </w:r>
      <w:r w:rsidR="0068567D">
        <w:rPr>
          <w:rFonts w:ascii="Arial" w:hAnsi="Arial" w:cs="Arial"/>
          <w:sz w:val="24"/>
          <w:szCs w:val="24"/>
        </w:rPr>
        <w:t>…</w:t>
      </w:r>
      <w:r w:rsidR="0068567D">
        <w:rPr>
          <w:rFonts w:ascii="Arial" w:hAnsi="Arial" w:cs="Arial"/>
          <w:sz w:val="24"/>
          <w:szCs w:val="24"/>
        </w:rPr>
        <w:t>…</w:t>
      </w:r>
      <w:r w:rsidR="006577D3" w:rsidRPr="00432AE0">
        <w:rPr>
          <w:rFonts w:ascii="Arial" w:hAnsi="Arial" w:cs="Arial"/>
          <w:sz w:val="24"/>
          <w:szCs w:val="24"/>
        </w:rPr>
        <w:t>2</w:t>
      </w:r>
      <w:r w:rsidR="0098621B" w:rsidRPr="00432AE0">
        <w:rPr>
          <w:rFonts w:ascii="Arial" w:hAnsi="Arial" w:cs="Arial"/>
          <w:sz w:val="24"/>
          <w:szCs w:val="24"/>
        </w:rPr>
        <w:t>3</w:t>
      </w:r>
    </w:p>
    <w:p w14:paraId="74F990A7" w14:textId="6BB1C726" w:rsidR="00D750F4" w:rsidRPr="00432AE0" w:rsidRDefault="00D750F4" w:rsidP="00D750F4">
      <w:pPr>
        <w:rPr>
          <w:rFonts w:ascii="Arial" w:hAnsi="Arial" w:cs="Arial"/>
          <w:sz w:val="24"/>
          <w:szCs w:val="24"/>
        </w:rPr>
      </w:pPr>
      <w:r w:rsidRPr="00432AE0">
        <w:rPr>
          <w:rFonts w:ascii="Arial" w:hAnsi="Arial" w:cs="Arial"/>
          <w:sz w:val="24"/>
          <w:szCs w:val="24"/>
        </w:rPr>
        <w:t>4.4 Theme Three: Stress Among Police Officers</w:t>
      </w:r>
      <w:r w:rsidR="0068567D">
        <w:rPr>
          <w:rFonts w:ascii="Arial" w:hAnsi="Arial" w:cs="Arial"/>
          <w:sz w:val="24"/>
          <w:szCs w:val="24"/>
        </w:rPr>
        <w:t>………………………………………</w:t>
      </w:r>
      <w:r w:rsidR="0068567D">
        <w:rPr>
          <w:rFonts w:ascii="Arial" w:hAnsi="Arial" w:cs="Arial"/>
          <w:sz w:val="24"/>
          <w:szCs w:val="24"/>
        </w:rPr>
        <w:t>.2</w:t>
      </w:r>
      <w:r w:rsidR="0098621B" w:rsidRPr="00432AE0">
        <w:rPr>
          <w:rFonts w:ascii="Arial" w:hAnsi="Arial" w:cs="Arial"/>
          <w:sz w:val="24"/>
          <w:szCs w:val="24"/>
        </w:rPr>
        <w:t>4</w:t>
      </w:r>
    </w:p>
    <w:p w14:paraId="23EAFD59" w14:textId="09000564" w:rsidR="00D750F4" w:rsidRPr="00432AE0" w:rsidRDefault="00D750F4" w:rsidP="00D750F4">
      <w:pPr>
        <w:rPr>
          <w:rFonts w:ascii="Arial" w:hAnsi="Arial" w:cs="Arial"/>
          <w:sz w:val="24"/>
          <w:szCs w:val="24"/>
        </w:rPr>
      </w:pPr>
      <w:r w:rsidRPr="00432AE0">
        <w:rPr>
          <w:rFonts w:ascii="Arial" w:hAnsi="Arial" w:cs="Arial"/>
          <w:sz w:val="24"/>
          <w:szCs w:val="24"/>
        </w:rPr>
        <w:t>4.5 Theme Four: Anxiety and Depression</w:t>
      </w:r>
      <w:r w:rsidR="0068567D">
        <w:rPr>
          <w:rFonts w:ascii="Arial" w:hAnsi="Arial" w:cs="Arial"/>
          <w:sz w:val="24"/>
          <w:szCs w:val="24"/>
        </w:rPr>
        <w:t>………………………………………………</w:t>
      </w:r>
      <w:r w:rsidR="0068567D">
        <w:rPr>
          <w:rFonts w:ascii="Arial" w:hAnsi="Arial" w:cs="Arial"/>
          <w:sz w:val="24"/>
          <w:szCs w:val="24"/>
        </w:rPr>
        <w:t>.</w:t>
      </w:r>
      <w:r w:rsidR="006577D3" w:rsidRPr="00432AE0">
        <w:rPr>
          <w:rFonts w:ascii="Arial" w:hAnsi="Arial" w:cs="Arial"/>
          <w:sz w:val="24"/>
          <w:szCs w:val="24"/>
        </w:rPr>
        <w:t>2</w:t>
      </w:r>
      <w:r w:rsidR="0098621B" w:rsidRPr="00432AE0">
        <w:rPr>
          <w:rFonts w:ascii="Arial" w:hAnsi="Arial" w:cs="Arial"/>
          <w:sz w:val="24"/>
          <w:szCs w:val="24"/>
        </w:rPr>
        <w:t>5</w:t>
      </w:r>
    </w:p>
    <w:p w14:paraId="0905FF06" w14:textId="7E27FAC3" w:rsidR="00D750F4" w:rsidRPr="00432AE0" w:rsidRDefault="00D750F4" w:rsidP="00D750F4">
      <w:pPr>
        <w:rPr>
          <w:rFonts w:ascii="Arial" w:hAnsi="Arial" w:cs="Arial"/>
          <w:sz w:val="24"/>
          <w:szCs w:val="24"/>
        </w:rPr>
      </w:pPr>
      <w:r w:rsidRPr="00432AE0">
        <w:rPr>
          <w:rFonts w:ascii="Arial" w:hAnsi="Arial" w:cs="Arial"/>
          <w:sz w:val="24"/>
          <w:szCs w:val="24"/>
        </w:rPr>
        <w:t>4.6 Theme Five: Burnout, Fatigue and Emotional Exhaustion</w:t>
      </w:r>
      <w:r w:rsidR="0068567D">
        <w:rPr>
          <w:rFonts w:ascii="Arial" w:hAnsi="Arial" w:cs="Arial"/>
          <w:sz w:val="24"/>
          <w:szCs w:val="24"/>
        </w:rPr>
        <w:t>……………………</w:t>
      </w:r>
      <w:proofErr w:type="gramStart"/>
      <w:r w:rsidR="0068567D">
        <w:rPr>
          <w:rFonts w:ascii="Arial" w:hAnsi="Arial" w:cs="Arial"/>
          <w:sz w:val="24"/>
          <w:szCs w:val="24"/>
        </w:rPr>
        <w:t>…</w:t>
      </w:r>
      <w:r w:rsidR="0068567D">
        <w:rPr>
          <w:rFonts w:ascii="Arial" w:hAnsi="Arial" w:cs="Arial"/>
          <w:sz w:val="24"/>
          <w:szCs w:val="24"/>
        </w:rPr>
        <w:t>..</w:t>
      </w:r>
      <w:proofErr w:type="gramEnd"/>
      <w:r w:rsidR="006577D3" w:rsidRPr="00432AE0">
        <w:rPr>
          <w:rFonts w:ascii="Arial" w:hAnsi="Arial" w:cs="Arial"/>
          <w:sz w:val="24"/>
          <w:szCs w:val="24"/>
        </w:rPr>
        <w:t>2</w:t>
      </w:r>
      <w:r w:rsidR="0098621B" w:rsidRPr="00432AE0">
        <w:rPr>
          <w:rFonts w:ascii="Arial" w:hAnsi="Arial" w:cs="Arial"/>
          <w:sz w:val="24"/>
          <w:szCs w:val="24"/>
        </w:rPr>
        <w:t>6</w:t>
      </w:r>
    </w:p>
    <w:p w14:paraId="2E1DEEBA" w14:textId="676D9AD5" w:rsidR="006577D3" w:rsidRPr="00432AE0" w:rsidRDefault="006577D3" w:rsidP="006577D3">
      <w:pPr>
        <w:rPr>
          <w:rFonts w:ascii="Arial" w:hAnsi="Arial" w:cs="Arial"/>
          <w:sz w:val="24"/>
          <w:szCs w:val="24"/>
        </w:rPr>
      </w:pPr>
      <w:r w:rsidRPr="00432AE0">
        <w:rPr>
          <w:rFonts w:ascii="Arial" w:hAnsi="Arial" w:cs="Arial"/>
          <w:sz w:val="24"/>
          <w:szCs w:val="24"/>
        </w:rPr>
        <w:t>4.7 Theme Six: Evaluation of Existing Wellbeing Support Mechanisms</w:t>
      </w:r>
      <w:r w:rsidR="0068567D">
        <w:rPr>
          <w:rFonts w:ascii="Arial" w:hAnsi="Arial" w:cs="Arial"/>
          <w:sz w:val="24"/>
          <w:szCs w:val="24"/>
        </w:rPr>
        <w:t>…………</w:t>
      </w:r>
      <w:proofErr w:type="gramStart"/>
      <w:r w:rsidR="0068567D">
        <w:rPr>
          <w:rFonts w:ascii="Arial" w:hAnsi="Arial" w:cs="Arial"/>
          <w:sz w:val="24"/>
          <w:szCs w:val="24"/>
        </w:rPr>
        <w:t>…..</w:t>
      </w:r>
      <w:proofErr w:type="gramEnd"/>
      <w:r w:rsidRPr="00432AE0">
        <w:rPr>
          <w:rFonts w:ascii="Arial" w:hAnsi="Arial" w:cs="Arial"/>
          <w:sz w:val="24"/>
          <w:szCs w:val="24"/>
        </w:rPr>
        <w:t>2</w:t>
      </w:r>
      <w:r w:rsidR="0098621B" w:rsidRPr="00432AE0">
        <w:rPr>
          <w:rFonts w:ascii="Arial" w:hAnsi="Arial" w:cs="Arial"/>
          <w:sz w:val="24"/>
          <w:szCs w:val="24"/>
        </w:rPr>
        <w:t>8</w:t>
      </w:r>
    </w:p>
    <w:p w14:paraId="3A097094" w14:textId="135D1DD0" w:rsidR="00D750F4" w:rsidRPr="00432AE0" w:rsidRDefault="00D750F4" w:rsidP="00D750F4">
      <w:pPr>
        <w:rPr>
          <w:rFonts w:ascii="Arial" w:hAnsi="Arial" w:cs="Arial"/>
          <w:sz w:val="24"/>
          <w:szCs w:val="24"/>
        </w:rPr>
      </w:pPr>
      <w:r w:rsidRPr="00432AE0">
        <w:rPr>
          <w:rFonts w:ascii="Arial" w:hAnsi="Arial" w:cs="Arial"/>
          <w:sz w:val="24"/>
          <w:szCs w:val="24"/>
        </w:rPr>
        <w:t>4.8 Barriers to Accessing Mental Health Support</w:t>
      </w:r>
      <w:r w:rsidR="0068567D">
        <w:rPr>
          <w:rFonts w:ascii="Arial" w:hAnsi="Arial" w:cs="Arial"/>
          <w:sz w:val="24"/>
          <w:szCs w:val="24"/>
        </w:rPr>
        <w:t>………………………………………</w:t>
      </w:r>
      <w:r w:rsidR="006577D3" w:rsidRPr="00432AE0">
        <w:rPr>
          <w:rFonts w:ascii="Arial" w:hAnsi="Arial" w:cs="Arial"/>
          <w:sz w:val="24"/>
          <w:szCs w:val="24"/>
        </w:rPr>
        <w:t>2</w:t>
      </w:r>
      <w:r w:rsidR="0098621B" w:rsidRPr="00432AE0">
        <w:rPr>
          <w:rFonts w:ascii="Arial" w:hAnsi="Arial" w:cs="Arial"/>
          <w:sz w:val="24"/>
          <w:szCs w:val="24"/>
        </w:rPr>
        <w:t>9</w:t>
      </w:r>
    </w:p>
    <w:p w14:paraId="1730C2B2" w14:textId="3D0DF414" w:rsidR="00D750F4" w:rsidRPr="00432AE0" w:rsidRDefault="00D750F4" w:rsidP="00D750F4">
      <w:pPr>
        <w:rPr>
          <w:rFonts w:ascii="Arial" w:hAnsi="Arial" w:cs="Arial"/>
          <w:sz w:val="24"/>
          <w:szCs w:val="24"/>
        </w:rPr>
      </w:pPr>
      <w:r w:rsidRPr="00432AE0">
        <w:rPr>
          <w:rFonts w:ascii="Arial" w:hAnsi="Arial" w:cs="Arial"/>
          <w:sz w:val="24"/>
          <w:szCs w:val="24"/>
        </w:rPr>
        <w:t xml:space="preserve">4.9 </w:t>
      </w:r>
      <w:r w:rsidRPr="00432AE0">
        <w:rPr>
          <w:rFonts w:ascii="Arial" w:hAnsi="Arial" w:cs="Arial"/>
          <w:sz w:val="24"/>
          <w:szCs w:val="24"/>
        </w:rPr>
        <w:t>Chapter Summary</w:t>
      </w:r>
      <w:r w:rsidR="0068567D">
        <w:rPr>
          <w:rFonts w:ascii="Arial" w:hAnsi="Arial" w:cs="Arial"/>
          <w:sz w:val="24"/>
          <w:szCs w:val="24"/>
        </w:rPr>
        <w:t>…………………………………………………………………</w:t>
      </w:r>
      <w:proofErr w:type="gramStart"/>
      <w:r w:rsidR="0068567D">
        <w:rPr>
          <w:rFonts w:ascii="Arial" w:hAnsi="Arial" w:cs="Arial"/>
          <w:sz w:val="24"/>
          <w:szCs w:val="24"/>
        </w:rPr>
        <w:t>…</w:t>
      </w:r>
      <w:r w:rsidR="0068567D">
        <w:rPr>
          <w:rFonts w:ascii="Arial" w:hAnsi="Arial" w:cs="Arial"/>
          <w:sz w:val="24"/>
          <w:szCs w:val="24"/>
        </w:rPr>
        <w:t>..</w:t>
      </w:r>
      <w:proofErr w:type="gramEnd"/>
      <w:r w:rsidR="006577D3" w:rsidRPr="00432AE0">
        <w:rPr>
          <w:rFonts w:ascii="Arial" w:hAnsi="Arial" w:cs="Arial"/>
          <w:sz w:val="24"/>
          <w:szCs w:val="24"/>
        </w:rPr>
        <w:t>2</w:t>
      </w:r>
      <w:r w:rsidR="0098621B" w:rsidRPr="00432AE0">
        <w:rPr>
          <w:rFonts w:ascii="Arial" w:hAnsi="Arial" w:cs="Arial"/>
          <w:sz w:val="24"/>
          <w:szCs w:val="24"/>
        </w:rPr>
        <w:t>9</w:t>
      </w:r>
    </w:p>
    <w:p w14:paraId="04B454BB" w14:textId="77777777" w:rsidR="00D750F4" w:rsidRPr="00432AE0" w:rsidRDefault="00D750F4" w:rsidP="00D750F4">
      <w:pPr>
        <w:rPr>
          <w:rFonts w:ascii="Arial" w:hAnsi="Arial" w:cs="Arial"/>
          <w:sz w:val="24"/>
          <w:szCs w:val="24"/>
        </w:rPr>
      </w:pPr>
    </w:p>
    <w:p w14:paraId="44A9F3D7" w14:textId="078EAF41" w:rsidR="00D750F4" w:rsidRPr="00DF16FA" w:rsidRDefault="00D750F4" w:rsidP="00D750F4">
      <w:pPr>
        <w:rPr>
          <w:rFonts w:ascii="Arial" w:hAnsi="Arial" w:cs="Arial"/>
          <w:b/>
          <w:bCs/>
          <w:sz w:val="28"/>
          <w:szCs w:val="28"/>
        </w:rPr>
      </w:pPr>
      <w:r w:rsidRPr="00DF16FA">
        <w:rPr>
          <w:rFonts w:ascii="Arial" w:hAnsi="Arial" w:cs="Arial"/>
          <w:b/>
          <w:bCs/>
          <w:sz w:val="28"/>
          <w:szCs w:val="28"/>
        </w:rPr>
        <w:t xml:space="preserve">Chapter </w:t>
      </w:r>
      <w:r w:rsidRPr="00DF16FA">
        <w:rPr>
          <w:rFonts w:ascii="Arial" w:hAnsi="Arial" w:cs="Arial"/>
          <w:b/>
          <w:bCs/>
          <w:sz w:val="28"/>
          <w:szCs w:val="28"/>
        </w:rPr>
        <w:t>5:</w:t>
      </w:r>
      <w:r w:rsidRPr="00DF16FA">
        <w:rPr>
          <w:rFonts w:ascii="Arial" w:hAnsi="Arial" w:cs="Arial"/>
          <w:b/>
          <w:bCs/>
          <w:sz w:val="28"/>
          <w:szCs w:val="28"/>
        </w:rPr>
        <w:t xml:space="preserve"> Conclusion</w:t>
      </w:r>
      <w:r w:rsidR="0068567D">
        <w:rPr>
          <w:rFonts w:ascii="Arial" w:hAnsi="Arial" w:cs="Arial"/>
          <w:sz w:val="24"/>
          <w:szCs w:val="24"/>
        </w:rPr>
        <w:t>…………………………………………………………</w:t>
      </w:r>
      <w:proofErr w:type="gramStart"/>
      <w:r w:rsidR="0068567D">
        <w:rPr>
          <w:rFonts w:ascii="Arial" w:hAnsi="Arial" w:cs="Arial"/>
          <w:sz w:val="24"/>
          <w:szCs w:val="24"/>
        </w:rPr>
        <w:t>…</w:t>
      </w:r>
      <w:r w:rsidR="0068567D">
        <w:rPr>
          <w:rFonts w:ascii="Arial" w:hAnsi="Arial" w:cs="Arial"/>
          <w:sz w:val="24"/>
          <w:szCs w:val="24"/>
        </w:rPr>
        <w:t>..</w:t>
      </w:r>
      <w:proofErr w:type="gramEnd"/>
      <w:r w:rsidR="0098621B" w:rsidRPr="00DF16FA">
        <w:rPr>
          <w:rFonts w:ascii="Arial" w:hAnsi="Arial" w:cs="Arial"/>
          <w:b/>
          <w:bCs/>
          <w:sz w:val="28"/>
          <w:szCs w:val="28"/>
        </w:rPr>
        <w:t>30</w:t>
      </w:r>
    </w:p>
    <w:p w14:paraId="5A7147A3" w14:textId="1866FADC" w:rsidR="00D750F4" w:rsidRPr="00432AE0" w:rsidRDefault="00D750F4" w:rsidP="00D750F4">
      <w:pPr>
        <w:rPr>
          <w:rFonts w:ascii="Arial" w:hAnsi="Arial" w:cs="Arial"/>
          <w:sz w:val="24"/>
          <w:szCs w:val="24"/>
        </w:rPr>
      </w:pPr>
      <w:r w:rsidRPr="00432AE0">
        <w:rPr>
          <w:rFonts w:ascii="Arial" w:hAnsi="Arial" w:cs="Arial"/>
          <w:sz w:val="24"/>
          <w:szCs w:val="24"/>
        </w:rPr>
        <w:t>5</w:t>
      </w:r>
      <w:r w:rsidRPr="00432AE0">
        <w:rPr>
          <w:rFonts w:ascii="Arial" w:hAnsi="Arial" w:cs="Arial"/>
          <w:sz w:val="24"/>
          <w:szCs w:val="24"/>
        </w:rPr>
        <w:t>.2 Recommendations for Future Research</w:t>
      </w:r>
      <w:r w:rsidR="0068567D">
        <w:rPr>
          <w:rFonts w:ascii="Arial" w:hAnsi="Arial" w:cs="Arial"/>
          <w:sz w:val="24"/>
          <w:szCs w:val="24"/>
        </w:rPr>
        <w:t>……………………………………………</w:t>
      </w:r>
      <w:r w:rsidR="003D3C30" w:rsidRPr="00432AE0">
        <w:rPr>
          <w:rFonts w:ascii="Arial" w:hAnsi="Arial" w:cs="Arial"/>
          <w:sz w:val="24"/>
          <w:szCs w:val="24"/>
        </w:rPr>
        <w:t>3</w:t>
      </w:r>
      <w:r w:rsidR="0098621B" w:rsidRPr="00432AE0">
        <w:rPr>
          <w:rFonts w:ascii="Arial" w:hAnsi="Arial" w:cs="Arial"/>
          <w:sz w:val="24"/>
          <w:szCs w:val="24"/>
        </w:rPr>
        <w:t>1</w:t>
      </w:r>
    </w:p>
    <w:p w14:paraId="58695002" w14:textId="77777777" w:rsidR="00D750F4" w:rsidRPr="00432AE0" w:rsidRDefault="00D750F4" w:rsidP="00D750F4">
      <w:pPr>
        <w:rPr>
          <w:rFonts w:ascii="Arial" w:hAnsi="Arial" w:cs="Arial"/>
          <w:sz w:val="24"/>
          <w:szCs w:val="24"/>
        </w:rPr>
      </w:pPr>
    </w:p>
    <w:p w14:paraId="3B31511A" w14:textId="0A75322E" w:rsidR="00D750F4" w:rsidRPr="00DF16FA" w:rsidRDefault="00D750F4" w:rsidP="00A74104">
      <w:pPr>
        <w:rPr>
          <w:rFonts w:ascii="Arial" w:hAnsi="Arial" w:cs="Arial"/>
          <w:b/>
          <w:bCs/>
          <w:sz w:val="28"/>
          <w:szCs w:val="28"/>
        </w:rPr>
      </w:pPr>
      <w:r w:rsidRPr="00DF16FA">
        <w:rPr>
          <w:rFonts w:ascii="Arial" w:hAnsi="Arial" w:cs="Arial"/>
          <w:b/>
          <w:bCs/>
          <w:sz w:val="28"/>
          <w:szCs w:val="28"/>
        </w:rPr>
        <w:t>Bibliography</w:t>
      </w:r>
      <w:r w:rsidR="0068567D">
        <w:rPr>
          <w:rFonts w:ascii="Arial" w:hAnsi="Arial" w:cs="Arial"/>
          <w:b/>
          <w:bCs/>
          <w:sz w:val="28"/>
          <w:szCs w:val="28"/>
        </w:rPr>
        <w:t>…………………………………………………………………</w:t>
      </w:r>
      <w:r w:rsidR="003D3C30" w:rsidRPr="00DF16FA">
        <w:rPr>
          <w:rFonts w:ascii="Arial" w:hAnsi="Arial" w:cs="Arial"/>
          <w:b/>
          <w:bCs/>
          <w:sz w:val="28"/>
          <w:szCs w:val="28"/>
        </w:rPr>
        <w:t>3</w:t>
      </w:r>
      <w:r w:rsidR="0098621B" w:rsidRPr="00DF16FA">
        <w:rPr>
          <w:rFonts w:ascii="Arial" w:hAnsi="Arial" w:cs="Arial"/>
          <w:b/>
          <w:bCs/>
          <w:sz w:val="28"/>
          <w:szCs w:val="28"/>
        </w:rPr>
        <w:t>4</w:t>
      </w:r>
    </w:p>
    <w:p w14:paraId="3AFEE15E" w14:textId="77777777" w:rsidR="00D750F4" w:rsidRPr="00432AE0" w:rsidRDefault="00D750F4" w:rsidP="00A74104">
      <w:pPr>
        <w:rPr>
          <w:rFonts w:ascii="Arial" w:hAnsi="Arial" w:cs="Arial"/>
          <w:b/>
          <w:bCs/>
          <w:sz w:val="24"/>
          <w:szCs w:val="24"/>
        </w:rPr>
      </w:pPr>
    </w:p>
    <w:p w14:paraId="1B20DAE1" w14:textId="77777777" w:rsidR="00193CD7" w:rsidRDefault="00193CD7" w:rsidP="008B31CE">
      <w:pPr>
        <w:rPr>
          <w:rFonts w:ascii="Arial" w:hAnsi="Arial" w:cs="Arial"/>
          <w:b/>
          <w:bCs/>
          <w:sz w:val="24"/>
          <w:szCs w:val="24"/>
        </w:rPr>
      </w:pPr>
    </w:p>
    <w:p w14:paraId="145D03F7" w14:textId="77777777" w:rsidR="00193CD7" w:rsidRDefault="00193CD7" w:rsidP="008B31CE">
      <w:pPr>
        <w:rPr>
          <w:rFonts w:ascii="Arial" w:hAnsi="Arial" w:cs="Arial"/>
          <w:b/>
          <w:bCs/>
          <w:sz w:val="24"/>
          <w:szCs w:val="24"/>
        </w:rPr>
      </w:pPr>
    </w:p>
    <w:p w14:paraId="4167661E" w14:textId="77777777" w:rsidR="00193CD7" w:rsidRDefault="00193CD7" w:rsidP="008B31CE">
      <w:pPr>
        <w:rPr>
          <w:rFonts w:ascii="Arial" w:hAnsi="Arial" w:cs="Arial"/>
          <w:b/>
          <w:bCs/>
          <w:sz w:val="24"/>
          <w:szCs w:val="24"/>
        </w:rPr>
      </w:pPr>
    </w:p>
    <w:p w14:paraId="4DB2B5F4" w14:textId="77777777" w:rsidR="00193CD7" w:rsidRDefault="00193CD7" w:rsidP="008B31CE">
      <w:pPr>
        <w:rPr>
          <w:rFonts w:ascii="Arial" w:hAnsi="Arial" w:cs="Arial"/>
          <w:b/>
          <w:bCs/>
          <w:sz w:val="24"/>
          <w:szCs w:val="24"/>
        </w:rPr>
      </w:pPr>
    </w:p>
    <w:p w14:paraId="4DBA1F9D" w14:textId="77777777" w:rsidR="00193CD7" w:rsidRDefault="00193CD7" w:rsidP="008B31CE">
      <w:pPr>
        <w:rPr>
          <w:rFonts w:ascii="Arial" w:hAnsi="Arial" w:cs="Arial"/>
          <w:b/>
          <w:bCs/>
          <w:sz w:val="24"/>
          <w:szCs w:val="24"/>
        </w:rPr>
      </w:pPr>
    </w:p>
    <w:p w14:paraId="6FD58C98" w14:textId="77777777" w:rsidR="00193CD7" w:rsidRDefault="00193CD7" w:rsidP="008B31CE">
      <w:pPr>
        <w:rPr>
          <w:rFonts w:ascii="Arial" w:hAnsi="Arial" w:cs="Arial"/>
          <w:b/>
          <w:bCs/>
          <w:sz w:val="24"/>
          <w:szCs w:val="24"/>
        </w:rPr>
      </w:pPr>
    </w:p>
    <w:p w14:paraId="30A4C3E1" w14:textId="77777777" w:rsidR="00193CD7" w:rsidRDefault="00193CD7" w:rsidP="008B31CE">
      <w:pPr>
        <w:rPr>
          <w:rFonts w:ascii="Arial" w:hAnsi="Arial" w:cs="Arial"/>
          <w:b/>
          <w:bCs/>
          <w:sz w:val="24"/>
          <w:szCs w:val="24"/>
        </w:rPr>
      </w:pPr>
    </w:p>
    <w:p w14:paraId="373843D1" w14:textId="77777777" w:rsidR="00193CD7" w:rsidRDefault="00193CD7" w:rsidP="008B31CE">
      <w:pPr>
        <w:rPr>
          <w:rFonts w:ascii="Arial" w:hAnsi="Arial" w:cs="Arial"/>
          <w:b/>
          <w:bCs/>
          <w:sz w:val="24"/>
          <w:szCs w:val="24"/>
        </w:rPr>
      </w:pPr>
    </w:p>
    <w:p w14:paraId="6A1EAC2A" w14:textId="77777777" w:rsidR="00193CD7" w:rsidRDefault="00193CD7" w:rsidP="008B31CE">
      <w:pPr>
        <w:rPr>
          <w:rFonts w:ascii="Arial" w:hAnsi="Arial" w:cs="Arial"/>
          <w:b/>
          <w:bCs/>
          <w:sz w:val="24"/>
          <w:szCs w:val="24"/>
        </w:rPr>
      </w:pPr>
    </w:p>
    <w:p w14:paraId="0CFEA130" w14:textId="048E8205" w:rsidR="00193CD7" w:rsidRPr="00B848BB" w:rsidRDefault="00193CD7" w:rsidP="008B31CE">
      <w:pPr>
        <w:rPr>
          <w:rFonts w:ascii="Arial" w:hAnsi="Arial" w:cs="Arial"/>
          <w:b/>
          <w:bCs/>
          <w:sz w:val="28"/>
          <w:szCs w:val="28"/>
        </w:rPr>
      </w:pPr>
      <w:r w:rsidRPr="00B848BB">
        <w:rPr>
          <w:rFonts w:ascii="Arial" w:hAnsi="Arial" w:cs="Arial"/>
          <w:b/>
          <w:bCs/>
          <w:sz w:val="28"/>
          <w:szCs w:val="28"/>
        </w:rPr>
        <w:t>List of Tables</w:t>
      </w:r>
    </w:p>
    <w:p w14:paraId="1D6EE2E7" w14:textId="37A995E6" w:rsidR="008B31CE" w:rsidRPr="00432AE0" w:rsidRDefault="008B31CE" w:rsidP="008B31CE">
      <w:pPr>
        <w:rPr>
          <w:rFonts w:ascii="Arial" w:hAnsi="Arial" w:cs="Arial"/>
          <w:sz w:val="24"/>
          <w:szCs w:val="24"/>
        </w:rPr>
      </w:pPr>
      <w:r w:rsidRPr="00432AE0">
        <w:rPr>
          <w:rFonts w:ascii="Arial" w:hAnsi="Arial" w:cs="Arial"/>
          <w:sz w:val="24"/>
          <w:szCs w:val="24"/>
        </w:rPr>
        <w:t>Table 4.1: Published Indicators of Increasing Policing Demand in England and Wales</w:t>
      </w:r>
      <w:r w:rsidRPr="00432AE0">
        <w:rPr>
          <w:rFonts w:ascii="Arial" w:hAnsi="Arial" w:cs="Arial"/>
          <w:sz w:val="24"/>
          <w:szCs w:val="24"/>
        </w:rPr>
        <w:t xml:space="preserve"> </w:t>
      </w:r>
      <w:r w:rsidR="0068567D">
        <w:rPr>
          <w:rFonts w:ascii="Arial" w:hAnsi="Arial" w:cs="Arial"/>
          <w:sz w:val="24"/>
          <w:szCs w:val="24"/>
        </w:rPr>
        <w:t>……………………………………………………………………………………</w:t>
      </w:r>
      <w:r w:rsidR="002D32D5">
        <w:rPr>
          <w:rFonts w:ascii="Arial" w:hAnsi="Arial" w:cs="Arial"/>
          <w:sz w:val="24"/>
          <w:szCs w:val="24"/>
        </w:rPr>
        <w:t>….</w:t>
      </w:r>
      <w:r w:rsidR="0068567D">
        <w:rPr>
          <w:rFonts w:ascii="Arial" w:hAnsi="Arial" w:cs="Arial"/>
          <w:sz w:val="24"/>
          <w:szCs w:val="24"/>
        </w:rPr>
        <w:t>………</w:t>
      </w:r>
      <w:r w:rsidRPr="00432AE0">
        <w:rPr>
          <w:rFonts w:ascii="Arial" w:hAnsi="Arial" w:cs="Arial"/>
          <w:sz w:val="24"/>
          <w:szCs w:val="24"/>
        </w:rPr>
        <w:t>2</w:t>
      </w:r>
      <w:r w:rsidR="00432AE0">
        <w:rPr>
          <w:rFonts w:ascii="Arial" w:hAnsi="Arial" w:cs="Arial"/>
          <w:sz w:val="24"/>
          <w:szCs w:val="24"/>
        </w:rPr>
        <w:t>3</w:t>
      </w:r>
    </w:p>
    <w:p w14:paraId="51E7A99D" w14:textId="30192B78" w:rsidR="00D750F4" w:rsidRPr="00432AE0" w:rsidRDefault="008B31CE" w:rsidP="00A74104">
      <w:pPr>
        <w:rPr>
          <w:rFonts w:ascii="Arial" w:hAnsi="Arial" w:cs="Arial"/>
          <w:sz w:val="24"/>
          <w:szCs w:val="24"/>
        </w:rPr>
      </w:pPr>
      <w:r w:rsidRPr="00432AE0">
        <w:rPr>
          <w:rFonts w:ascii="Arial" w:hAnsi="Arial" w:cs="Arial"/>
          <w:sz w:val="24"/>
          <w:szCs w:val="24"/>
        </w:rPr>
        <w:t>Table 4.3: Reported Stress and Wellbeing Among Police Officers</w:t>
      </w:r>
      <w:r w:rsidRPr="00432AE0">
        <w:rPr>
          <w:rFonts w:ascii="Arial" w:hAnsi="Arial" w:cs="Arial"/>
          <w:sz w:val="24"/>
          <w:szCs w:val="24"/>
        </w:rPr>
        <w:t xml:space="preserve"> </w:t>
      </w:r>
      <w:r w:rsidR="0068567D">
        <w:rPr>
          <w:rFonts w:ascii="Arial" w:hAnsi="Arial" w:cs="Arial"/>
          <w:sz w:val="24"/>
          <w:szCs w:val="24"/>
        </w:rPr>
        <w:t>……</w:t>
      </w:r>
      <w:r w:rsidR="002D32D5">
        <w:rPr>
          <w:rFonts w:ascii="Arial" w:hAnsi="Arial" w:cs="Arial"/>
          <w:sz w:val="24"/>
          <w:szCs w:val="24"/>
        </w:rPr>
        <w:t>….</w:t>
      </w:r>
      <w:r w:rsidR="0068567D">
        <w:rPr>
          <w:rFonts w:ascii="Arial" w:hAnsi="Arial" w:cs="Arial"/>
          <w:sz w:val="24"/>
          <w:szCs w:val="24"/>
        </w:rPr>
        <w:t>…………</w:t>
      </w:r>
      <w:r w:rsidR="002D32D5">
        <w:rPr>
          <w:rFonts w:ascii="Arial" w:hAnsi="Arial" w:cs="Arial"/>
          <w:sz w:val="24"/>
          <w:szCs w:val="24"/>
        </w:rPr>
        <w:t>.</w:t>
      </w:r>
      <w:r w:rsidRPr="00432AE0">
        <w:rPr>
          <w:rFonts w:ascii="Arial" w:hAnsi="Arial" w:cs="Arial"/>
          <w:sz w:val="24"/>
          <w:szCs w:val="24"/>
        </w:rPr>
        <w:t>2</w:t>
      </w:r>
      <w:r w:rsidR="00432AE0">
        <w:rPr>
          <w:rFonts w:ascii="Arial" w:hAnsi="Arial" w:cs="Arial"/>
          <w:sz w:val="24"/>
          <w:szCs w:val="24"/>
        </w:rPr>
        <w:t>5</w:t>
      </w:r>
    </w:p>
    <w:p w14:paraId="4829115A" w14:textId="11EC78DE" w:rsidR="008B31CE" w:rsidRPr="00432AE0" w:rsidRDefault="008B31CE" w:rsidP="008B31CE">
      <w:pPr>
        <w:rPr>
          <w:sz w:val="24"/>
          <w:szCs w:val="24"/>
        </w:rPr>
      </w:pPr>
      <w:r w:rsidRPr="00432AE0">
        <w:rPr>
          <w:rFonts w:ascii="Arial" w:hAnsi="Arial" w:cs="Arial"/>
          <w:sz w:val="24"/>
          <w:szCs w:val="24"/>
        </w:rPr>
        <w:t>Table 4.5: Work-Related Factors Affecting Police Officer Wellbeing</w:t>
      </w:r>
      <w:r w:rsidR="002D32D5">
        <w:rPr>
          <w:rFonts w:ascii="Arial" w:hAnsi="Arial" w:cs="Arial"/>
          <w:sz w:val="24"/>
          <w:szCs w:val="24"/>
        </w:rPr>
        <w:t>……………</w:t>
      </w:r>
      <w:r w:rsidR="002D32D5">
        <w:rPr>
          <w:rFonts w:ascii="Arial" w:hAnsi="Arial" w:cs="Arial"/>
          <w:sz w:val="24"/>
          <w:szCs w:val="24"/>
        </w:rPr>
        <w:t>……</w:t>
      </w:r>
      <w:r w:rsidRPr="00432AE0">
        <w:rPr>
          <w:rFonts w:ascii="Arial" w:hAnsi="Arial" w:cs="Arial"/>
          <w:sz w:val="24"/>
          <w:szCs w:val="24"/>
        </w:rPr>
        <w:t>2</w:t>
      </w:r>
      <w:r w:rsidR="00432AE0">
        <w:rPr>
          <w:rFonts w:ascii="Arial" w:hAnsi="Arial" w:cs="Arial"/>
          <w:sz w:val="24"/>
          <w:szCs w:val="24"/>
        </w:rPr>
        <w:t>7</w:t>
      </w:r>
    </w:p>
    <w:p w14:paraId="05A96BCA" w14:textId="6454ACA4" w:rsidR="008B31CE" w:rsidRPr="00432AE0" w:rsidRDefault="008B31CE" w:rsidP="008B31CE">
      <w:pPr>
        <w:rPr>
          <w:rFonts w:ascii="Arial" w:hAnsi="Arial" w:cs="Arial"/>
          <w:sz w:val="24"/>
          <w:szCs w:val="24"/>
        </w:rPr>
      </w:pPr>
      <w:r w:rsidRPr="00432AE0">
        <w:rPr>
          <w:rFonts w:ascii="Arial" w:hAnsi="Arial" w:cs="Arial"/>
          <w:sz w:val="24"/>
          <w:szCs w:val="24"/>
        </w:rPr>
        <w:t>Table 4.6: Police Officers Signed Off Work Due to Mental Health Difficulties</w:t>
      </w:r>
      <w:r w:rsidR="002D32D5">
        <w:rPr>
          <w:rFonts w:ascii="Arial" w:hAnsi="Arial" w:cs="Arial"/>
          <w:sz w:val="24"/>
          <w:szCs w:val="24"/>
        </w:rPr>
        <w:t>……….</w:t>
      </w:r>
      <w:r w:rsidRPr="00432AE0">
        <w:rPr>
          <w:rFonts w:ascii="Arial" w:hAnsi="Arial" w:cs="Arial"/>
          <w:sz w:val="24"/>
          <w:szCs w:val="24"/>
        </w:rPr>
        <w:t>2</w:t>
      </w:r>
      <w:r w:rsidR="00B848BB">
        <w:rPr>
          <w:rFonts w:ascii="Arial" w:hAnsi="Arial" w:cs="Arial"/>
          <w:sz w:val="24"/>
          <w:szCs w:val="24"/>
        </w:rPr>
        <w:t>7</w:t>
      </w:r>
    </w:p>
    <w:p w14:paraId="0295C815" w14:textId="205B2F71" w:rsidR="00FC0B8C" w:rsidRPr="00432AE0" w:rsidRDefault="00FC0B8C" w:rsidP="00FC0B8C">
      <w:pPr>
        <w:rPr>
          <w:rFonts w:ascii="Arial" w:hAnsi="Arial" w:cs="Arial"/>
          <w:sz w:val="24"/>
          <w:szCs w:val="24"/>
        </w:rPr>
      </w:pPr>
      <w:r w:rsidRPr="00432AE0">
        <w:rPr>
          <w:rFonts w:ascii="Arial" w:hAnsi="Arial" w:cs="Arial"/>
          <w:sz w:val="24"/>
          <w:szCs w:val="24"/>
        </w:rPr>
        <w:t>Table 4.7: Wellbeing Support Services Available in UK Policing</w:t>
      </w:r>
      <w:r w:rsidR="002D32D5">
        <w:rPr>
          <w:rFonts w:ascii="Arial" w:hAnsi="Arial" w:cs="Arial"/>
          <w:sz w:val="24"/>
          <w:szCs w:val="24"/>
        </w:rPr>
        <w:t>…………………</w:t>
      </w:r>
      <w:r w:rsidR="002D32D5">
        <w:rPr>
          <w:rFonts w:ascii="Arial" w:hAnsi="Arial" w:cs="Arial"/>
          <w:sz w:val="24"/>
          <w:szCs w:val="24"/>
        </w:rPr>
        <w:t>…...</w:t>
      </w:r>
      <w:r w:rsidR="00B848BB">
        <w:rPr>
          <w:rFonts w:ascii="Arial" w:hAnsi="Arial" w:cs="Arial"/>
          <w:sz w:val="24"/>
          <w:szCs w:val="24"/>
        </w:rPr>
        <w:t>28</w:t>
      </w:r>
    </w:p>
    <w:p w14:paraId="7D320279" w14:textId="77777777" w:rsidR="00FC0B8C" w:rsidRPr="008B31CE" w:rsidRDefault="00FC0B8C" w:rsidP="008B31CE">
      <w:pPr>
        <w:rPr>
          <w:rFonts w:ascii="Arial" w:hAnsi="Arial" w:cs="Arial"/>
          <w:sz w:val="24"/>
          <w:szCs w:val="24"/>
        </w:rPr>
      </w:pPr>
    </w:p>
    <w:p w14:paraId="19AF2931" w14:textId="77777777" w:rsidR="008B31CE" w:rsidRPr="008B31CE" w:rsidRDefault="008B31CE" w:rsidP="00A74104">
      <w:pPr>
        <w:rPr>
          <w:rFonts w:ascii="Arial" w:hAnsi="Arial" w:cs="Arial"/>
          <w:b/>
          <w:bCs/>
          <w:sz w:val="28"/>
          <w:szCs w:val="28"/>
        </w:rPr>
      </w:pPr>
    </w:p>
    <w:p w14:paraId="727564DA" w14:textId="77777777" w:rsidR="00D750F4" w:rsidRDefault="00D750F4" w:rsidP="00A74104">
      <w:pPr>
        <w:rPr>
          <w:b/>
          <w:bCs/>
        </w:rPr>
      </w:pPr>
    </w:p>
    <w:p w14:paraId="572084E9" w14:textId="77777777" w:rsidR="00D750F4" w:rsidRDefault="00D750F4" w:rsidP="00A74104">
      <w:pPr>
        <w:rPr>
          <w:b/>
          <w:bCs/>
        </w:rPr>
      </w:pPr>
    </w:p>
    <w:p w14:paraId="19AFC767" w14:textId="77777777" w:rsidR="00193CD7" w:rsidRDefault="00193CD7" w:rsidP="00A74104">
      <w:pPr>
        <w:rPr>
          <w:rFonts w:ascii="Arial" w:hAnsi="Arial" w:cs="Arial"/>
          <w:b/>
          <w:bCs/>
          <w:sz w:val="32"/>
          <w:szCs w:val="32"/>
          <w:u w:val="single"/>
        </w:rPr>
      </w:pPr>
    </w:p>
    <w:p w14:paraId="0E8C5766" w14:textId="77777777" w:rsidR="00193CD7" w:rsidRDefault="00193CD7" w:rsidP="00A74104">
      <w:pPr>
        <w:rPr>
          <w:rFonts w:ascii="Arial" w:hAnsi="Arial" w:cs="Arial"/>
          <w:b/>
          <w:bCs/>
          <w:sz w:val="32"/>
          <w:szCs w:val="32"/>
          <w:u w:val="single"/>
        </w:rPr>
      </w:pPr>
    </w:p>
    <w:p w14:paraId="0B5EA242" w14:textId="77777777" w:rsidR="00193CD7" w:rsidRDefault="00193CD7" w:rsidP="00A74104">
      <w:pPr>
        <w:rPr>
          <w:rFonts w:ascii="Arial" w:hAnsi="Arial" w:cs="Arial"/>
          <w:b/>
          <w:bCs/>
          <w:sz w:val="32"/>
          <w:szCs w:val="32"/>
          <w:u w:val="single"/>
        </w:rPr>
      </w:pPr>
    </w:p>
    <w:p w14:paraId="742E919F" w14:textId="77777777" w:rsidR="00193CD7" w:rsidRDefault="00193CD7" w:rsidP="00A74104">
      <w:pPr>
        <w:rPr>
          <w:rFonts w:ascii="Arial" w:hAnsi="Arial" w:cs="Arial"/>
          <w:b/>
          <w:bCs/>
          <w:sz w:val="32"/>
          <w:szCs w:val="32"/>
          <w:u w:val="single"/>
        </w:rPr>
      </w:pPr>
    </w:p>
    <w:p w14:paraId="373C5895" w14:textId="77777777" w:rsidR="00193CD7" w:rsidRDefault="00193CD7" w:rsidP="00A74104">
      <w:pPr>
        <w:rPr>
          <w:rFonts w:ascii="Arial" w:hAnsi="Arial" w:cs="Arial"/>
          <w:b/>
          <w:bCs/>
          <w:sz w:val="32"/>
          <w:szCs w:val="32"/>
          <w:u w:val="single"/>
        </w:rPr>
      </w:pPr>
    </w:p>
    <w:p w14:paraId="418D9D73" w14:textId="77777777" w:rsidR="00193CD7" w:rsidRDefault="00193CD7" w:rsidP="00A74104">
      <w:pPr>
        <w:rPr>
          <w:rFonts w:ascii="Arial" w:hAnsi="Arial" w:cs="Arial"/>
          <w:b/>
          <w:bCs/>
          <w:sz w:val="32"/>
          <w:szCs w:val="32"/>
          <w:u w:val="single"/>
        </w:rPr>
      </w:pPr>
    </w:p>
    <w:p w14:paraId="13664F4A" w14:textId="77777777" w:rsidR="00193CD7" w:rsidRDefault="00193CD7" w:rsidP="00A74104">
      <w:pPr>
        <w:rPr>
          <w:rFonts w:ascii="Arial" w:hAnsi="Arial" w:cs="Arial"/>
          <w:b/>
          <w:bCs/>
          <w:sz w:val="32"/>
          <w:szCs w:val="32"/>
          <w:u w:val="single"/>
        </w:rPr>
      </w:pPr>
    </w:p>
    <w:p w14:paraId="321F648A" w14:textId="77777777" w:rsidR="00193CD7" w:rsidRDefault="00193CD7" w:rsidP="00A74104">
      <w:pPr>
        <w:rPr>
          <w:rFonts w:ascii="Arial" w:hAnsi="Arial" w:cs="Arial"/>
          <w:b/>
          <w:bCs/>
          <w:sz w:val="32"/>
          <w:szCs w:val="32"/>
          <w:u w:val="single"/>
        </w:rPr>
      </w:pPr>
    </w:p>
    <w:p w14:paraId="129BFFE0" w14:textId="77777777" w:rsidR="00193CD7" w:rsidRDefault="00193CD7" w:rsidP="00A74104">
      <w:pPr>
        <w:rPr>
          <w:rFonts w:ascii="Arial" w:hAnsi="Arial" w:cs="Arial"/>
          <w:b/>
          <w:bCs/>
          <w:sz w:val="32"/>
          <w:szCs w:val="32"/>
          <w:u w:val="single"/>
        </w:rPr>
      </w:pPr>
    </w:p>
    <w:p w14:paraId="632B5859" w14:textId="77777777" w:rsidR="00193CD7" w:rsidRDefault="00193CD7" w:rsidP="00A74104">
      <w:pPr>
        <w:rPr>
          <w:rFonts w:ascii="Arial" w:hAnsi="Arial" w:cs="Arial"/>
          <w:b/>
          <w:bCs/>
          <w:sz w:val="32"/>
          <w:szCs w:val="32"/>
          <w:u w:val="single"/>
        </w:rPr>
      </w:pPr>
    </w:p>
    <w:p w14:paraId="5C46AB30" w14:textId="77777777" w:rsidR="00193CD7" w:rsidRDefault="00193CD7" w:rsidP="00A74104">
      <w:pPr>
        <w:rPr>
          <w:rFonts w:ascii="Arial" w:hAnsi="Arial" w:cs="Arial"/>
          <w:b/>
          <w:bCs/>
          <w:sz w:val="32"/>
          <w:szCs w:val="32"/>
          <w:u w:val="single"/>
        </w:rPr>
      </w:pPr>
    </w:p>
    <w:p w14:paraId="23490E9A" w14:textId="77777777" w:rsidR="00193CD7" w:rsidRDefault="00193CD7" w:rsidP="00A74104">
      <w:pPr>
        <w:rPr>
          <w:rFonts w:ascii="Arial" w:hAnsi="Arial" w:cs="Arial"/>
          <w:b/>
          <w:bCs/>
          <w:sz w:val="32"/>
          <w:szCs w:val="32"/>
          <w:u w:val="single"/>
        </w:rPr>
      </w:pPr>
    </w:p>
    <w:p w14:paraId="5C97870F" w14:textId="77777777" w:rsidR="00193CD7" w:rsidRDefault="00193CD7" w:rsidP="00A74104">
      <w:pPr>
        <w:rPr>
          <w:rFonts w:ascii="Arial" w:hAnsi="Arial" w:cs="Arial"/>
          <w:b/>
          <w:bCs/>
          <w:sz w:val="32"/>
          <w:szCs w:val="32"/>
          <w:u w:val="single"/>
        </w:rPr>
      </w:pPr>
    </w:p>
    <w:p w14:paraId="7B85D32B" w14:textId="77777777" w:rsidR="00193CD7" w:rsidRDefault="00193CD7" w:rsidP="00A74104">
      <w:pPr>
        <w:rPr>
          <w:rFonts w:ascii="Arial" w:hAnsi="Arial" w:cs="Arial"/>
          <w:b/>
          <w:bCs/>
          <w:sz w:val="32"/>
          <w:szCs w:val="32"/>
          <w:u w:val="single"/>
        </w:rPr>
      </w:pPr>
    </w:p>
    <w:p w14:paraId="0B8E8FF8" w14:textId="77777777" w:rsidR="001A5C99" w:rsidRDefault="001A5C99" w:rsidP="00A74104">
      <w:pPr>
        <w:rPr>
          <w:rFonts w:ascii="Arial" w:hAnsi="Arial" w:cs="Arial"/>
          <w:b/>
          <w:bCs/>
          <w:sz w:val="32"/>
          <w:szCs w:val="32"/>
          <w:u w:val="single"/>
        </w:rPr>
      </w:pPr>
    </w:p>
    <w:p w14:paraId="4D0B5B8C" w14:textId="129C26F0" w:rsidR="00A74104" w:rsidRPr="006577D3" w:rsidRDefault="00A74104" w:rsidP="00A74104">
      <w:pPr>
        <w:rPr>
          <w:rFonts w:ascii="Arial" w:hAnsi="Arial" w:cs="Arial"/>
          <w:b/>
          <w:bCs/>
          <w:sz w:val="32"/>
          <w:szCs w:val="32"/>
          <w:u w:val="single"/>
        </w:rPr>
      </w:pPr>
      <w:r w:rsidRPr="006577D3">
        <w:rPr>
          <w:rFonts w:ascii="Arial" w:hAnsi="Arial" w:cs="Arial"/>
          <w:b/>
          <w:bCs/>
          <w:sz w:val="32"/>
          <w:szCs w:val="32"/>
          <w:u w:val="single"/>
        </w:rPr>
        <w:lastRenderedPageBreak/>
        <w:t>Chapter 1: Introduction</w:t>
      </w:r>
    </w:p>
    <w:p w14:paraId="47C3D5B0" w14:textId="2F4EF835" w:rsidR="00A74104" w:rsidRPr="00D750F4" w:rsidRDefault="00A74104" w:rsidP="00A74104">
      <w:pPr>
        <w:rPr>
          <w:rFonts w:ascii="Arial" w:hAnsi="Arial" w:cs="Arial"/>
          <w:b/>
          <w:bCs/>
          <w:sz w:val="28"/>
          <w:szCs w:val="28"/>
        </w:rPr>
      </w:pPr>
      <w:r w:rsidRPr="00D750F4">
        <w:rPr>
          <w:rFonts w:ascii="Arial" w:hAnsi="Arial" w:cs="Arial"/>
          <w:b/>
          <w:bCs/>
          <w:sz w:val="28"/>
          <w:szCs w:val="28"/>
        </w:rPr>
        <w:t xml:space="preserve">1.1 </w:t>
      </w:r>
      <w:r w:rsidRPr="00D750F4">
        <w:rPr>
          <w:rFonts w:ascii="Arial" w:hAnsi="Arial" w:cs="Arial"/>
          <w:b/>
          <w:bCs/>
          <w:sz w:val="28"/>
          <w:szCs w:val="28"/>
        </w:rPr>
        <w:t>Background</w:t>
      </w:r>
    </w:p>
    <w:p w14:paraId="3EE993E2" w14:textId="77777777" w:rsidR="00A74104" w:rsidRPr="00D750F4" w:rsidRDefault="00A74104" w:rsidP="00A74104">
      <w:pPr>
        <w:rPr>
          <w:rFonts w:ascii="Arial" w:hAnsi="Arial" w:cs="Arial"/>
          <w:sz w:val="24"/>
          <w:szCs w:val="24"/>
        </w:rPr>
      </w:pPr>
      <w:r w:rsidRPr="00D750F4">
        <w:rPr>
          <w:rFonts w:ascii="Arial" w:hAnsi="Arial" w:cs="Arial"/>
          <w:sz w:val="24"/>
          <w:szCs w:val="24"/>
        </w:rPr>
        <w:t>Police officers play a vital role in maintaining public safety, preventing crime, and protecting communities across the United Kingdom. However, the nature of policing has changed significantly in recent years due to increasing demands on police services. Factors such as rising crime complexity, budget constraints, staff shortages, growing administrative responsibilities, and increased public expectations have contributed to a substantial increase in police workload (HMICFRS, 2025). As a result, police officers are often required to work longer hours, undertake additional responsibilities, and manage increasingly challenging situations while maintaining high standards of service delivery.</w:t>
      </w:r>
    </w:p>
    <w:p w14:paraId="21DB21DD" w14:textId="77777777" w:rsidR="00A74104" w:rsidRPr="00D750F4" w:rsidRDefault="00A74104" w:rsidP="00A74104">
      <w:pPr>
        <w:rPr>
          <w:rFonts w:ascii="Arial" w:hAnsi="Arial" w:cs="Arial"/>
          <w:sz w:val="24"/>
          <w:szCs w:val="24"/>
        </w:rPr>
      </w:pPr>
      <w:r w:rsidRPr="00D750F4">
        <w:rPr>
          <w:rFonts w:ascii="Arial" w:hAnsi="Arial" w:cs="Arial"/>
          <w:sz w:val="24"/>
          <w:szCs w:val="24"/>
        </w:rPr>
        <w:t>Policing is widely recognised as one of the most demanding and stressful professions. Police officers are regularly exposed to traumatic incidents, violence, public scrutiny, and emotionally challenging situations (Porter and Gavin, 2024). While these occupational pressures have always been associated with policing, increasing workload demands have intensified concerns regarding officers’ mental health and wellbeing. Research suggests that excessive workload contributes to stress, anxiety, burnout, fatigue, and depression, which can negatively affect both individual officers and organisational effectiveness (Police Foundation, 2018).</w:t>
      </w:r>
    </w:p>
    <w:p w14:paraId="6EAEF02D" w14:textId="77777777" w:rsidR="00A74104" w:rsidRPr="00D750F4" w:rsidRDefault="00A74104" w:rsidP="00A74104">
      <w:pPr>
        <w:rPr>
          <w:rFonts w:ascii="Arial" w:hAnsi="Arial" w:cs="Arial"/>
          <w:sz w:val="24"/>
          <w:szCs w:val="24"/>
        </w:rPr>
      </w:pPr>
      <w:r w:rsidRPr="00D750F4">
        <w:rPr>
          <w:rFonts w:ascii="Arial" w:hAnsi="Arial" w:cs="Arial"/>
          <w:sz w:val="24"/>
          <w:szCs w:val="24"/>
        </w:rPr>
        <w:t>The issue of police mental health has received growing attention within UK policing. The College of Policing (2025) highlights that officers working in high-risk roles are particularly vulnerable to psychological hazards associated with anxiety, depression, trauma, and stress-related conditions. Furthermore, recent evidence suggests that mental health-related absences among police officers have increased substantially, reflecting wider concerns regarding workforce wellbeing (Police Life, 2025). Poor mental health can affect decision-making, job performance, absenteeism, staff retention, and the quality of service provided to the public (College of Policing, 2022). Consequently, understanding the relationship between workload and mental health has become an increasingly important area of research.</w:t>
      </w:r>
    </w:p>
    <w:p w14:paraId="4840E6D5" w14:textId="3D194EB4" w:rsidR="00A74104" w:rsidRPr="00D750F4" w:rsidRDefault="00A74104" w:rsidP="00A74104">
      <w:pPr>
        <w:rPr>
          <w:rFonts w:ascii="Arial" w:hAnsi="Arial" w:cs="Arial"/>
          <w:b/>
          <w:bCs/>
          <w:sz w:val="28"/>
          <w:szCs w:val="28"/>
        </w:rPr>
      </w:pPr>
      <w:r w:rsidRPr="00D750F4">
        <w:rPr>
          <w:rFonts w:ascii="Arial" w:hAnsi="Arial" w:cs="Arial"/>
          <w:b/>
          <w:bCs/>
          <w:sz w:val="28"/>
          <w:szCs w:val="28"/>
        </w:rPr>
        <w:t xml:space="preserve">1.2 </w:t>
      </w:r>
      <w:r w:rsidRPr="00D750F4">
        <w:rPr>
          <w:rFonts w:ascii="Arial" w:hAnsi="Arial" w:cs="Arial"/>
          <w:b/>
          <w:bCs/>
          <w:sz w:val="28"/>
          <w:szCs w:val="28"/>
        </w:rPr>
        <w:t>Research Rationale</w:t>
      </w:r>
    </w:p>
    <w:p w14:paraId="7CE45636" w14:textId="77777777" w:rsidR="00A74104" w:rsidRPr="00D750F4" w:rsidRDefault="00A74104" w:rsidP="00A74104">
      <w:pPr>
        <w:rPr>
          <w:rFonts w:ascii="Arial" w:hAnsi="Arial" w:cs="Arial"/>
          <w:sz w:val="24"/>
          <w:szCs w:val="24"/>
        </w:rPr>
      </w:pPr>
      <w:r w:rsidRPr="00D750F4">
        <w:rPr>
          <w:rFonts w:ascii="Arial" w:hAnsi="Arial" w:cs="Arial"/>
          <w:sz w:val="24"/>
          <w:szCs w:val="24"/>
        </w:rPr>
        <w:t>The rationale for this study stems from growing concerns regarding the wellbeing of police officers in the UK and the sustainability of current policing practices. Despite increased recognition of mental health issues within policing, workload pressures remain a significant challenge. Evidence suggests that excessive workloads, lack of resources, time pressures, and staffing shortages continue to place considerable strain on officers (College of Policing, 2022).</w:t>
      </w:r>
    </w:p>
    <w:p w14:paraId="5ECC57D7" w14:textId="77777777" w:rsidR="00A74104" w:rsidRPr="00D750F4" w:rsidRDefault="00A74104" w:rsidP="00A74104">
      <w:pPr>
        <w:rPr>
          <w:rFonts w:ascii="Arial" w:hAnsi="Arial" w:cs="Arial"/>
          <w:sz w:val="24"/>
          <w:szCs w:val="24"/>
        </w:rPr>
      </w:pPr>
      <w:r w:rsidRPr="00D750F4">
        <w:rPr>
          <w:rFonts w:ascii="Arial" w:hAnsi="Arial" w:cs="Arial"/>
          <w:sz w:val="24"/>
          <w:szCs w:val="24"/>
        </w:rPr>
        <w:t xml:space="preserve">Previous research has identified both operational stressors, such as exposure to trauma and violence, and organisational stressors, including administrative burdens, management pressures, and excessive workloads, as key contributors to poor mental health outcomes among police officers (Porter and Gavin, 2024). However, there remains a need for further investigation into how contemporary workload </w:t>
      </w:r>
      <w:r w:rsidRPr="00D750F4">
        <w:rPr>
          <w:rFonts w:ascii="Arial" w:hAnsi="Arial" w:cs="Arial"/>
          <w:sz w:val="24"/>
          <w:szCs w:val="24"/>
        </w:rPr>
        <w:lastRenderedPageBreak/>
        <w:t>pressures specifically affect officers’ mental health and wellbeing within the UK policing context.</w:t>
      </w:r>
    </w:p>
    <w:p w14:paraId="6052C79E" w14:textId="77777777" w:rsidR="00A74104" w:rsidRPr="00D750F4" w:rsidRDefault="00A74104" w:rsidP="00A74104">
      <w:pPr>
        <w:rPr>
          <w:rFonts w:ascii="Arial" w:hAnsi="Arial" w:cs="Arial"/>
          <w:sz w:val="24"/>
          <w:szCs w:val="24"/>
        </w:rPr>
      </w:pPr>
      <w:r w:rsidRPr="00D750F4">
        <w:rPr>
          <w:rFonts w:ascii="Arial" w:hAnsi="Arial" w:cs="Arial"/>
          <w:sz w:val="24"/>
          <w:szCs w:val="24"/>
        </w:rPr>
        <w:t>This study is significant because police officers are essential to maintaining public safety and confidence in the criminal justice system. Supporting their wellbeing is crucial not only for individual officers but also for organisational resilience and operational effectiveness. The Police Covenant Annual Report (Home Office, 2025) identifies organisational stressors, fatigue, trauma prevention, and psychological risk management as key priorities for improving police wellbeing. By examining the relationship between workload and mental health, this research seeks to contribute to current knowledge and provide evidence-based recommendations for policy and practice.</w:t>
      </w:r>
    </w:p>
    <w:p w14:paraId="62C0E38B" w14:textId="1B9DE43F" w:rsidR="00A74104" w:rsidRPr="00D750F4" w:rsidRDefault="00A74104" w:rsidP="00A74104">
      <w:pPr>
        <w:rPr>
          <w:rFonts w:ascii="Arial" w:hAnsi="Arial" w:cs="Arial"/>
          <w:b/>
          <w:bCs/>
          <w:sz w:val="28"/>
          <w:szCs w:val="28"/>
        </w:rPr>
      </w:pPr>
      <w:r w:rsidRPr="00D750F4">
        <w:rPr>
          <w:rFonts w:ascii="Arial" w:hAnsi="Arial" w:cs="Arial"/>
          <w:b/>
          <w:bCs/>
          <w:sz w:val="28"/>
          <w:szCs w:val="28"/>
        </w:rPr>
        <w:t xml:space="preserve">1.3 </w:t>
      </w:r>
      <w:r w:rsidRPr="00D750F4">
        <w:rPr>
          <w:rFonts w:ascii="Arial" w:hAnsi="Arial" w:cs="Arial"/>
          <w:b/>
          <w:bCs/>
          <w:sz w:val="28"/>
          <w:szCs w:val="28"/>
        </w:rPr>
        <w:t>Aim and Objectives</w:t>
      </w:r>
    </w:p>
    <w:p w14:paraId="1CE641F6" w14:textId="77777777" w:rsidR="00A74104" w:rsidRPr="00D750F4" w:rsidRDefault="00A74104" w:rsidP="00A74104">
      <w:pPr>
        <w:rPr>
          <w:rFonts w:ascii="Arial" w:hAnsi="Arial" w:cs="Arial"/>
          <w:sz w:val="24"/>
          <w:szCs w:val="24"/>
        </w:rPr>
      </w:pPr>
      <w:r w:rsidRPr="00D750F4">
        <w:rPr>
          <w:rFonts w:ascii="Arial" w:hAnsi="Arial" w:cs="Arial"/>
          <w:sz w:val="24"/>
          <w:szCs w:val="24"/>
        </w:rPr>
        <w:t>The aim of this dissertation is:</w:t>
      </w:r>
    </w:p>
    <w:p w14:paraId="487D3483" w14:textId="77777777" w:rsidR="00A74104" w:rsidRPr="00D750F4" w:rsidRDefault="00A74104" w:rsidP="00A74104">
      <w:pPr>
        <w:rPr>
          <w:rFonts w:ascii="Arial" w:hAnsi="Arial" w:cs="Arial"/>
          <w:sz w:val="24"/>
          <w:szCs w:val="24"/>
        </w:rPr>
      </w:pPr>
      <w:r w:rsidRPr="00D750F4">
        <w:rPr>
          <w:rFonts w:ascii="Arial" w:hAnsi="Arial" w:cs="Arial"/>
          <w:b/>
          <w:bCs/>
          <w:sz w:val="24"/>
          <w:szCs w:val="24"/>
        </w:rPr>
        <w:t>To investigate how increased workload has impacted the mental health and wellbeing of police officers in the UK.</w:t>
      </w:r>
    </w:p>
    <w:p w14:paraId="06545DA2" w14:textId="77777777" w:rsidR="00A74104" w:rsidRPr="00D750F4" w:rsidRDefault="00A74104" w:rsidP="00A74104">
      <w:pPr>
        <w:rPr>
          <w:rFonts w:ascii="Arial" w:hAnsi="Arial" w:cs="Arial"/>
          <w:sz w:val="24"/>
          <w:szCs w:val="24"/>
        </w:rPr>
      </w:pPr>
      <w:r w:rsidRPr="00D750F4">
        <w:rPr>
          <w:rFonts w:ascii="Arial" w:hAnsi="Arial" w:cs="Arial"/>
          <w:sz w:val="24"/>
          <w:szCs w:val="24"/>
        </w:rPr>
        <w:t>To achieve this aim, the study will address the following objectives:</w:t>
      </w:r>
    </w:p>
    <w:p w14:paraId="6D98D3BC" w14:textId="77777777" w:rsidR="00A74104" w:rsidRPr="00D750F4" w:rsidRDefault="00A74104" w:rsidP="00A74104">
      <w:pPr>
        <w:numPr>
          <w:ilvl w:val="0"/>
          <w:numId w:val="1"/>
        </w:numPr>
        <w:rPr>
          <w:rFonts w:ascii="Arial" w:hAnsi="Arial" w:cs="Arial"/>
          <w:sz w:val="24"/>
          <w:szCs w:val="24"/>
        </w:rPr>
      </w:pPr>
      <w:r w:rsidRPr="00D750F4">
        <w:rPr>
          <w:rFonts w:ascii="Arial" w:hAnsi="Arial" w:cs="Arial"/>
          <w:sz w:val="24"/>
          <w:szCs w:val="24"/>
        </w:rPr>
        <w:t>To examine the extent and nature of workload increases within UK policing in recent years.</w:t>
      </w:r>
    </w:p>
    <w:p w14:paraId="1AFFC2DE" w14:textId="77777777" w:rsidR="00A74104" w:rsidRPr="00D750F4" w:rsidRDefault="00A74104" w:rsidP="00A74104">
      <w:pPr>
        <w:numPr>
          <w:ilvl w:val="0"/>
          <w:numId w:val="1"/>
        </w:numPr>
        <w:rPr>
          <w:rFonts w:ascii="Arial" w:hAnsi="Arial" w:cs="Arial"/>
          <w:sz w:val="24"/>
          <w:szCs w:val="24"/>
        </w:rPr>
      </w:pPr>
      <w:r w:rsidRPr="00D750F4">
        <w:rPr>
          <w:rFonts w:ascii="Arial" w:hAnsi="Arial" w:cs="Arial"/>
          <w:sz w:val="24"/>
          <w:szCs w:val="24"/>
        </w:rPr>
        <w:t>To explore the common mental health issues experienced by UK police officers, including stress, anxiety, burnout, and depression.</w:t>
      </w:r>
    </w:p>
    <w:p w14:paraId="60E383F5" w14:textId="77777777" w:rsidR="00A74104" w:rsidRPr="00D750F4" w:rsidRDefault="00A74104" w:rsidP="00A74104">
      <w:pPr>
        <w:numPr>
          <w:ilvl w:val="0"/>
          <w:numId w:val="1"/>
        </w:numPr>
        <w:rPr>
          <w:rFonts w:ascii="Arial" w:hAnsi="Arial" w:cs="Arial"/>
          <w:sz w:val="24"/>
          <w:szCs w:val="24"/>
        </w:rPr>
      </w:pPr>
      <w:r w:rsidRPr="00D750F4">
        <w:rPr>
          <w:rFonts w:ascii="Arial" w:hAnsi="Arial" w:cs="Arial"/>
          <w:sz w:val="24"/>
          <w:szCs w:val="24"/>
        </w:rPr>
        <w:t>To analyse the relationship between workload pressures and mental health outcomes among police officers in the UK.</w:t>
      </w:r>
    </w:p>
    <w:p w14:paraId="134A2885" w14:textId="77777777" w:rsidR="00A74104" w:rsidRPr="00D750F4" w:rsidRDefault="00A74104" w:rsidP="00A74104">
      <w:pPr>
        <w:numPr>
          <w:ilvl w:val="0"/>
          <w:numId w:val="1"/>
        </w:numPr>
        <w:rPr>
          <w:rFonts w:ascii="Arial" w:hAnsi="Arial" w:cs="Arial"/>
          <w:sz w:val="24"/>
          <w:szCs w:val="24"/>
        </w:rPr>
      </w:pPr>
      <w:r w:rsidRPr="00D750F4">
        <w:rPr>
          <w:rFonts w:ascii="Arial" w:hAnsi="Arial" w:cs="Arial"/>
          <w:sz w:val="24"/>
          <w:szCs w:val="24"/>
        </w:rPr>
        <w:t>To identify the key factors contributing to increased workload, including staff shortages, administrative demands, overtime, and shift patterns.</w:t>
      </w:r>
    </w:p>
    <w:p w14:paraId="1F0139FB" w14:textId="77777777" w:rsidR="00A74104" w:rsidRPr="00D750F4" w:rsidRDefault="00A74104" w:rsidP="00A74104">
      <w:pPr>
        <w:numPr>
          <w:ilvl w:val="0"/>
          <w:numId w:val="1"/>
        </w:numPr>
        <w:rPr>
          <w:rFonts w:ascii="Arial" w:hAnsi="Arial" w:cs="Arial"/>
          <w:sz w:val="24"/>
          <w:szCs w:val="24"/>
        </w:rPr>
      </w:pPr>
      <w:r w:rsidRPr="00D750F4">
        <w:rPr>
          <w:rFonts w:ascii="Arial" w:hAnsi="Arial" w:cs="Arial"/>
          <w:sz w:val="24"/>
          <w:szCs w:val="24"/>
        </w:rPr>
        <w:t>To evaluate the support systems and mental health resources currently available to UK police officers.</w:t>
      </w:r>
    </w:p>
    <w:p w14:paraId="0D1A067D" w14:textId="77777777" w:rsidR="00A74104" w:rsidRPr="00D750F4" w:rsidRDefault="00A74104" w:rsidP="00A74104">
      <w:pPr>
        <w:numPr>
          <w:ilvl w:val="0"/>
          <w:numId w:val="1"/>
        </w:numPr>
        <w:rPr>
          <w:rFonts w:ascii="Arial" w:hAnsi="Arial" w:cs="Arial"/>
          <w:sz w:val="24"/>
          <w:szCs w:val="24"/>
        </w:rPr>
      </w:pPr>
      <w:r w:rsidRPr="00D750F4">
        <w:rPr>
          <w:rFonts w:ascii="Arial" w:hAnsi="Arial" w:cs="Arial"/>
          <w:sz w:val="24"/>
          <w:szCs w:val="24"/>
        </w:rPr>
        <w:t>To assess the effectiveness of these support mechanisms in reducing the negative impact of workload on officers’ mental health and wellbeing.</w:t>
      </w:r>
    </w:p>
    <w:p w14:paraId="3A7794A5" w14:textId="77777777" w:rsidR="00A74104" w:rsidRPr="00D750F4" w:rsidRDefault="00A74104" w:rsidP="00A74104">
      <w:pPr>
        <w:numPr>
          <w:ilvl w:val="0"/>
          <w:numId w:val="1"/>
        </w:numPr>
        <w:rPr>
          <w:rFonts w:ascii="Arial" w:hAnsi="Arial" w:cs="Arial"/>
          <w:sz w:val="24"/>
          <w:szCs w:val="24"/>
        </w:rPr>
      </w:pPr>
      <w:r w:rsidRPr="00D750F4">
        <w:rPr>
          <w:rFonts w:ascii="Arial" w:hAnsi="Arial" w:cs="Arial"/>
          <w:sz w:val="24"/>
          <w:szCs w:val="24"/>
        </w:rPr>
        <w:t>To provide recommendations for policy and practice aimed at improving police officers’ mental health and managing workload more effectively within UK policing.</w:t>
      </w:r>
    </w:p>
    <w:p w14:paraId="188E505E" w14:textId="1CE91D16" w:rsidR="00A74104" w:rsidRPr="00D750F4" w:rsidRDefault="00A74104" w:rsidP="00A74104">
      <w:pPr>
        <w:rPr>
          <w:rFonts w:ascii="Arial" w:hAnsi="Arial" w:cs="Arial"/>
          <w:b/>
          <w:bCs/>
          <w:sz w:val="28"/>
          <w:szCs w:val="28"/>
        </w:rPr>
      </w:pPr>
      <w:r w:rsidRPr="00D750F4">
        <w:rPr>
          <w:rFonts w:ascii="Arial" w:hAnsi="Arial" w:cs="Arial"/>
          <w:b/>
          <w:bCs/>
          <w:sz w:val="28"/>
          <w:szCs w:val="28"/>
        </w:rPr>
        <w:t xml:space="preserve">1.4 </w:t>
      </w:r>
      <w:r w:rsidRPr="00D750F4">
        <w:rPr>
          <w:rFonts w:ascii="Arial" w:hAnsi="Arial" w:cs="Arial"/>
          <w:b/>
          <w:bCs/>
          <w:sz w:val="28"/>
          <w:szCs w:val="28"/>
        </w:rPr>
        <w:t>Structure of the Dissertation</w:t>
      </w:r>
    </w:p>
    <w:p w14:paraId="26ADD222" w14:textId="77777777" w:rsidR="00A74104" w:rsidRPr="00D750F4" w:rsidRDefault="00A74104" w:rsidP="00A74104">
      <w:pPr>
        <w:rPr>
          <w:rFonts w:ascii="Arial" w:hAnsi="Arial" w:cs="Arial"/>
          <w:sz w:val="24"/>
          <w:szCs w:val="24"/>
        </w:rPr>
      </w:pPr>
      <w:r w:rsidRPr="00D750F4">
        <w:rPr>
          <w:rFonts w:ascii="Arial" w:hAnsi="Arial" w:cs="Arial"/>
          <w:sz w:val="24"/>
          <w:szCs w:val="24"/>
        </w:rPr>
        <w:t>This dissertation is organised into six chapters. Chapter One introduces the research topic by outlining the background, rationale, aim, objectives, and overall structure of the study. Chapter Two presents a review of relevant literature, examining workload pressures within UK policing, occupational stress theories, burnout, mental health challenges, and existing wellbeing initiatives. Chapter Three outlines the research methodology, including the research design, data collection methods, sampling strategy, ethical considerations, and data analysis approach.</w:t>
      </w:r>
    </w:p>
    <w:p w14:paraId="75632DBA" w14:textId="77777777" w:rsidR="00A74104" w:rsidRPr="00D750F4" w:rsidRDefault="00A74104" w:rsidP="00A74104">
      <w:pPr>
        <w:rPr>
          <w:rFonts w:ascii="Arial" w:hAnsi="Arial" w:cs="Arial"/>
          <w:sz w:val="24"/>
          <w:szCs w:val="24"/>
        </w:rPr>
      </w:pPr>
      <w:r w:rsidRPr="00D750F4">
        <w:rPr>
          <w:rFonts w:ascii="Arial" w:hAnsi="Arial" w:cs="Arial"/>
          <w:sz w:val="24"/>
          <w:szCs w:val="24"/>
        </w:rPr>
        <w:lastRenderedPageBreak/>
        <w:t>Chapter Four presents the findings of the study, identifying key themes and patterns emerging from the collected data. Chapter Five discusses these findings in relation to existing literature and theoretical frameworks, analysing the extent to which increased workload influences mental health and wellbeing among police officers. Finally, Chapter Six provides a conclusion by summarising the key findings, identifying limitations, and presenting recommendations for future policy, practice, and research.</w:t>
      </w:r>
    </w:p>
    <w:p w14:paraId="78DE2E6E" w14:textId="6DF8FA4B" w:rsidR="00A74104" w:rsidRPr="00D750F4" w:rsidRDefault="00A74104" w:rsidP="00A74104">
      <w:pPr>
        <w:rPr>
          <w:rFonts w:ascii="Arial" w:hAnsi="Arial" w:cs="Arial"/>
          <w:b/>
          <w:bCs/>
          <w:sz w:val="28"/>
          <w:szCs w:val="28"/>
        </w:rPr>
      </w:pPr>
      <w:r w:rsidRPr="00D750F4">
        <w:rPr>
          <w:rFonts w:ascii="Arial" w:hAnsi="Arial" w:cs="Arial"/>
          <w:b/>
          <w:bCs/>
          <w:sz w:val="28"/>
          <w:szCs w:val="28"/>
        </w:rPr>
        <w:t xml:space="preserve">1.5 </w:t>
      </w:r>
      <w:r w:rsidRPr="00D750F4">
        <w:rPr>
          <w:rFonts w:ascii="Arial" w:hAnsi="Arial" w:cs="Arial"/>
          <w:b/>
          <w:bCs/>
          <w:sz w:val="28"/>
          <w:szCs w:val="28"/>
        </w:rPr>
        <w:t>Conclusion</w:t>
      </w:r>
    </w:p>
    <w:p w14:paraId="7EA82785" w14:textId="77777777" w:rsidR="00A74104" w:rsidRPr="00D750F4" w:rsidRDefault="00A74104" w:rsidP="00A74104">
      <w:pPr>
        <w:rPr>
          <w:rFonts w:ascii="Arial" w:hAnsi="Arial" w:cs="Arial"/>
          <w:sz w:val="24"/>
          <w:szCs w:val="24"/>
        </w:rPr>
      </w:pPr>
      <w:r w:rsidRPr="00D750F4">
        <w:rPr>
          <w:rFonts w:ascii="Arial" w:hAnsi="Arial" w:cs="Arial"/>
          <w:sz w:val="24"/>
          <w:szCs w:val="24"/>
        </w:rPr>
        <w:t>In conclusion, increasing workload pressures have become a significant challenge within UK policing and have raised important concerns regarding the mental health and wellbeing of police officers. Existing evidence suggests that excessive workloads, organisational stressors, and resource constraints may contribute to stress, burnout, anxiety, and depression among officers (Porter and Gavin, 2024; College of Policing, 2025). As policing demands continue to evolve, understanding the relationship between workload and wellbeing is essential for maintaining an effective and resilient workforce. This study seeks to contribute to this understanding by examining workload increases, mental health outcomes, and the effectiveness of current support systems, ultimately informing recommendations aimed at improving officer wellbeing and organisational performance.</w:t>
      </w:r>
    </w:p>
    <w:p w14:paraId="6A021EB5" w14:textId="77777777" w:rsidR="006577D3" w:rsidRDefault="006577D3" w:rsidP="00A74104">
      <w:pPr>
        <w:rPr>
          <w:rFonts w:ascii="Arial" w:hAnsi="Arial" w:cs="Arial"/>
          <w:b/>
          <w:bCs/>
          <w:sz w:val="28"/>
          <w:szCs w:val="28"/>
        </w:rPr>
      </w:pPr>
    </w:p>
    <w:p w14:paraId="0935BA0C" w14:textId="77777777" w:rsidR="006577D3" w:rsidRDefault="006577D3" w:rsidP="00A74104">
      <w:pPr>
        <w:rPr>
          <w:rFonts w:ascii="Arial" w:hAnsi="Arial" w:cs="Arial"/>
          <w:b/>
          <w:bCs/>
          <w:sz w:val="32"/>
          <w:szCs w:val="32"/>
        </w:rPr>
      </w:pPr>
    </w:p>
    <w:p w14:paraId="432AC0A3" w14:textId="77777777" w:rsidR="006577D3" w:rsidRDefault="006577D3" w:rsidP="00A74104">
      <w:pPr>
        <w:rPr>
          <w:rFonts w:ascii="Arial" w:hAnsi="Arial" w:cs="Arial"/>
          <w:b/>
          <w:bCs/>
          <w:sz w:val="32"/>
          <w:szCs w:val="32"/>
        </w:rPr>
      </w:pPr>
    </w:p>
    <w:p w14:paraId="0BC7FD85" w14:textId="77777777" w:rsidR="006577D3" w:rsidRDefault="006577D3" w:rsidP="00A74104">
      <w:pPr>
        <w:rPr>
          <w:rFonts w:ascii="Arial" w:hAnsi="Arial" w:cs="Arial"/>
          <w:b/>
          <w:bCs/>
          <w:sz w:val="32"/>
          <w:szCs w:val="32"/>
        </w:rPr>
      </w:pPr>
    </w:p>
    <w:p w14:paraId="793882B4" w14:textId="77777777" w:rsidR="006577D3" w:rsidRDefault="006577D3" w:rsidP="00A74104">
      <w:pPr>
        <w:rPr>
          <w:rFonts w:ascii="Arial" w:hAnsi="Arial" w:cs="Arial"/>
          <w:b/>
          <w:bCs/>
          <w:sz w:val="32"/>
          <w:szCs w:val="32"/>
        </w:rPr>
      </w:pPr>
    </w:p>
    <w:p w14:paraId="4BC616A7" w14:textId="77777777" w:rsidR="006577D3" w:rsidRDefault="006577D3" w:rsidP="00A74104">
      <w:pPr>
        <w:rPr>
          <w:rFonts w:ascii="Arial" w:hAnsi="Arial" w:cs="Arial"/>
          <w:b/>
          <w:bCs/>
          <w:sz w:val="32"/>
          <w:szCs w:val="32"/>
        </w:rPr>
      </w:pPr>
    </w:p>
    <w:p w14:paraId="4068F60F" w14:textId="77777777" w:rsidR="006577D3" w:rsidRDefault="006577D3" w:rsidP="00A74104">
      <w:pPr>
        <w:rPr>
          <w:rFonts w:ascii="Arial" w:hAnsi="Arial" w:cs="Arial"/>
          <w:b/>
          <w:bCs/>
          <w:sz w:val="32"/>
          <w:szCs w:val="32"/>
        </w:rPr>
      </w:pPr>
    </w:p>
    <w:p w14:paraId="4782015B" w14:textId="77777777" w:rsidR="006577D3" w:rsidRDefault="006577D3" w:rsidP="00A74104">
      <w:pPr>
        <w:rPr>
          <w:rFonts w:ascii="Arial" w:hAnsi="Arial" w:cs="Arial"/>
          <w:b/>
          <w:bCs/>
          <w:sz w:val="32"/>
          <w:szCs w:val="32"/>
        </w:rPr>
      </w:pPr>
    </w:p>
    <w:p w14:paraId="41F4B37E" w14:textId="77777777" w:rsidR="006577D3" w:rsidRDefault="006577D3" w:rsidP="00A74104">
      <w:pPr>
        <w:rPr>
          <w:rFonts w:ascii="Arial" w:hAnsi="Arial" w:cs="Arial"/>
          <w:b/>
          <w:bCs/>
          <w:sz w:val="32"/>
          <w:szCs w:val="32"/>
        </w:rPr>
      </w:pPr>
    </w:p>
    <w:p w14:paraId="2A1F2DEC" w14:textId="77777777" w:rsidR="006577D3" w:rsidRDefault="006577D3" w:rsidP="00A74104">
      <w:pPr>
        <w:rPr>
          <w:rFonts w:ascii="Arial" w:hAnsi="Arial" w:cs="Arial"/>
          <w:b/>
          <w:bCs/>
          <w:sz w:val="32"/>
          <w:szCs w:val="32"/>
        </w:rPr>
      </w:pPr>
    </w:p>
    <w:p w14:paraId="4D98482B" w14:textId="77777777" w:rsidR="006577D3" w:rsidRDefault="006577D3" w:rsidP="00A74104">
      <w:pPr>
        <w:rPr>
          <w:rFonts w:ascii="Arial" w:hAnsi="Arial" w:cs="Arial"/>
          <w:b/>
          <w:bCs/>
          <w:sz w:val="32"/>
          <w:szCs w:val="32"/>
        </w:rPr>
      </w:pPr>
    </w:p>
    <w:p w14:paraId="615717E4" w14:textId="77777777" w:rsidR="006577D3" w:rsidRDefault="006577D3" w:rsidP="00A74104">
      <w:pPr>
        <w:rPr>
          <w:rFonts w:ascii="Arial" w:hAnsi="Arial" w:cs="Arial"/>
          <w:b/>
          <w:bCs/>
          <w:sz w:val="32"/>
          <w:szCs w:val="32"/>
        </w:rPr>
      </w:pPr>
    </w:p>
    <w:p w14:paraId="58209570" w14:textId="77777777" w:rsidR="006577D3" w:rsidRDefault="006577D3" w:rsidP="00A74104">
      <w:pPr>
        <w:rPr>
          <w:rFonts w:ascii="Arial" w:hAnsi="Arial" w:cs="Arial"/>
          <w:b/>
          <w:bCs/>
          <w:sz w:val="32"/>
          <w:szCs w:val="32"/>
        </w:rPr>
      </w:pPr>
    </w:p>
    <w:p w14:paraId="488C20ED" w14:textId="77777777" w:rsidR="006577D3" w:rsidRDefault="006577D3" w:rsidP="00A74104">
      <w:pPr>
        <w:rPr>
          <w:rFonts w:ascii="Arial" w:hAnsi="Arial" w:cs="Arial"/>
          <w:b/>
          <w:bCs/>
          <w:sz w:val="32"/>
          <w:szCs w:val="32"/>
        </w:rPr>
      </w:pPr>
    </w:p>
    <w:p w14:paraId="1401195F" w14:textId="7511D7AE" w:rsidR="00A74104" w:rsidRPr="006577D3" w:rsidRDefault="00A74104" w:rsidP="00A74104">
      <w:pPr>
        <w:rPr>
          <w:rFonts w:ascii="Arial" w:hAnsi="Arial" w:cs="Arial"/>
          <w:b/>
          <w:bCs/>
          <w:sz w:val="32"/>
          <w:szCs w:val="32"/>
          <w:u w:val="single"/>
        </w:rPr>
      </w:pPr>
      <w:r w:rsidRPr="006577D3">
        <w:rPr>
          <w:rFonts w:ascii="Arial" w:hAnsi="Arial" w:cs="Arial"/>
          <w:b/>
          <w:bCs/>
          <w:sz w:val="32"/>
          <w:szCs w:val="32"/>
          <w:u w:val="single"/>
        </w:rPr>
        <w:lastRenderedPageBreak/>
        <w:t>Chapter 2: Literature Review</w:t>
      </w:r>
    </w:p>
    <w:p w14:paraId="09371553"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2.1 Introduction</w:t>
      </w:r>
    </w:p>
    <w:p w14:paraId="2139D364" w14:textId="77777777" w:rsidR="00A74104" w:rsidRPr="00D750F4" w:rsidRDefault="00A74104" w:rsidP="00A74104">
      <w:pPr>
        <w:rPr>
          <w:rFonts w:ascii="Arial" w:hAnsi="Arial" w:cs="Arial"/>
          <w:sz w:val="24"/>
          <w:szCs w:val="24"/>
        </w:rPr>
      </w:pPr>
      <w:r w:rsidRPr="00D750F4">
        <w:rPr>
          <w:rFonts w:ascii="Arial" w:hAnsi="Arial" w:cs="Arial"/>
          <w:sz w:val="24"/>
          <w:szCs w:val="24"/>
        </w:rPr>
        <w:t>Mental health and wellbeing have become increasingly important concerns within UK policing due to rising workloads, resource constraints, increasing public expectations, and growing organisational pressures. Police officers operate in demanding environments characterised by exposure to traumatic incidents, long working hours, shift work, and increasing administrative responsibilities. Although operational policing exposes officers to traumatic and high-risk situations, organisational factors, including excessive workloads, administrative demands and management practices, have also been identified as significant contributors to occupational stress and adverse mental health outcomes among police officers (Shane, 2010).</w:t>
      </w:r>
    </w:p>
    <w:p w14:paraId="426F6CAF" w14:textId="77777777" w:rsidR="00A74104" w:rsidRPr="00D750F4" w:rsidRDefault="00A74104" w:rsidP="00A74104">
      <w:pPr>
        <w:rPr>
          <w:rFonts w:ascii="Arial" w:hAnsi="Arial" w:cs="Arial"/>
          <w:sz w:val="24"/>
          <w:szCs w:val="24"/>
        </w:rPr>
      </w:pPr>
      <w:r w:rsidRPr="00D750F4">
        <w:rPr>
          <w:rFonts w:ascii="Arial" w:hAnsi="Arial" w:cs="Arial"/>
          <w:sz w:val="24"/>
          <w:szCs w:val="24"/>
        </w:rPr>
        <w:t>The purpose of this literature review is to critically examine existing research regarding the impact of increased workload on the mental health and wellbeing of police officers in the United Kingdom. The review explores workload trends within UK policing, common mental health challenges experienced by officers, theoretical explanations for occupational stress, organisational factors contributing to increased workload, and the effectiveness of current wellbeing support mechanisms. The chapter concludes by identifying gaps within the existing literature that justify further research.</w:t>
      </w:r>
    </w:p>
    <w:p w14:paraId="47A948BF"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2.2 Workload Pressures within UK Policing</w:t>
      </w:r>
    </w:p>
    <w:p w14:paraId="445892B1" w14:textId="77777777" w:rsidR="00A74104" w:rsidRPr="00D750F4" w:rsidRDefault="00A74104" w:rsidP="00A74104">
      <w:pPr>
        <w:rPr>
          <w:rFonts w:ascii="Arial" w:hAnsi="Arial" w:cs="Arial"/>
          <w:sz w:val="24"/>
          <w:szCs w:val="24"/>
        </w:rPr>
      </w:pPr>
      <w:r w:rsidRPr="00D750F4">
        <w:rPr>
          <w:rFonts w:ascii="Arial" w:hAnsi="Arial" w:cs="Arial"/>
          <w:sz w:val="24"/>
          <w:szCs w:val="24"/>
        </w:rPr>
        <w:t>Policing has undergone substantial changes over the past decade. Budget reductions, increasing demand for police services, and changes in crime patterns have significantly affected officers' workloads. Modern police officers are expected to respond not only to traditional criminal activity but also to increasingly complex social issues, including mental health crises, domestic abuse, cybercrime, safeguarding concerns, and vulnerability-related incidents.</w:t>
      </w:r>
    </w:p>
    <w:p w14:paraId="150058D6" w14:textId="77777777" w:rsidR="00A74104" w:rsidRPr="00D750F4" w:rsidRDefault="00A74104" w:rsidP="00A74104">
      <w:pPr>
        <w:rPr>
          <w:rFonts w:ascii="Arial" w:hAnsi="Arial" w:cs="Arial"/>
          <w:sz w:val="24"/>
          <w:szCs w:val="24"/>
        </w:rPr>
      </w:pPr>
      <w:r w:rsidRPr="00D750F4">
        <w:rPr>
          <w:rFonts w:ascii="Arial" w:hAnsi="Arial" w:cs="Arial"/>
          <w:sz w:val="24"/>
          <w:szCs w:val="24"/>
        </w:rPr>
        <w:t xml:space="preserve">According to </w:t>
      </w:r>
      <w:proofErr w:type="spellStart"/>
      <w:r w:rsidRPr="00D750F4">
        <w:rPr>
          <w:rFonts w:ascii="Arial" w:hAnsi="Arial" w:cs="Arial"/>
          <w:sz w:val="24"/>
          <w:szCs w:val="24"/>
        </w:rPr>
        <w:t>Purba</w:t>
      </w:r>
      <w:proofErr w:type="spellEnd"/>
      <w:r w:rsidRPr="00D750F4">
        <w:rPr>
          <w:rFonts w:ascii="Arial" w:hAnsi="Arial" w:cs="Arial"/>
          <w:sz w:val="24"/>
          <w:szCs w:val="24"/>
        </w:rPr>
        <w:t xml:space="preserve"> and </w:t>
      </w:r>
      <w:proofErr w:type="spellStart"/>
      <w:r w:rsidRPr="00D750F4">
        <w:rPr>
          <w:rFonts w:ascii="Arial" w:hAnsi="Arial" w:cs="Arial"/>
          <w:sz w:val="24"/>
          <w:szCs w:val="24"/>
        </w:rPr>
        <w:t>Demou</w:t>
      </w:r>
      <w:proofErr w:type="spellEnd"/>
      <w:r w:rsidRPr="00D750F4">
        <w:rPr>
          <w:rFonts w:ascii="Arial" w:hAnsi="Arial" w:cs="Arial"/>
          <w:sz w:val="24"/>
          <w:szCs w:val="24"/>
        </w:rPr>
        <w:t> (2019), organisational demands such as excessive workloads, long working hours, staff shortages, and administrative burdens represent some of the most significant stressors experienced by police officers. Their systematic review identified strong evidence linking workload pressure and organisational stressors to negative mental health outcomes among officers.</w:t>
      </w:r>
    </w:p>
    <w:p w14:paraId="495CB6A0" w14:textId="77777777" w:rsidR="00A74104" w:rsidRPr="00D750F4" w:rsidRDefault="00A74104" w:rsidP="00A74104">
      <w:pPr>
        <w:rPr>
          <w:rFonts w:ascii="Arial" w:hAnsi="Arial" w:cs="Arial"/>
          <w:sz w:val="24"/>
          <w:szCs w:val="24"/>
        </w:rPr>
      </w:pPr>
      <w:r w:rsidRPr="00D750F4">
        <w:rPr>
          <w:rFonts w:ascii="Arial" w:hAnsi="Arial" w:cs="Arial"/>
          <w:sz w:val="24"/>
          <w:szCs w:val="24"/>
        </w:rPr>
        <w:t>The expansion of police responsibilities has further intensified workload pressures. Police services increasingly act as first responders to situations involving mental health concerns and social care issues. This has led to concerns that officers are spending significant amounts of time dealing with incidents that fall outside traditional law enforcement duties. Such additional responsibilities contribute to role overload and place greater demands on already stretched resources.</w:t>
      </w:r>
    </w:p>
    <w:p w14:paraId="04D6EA66" w14:textId="77777777" w:rsidR="00A74104" w:rsidRPr="00D750F4" w:rsidRDefault="00A74104" w:rsidP="00A74104">
      <w:pPr>
        <w:rPr>
          <w:rFonts w:ascii="Arial" w:hAnsi="Arial" w:cs="Arial"/>
          <w:sz w:val="24"/>
          <w:szCs w:val="24"/>
        </w:rPr>
      </w:pPr>
      <w:r w:rsidRPr="00D750F4">
        <w:rPr>
          <w:rFonts w:ascii="Arial" w:hAnsi="Arial" w:cs="Arial"/>
          <w:sz w:val="24"/>
          <w:szCs w:val="24"/>
        </w:rPr>
        <w:t xml:space="preserve">Research by Porter and Gavin (2024) highlights that UK police officers frequently experience pressure from both operational and organisational sources. Officers reported feeling subjected to "constant pressures from all angles," </w:t>
      </w:r>
      <w:r w:rsidRPr="00D750F4">
        <w:rPr>
          <w:rFonts w:ascii="Arial" w:hAnsi="Arial" w:cs="Arial"/>
          <w:sz w:val="24"/>
          <w:szCs w:val="24"/>
        </w:rPr>
        <w:lastRenderedPageBreak/>
        <w:t>reflecting the cumulative burden of increasing responsibilities, organisational expectations, and public scrutiny. These findings suggest that workload pressures extend beyond the quantity of work and encompass broader organisational challenges.</w:t>
      </w:r>
    </w:p>
    <w:p w14:paraId="43EB0F77" w14:textId="77777777" w:rsidR="00A74104" w:rsidRPr="00D750F4" w:rsidRDefault="00A74104" w:rsidP="00A74104">
      <w:pPr>
        <w:rPr>
          <w:rFonts w:ascii="Arial" w:hAnsi="Arial" w:cs="Arial"/>
          <w:sz w:val="24"/>
          <w:szCs w:val="24"/>
        </w:rPr>
      </w:pPr>
      <w:r w:rsidRPr="00D750F4">
        <w:rPr>
          <w:rFonts w:ascii="Arial" w:hAnsi="Arial" w:cs="Arial"/>
          <w:sz w:val="24"/>
          <w:szCs w:val="24"/>
        </w:rPr>
        <w:t>Workload increases have also been linked to declining officer numbers in some areas and difficulties in recruitment and retention. Reduced staffing levels can result in officers carrying larger caseloads, working overtime, and experiencing reduced opportunities for recovery between shifts. Consequently, excessive workload has become a defining characteristic of contemporary policing.</w:t>
      </w:r>
    </w:p>
    <w:p w14:paraId="2BBD1BDA"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2.3 Understanding Mental Health and Wellbeing in Policing</w:t>
      </w:r>
    </w:p>
    <w:p w14:paraId="10E248F3" w14:textId="77777777" w:rsidR="00A74104" w:rsidRPr="00D750F4" w:rsidRDefault="00A74104" w:rsidP="00A74104">
      <w:pPr>
        <w:rPr>
          <w:rFonts w:ascii="Arial" w:hAnsi="Arial" w:cs="Arial"/>
          <w:sz w:val="24"/>
          <w:szCs w:val="24"/>
        </w:rPr>
      </w:pPr>
      <w:r w:rsidRPr="00D750F4">
        <w:rPr>
          <w:rFonts w:ascii="Arial" w:hAnsi="Arial" w:cs="Arial"/>
          <w:sz w:val="24"/>
          <w:szCs w:val="24"/>
        </w:rPr>
        <w:t>Mental health refers to an individual's psychological, emotional, and social wellbeing, while wellbeing encompasses broader aspects of quality of life, job satisfaction, resilience, and overall functioning. Within policing, mental health and wellbeing are influenced by both operational and organisational factors.</w:t>
      </w:r>
    </w:p>
    <w:p w14:paraId="54154215" w14:textId="77777777" w:rsidR="00A74104" w:rsidRPr="00D750F4" w:rsidRDefault="00A74104" w:rsidP="00A74104">
      <w:pPr>
        <w:rPr>
          <w:rFonts w:ascii="Arial" w:hAnsi="Arial" w:cs="Arial"/>
          <w:sz w:val="24"/>
          <w:szCs w:val="24"/>
        </w:rPr>
      </w:pPr>
      <w:r w:rsidRPr="00D750F4">
        <w:rPr>
          <w:rFonts w:ascii="Arial" w:hAnsi="Arial" w:cs="Arial"/>
          <w:sz w:val="24"/>
          <w:szCs w:val="24"/>
        </w:rPr>
        <w:t xml:space="preserve">Historically, research on police mental health focused primarily on officers' exposure to traumatic events. Police officers routinely encounter violence, death, abuse and human suffering, all of which can contribute to psychological distress. More recent research, however, has highlighted </w:t>
      </w:r>
      <w:proofErr w:type="gramStart"/>
      <w:r w:rsidRPr="00D750F4">
        <w:rPr>
          <w:rFonts w:ascii="Arial" w:hAnsi="Arial" w:cs="Arial"/>
          <w:sz w:val="24"/>
          <w:szCs w:val="24"/>
        </w:rPr>
        <w:t>that organisational factors</w:t>
      </w:r>
      <w:proofErr w:type="gramEnd"/>
      <w:r w:rsidRPr="00D750F4">
        <w:rPr>
          <w:rFonts w:ascii="Arial" w:hAnsi="Arial" w:cs="Arial"/>
          <w:sz w:val="24"/>
          <w:szCs w:val="24"/>
        </w:rPr>
        <w:t>, including workplace culture, leadership practices and excessive workloads, are also significant predictors of poor mental health outcomes (Violanti </w:t>
      </w:r>
      <w:r w:rsidRPr="00D750F4">
        <w:rPr>
          <w:rFonts w:ascii="Arial" w:hAnsi="Arial" w:cs="Arial"/>
          <w:i/>
          <w:iCs/>
          <w:sz w:val="24"/>
          <w:szCs w:val="24"/>
        </w:rPr>
        <w:t>et al</w:t>
      </w:r>
      <w:r w:rsidRPr="00D750F4">
        <w:rPr>
          <w:rFonts w:ascii="Arial" w:hAnsi="Arial" w:cs="Arial"/>
          <w:sz w:val="24"/>
          <w:szCs w:val="24"/>
        </w:rPr>
        <w:t>., 2017).</w:t>
      </w:r>
    </w:p>
    <w:p w14:paraId="4E94F51F" w14:textId="77777777" w:rsidR="00A74104" w:rsidRPr="00D750F4" w:rsidRDefault="00A74104" w:rsidP="00A74104">
      <w:pPr>
        <w:rPr>
          <w:rFonts w:ascii="Arial" w:hAnsi="Arial" w:cs="Arial"/>
          <w:sz w:val="24"/>
          <w:szCs w:val="24"/>
        </w:rPr>
      </w:pPr>
      <w:r w:rsidRPr="00D750F4">
        <w:rPr>
          <w:rFonts w:ascii="Arial" w:hAnsi="Arial" w:cs="Arial"/>
          <w:sz w:val="24"/>
          <w:szCs w:val="24"/>
        </w:rPr>
        <w:t>Common mental health issues reported among police officers include stress, anxiety, depression, burnout, post-traumatic stress disorder (PTSD), sleep disturbances, and emotional exhaustion. These conditions can affect officers' personal lives, professional performance, decision-making abilities, and relationships with colleagues and the public.</w:t>
      </w:r>
    </w:p>
    <w:p w14:paraId="438C89C4" w14:textId="77777777" w:rsidR="00A74104" w:rsidRPr="00D750F4" w:rsidRDefault="00A74104" w:rsidP="00A74104">
      <w:pPr>
        <w:rPr>
          <w:rFonts w:ascii="Arial" w:hAnsi="Arial" w:cs="Arial"/>
          <w:sz w:val="24"/>
          <w:szCs w:val="24"/>
        </w:rPr>
      </w:pPr>
      <w:r w:rsidRPr="00D750F4">
        <w:rPr>
          <w:rFonts w:ascii="Arial" w:hAnsi="Arial" w:cs="Arial"/>
          <w:sz w:val="24"/>
          <w:szCs w:val="24"/>
        </w:rPr>
        <w:t>Stress is particularly prevalent within policing. Occupational stress occurs when job demands exceed an individual's ability to cope effectively. Excessive workload, lack of control, conflicting demands, and insufficient support can all contribute to chronic stress. If left unmanaged, prolonged stress may develop into more serious psychological conditions such as anxiety disorders or depression.</w:t>
      </w:r>
    </w:p>
    <w:p w14:paraId="018E0670" w14:textId="77777777" w:rsidR="00A74104" w:rsidRPr="00D750F4" w:rsidRDefault="00A74104" w:rsidP="00A74104">
      <w:pPr>
        <w:rPr>
          <w:rFonts w:ascii="Arial" w:hAnsi="Arial" w:cs="Arial"/>
          <w:sz w:val="24"/>
          <w:szCs w:val="24"/>
        </w:rPr>
      </w:pPr>
      <w:r w:rsidRPr="00D750F4">
        <w:rPr>
          <w:rFonts w:ascii="Arial" w:hAnsi="Arial" w:cs="Arial"/>
          <w:sz w:val="24"/>
          <w:szCs w:val="24"/>
        </w:rPr>
        <w:t>Mental wellbeing is also influenced by organisational culture. Traditional police culture has often emphasised resilience, toughness, and emotional control. While these characteristics may support operational effectiveness, they can also discourage officers from seeking support for mental health difficulties. Consequently, some officers may continue working despite experiencing significant psychological distress.</w:t>
      </w:r>
    </w:p>
    <w:p w14:paraId="4099AF2F"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2.4 Theoretical Perspectives on Workload and Mental Health</w:t>
      </w:r>
    </w:p>
    <w:p w14:paraId="62E27644" w14:textId="77777777" w:rsidR="00A74104" w:rsidRPr="00D750F4" w:rsidRDefault="00A74104" w:rsidP="00A74104">
      <w:pPr>
        <w:rPr>
          <w:rFonts w:ascii="Arial" w:hAnsi="Arial" w:cs="Arial"/>
          <w:sz w:val="24"/>
          <w:szCs w:val="24"/>
        </w:rPr>
      </w:pPr>
      <w:r w:rsidRPr="00D750F4">
        <w:rPr>
          <w:rFonts w:ascii="Arial" w:hAnsi="Arial" w:cs="Arial"/>
          <w:sz w:val="24"/>
          <w:szCs w:val="24"/>
        </w:rPr>
        <w:t>Several theoretical frameworks help explain the relationship between workload and mental health within policing.</w:t>
      </w:r>
    </w:p>
    <w:p w14:paraId="24DFEBFE" w14:textId="77777777" w:rsidR="00A74104" w:rsidRPr="00D750F4" w:rsidRDefault="00A74104" w:rsidP="00A74104">
      <w:pPr>
        <w:rPr>
          <w:rFonts w:ascii="Arial" w:hAnsi="Arial" w:cs="Arial"/>
          <w:sz w:val="24"/>
          <w:szCs w:val="24"/>
        </w:rPr>
      </w:pPr>
      <w:r w:rsidRPr="00D750F4">
        <w:rPr>
          <w:rFonts w:ascii="Arial" w:hAnsi="Arial" w:cs="Arial"/>
          <w:sz w:val="24"/>
          <w:szCs w:val="24"/>
        </w:rPr>
        <w:t>Job Demand-Control Model</w:t>
      </w:r>
    </w:p>
    <w:p w14:paraId="3D6D2838" w14:textId="77777777" w:rsidR="00A74104" w:rsidRPr="00D750F4" w:rsidRDefault="00A74104" w:rsidP="00A74104">
      <w:pPr>
        <w:rPr>
          <w:rFonts w:ascii="Arial" w:hAnsi="Arial" w:cs="Arial"/>
          <w:sz w:val="24"/>
          <w:szCs w:val="24"/>
        </w:rPr>
      </w:pPr>
      <w:r w:rsidRPr="00D750F4">
        <w:rPr>
          <w:rFonts w:ascii="Arial" w:hAnsi="Arial" w:cs="Arial"/>
          <w:sz w:val="24"/>
          <w:szCs w:val="24"/>
        </w:rPr>
        <w:lastRenderedPageBreak/>
        <w:t>The Job Demand-Control Model, developed by Karasek (1979), suggests that occupational stress occurs when employees face high job demands while having limited control over how work is performed. High workloads combined with low autonomy create conditions that increase psychological strain.</w:t>
      </w:r>
    </w:p>
    <w:p w14:paraId="1FACC7FC" w14:textId="77777777" w:rsidR="00A74104" w:rsidRPr="00D750F4" w:rsidRDefault="00A74104" w:rsidP="00A74104">
      <w:pPr>
        <w:rPr>
          <w:rFonts w:ascii="Arial" w:hAnsi="Arial" w:cs="Arial"/>
          <w:sz w:val="24"/>
          <w:szCs w:val="24"/>
        </w:rPr>
      </w:pPr>
      <w:r w:rsidRPr="00D750F4">
        <w:rPr>
          <w:rFonts w:ascii="Arial" w:hAnsi="Arial" w:cs="Arial"/>
          <w:sz w:val="24"/>
          <w:szCs w:val="24"/>
        </w:rPr>
        <w:t>Within policing, officers often experience significant demands while having limited control over workload allocation, staffing decisions, and operational priorities. Administrative requirements, emergency call demands, and organisational targets may further reduce officers' perceived control over their work environment. As a result, the Job Demand-Control Model provides a useful framework for understanding how workload contributes to stress among police officers.</w:t>
      </w:r>
    </w:p>
    <w:p w14:paraId="4280C7A4" w14:textId="77777777" w:rsidR="00A74104" w:rsidRPr="00D750F4" w:rsidRDefault="00A74104" w:rsidP="00A74104">
      <w:pPr>
        <w:rPr>
          <w:rFonts w:ascii="Arial" w:hAnsi="Arial" w:cs="Arial"/>
          <w:sz w:val="24"/>
          <w:szCs w:val="24"/>
        </w:rPr>
      </w:pPr>
      <w:r w:rsidRPr="00D750F4">
        <w:rPr>
          <w:rFonts w:ascii="Arial" w:hAnsi="Arial" w:cs="Arial"/>
          <w:sz w:val="24"/>
          <w:szCs w:val="24"/>
        </w:rPr>
        <w:t>Job Demands-Resources Model</w:t>
      </w:r>
    </w:p>
    <w:p w14:paraId="6177C826" w14:textId="77777777" w:rsidR="00A74104" w:rsidRPr="00D750F4" w:rsidRDefault="00A74104" w:rsidP="00A74104">
      <w:pPr>
        <w:rPr>
          <w:rFonts w:ascii="Arial" w:hAnsi="Arial" w:cs="Arial"/>
          <w:sz w:val="24"/>
          <w:szCs w:val="24"/>
        </w:rPr>
      </w:pPr>
      <w:r w:rsidRPr="00D750F4">
        <w:rPr>
          <w:rFonts w:ascii="Arial" w:hAnsi="Arial" w:cs="Arial"/>
          <w:sz w:val="24"/>
          <w:szCs w:val="24"/>
        </w:rPr>
        <w:t>The Job Demands-Resources (JD-R) Model offers a more comprehensive explanation of occupational stress. According to Bakker and Demerouti (2007), every occupation contains specific demands and resources. Job demands include workload, emotional demands, time pressure, and role conflict, while resources include supervisory support, autonomy, training, and wellbeing initiatives.</w:t>
      </w:r>
    </w:p>
    <w:p w14:paraId="4B465762" w14:textId="77777777" w:rsidR="00A74104" w:rsidRPr="00D750F4" w:rsidRDefault="00A74104" w:rsidP="00A74104">
      <w:pPr>
        <w:rPr>
          <w:rFonts w:ascii="Arial" w:hAnsi="Arial" w:cs="Arial"/>
          <w:sz w:val="24"/>
          <w:szCs w:val="24"/>
        </w:rPr>
      </w:pPr>
      <w:r w:rsidRPr="00D750F4">
        <w:rPr>
          <w:rFonts w:ascii="Arial" w:hAnsi="Arial" w:cs="Arial"/>
          <w:sz w:val="24"/>
          <w:szCs w:val="24"/>
        </w:rPr>
        <w:t>The model suggests that excessive demands contribute to burnout and psychological strain, particularly when resources are insufficient. In policing, increasing workloads combined with limited organisational support can create conditions that negatively affect wellbeing. Conversely, effective support mechanisms may reduce the impact of workload pressures and improve resilience.</w:t>
      </w:r>
    </w:p>
    <w:p w14:paraId="649334EC" w14:textId="77777777" w:rsidR="00A74104" w:rsidRPr="00D750F4" w:rsidRDefault="00A74104" w:rsidP="00A74104">
      <w:pPr>
        <w:rPr>
          <w:rFonts w:ascii="Arial" w:hAnsi="Arial" w:cs="Arial"/>
          <w:sz w:val="24"/>
          <w:szCs w:val="24"/>
        </w:rPr>
      </w:pPr>
      <w:r w:rsidRPr="00D750F4">
        <w:rPr>
          <w:rFonts w:ascii="Arial" w:hAnsi="Arial" w:cs="Arial"/>
          <w:sz w:val="24"/>
          <w:szCs w:val="24"/>
        </w:rPr>
        <w:t>Burnout Theory</w:t>
      </w:r>
    </w:p>
    <w:p w14:paraId="7E623844" w14:textId="77777777" w:rsidR="00A74104" w:rsidRPr="00D750F4" w:rsidRDefault="00A74104" w:rsidP="00A74104">
      <w:pPr>
        <w:rPr>
          <w:rFonts w:ascii="Arial" w:hAnsi="Arial" w:cs="Arial"/>
          <w:sz w:val="24"/>
          <w:szCs w:val="24"/>
        </w:rPr>
      </w:pPr>
      <w:r w:rsidRPr="00D750F4">
        <w:rPr>
          <w:rFonts w:ascii="Arial" w:hAnsi="Arial" w:cs="Arial"/>
          <w:sz w:val="24"/>
          <w:szCs w:val="24"/>
        </w:rPr>
        <w:t>Burnout theory is particularly relevant to policing due to the emotional and psychological demands associated with the profession. Maslach and Jackson (1981) describe burnout as consisting of emotional exhaustion, depersonalisation, and reduced personal accomplishment.</w:t>
      </w:r>
    </w:p>
    <w:p w14:paraId="1915968C" w14:textId="77777777" w:rsidR="00A74104" w:rsidRPr="00D750F4" w:rsidRDefault="00A74104" w:rsidP="00A74104">
      <w:pPr>
        <w:rPr>
          <w:rFonts w:ascii="Arial" w:hAnsi="Arial" w:cs="Arial"/>
          <w:sz w:val="24"/>
          <w:szCs w:val="24"/>
        </w:rPr>
      </w:pPr>
      <w:r w:rsidRPr="00D750F4">
        <w:rPr>
          <w:rFonts w:ascii="Arial" w:hAnsi="Arial" w:cs="Arial"/>
          <w:sz w:val="24"/>
          <w:szCs w:val="24"/>
        </w:rPr>
        <w:t>Emotional exhaustion occurs when individuals feel depleted by work demands. Depersonalisation refers to emotional detachment from colleagues or members of the public. Reduced personal accomplishment involves feelings of ineffectiveness and diminished professional achievement. Excessive workload is widely recognised as a major predictor of burnout among police officers.</w:t>
      </w:r>
    </w:p>
    <w:p w14:paraId="6C3D267D"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2.5 Stress, Anxiety, Depression and Burnout Among Police Officers</w:t>
      </w:r>
    </w:p>
    <w:p w14:paraId="00FA7B01" w14:textId="77777777" w:rsidR="00A74104" w:rsidRPr="00D750F4" w:rsidRDefault="00A74104" w:rsidP="00A74104">
      <w:pPr>
        <w:rPr>
          <w:rFonts w:ascii="Arial" w:hAnsi="Arial" w:cs="Arial"/>
          <w:sz w:val="24"/>
          <w:szCs w:val="24"/>
        </w:rPr>
      </w:pPr>
      <w:r w:rsidRPr="00D750F4">
        <w:rPr>
          <w:rFonts w:ascii="Arial" w:hAnsi="Arial" w:cs="Arial"/>
          <w:sz w:val="24"/>
          <w:szCs w:val="24"/>
        </w:rPr>
        <w:t>A substantial body of literature demonstrates a strong relationship between police work and mental health difficulties. While operational exposure to traumatic incidents remains an important factor, increasing attention has been directed toward organisational stressors.</w:t>
      </w:r>
    </w:p>
    <w:p w14:paraId="244D96ED" w14:textId="77777777" w:rsidR="00A74104" w:rsidRPr="00D750F4" w:rsidRDefault="00A74104" w:rsidP="00A74104">
      <w:pPr>
        <w:rPr>
          <w:rFonts w:ascii="Arial" w:hAnsi="Arial" w:cs="Arial"/>
          <w:sz w:val="24"/>
          <w:szCs w:val="24"/>
        </w:rPr>
      </w:pPr>
      <w:proofErr w:type="spellStart"/>
      <w:r w:rsidRPr="00D750F4">
        <w:rPr>
          <w:rFonts w:ascii="Arial" w:hAnsi="Arial" w:cs="Arial"/>
          <w:sz w:val="24"/>
          <w:szCs w:val="24"/>
        </w:rPr>
        <w:t>Purba</w:t>
      </w:r>
      <w:proofErr w:type="spellEnd"/>
      <w:r w:rsidRPr="00D750F4">
        <w:rPr>
          <w:rFonts w:ascii="Arial" w:hAnsi="Arial" w:cs="Arial"/>
          <w:sz w:val="24"/>
          <w:szCs w:val="24"/>
        </w:rPr>
        <w:t> and </w:t>
      </w:r>
      <w:proofErr w:type="spellStart"/>
      <w:r w:rsidRPr="00D750F4">
        <w:rPr>
          <w:rFonts w:ascii="Arial" w:hAnsi="Arial" w:cs="Arial"/>
          <w:sz w:val="24"/>
          <w:szCs w:val="24"/>
        </w:rPr>
        <w:t>Demou</w:t>
      </w:r>
      <w:proofErr w:type="spellEnd"/>
      <w:r w:rsidRPr="00D750F4">
        <w:rPr>
          <w:rFonts w:ascii="Arial" w:hAnsi="Arial" w:cs="Arial"/>
          <w:sz w:val="24"/>
          <w:szCs w:val="24"/>
        </w:rPr>
        <w:t> (2019) found significant associations between organisational stressors and occupational stress, psychological distress, depression, and burnout. Factors such as heavy workload, administrative pressure, lack of support, and long working hours were consistently associated with poorer mental health outcomes.</w:t>
      </w:r>
    </w:p>
    <w:p w14:paraId="4FA3D977" w14:textId="77777777" w:rsidR="00A74104" w:rsidRPr="00D750F4" w:rsidRDefault="00A74104" w:rsidP="00A74104">
      <w:pPr>
        <w:rPr>
          <w:rFonts w:ascii="Arial" w:hAnsi="Arial" w:cs="Arial"/>
          <w:sz w:val="24"/>
          <w:szCs w:val="24"/>
        </w:rPr>
      </w:pPr>
      <w:r w:rsidRPr="00D750F4">
        <w:rPr>
          <w:rFonts w:ascii="Arial" w:hAnsi="Arial" w:cs="Arial"/>
          <w:sz w:val="24"/>
          <w:szCs w:val="24"/>
        </w:rPr>
        <w:lastRenderedPageBreak/>
        <w:t>Stress is often identified as the most common psychological challenge faced by police officers. High workloads, unpredictable work environments, and exposure to critical incidents can create persistent stress responses. When stress becomes chronic, officers may experience physical symptoms including fatigue, headaches, sleep difficulties, and cardiovascular problems.</w:t>
      </w:r>
    </w:p>
    <w:p w14:paraId="5BDA87A1" w14:textId="77777777" w:rsidR="00A74104" w:rsidRPr="00D750F4" w:rsidRDefault="00A74104" w:rsidP="00A74104">
      <w:pPr>
        <w:rPr>
          <w:rFonts w:ascii="Arial" w:hAnsi="Arial" w:cs="Arial"/>
          <w:sz w:val="24"/>
          <w:szCs w:val="24"/>
        </w:rPr>
      </w:pPr>
      <w:r w:rsidRPr="00D750F4">
        <w:rPr>
          <w:rFonts w:ascii="Arial" w:hAnsi="Arial" w:cs="Arial"/>
          <w:sz w:val="24"/>
          <w:szCs w:val="24"/>
        </w:rPr>
        <w:t>Anxiety is another frequently reported mental health concern. Officers may experience anxiety related to workload demands, fear of making mistakes, disciplinary investigations, or exposure to potentially dangerous situations. Continuous exposure to high-pressure environments can lead to heightened vigilance and difficulty disengaging from work-related concerns.</w:t>
      </w:r>
    </w:p>
    <w:p w14:paraId="6992021A" w14:textId="77777777" w:rsidR="00A74104" w:rsidRPr="00D750F4" w:rsidRDefault="00A74104" w:rsidP="00A74104">
      <w:pPr>
        <w:rPr>
          <w:rFonts w:ascii="Arial" w:hAnsi="Arial" w:cs="Arial"/>
          <w:sz w:val="24"/>
          <w:szCs w:val="24"/>
        </w:rPr>
      </w:pPr>
      <w:r w:rsidRPr="00D750F4">
        <w:rPr>
          <w:rFonts w:ascii="Arial" w:hAnsi="Arial" w:cs="Arial"/>
          <w:sz w:val="24"/>
          <w:szCs w:val="24"/>
        </w:rPr>
        <w:t>Depression has also been identified as a significant issue within policing. Research indicates that excessive workload, lack of organisational support, and prolonged exposure to stress can contribute to depressive symptoms. Depression may negatively affect motivation, concentration, and interpersonal relationships, potentially impacting operational effectiveness.</w:t>
      </w:r>
    </w:p>
    <w:p w14:paraId="21679EC0" w14:textId="77777777" w:rsidR="00A74104" w:rsidRPr="00D750F4" w:rsidRDefault="00A74104" w:rsidP="00A74104">
      <w:pPr>
        <w:rPr>
          <w:rFonts w:ascii="Arial" w:hAnsi="Arial" w:cs="Arial"/>
          <w:sz w:val="24"/>
          <w:szCs w:val="24"/>
        </w:rPr>
      </w:pPr>
      <w:r w:rsidRPr="00D750F4">
        <w:rPr>
          <w:rFonts w:ascii="Arial" w:hAnsi="Arial" w:cs="Arial"/>
          <w:sz w:val="24"/>
          <w:szCs w:val="24"/>
        </w:rPr>
        <w:t>Burnout has emerged as a particularly important concept within policing research. Emotional exhaustion resulting from excessive workload and insufficient recovery time can reduce job satisfaction and increase intentions to leave the profession. Burnout may also contribute to absenteeism, reduced productivity, and poorer decision-making.</w:t>
      </w:r>
    </w:p>
    <w:p w14:paraId="1F41F688"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2.6 Organisational Factors Contributing to Increased Workload</w:t>
      </w:r>
    </w:p>
    <w:p w14:paraId="409B7D86" w14:textId="77777777" w:rsidR="00A74104" w:rsidRPr="00D750F4" w:rsidRDefault="00A74104" w:rsidP="00A74104">
      <w:pPr>
        <w:rPr>
          <w:rFonts w:ascii="Arial" w:hAnsi="Arial" w:cs="Arial"/>
          <w:sz w:val="24"/>
          <w:szCs w:val="24"/>
        </w:rPr>
      </w:pPr>
      <w:r w:rsidRPr="00D750F4">
        <w:rPr>
          <w:rFonts w:ascii="Arial" w:hAnsi="Arial" w:cs="Arial"/>
          <w:sz w:val="24"/>
          <w:szCs w:val="24"/>
        </w:rPr>
        <w:t>Numerous organisational factors contribute to increased workload within UK policing.</w:t>
      </w:r>
    </w:p>
    <w:p w14:paraId="282B4769" w14:textId="77777777" w:rsidR="00A74104" w:rsidRPr="00D750F4" w:rsidRDefault="00A74104" w:rsidP="00A74104">
      <w:pPr>
        <w:rPr>
          <w:rFonts w:ascii="Arial" w:hAnsi="Arial" w:cs="Arial"/>
          <w:sz w:val="24"/>
          <w:szCs w:val="24"/>
        </w:rPr>
      </w:pPr>
      <w:r w:rsidRPr="00D750F4">
        <w:rPr>
          <w:rFonts w:ascii="Arial" w:hAnsi="Arial" w:cs="Arial"/>
          <w:sz w:val="24"/>
          <w:szCs w:val="24"/>
        </w:rPr>
        <w:t>Staff Shortages</w:t>
      </w:r>
    </w:p>
    <w:p w14:paraId="1F5F56CC" w14:textId="77777777" w:rsidR="00A74104" w:rsidRPr="00D750F4" w:rsidRDefault="00A74104" w:rsidP="00A74104">
      <w:pPr>
        <w:rPr>
          <w:rFonts w:ascii="Arial" w:hAnsi="Arial" w:cs="Arial"/>
          <w:sz w:val="24"/>
          <w:szCs w:val="24"/>
        </w:rPr>
      </w:pPr>
      <w:r w:rsidRPr="00D750F4">
        <w:rPr>
          <w:rFonts w:ascii="Arial" w:hAnsi="Arial" w:cs="Arial"/>
          <w:sz w:val="24"/>
          <w:szCs w:val="24"/>
        </w:rPr>
        <w:t>One of the most frequently cited contributors to workload pressure is insufficient staffing. When officer numbers decline or fail to keep pace with demand, remaining officers must absorb </w:t>
      </w:r>
      <w:proofErr w:type="spellStart"/>
      <w:r w:rsidRPr="00D750F4">
        <w:rPr>
          <w:rFonts w:ascii="Arial" w:hAnsi="Arial" w:cs="Arial"/>
          <w:sz w:val="24"/>
          <w:szCs w:val="24"/>
        </w:rPr>
        <w:t>additionalresponsibilities</w:t>
      </w:r>
      <w:proofErr w:type="spellEnd"/>
      <w:r w:rsidRPr="00D750F4">
        <w:rPr>
          <w:rFonts w:ascii="Arial" w:hAnsi="Arial" w:cs="Arial"/>
          <w:sz w:val="24"/>
          <w:szCs w:val="24"/>
        </w:rPr>
        <w:t>. Increased caseloads, mandatory overtime, and reduced opportunities for rest can significantly affect wellbeing.</w:t>
      </w:r>
    </w:p>
    <w:p w14:paraId="279186CF" w14:textId="77777777" w:rsidR="00A74104" w:rsidRPr="00D750F4" w:rsidRDefault="00A74104" w:rsidP="00A74104">
      <w:pPr>
        <w:rPr>
          <w:rFonts w:ascii="Arial" w:hAnsi="Arial" w:cs="Arial"/>
          <w:sz w:val="24"/>
          <w:szCs w:val="24"/>
        </w:rPr>
      </w:pPr>
      <w:r w:rsidRPr="00D750F4">
        <w:rPr>
          <w:rFonts w:ascii="Arial" w:hAnsi="Arial" w:cs="Arial"/>
          <w:sz w:val="24"/>
          <w:szCs w:val="24"/>
        </w:rPr>
        <w:t>Administrative Burden</w:t>
      </w:r>
    </w:p>
    <w:p w14:paraId="14ED7D9B" w14:textId="77777777" w:rsidR="00A74104" w:rsidRPr="00D750F4" w:rsidRDefault="00A74104" w:rsidP="00A74104">
      <w:pPr>
        <w:rPr>
          <w:rFonts w:ascii="Arial" w:hAnsi="Arial" w:cs="Arial"/>
          <w:sz w:val="24"/>
          <w:szCs w:val="24"/>
        </w:rPr>
      </w:pPr>
      <w:r w:rsidRPr="00D750F4">
        <w:rPr>
          <w:rFonts w:ascii="Arial" w:hAnsi="Arial" w:cs="Arial"/>
          <w:sz w:val="24"/>
          <w:szCs w:val="24"/>
        </w:rPr>
        <w:t>Administrative tasks represent another major source of workload pressure. Modern policing requires extensive documentation, evidence management, data recording, and compliance with regulatory requirements. While accountability is essential, excessive bureaucracy can reduce time available for frontline policing activities.</w:t>
      </w:r>
    </w:p>
    <w:p w14:paraId="75F864F1" w14:textId="77777777" w:rsidR="00A74104" w:rsidRPr="00D750F4" w:rsidRDefault="00A74104" w:rsidP="00A74104">
      <w:pPr>
        <w:rPr>
          <w:rFonts w:ascii="Arial" w:hAnsi="Arial" w:cs="Arial"/>
          <w:sz w:val="24"/>
          <w:szCs w:val="24"/>
        </w:rPr>
      </w:pPr>
      <w:r w:rsidRPr="00D750F4">
        <w:rPr>
          <w:rFonts w:ascii="Arial" w:hAnsi="Arial" w:cs="Arial"/>
          <w:sz w:val="24"/>
          <w:szCs w:val="24"/>
        </w:rPr>
        <w:t>Shane (2010) identified administrative and organisational pressures as significant sources of occupational stress among police officers. </w:t>
      </w:r>
      <w:proofErr w:type="gramStart"/>
      <w:r w:rsidRPr="00D750F4">
        <w:rPr>
          <w:rFonts w:ascii="Arial" w:hAnsi="Arial" w:cs="Arial"/>
          <w:sz w:val="24"/>
          <w:szCs w:val="24"/>
        </w:rPr>
        <w:t>In particular, excessive</w:t>
      </w:r>
      <w:proofErr w:type="gramEnd"/>
      <w:r w:rsidRPr="00D750F4">
        <w:rPr>
          <w:rFonts w:ascii="Arial" w:hAnsi="Arial" w:cs="Arial"/>
          <w:sz w:val="24"/>
          <w:szCs w:val="24"/>
        </w:rPr>
        <w:t> paperwork, bureaucratic procedures and managerial demands were found to increase frustration by limiting officers' ability to focus on frontline policing responsibilities.</w:t>
      </w:r>
    </w:p>
    <w:p w14:paraId="5545763F" w14:textId="77777777" w:rsidR="00A74104" w:rsidRPr="00D750F4" w:rsidRDefault="00A74104" w:rsidP="00A74104">
      <w:pPr>
        <w:rPr>
          <w:rFonts w:ascii="Arial" w:hAnsi="Arial" w:cs="Arial"/>
          <w:sz w:val="24"/>
          <w:szCs w:val="24"/>
        </w:rPr>
      </w:pPr>
      <w:r w:rsidRPr="00D750F4">
        <w:rPr>
          <w:rFonts w:ascii="Arial" w:hAnsi="Arial" w:cs="Arial"/>
          <w:sz w:val="24"/>
          <w:szCs w:val="24"/>
        </w:rPr>
        <w:t>Overtime and Long Working Hours</w:t>
      </w:r>
    </w:p>
    <w:p w14:paraId="64D64319" w14:textId="77777777" w:rsidR="00A74104" w:rsidRPr="00D750F4" w:rsidRDefault="00A74104" w:rsidP="00A74104">
      <w:pPr>
        <w:rPr>
          <w:rFonts w:ascii="Arial" w:hAnsi="Arial" w:cs="Arial"/>
          <w:sz w:val="24"/>
          <w:szCs w:val="24"/>
        </w:rPr>
      </w:pPr>
      <w:r w:rsidRPr="00D750F4">
        <w:rPr>
          <w:rFonts w:ascii="Arial" w:hAnsi="Arial" w:cs="Arial"/>
          <w:sz w:val="24"/>
          <w:szCs w:val="24"/>
        </w:rPr>
        <w:t xml:space="preserve">Long working hours are consistently associated with poor mental health outcomes. Overtime can reduce opportunities for recovery, disrupt family life, and contribute to </w:t>
      </w:r>
      <w:r w:rsidRPr="00D750F4">
        <w:rPr>
          <w:rFonts w:ascii="Arial" w:hAnsi="Arial" w:cs="Arial"/>
          <w:sz w:val="24"/>
          <w:szCs w:val="24"/>
        </w:rPr>
        <w:lastRenderedPageBreak/>
        <w:t>fatigue. Officers may experience cumulative exhaustion when extended shifts become routine.</w:t>
      </w:r>
    </w:p>
    <w:p w14:paraId="0AD90BB9" w14:textId="77777777" w:rsidR="00A74104" w:rsidRPr="00D750F4" w:rsidRDefault="00A74104" w:rsidP="00A74104">
      <w:pPr>
        <w:rPr>
          <w:rFonts w:ascii="Arial" w:hAnsi="Arial" w:cs="Arial"/>
          <w:sz w:val="24"/>
          <w:szCs w:val="24"/>
        </w:rPr>
      </w:pPr>
      <w:r w:rsidRPr="00D750F4">
        <w:rPr>
          <w:rFonts w:ascii="Arial" w:hAnsi="Arial" w:cs="Arial"/>
          <w:sz w:val="24"/>
          <w:szCs w:val="24"/>
        </w:rPr>
        <w:t>Research has demonstrated that long working hours are associated with increased psychological distress, emotional exhaustion and common mental disorders among police officers (</w:t>
      </w:r>
      <w:proofErr w:type="spellStart"/>
      <w:r w:rsidRPr="00D750F4">
        <w:rPr>
          <w:rFonts w:ascii="Arial" w:hAnsi="Arial" w:cs="Arial"/>
          <w:sz w:val="24"/>
          <w:szCs w:val="24"/>
        </w:rPr>
        <w:t>Demou</w:t>
      </w:r>
      <w:proofErr w:type="spellEnd"/>
      <w:r w:rsidRPr="00D750F4">
        <w:rPr>
          <w:rFonts w:ascii="Arial" w:hAnsi="Arial" w:cs="Arial"/>
          <w:sz w:val="24"/>
          <w:szCs w:val="24"/>
        </w:rPr>
        <w:t> </w:t>
      </w:r>
      <w:r w:rsidRPr="00D750F4">
        <w:rPr>
          <w:rFonts w:ascii="Arial" w:hAnsi="Arial" w:cs="Arial"/>
          <w:i/>
          <w:iCs/>
          <w:sz w:val="24"/>
          <w:szCs w:val="24"/>
        </w:rPr>
        <w:t>et al</w:t>
      </w:r>
      <w:r w:rsidRPr="00D750F4">
        <w:rPr>
          <w:rFonts w:ascii="Arial" w:hAnsi="Arial" w:cs="Arial"/>
          <w:sz w:val="24"/>
          <w:szCs w:val="24"/>
        </w:rPr>
        <w:t>., 2016). These findings suggest that workload management strategies should prioritise adequate rest and recovery periods to support officers' psychological wellbeing.</w:t>
      </w:r>
    </w:p>
    <w:p w14:paraId="43A3726D" w14:textId="77777777" w:rsidR="00A74104" w:rsidRPr="00D750F4" w:rsidRDefault="00A74104" w:rsidP="00A74104">
      <w:pPr>
        <w:rPr>
          <w:rFonts w:ascii="Arial" w:hAnsi="Arial" w:cs="Arial"/>
          <w:sz w:val="24"/>
          <w:szCs w:val="24"/>
        </w:rPr>
      </w:pPr>
      <w:r w:rsidRPr="00D750F4">
        <w:rPr>
          <w:rFonts w:ascii="Arial" w:hAnsi="Arial" w:cs="Arial"/>
          <w:sz w:val="24"/>
          <w:szCs w:val="24"/>
        </w:rPr>
        <w:t>Shift Work and Fatigue</w:t>
      </w:r>
    </w:p>
    <w:p w14:paraId="70699E9B" w14:textId="77777777" w:rsidR="00A74104" w:rsidRPr="00D750F4" w:rsidRDefault="00A74104" w:rsidP="00A74104">
      <w:pPr>
        <w:rPr>
          <w:rFonts w:ascii="Arial" w:hAnsi="Arial" w:cs="Arial"/>
          <w:sz w:val="24"/>
          <w:szCs w:val="24"/>
        </w:rPr>
      </w:pPr>
      <w:r w:rsidRPr="00D750F4">
        <w:rPr>
          <w:rFonts w:ascii="Arial" w:hAnsi="Arial" w:cs="Arial"/>
          <w:sz w:val="24"/>
          <w:szCs w:val="24"/>
        </w:rPr>
        <w:t>Shift work is an unavoidable aspect of policing. However, rotating shifts and night work can disrupt sleep patterns and negatively affect physical and psychological health. Fatigue may impair concentration, decision-making, and emotional regulation.</w:t>
      </w:r>
    </w:p>
    <w:p w14:paraId="1EF68670" w14:textId="77777777" w:rsidR="00A74104" w:rsidRPr="00D750F4" w:rsidRDefault="00A74104" w:rsidP="00A74104">
      <w:pPr>
        <w:rPr>
          <w:rFonts w:ascii="Arial" w:hAnsi="Arial" w:cs="Arial"/>
          <w:sz w:val="24"/>
          <w:szCs w:val="24"/>
        </w:rPr>
      </w:pPr>
      <w:r w:rsidRPr="00D750F4">
        <w:rPr>
          <w:rFonts w:ascii="Arial" w:hAnsi="Arial" w:cs="Arial"/>
          <w:sz w:val="24"/>
          <w:szCs w:val="24"/>
        </w:rPr>
        <w:t>The combination of shift work and excessive workload can create significant wellbeing challenges. Officers experiencing chronic fatigue may be more vulnerable to stress, anxiety, and burnout.</w:t>
      </w:r>
    </w:p>
    <w:p w14:paraId="72904057"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2.7 Police Culture and Mental Health Stigma</w:t>
      </w:r>
    </w:p>
    <w:p w14:paraId="230138A7" w14:textId="77777777" w:rsidR="00A74104" w:rsidRPr="00D750F4" w:rsidRDefault="00A74104" w:rsidP="00A74104">
      <w:pPr>
        <w:rPr>
          <w:rFonts w:ascii="Arial" w:hAnsi="Arial" w:cs="Arial"/>
          <w:sz w:val="24"/>
          <w:szCs w:val="24"/>
        </w:rPr>
      </w:pPr>
      <w:r w:rsidRPr="00D750F4">
        <w:rPr>
          <w:rFonts w:ascii="Arial" w:hAnsi="Arial" w:cs="Arial"/>
          <w:sz w:val="24"/>
          <w:szCs w:val="24"/>
        </w:rPr>
        <w:t>Police culture plays an important role in shaping attitudes toward mental health. Traditional policing values often emphasise strength, resilience, and self-reliance. While these characteristics can be beneficial operationally, they may discourage help-seeking behaviour.</w:t>
      </w:r>
    </w:p>
    <w:p w14:paraId="00E719A4" w14:textId="77777777" w:rsidR="00A74104" w:rsidRPr="00D750F4" w:rsidRDefault="00A74104" w:rsidP="00A74104">
      <w:pPr>
        <w:rPr>
          <w:rFonts w:ascii="Arial" w:hAnsi="Arial" w:cs="Arial"/>
          <w:sz w:val="24"/>
          <w:szCs w:val="24"/>
        </w:rPr>
      </w:pPr>
      <w:r w:rsidRPr="00D750F4">
        <w:rPr>
          <w:rFonts w:ascii="Arial" w:hAnsi="Arial" w:cs="Arial"/>
          <w:sz w:val="24"/>
          <w:szCs w:val="24"/>
        </w:rPr>
        <w:t>Several studies suggest that officers may fear being perceived as weak if they disclose mental health difficulties. Concerns regarding career progression, professional reputation, and peer judgement can create barriers to accessing support.</w:t>
      </w:r>
    </w:p>
    <w:p w14:paraId="3CCF5A2E" w14:textId="77777777" w:rsidR="00A74104" w:rsidRPr="00D750F4" w:rsidRDefault="00A74104" w:rsidP="00A74104">
      <w:pPr>
        <w:rPr>
          <w:rFonts w:ascii="Arial" w:hAnsi="Arial" w:cs="Arial"/>
          <w:sz w:val="24"/>
          <w:szCs w:val="24"/>
        </w:rPr>
      </w:pPr>
      <w:r w:rsidRPr="00D750F4">
        <w:rPr>
          <w:rFonts w:ascii="Arial" w:hAnsi="Arial" w:cs="Arial"/>
          <w:sz w:val="24"/>
          <w:szCs w:val="24"/>
        </w:rPr>
        <w:t>Research has shown that organisational culture plays a significant role in shaping police officers' experiences of mental health. </w:t>
      </w:r>
      <w:proofErr w:type="gramStart"/>
      <w:r w:rsidRPr="00D750F4">
        <w:rPr>
          <w:rFonts w:ascii="Arial" w:hAnsi="Arial" w:cs="Arial"/>
          <w:sz w:val="24"/>
          <w:szCs w:val="24"/>
        </w:rPr>
        <w:t>In particular, concerns</w:t>
      </w:r>
      <w:proofErr w:type="gramEnd"/>
      <w:r w:rsidRPr="00D750F4">
        <w:rPr>
          <w:rFonts w:ascii="Arial" w:hAnsi="Arial" w:cs="Arial"/>
          <w:sz w:val="24"/>
          <w:szCs w:val="24"/>
        </w:rPr>
        <w:t> about stigma, appearing weak and the potential impact on career progression were identified as important barriers to discussing psychological difficulties and seeking support (Bell and Eski, 2015).</w:t>
      </w:r>
    </w:p>
    <w:p w14:paraId="79C379FD" w14:textId="77777777" w:rsidR="00A74104" w:rsidRPr="00D750F4" w:rsidRDefault="00A74104" w:rsidP="00A74104">
      <w:pPr>
        <w:rPr>
          <w:rFonts w:ascii="Arial" w:hAnsi="Arial" w:cs="Arial"/>
          <w:sz w:val="24"/>
          <w:szCs w:val="24"/>
        </w:rPr>
      </w:pPr>
      <w:r w:rsidRPr="00D750F4">
        <w:rPr>
          <w:rFonts w:ascii="Arial" w:hAnsi="Arial" w:cs="Arial"/>
          <w:sz w:val="24"/>
          <w:szCs w:val="24"/>
        </w:rPr>
        <w:t>Stigma can be particularly problematic because early intervention is often critical in preventing more severe mental health problems. Organisational cultures that normalise mental health discussions and encourage support-seeking may therefore contribute positively to officer wellbeing.</w:t>
      </w:r>
    </w:p>
    <w:p w14:paraId="5B2BDE10"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2.8 Mental Health Support Systems in UK Policing</w:t>
      </w:r>
    </w:p>
    <w:p w14:paraId="3CF2EF18" w14:textId="77777777" w:rsidR="00A74104" w:rsidRPr="00D750F4" w:rsidRDefault="00A74104" w:rsidP="00A74104">
      <w:pPr>
        <w:rPr>
          <w:rFonts w:ascii="Arial" w:hAnsi="Arial" w:cs="Arial"/>
          <w:sz w:val="24"/>
          <w:szCs w:val="24"/>
        </w:rPr>
      </w:pPr>
      <w:r w:rsidRPr="00D750F4">
        <w:rPr>
          <w:rFonts w:ascii="Arial" w:hAnsi="Arial" w:cs="Arial"/>
          <w:sz w:val="24"/>
          <w:szCs w:val="24"/>
        </w:rPr>
        <w:t>Recognition of mental health challenges within policing has led to the development of several wellbeing initiatives. Support mechanisms include occupational health services, counselling programmes, trauma risk management systems, employee assistance programmes, and specialist wellbeing services.</w:t>
      </w:r>
    </w:p>
    <w:p w14:paraId="4ECB390B" w14:textId="77777777" w:rsidR="00A74104" w:rsidRPr="00D750F4" w:rsidRDefault="00A74104" w:rsidP="00A74104">
      <w:pPr>
        <w:rPr>
          <w:rFonts w:ascii="Arial" w:hAnsi="Arial" w:cs="Arial"/>
          <w:sz w:val="24"/>
          <w:szCs w:val="24"/>
        </w:rPr>
      </w:pPr>
      <w:r w:rsidRPr="00D750F4">
        <w:rPr>
          <w:rFonts w:ascii="Arial" w:hAnsi="Arial" w:cs="Arial"/>
          <w:sz w:val="24"/>
          <w:szCs w:val="24"/>
        </w:rPr>
        <w:t xml:space="preserve">The National Police Wellbeing Service, commonly known as Oscar Kilo, was established to improve wellbeing support across UK policing. The initiative </w:t>
      </w:r>
      <w:r w:rsidRPr="00D750F4">
        <w:rPr>
          <w:rFonts w:ascii="Arial" w:hAnsi="Arial" w:cs="Arial"/>
          <w:sz w:val="24"/>
          <w:szCs w:val="24"/>
        </w:rPr>
        <w:lastRenderedPageBreak/>
        <w:t>provides guidance, resources, and evidence-based interventions designed to support officer mental health.</w:t>
      </w:r>
    </w:p>
    <w:p w14:paraId="65584637" w14:textId="77777777" w:rsidR="00A74104" w:rsidRPr="00D750F4" w:rsidRDefault="00A74104" w:rsidP="00A74104">
      <w:pPr>
        <w:rPr>
          <w:rFonts w:ascii="Arial" w:hAnsi="Arial" w:cs="Arial"/>
          <w:sz w:val="24"/>
          <w:szCs w:val="24"/>
        </w:rPr>
      </w:pPr>
      <w:r w:rsidRPr="00D750F4">
        <w:rPr>
          <w:rFonts w:ascii="Arial" w:hAnsi="Arial" w:cs="Arial"/>
          <w:sz w:val="24"/>
          <w:szCs w:val="24"/>
        </w:rPr>
        <w:t>Similarly, the College of Policing has developed guidance relating to officer wellbeing, resilience, and psychological support. These initiatives reflect growing recognition of the importance of mental health within policing organisations.</w:t>
      </w:r>
    </w:p>
    <w:p w14:paraId="068AA96A" w14:textId="77777777" w:rsidR="00A74104" w:rsidRPr="00D750F4" w:rsidRDefault="00A74104" w:rsidP="00A74104">
      <w:pPr>
        <w:rPr>
          <w:rFonts w:ascii="Arial" w:hAnsi="Arial" w:cs="Arial"/>
          <w:sz w:val="24"/>
          <w:szCs w:val="24"/>
        </w:rPr>
      </w:pPr>
      <w:r w:rsidRPr="00D750F4">
        <w:rPr>
          <w:rFonts w:ascii="Arial" w:hAnsi="Arial" w:cs="Arial"/>
          <w:sz w:val="24"/>
          <w:szCs w:val="24"/>
        </w:rPr>
        <w:t>Despite these developments, concerns remain regarding accessibility and effectiveness. Some officers report delays in accessing support services, inconsistent provision across police forces, and limited awareness of available resources. Additionally, organisational stigma may discourage officers from utilising support mechanisms.</w:t>
      </w:r>
    </w:p>
    <w:p w14:paraId="1091FD89" w14:textId="77777777" w:rsidR="00A74104" w:rsidRPr="00D750F4" w:rsidRDefault="00A74104" w:rsidP="00A74104">
      <w:pPr>
        <w:rPr>
          <w:rFonts w:ascii="Arial" w:hAnsi="Arial" w:cs="Arial"/>
          <w:sz w:val="24"/>
          <w:szCs w:val="24"/>
        </w:rPr>
      </w:pPr>
      <w:r w:rsidRPr="00D750F4">
        <w:rPr>
          <w:rFonts w:ascii="Arial" w:hAnsi="Arial" w:cs="Arial"/>
          <w:sz w:val="24"/>
          <w:szCs w:val="24"/>
        </w:rPr>
        <w:t>Research indicates that improving police wellbeing requires organisational interventions alongside initiatives aimed at strengthening individual resilience. Measures such as reducing excessive workloads, improving staffing levels and enhancing organisational support have been identified as important components of effective stress management (Patterson, 2003).</w:t>
      </w:r>
    </w:p>
    <w:p w14:paraId="4BB822D2"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2.9 Gaps in the Existing Literature</w:t>
      </w:r>
    </w:p>
    <w:p w14:paraId="721CB903" w14:textId="77777777" w:rsidR="00A74104" w:rsidRPr="00D750F4" w:rsidRDefault="00A74104" w:rsidP="00A74104">
      <w:pPr>
        <w:rPr>
          <w:rFonts w:ascii="Arial" w:hAnsi="Arial" w:cs="Arial"/>
          <w:sz w:val="24"/>
          <w:szCs w:val="24"/>
        </w:rPr>
      </w:pPr>
      <w:r w:rsidRPr="00D750F4">
        <w:rPr>
          <w:rFonts w:ascii="Arial" w:hAnsi="Arial" w:cs="Arial"/>
          <w:sz w:val="24"/>
          <w:szCs w:val="24"/>
        </w:rPr>
        <w:t>Although substantial research has examined police stress and mental health, several gaps remain.</w:t>
      </w:r>
    </w:p>
    <w:p w14:paraId="52F2A96A" w14:textId="77777777" w:rsidR="00A74104" w:rsidRPr="00D750F4" w:rsidRDefault="00A74104" w:rsidP="00A74104">
      <w:pPr>
        <w:rPr>
          <w:rFonts w:ascii="Arial" w:hAnsi="Arial" w:cs="Arial"/>
          <w:sz w:val="24"/>
          <w:szCs w:val="24"/>
        </w:rPr>
      </w:pPr>
      <w:r w:rsidRPr="00D750F4">
        <w:rPr>
          <w:rFonts w:ascii="Arial" w:hAnsi="Arial" w:cs="Arial"/>
          <w:sz w:val="24"/>
          <w:szCs w:val="24"/>
        </w:rPr>
        <w:t>First, much of the existing literature focuses on trauma exposure rather than workload-related organisational stressors. Consequently, there remains a need for research exploring how increasing workloads specifically affect officer wellbeing within contemporary UK policing.</w:t>
      </w:r>
    </w:p>
    <w:p w14:paraId="425A3521" w14:textId="77777777" w:rsidR="00A74104" w:rsidRPr="00D750F4" w:rsidRDefault="00A74104" w:rsidP="00A74104">
      <w:pPr>
        <w:rPr>
          <w:rFonts w:ascii="Arial" w:hAnsi="Arial" w:cs="Arial"/>
          <w:sz w:val="24"/>
          <w:szCs w:val="24"/>
        </w:rPr>
      </w:pPr>
      <w:r w:rsidRPr="00D750F4">
        <w:rPr>
          <w:rFonts w:ascii="Arial" w:hAnsi="Arial" w:cs="Arial"/>
          <w:sz w:val="24"/>
          <w:szCs w:val="24"/>
        </w:rPr>
        <w:t>Second, many studies adopt cross-sectional designs, limiting the ability to establish causal relationships. Longitudinal research examining mental health outcomes over time would provide a more comprehensive understanding of workload impacts.</w:t>
      </w:r>
    </w:p>
    <w:p w14:paraId="19B502DD" w14:textId="77777777" w:rsidR="00A74104" w:rsidRPr="00D750F4" w:rsidRDefault="00A74104" w:rsidP="00A74104">
      <w:pPr>
        <w:rPr>
          <w:rFonts w:ascii="Arial" w:hAnsi="Arial" w:cs="Arial"/>
          <w:sz w:val="24"/>
          <w:szCs w:val="24"/>
        </w:rPr>
      </w:pPr>
      <w:r w:rsidRPr="00D750F4">
        <w:rPr>
          <w:rFonts w:ascii="Arial" w:hAnsi="Arial" w:cs="Arial"/>
          <w:sz w:val="24"/>
          <w:szCs w:val="24"/>
        </w:rPr>
        <w:t>Third, there is limited evidence regarding the effectiveness of existing wellbeing interventions. While support programmes are increasingly available, relatively little research evaluates their long-term impact on mental health outcomes.</w:t>
      </w:r>
    </w:p>
    <w:p w14:paraId="503BA3E3" w14:textId="77777777" w:rsidR="00A74104" w:rsidRPr="00D750F4" w:rsidRDefault="00A74104" w:rsidP="00A74104">
      <w:pPr>
        <w:rPr>
          <w:rFonts w:ascii="Arial" w:hAnsi="Arial" w:cs="Arial"/>
          <w:sz w:val="24"/>
          <w:szCs w:val="24"/>
        </w:rPr>
      </w:pPr>
      <w:r w:rsidRPr="00D750F4">
        <w:rPr>
          <w:rFonts w:ascii="Arial" w:hAnsi="Arial" w:cs="Arial"/>
          <w:sz w:val="24"/>
          <w:szCs w:val="24"/>
        </w:rPr>
        <w:t>Finally, variations between police forces remain underexplored. Differences in organisational culture, resources, leadership approaches, and workload management practices may influence wellbeing outcomes.</w:t>
      </w:r>
    </w:p>
    <w:p w14:paraId="1B0B1FDF"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2.10 Conclusion</w:t>
      </w:r>
    </w:p>
    <w:p w14:paraId="14D270C7" w14:textId="77777777" w:rsidR="00A74104" w:rsidRPr="00D750F4" w:rsidRDefault="00A74104" w:rsidP="00A74104">
      <w:pPr>
        <w:rPr>
          <w:rFonts w:ascii="Arial" w:hAnsi="Arial" w:cs="Arial"/>
          <w:sz w:val="24"/>
          <w:szCs w:val="24"/>
        </w:rPr>
      </w:pPr>
      <w:r w:rsidRPr="00D750F4">
        <w:rPr>
          <w:rFonts w:ascii="Arial" w:hAnsi="Arial" w:cs="Arial"/>
          <w:sz w:val="24"/>
          <w:szCs w:val="24"/>
        </w:rPr>
        <w:t>The literature demonstrates a clear relationship between increased workload and negative mental health outcomes among police officers. While operational exposure to traumatic incidents </w:t>
      </w:r>
      <w:proofErr w:type="spellStart"/>
      <w:r w:rsidRPr="00D750F4">
        <w:rPr>
          <w:rFonts w:ascii="Arial" w:hAnsi="Arial" w:cs="Arial"/>
          <w:sz w:val="24"/>
          <w:szCs w:val="24"/>
        </w:rPr>
        <w:t>remainsimportant</w:t>
      </w:r>
      <w:proofErr w:type="spellEnd"/>
      <w:r w:rsidRPr="00D750F4">
        <w:rPr>
          <w:rFonts w:ascii="Arial" w:hAnsi="Arial" w:cs="Arial"/>
          <w:sz w:val="24"/>
          <w:szCs w:val="24"/>
        </w:rPr>
        <w:t>, evidence increasingly suggests that organisational stressors such as excessive workload, staff shortages, administrative burdens, long working hours, and insufficient support significantly contribute to stress, anxiety, depression, and burnout.</w:t>
      </w:r>
    </w:p>
    <w:p w14:paraId="683D2FB3" w14:textId="77777777" w:rsidR="00A74104" w:rsidRPr="00D750F4" w:rsidRDefault="00A74104" w:rsidP="00A74104">
      <w:pPr>
        <w:rPr>
          <w:rFonts w:ascii="Arial" w:hAnsi="Arial" w:cs="Arial"/>
          <w:sz w:val="24"/>
          <w:szCs w:val="24"/>
        </w:rPr>
      </w:pPr>
      <w:r w:rsidRPr="00D750F4">
        <w:rPr>
          <w:rFonts w:ascii="Arial" w:hAnsi="Arial" w:cs="Arial"/>
          <w:sz w:val="24"/>
          <w:szCs w:val="24"/>
        </w:rPr>
        <w:lastRenderedPageBreak/>
        <w:t>The Job Demand-Control Model, Job Demands-Resources Model, and Burnout Theory provide useful frameworks for understanding how workload pressures affect officer wellbeing. Existing research also highlights the importance of organisational culture and support systems in moderating these effects.</w:t>
      </w:r>
    </w:p>
    <w:p w14:paraId="0E5BC2B8" w14:textId="77777777" w:rsidR="00A74104" w:rsidRPr="00D750F4" w:rsidRDefault="00A74104" w:rsidP="00A74104">
      <w:pPr>
        <w:rPr>
          <w:rFonts w:ascii="Arial" w:hAnsi="Arial" w:cs="Arial"/>
          <w:sz w:val="24"/>
          <w:szCs w:val="24"/>
        </w:rPr>
      </w:pPr>
      <w:r w:rsidRPr="00D750F4">
        <w:rPr>
          <w:rFonts w:ascii="Arial" w:hAnsi="Arial" w:cs="Arial"/>
          <w:sz w:val="24"/>
          <w:szCs w:val="24"/>
        </w:rPr>
        <w:t>Despite growing recognition of police mental health challenges, gaps remain regarding the specific impact of workload increases within UK policing and the effectiveness of current support mechanisms. This study therefore seeks to contribute to the existing literature by examining how increased workload affects the mental health and wellbeing of police officers in the UK and evaluating the adequacy of current organisational responses.</w:t>
      </w:r>
    </w:p>
    <w:p w14:paraId="73BFABA6" w14:textId="77777777" w:rsidR="006577D3" w:rsidRDefault="006577D3" w:rsidP="00A74104">
      <w:pPr>
        <w:rPr>
          <w:rFonts w:ascii="Arial" w:hAnsi="Arial" w:cs="Arial"/>
          <w:b/>
          <w:bCs/>
          <w:sz w:val="32"/>
          <w:szCs w:val="32"/>
        </w:rPr>
      </w:pPr>
    </w:p>
    <w:p w14:paraId="0DE7BB19" w14:textId="77777777" w:rsidR="006577D3" w:rsidRDefault="006577D3" w:rsidP="00A74104">
      <w:pPr>
        <w:rPr>
          <w:rFonts w:ascii="Arial" w:hAnsi="Arial" w:cs="Arial"/>
          <w:b/>
          <w:bCs/>
          <w:sz w:val="32"/>
          <w:szCs w:val="32"/>
        </w:rPr>
      </w:pPr>
    </w:p>
    <w:p w14:paraId="68614197" w14:textId="77777777" w:rsidR="006577D3" w:rsidRDefault="006577D3" w:rsidP="00A74104">
      <w:pPr>
        <w:rPr>
          <w:rFonts w:ascii="Arial" w:hAnsi="Arial" w:cs="Arial"/>
          <w:b/>
          <w:bCs/>
          <w:sz w:val="32"/>
          <w:szCs w:val="32"/>
        </w:rPr>
      </w:pPr>
    </w:p>
    <w:p w14:paraId="7E9655C5" w14:textId="77777777" w:rsidR="006577D3" w:rsidRDefault="006577D3" w:rsidP="00A74104">
      <w:pPr>
        <w:rPr>
          <w:rFonts w:ascii="Arial" w:hAnsi="Arial" w:cs="Arial"/>
          <w:b/>
          <w:bCs/>
          <w:sz w:val="32"/>
          <w:szCs w:val="32"/>
        </w:rPr>
      </w:pPr>
    </w:p>
    <w:p w14:paraId="11F9C9C9" w14:textId="77777777" w:rsidR="006577D3" w:rsidRDefault="006577D3" w:rsidP="00A74104">
      <w:pPr>
        <w:rPr>
          <w:rFonts w:ascii="Arial" w:hAnsi="Arial" w:cs="Arial"/>
          <w:b/>
          <w:bCs/>
          <w:sz w:val="32"/>
          <w:szCs w:val="32"/>
        </w:rPr>
      </w:pPr>
    </w:p>
    <w:p w14:paraId="55073628" w14:textId="77777777" w:rsidR="006577D3" w:rsidRDefault="006577D3" w:rsidP="00A74104">
      <w:pPr>
        <w:rPr>
          <w:rFonts w:ascii="Arial" w:hAnsi="Arial" w:cs="Arial"/>
          <w:b/>
          <w:bCs/>
          <w:sz w:val="32"/>
          <w:szCs w:val="32"/>
        </w:rPr>
      </w:pPr>
    </w:p>
    <w:p w14:paraId="1F95E923" w14:textId="77777777" w:rsidR="006577D3" w:rsidRDefault="006577D3" w:rsidP="00A74104">
      <w:pPr>
        <w:rPr>
          <w:rFonts w:ascii="Arial" w:hAnsi="Arial" w:cs="Arial"/>
          <w:b/>
          <w:bCs/>
          <w:sz w:val="32"/>
          <w:szCs w:val="32"/>
        </w:rPr>
      </w:pPr>
    </w:p>
    <w:p w14:paraId="7048AA67" w14:textId="77777777" w:rsidR="006577D3" w:rsidRDefault="006577D3" w:rsidP="00A74104">
      <w:pPr>
        <w:rPr>
          <w:rFonts w:ascii="Arial" w:hAnsi="Arial" w:cs="Arial"/>
          <w:b/>
          <w:bCs/>
          <w:sz w:val="32"/>
          <w:szCs w:val="32"/>
        </w:rPr>
      </w:pPr>
    </w:p>
    <w:p w14:paraId="501B22C0" w14:textId="77777777" w:rsidR="006577D3" w:rsidRDefault="006577D3" w:rsidP="00A74104">
      <w:pPr>
        <w:rPr>
          <w:rFonts w:ascii="Arial" w:hAnsi="Arial" w:cs="Arial"/>
          <w:b/>
          <w:bCs/>
          <w:sz w:val="32"/>
          <w:szCs w:val="32"/>
        </w:rPr>
      </w:pPr>
    </w:p>
    <w:p w14:paraId="70FF1623" w14:textId="77777777" w:rsidR="006577D3" w:rsidRDefault="006577D3" w:rsidP="00A74104">
      <w:pPr>
        <w:rPr>
          <w:rFonts w:ascii="Arial" w:hAnsi="Arial" w:cs="Arial"/>
          <w:b/>
          <w:bCs/>
          <w:sz w:val="32"/>
          <w:szCs w:val="32"/>
        </w:rPr>
      </w:pPr>
    </w:p>
    <w:p w14:paraId="1C45ACA4" w14:textId="77777777" w:rsidR="006577D3" w:rsidRDefault="006577D3" w:rsidP="00A74104">
      <w:pPr>
        <w:rPr>
          <w:rFonts w:ascii="Arial" w:hAnsi="Arial" w:cs="Arial"/>
          <w:b/>
          <w:bCs/>
          <w:sz w:val="32"/>
          <w:szCs w:val="32"/>
        </w:rPr>
      </w:pPr>
    </w:p>
    <w:p w14:paraId="76DC615E" w14:textId="77777777" w:rsidR="006577D3" w:rsidRDefault="006577D3" w:rsidP="00A74104">
      <w:pPr>
        <w:rPr>
          <w:rFonts w:ascii="Arial" w:hAnsi="Arial" w:cs="Arial"/>
          <w:b/>
          <w:bCs/>
          <w:sz w:val="32"/>
          <w:szCs w:val="32"/>
        </w:rPr>
      </w:pPr>
    </w:p>
    <w:p w14:paraId="5CEEEB7B" w14:textId="77777777" w:rsidR="006577D3" w:rsidRDefault="006577D3" w:rsidP="00A74104">
      <w:pPr>
        <w:rPr>
          <w:rFonts w:ascii="Arial" w:hAnsi="Arial" w:cs="Arial"/>
          <w:b/>
          <w:bCs/>
          <w:sz w:val="32"/>
          <w:szCs w:val="32"/>
        </w:rPr>
      </w:pPr>
    </w:p>
    <w:p w14:paraId="4C54798E" w14:textId="77777777" w:rsidR="006577D3" w:rsidRDefault="006577D3" w:rsidP="00A74104">
      <w:pPr>
        <w:rPr>
          <w:rFonts w:ascii="Arial" w:hAnsi="Arial" w:cs="Arial"/>
          <w:b/>
          <w:bCs/>
          <w:sz w:val="32"/>
          <w:szCs w:val="32"/>
        </w:rPr>
      </w:pPr>
    </w:p>
    <w:p w14:paraId="1B58D687" w14:textId="77777777" w:rsidR="006577D3" w:rsidRDefault="006577D3" w:rsidP="00A74104">
      <w:pPr>
        <w:rPr>
          <w:rFonts w:ascii="Arial" w:hAnsi="Arial" w:cs="Arial"/>
          <w:b/>
          <w:bCs/>
          <w:sz w:val="32"/>
          <w:szCs w:val="32"/>
        </w:rPr>
      </w:pPr>
    </w:p>
    <w:p w14:paraId="166D8AD9" w14:textId="77777777" w:rsidR="006577D3" w:rsidRDefault="006577D3" w:rsidP="00A74104">
      <w:pPr>
        <w:rPr>
          <w:rFonts w:ascii="Arial" w:hAnsi="Arial" w:cs="Arial"/>
          <w:b/>
          <w:bCs/>
          <w:sz w:val="32"/>
          <w:szCs w:val="32"/>
        </w:rPr>
      </w:pPr>
    </w:p>
    <w:p w14:paraId="22B08F40" w14:textId="77777777" w:rsidR="006577D3" w:rsidRDefault="006577D3" w:rsidP="00A74104">
      <w:pPr>
        <w:rPr>
          <w:rFonts w:ascii="Arial" w:hAnsi="Arial" w:cs="Arial"/>
          <w:b/>
          <w:bCs/>
          <w:sz w:val="32"/>
          <w:szCs w:val="32"/>
        </w:rPr>
      </w:pPr>
    </w:p>
    <w:p w14:paraId="0CC0A896" w14:textId="77777777" w:rsidR="006577D3" w:rsidRDefault="006577D3" w:rsidP="00A74104">
      <w:pPr>
        <w:rPr>
          <w:rFonts w:ascii="Arial" w:hAnsi="Arial" w:cs="Arial"/>
          <w:b/>
          <w:bCs/>
          <w:sz w:val="32"/>
          <w:szCs w:val="32"/>
        </w:rPr>
      </w:pPr>
    </w:p>
    <w:p w14:paraId="45720E18" w14:textId="77777777" w:rsidR="006577D3" w:rsidRDefault="006577D3" w:rsidP="00A74104">
      <w:pPr>
        <w:rPr>
          <w:rFonts w:ascii="Arial" w:hAnsi="Arial" w:cs="Arial"/>
          <w:b/>
          <w:bCs/>
          <w:sz w:val="32"/>
          <w:szCs w:val="32"/>
        </w:rPr>
      </w:pPr>
    </w:p>
    <w:p w14:paraId="7149B467" w14:textId="6C166AB8" w:rsidR="00A74104" w:rsidRPr="006577D3" w:rsidRDefault="00A74104" w:rsidP="00A74104">
      <w:pPr>
        <w:rPr>
          <w:rFonts w:ascii="Arial" w:hAnsi="Arial" w:cs="Arial"/>
          <w:b/>
          <w:bCs/>
          <w:sz w:val="32"/>
          <w:szCs w:val="32"/>
          <w:u w:val="single"/>
        </w:rPr>
      </w:pPr>
      <w:r w:rsidRPr="006577D3">
        <w:rPr>
          <w:rFonts w:ascii="Arial" w:hAnsi="Arial" w:cs="Arial"/>
          <w:b/>
          <w:bCs/>
          <w:sz w:val="32"/>
          <w:szCs w:val="32"/>
          <w:u w:val="single"/>
        </w:rPr>
        <w:lastRenderedPageBreak/>
        <w:t>Chapter 3: Methodology</w:t>
      </w:r>
    </w:p>
    <w:p w14:paraId="339AD006"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3.1 Introduction</w:t>
      </w:r>
    </w:p>
    <w:p w14:paraId="552B52B7" w14:textId="77777777" w:rsidR="00A74104" w:rsidRPr="00D750F4" w:rsidRDefault="00A74104" w:rsidP="00A74104">
      <w:pPr>
        <w:rPr>
          <w:rFonts w:ascii="Arial" w:hAnsi="Arial" w:cs="Arial"/>
          <w:sz w:val="24"/>
          <w:szCs w:val="24"/>
        </w:rPr>
      </w:pPr>
      <w:r w:rsidRPr="00D750F4">
        <w:rPr>
          <w:rFonts w:ascii="Arial" w:hAnsi="Arial" w:cs="Arial"/>
          <w:sz w:val="24"/>
          <w:szCs w:val="24"/>
        </w:rPr>
        <w:t>This chapter outlines the methodological approach adopted to investigate how increased workload has impacted the mental health and wellbeing of police officers in the United Kingdom. Due to practical and ethical constraints associated with accessing serving police officers and collecting primary data, this study employs a secondary research design. Secondary research involves the collection and analysis of existing data generated by other researchers, organisations, and government bodies (Saunders et al., 2019). The use of secondary data is particularly appropriate for this study as a substantial body of literature exists concerning police workload, occupational stress, burnout, and mental health within UK policing.</w:t>
      </w:r>
    </w:p>
    <w:p w14:paraId="7A111CD4" w14:textId="77777777" w:rsidR="00A74104" w:rsidRPr="00D750F4" w:rsidRDefault="00A74104" w:rsidP="00A74104">
      <w:pPr>
        <w:rPr>
          <w:rFonts w:ascii="Arial" w:hAnsi="Arial" w:cs="Arial"/>
          <w:sz w:val="24"/>
          <w:szCs w:val="24"/>
        </w:rPr>
      </w:pPr>
      <w:r w:rsidRPr="00D750F4">
        <w:rPr>
          <w:rFonts w:ascii="Arial" w:hAnsi="Arial" w:cs="Arial"/>
          <w:sz w:val="24"/>
          <w:szCs w:val="24"/>
        </w:rPr>
        <w:t>The chapter discusses the research philosophy, research approach, research design, data collection process, inclusion and exclusion criteria, data analysis method, ethical considerations, reliability and validity, and the limitations associated with the chosen methodology.</w:t>
      </w:r>
    </w:p>
    <w:p w14:paraId="7D8BF5DC"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3.2 Research Philosophy</w:t>
      </w:r>
    </w:p>
    <w:p w14:paraId="7D63FB12" w14:textId="77777777" w:rsidR="00A74104" w:rsidRPr="00D750F4" w:rsidRDefault="00A74104" w:rsidP="00A74104">
      <w:pPr>
        <w:rPr>
          <w:rFonts w:ascii="Arial" w:hAnsi="Arial" w:cs="Arial"/>
          <w:sz w:val="24"/>
          <w:szCs w:val="24"/>
        </w:rPr>
      </w:pPr>
      <w:r w:rsidRPr="00D750F4">
        <w:rPr>
          <w:rFonts w:ascii="Arial" w:hAnsi="Arial" w:cs="Arial"/>
          <w:sz w:val="24"/>
          <w:szCs w:val="24"/>
        </w:rPr>
        <w:t>Research philosophy refers to the beliefs and assumptions that guide the collection and interpretation of data (Bryman, 2016). This study adopts an interpretivist philosophy. Interpretivism recognises that social phenomena are complex and influenced by individual experiences, perceptions, and organisational contexts (Creswell and Creswell, 2018).</w:t>
      </w:r>
    </w:p>
    <w:p w14:paraId="7FA3CF01" w14:textId="77777777" w:rsidR="00A74104" w:rsidRPr="00D750F4" w:rsidRDefault="00A74104" w:rsidP="00A74104">
      <w:pPr>
        <w:rPr>
          <w:rFonts w:ascii="Arial" w:hAnsi="Arial" w:cs="Arial"/>
          <w:sz w:val="24"/>
          <w:szCs w:val="24"/>
        </w:rPr>
      </w:pPr>
      <w:r w:rsidRPr="00D750F4">
        <w:rPr>
          <w:rFonts w:ascii="Arial" w:hAnsi="Arial" w:cs="Arial"/>
          <w:sz w:val="24"/>
          <w:szCs w:val="24"/>
        </w:rPr>
        <w:t>The mental health and wellbeing of police officers cannot be understood solely through numerical indicators such as sickness absence rates or reported stress levels. Instead, understanding requires consideration of the experiences described in existing studies and reports. An interpretivist perspective is therefore suitable because it enables the researcher to explore how workload pressures are understood and experienced within the policing profession.</w:t>
      </w:r>
    </w:p>
    <w:p w14:paraId="4A49681A"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3.3 Research Approach</w:t>
      </w:r>
    </w:p>
    <w:p w14:paraId="7D2B8854" w14:textId="77777777" w:rsidR="00A74104" w:rsidRPr="00D750F4" w:rsidRDefault="00A74104" w:rsidP="00A74104">
      <w:pPr>
        <w:rPr>
          <w:rFonts w:ascii="Arial" w:hAnsi="Arial" w:cs="Arial"/>
          <w:sz w:val="24"/>
          <w:szCs w:val="24"/>
        </w:rPr>
      </w:pPr>
      <w:r w:rsidRPr="00D750F4">
        <w:rPr>
          <w:rFonts w:ascii="Arial" w:hAnsi="Arial" w:cs="Arial"/>
          <w:sz w:val="24"/>
          <w:szCs w:val="24"/>
        </w:rPr>
        <w:t>This study follows an inductive research approach. Inductive research involves developing broader conclusions from observations and patterns identified within collected data (Saunders et al., 2019). Rather than testing a specific hypothesis, the study seeks to identify recurring themes and relationships within existing literature concerning workload and mental health among police officers.</w:t>
      </w:r>
    </w:p>
    <w:p w14:paraId="0A1A0B62" w14:textId="77777777" w:rsidR="00A74104" w:rsidRPr="00D750F4" w:rsidRDefault="00A74104" w:rsidP="00A74104">
      <w:pPr>
        <w:rPr>
          <w:rFonts w:ascii="Arial" w:hAnsi="Arial" w:cs="Arial"/>
          <w:sz w:val="24"/>
          <w:szCs w:val="24"/>
        </w:rPr>
      </w:pPr>
      <w:r w:rsidRPr="00D750F4">
        <w:rPr>
          <w:rFonts w:ascii="Arial" w:hAnsi="Arial" w:cs="Arial"/>
          <w:sz w:val="24"/>
          <w:szCs w:val="24"/>
        </w:rPr>
        <w:t>An inductive approach is particularly relevant because the study aims to develop a comprehensive understanding of how workload influences wellbeing across different policing contexts. Through reviewing a range of academic and professional sources, patterns relating to stress, burnout, anxiety, depression, fatigue, and organisational support can be identified and interpreted.</w:t>
      </w:r>
    </w:p>
    <w:p w14:paraId="243374A9"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3.4 Research Design</w:t>
      </w:r>
    </w:p>
    <w:p w14:paraId="650F4ADD" w14:textId="77777777" w:rsidR="00A74104" w:rsidRPr="00D750F4" w:rsidRDefault="00A74104" w:rsidP="00A74104">
      <w:pPr>
        <w:rPr>
          <w:rFonts w:ascii="Arial" w:hAnsi="Arial" w:cs="Arial"/>
          <w:sz w:val="24"/>
          <w:szCs w:val="24"/>
        </w:rPr>
      </w:pPr>
      <w:r w:rsidRPr="00D750F4">
        <w:rPr>
          <w:rFonts w:ascii="Arial" w:hAnsi="Arial" w:cs="Arial"/>
          <w:sz w:val="24"/>
          <w:szCs w:val="24"/>
        </w:rPr>
        <w:lastRenderedPageBreak/>
        <w:t>A qualitative secondary research design was selected for this dissertation. Secondary research refers to the use of existing information collected for previous research purposes (Johnston, 2017). The study relies on academic journal articles, government publications, policing reports, professional body publications, and relevant statistical data.</w:t>
      </w:r>
    </w:p>
    <w:p w14:paraId="16B7E777" w14:textId="77777777" w:rsidR="00A74104" w:rsidRPr="00D750F4" w:rsidRDefault="00A74104" w:rsidP="00A74104">
      <w:pPr>
        <w:rPr>
          <w:rFonts w:ascii="Arial" w:hAnsi="Arial" w:cs="Arial"/>
          <w:sz w:val="24"/>
          <w:szCs w:val="24"/>
        </w:rPr>
      </w:pPr>
      <w:r w:rsidRPr="00D750F4">
        <w:rPr>
          <w:rFonts w:ascii="Arial" w:hAnsi="Arial" w:cs="Arial"/>
          <w:sz w:val="24"/>
          <w:szCs w:val="24"/>
        </w:rPr>
        <w:t>The qualitative design was chosen because it allows for a detailed exploration of experiences, perceptions, and organisational factors influencing mental health and wellbeing. Although quantitative data such as sickness rates and workforce statistics are considered where relevant, the primary focus is on understanding the relationship between workload pressures and psychological wellbeing through thematic interpretation of existing evidence.</w:t>
      </w:r>
    </w:p>
    <w:p w14:paraId="28377847" w14:textId="77777777" w:rsidR="00A74104" w:rsidRPr="00D750F4" w:rsidRDefault="00A74104" w:rsidP="00A74104">
      <w:pPr>
        <w:rPr>
          <w:rFonts w:ascii="Arial" w:hAnsi="Arial" w:cs="Arial"/>
          <w:sz w:val="24"/>
          <w:szCs w:val="24"/>
        </w:rPr>
      </w:pPr>
      <w:r w:rsidRPr="00D750F4">
        <w:rPr>
          <w:rFonts w:ascii="Arial" w:hAnsi="Arial" w:cs="Arial"/>
          <w:sz w:val="24"/>
          <w:szCs w:val="24"/>
        </w:rPr>
        <w:t>Secondary research offers several advantages. First, it provides access to a broad range of data from multiple sources, enabling researchers to compare findings across different studies and organisations. Second, it facilitates the examination of historical trends and developments over time. Third, it is generally more cost-effective and less time-consuming than collecting primary data, making it particularly suitable for large-scale or policy-focused research (Bryman, 2016).</w:t>
      </w:r>
    </w:p>
    <w:p w14:paraId="730E1089"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3.5 Data Collection</w:t>
      </w:r>
    </w:p>
    <w:p w14:paraId="7D9D4250" w14:textId="77777777" w:rsidR="00A74104" w:rsidRPr="00D750F4" w:rsidRDefault="00A74104" w:rsidP="00A74104">
      <w:pPr>
        <w:rPr>
          <w:rFonts w:ascii="Arial" w:hAnsi="Arial" w:cs="Arial"/>
          <w:sz w:val="24"/>
          <w:szCs w:val="24"/>
        </w:rPr>
      </w:pPr>
      <w:r w:rsidRPr="00D750F4">
        <w:rPr>
          <w:rFonts w:ascii="Arial" w:hAnsi="Arial" w:cs="Arial"/>
          <w:sz w:val="24"/>
          <w:szCs w:val="24"/>
        </w:rPr>
        <w:t>Data were collected through a structured literature search of academic and professional sources. The search process aimed to identify literature relevant to workload pressures, occupational stress, burnout, mental health, wellbeing, and organisational support within UK policing.</w:t>
      </w:r>
    </w:p>
    <w:p w14:paraId="150602A8" w14:textId="77777777" w:rsidR="00A74104" w:rsidRPr="00D750F4" w:rsidRDefault="00A74104" w:rsidP="00A74104">
      <w:pPr>
        <w:rPr>
          <w:rFonts w:ascii="Arial" w:hAnsi="Arial" w:cs="Arial"/>
          <w:sz w:val="24"/>
          <w:szCs w:val="24"/>
        </w:rPr>
      </w:pPr>
      <w:r w:rsidRPr="00D750F4">
        <w:rPr>
          <w:rFonts w:ascii="Arial" w:hAnsi="Arial" w:cs="Arial"/>
          <w:sz w:val="24"/>
          <w:szCs w:val="24"/>
        </w:rPr>
        <w:t>Academic literature was accessed through electronic databases including Google Scholar, Sage Journals, ScienceDirect, Taylor &amp; Francis Online, and Emerald Insight. In addition, grey literature was collected from government and policing organisations, including the UK Home Office, the College of Policing, the Police Federation of England and Wales, and Her Majesty’s Inspectorate of Constabulary and Fire &amp; Rescue Services (HMICFRS).</w:t>
      </w:r>
    </w:p>
    <w:p w14:paraId="22A0A9CB" w14:textId="77777777" w:rsidR="00A74104" w:rsidRPr="00D750F4" w:rsidRDefault="00A74104" w:rsidP="00A74104">
      <w:pPr>
        <w:rPr>
          <w:rFonts w:ascii="Arial" w:hAnsi="Arial" w:cs="Arial"/>
          <w:sz w:val="24"/>
          <w:szCs w:val="24"/>
        </w:rPr>
      </w:pPr>
      <w:r w:rsidRPr="00D750F4">
        <w:rPr>
          <w:rFonts w:ascii="Arial" w:hAnsi="Arial" w:cs="Arial"/>
          <w:sz w:val="24"/>
          <w:szCs w:val="24"/>
        </w:rPr>
        <w:t>Keywords used during the search process included:</w:t>
      </w:r>
    </w:p>
    <w:p w14:paraId="089EA485" w14:textId="77777777" w:rsidR="00A74104" w:rsidRPr="00D750F4" w:rsidRDefault="00A74104" w:rsidP="00A74104">
      <w:pPr>
        <w:numPr>
          <w:ilvl w:val="0"/>
          <w:numId w:val="2"/>
        </w:numPr>
        <w:rPr>
          <w:rFonts w:ascii="Arial" w:hAnsi="Arial" w:cs="Arial"/>
          <w:sz w:val="24"/>
          <w:szCs w:val="24"/>
        </w:rPr>
      </w:pPr>
      <w:r w:rsidRPr="00D750F4">
        <w:rPr>
          <w:rFonts w:ascii="Arial" w:hAnsi="Arial" w:cs="Arial"/>
          <w:sz w:val="24"/>
          <w:szCs w:val="24"/>
        </w:rPr>
        <w:t>Police workload UK</w:t>
      </w:r>
    </w:p>
    <w:p w14:paraId="491A38A4" w14:textId="77777777" w:rsidR="00A74104" w:rsidRPr="00D750F4" w:rsidRDefault="00A74104" w:rsidP="00A74104">
      <w:pPr>
        <w:numPr>
          <w:ilvl w:val="0"/>
          <w:numId w:val="2"/>
        </w:numPr>
        <w:rPr>
          <w:rFonts w:ascii="Arial" w:hAnsi="Arial" w:cs="Arial"/>
          <w:sz w:val="24"/>
          <w:szCs w:val="24"/>
        </w:rPr>
      </w:pPr>
      <w:r w:rsidRPr="00D750F4">
        <w:rPr>
          <w:rFonts w:ascii="Arial" w:hAnsi="Arial" w:cs="Arial"/>
          <w:sz w:val="24"/>
          <w:szCs w:val="24"/>
        </w:rPr>
        <w:t>Police officer mental health</w:t>
      </w:r>
    </w:p>
    <w:p w14:paraId="0DFBB982" w14:textId="77777777" w:rsidR="00A74104" w:rsidRPr="00D750F4" w:rsidRDefault="00A74104" w:rsidP="00A74104">
      <w:pPr>
        <w:numPr>
          <w:ilvl w:val="0"/>
          <w:numId w:val="2"/>
        </w:numPr>
        <w:rPr>
          <w:rFonts w:ascii="Arial" w:hAnsi="Arial" w:cs="Arial"/>
          <w:sz w:val="24"/>
          <w:szCs w:val="24"/>
        </w:rPr>
      </w:pPr>
      <w:r w:rsidRPr="00D750F4">
        <w:rPr>
          <w:rFonts w:ascii="Arial" w:hAnsi="Arial" w:cs="Arial"/>
          <w:sz w:val="24"/>
          <w:szCs w:val="24"/>
        </w:rPr>
        <w:t>Police wellbeing</w:t>
      </w:r>
    </w:p>
    <w:p w14:paraId="0D08601C" w14:textId="77777777" w:rsidR="00A74104" w:rsidRPr="00D750F4" w:rsidRDefault="00A74104" w:rsidP="00A74104">
      <w:pPr>
        <w:numPr>
          <w:ilvl w:val="0"/>
          <w:numId w:val="2"/>
        </w:numPr>
        <w:rPr>
          <w:rFonts w:ascii="Arial" w:hAnsi="Arial" w:cs="Arial"/>
          <w:sz w:val="24"/>
          <w:szCs w:val="24"/>
        </w:rPr>
      </w:pPr>
      <w:r w:rsidRPr="00D750F4">
        <w:rPr>
          <w:rFonts w:ascii="Arial" w:hAnsi="Arial" w:cs="Arial"/>
          <w:sz w:val="24"/>
          <w:szCs w:val="24"/>
        </w:rPr>
        <w:t>Police stress and burnout</w:t>
      </w:r>
    </w:p>
    <w:p w14:paraId="155BC846" w14:textId="77777777" w:rsidR="00A74104" w:rsidRPr="00D750F4" w:rsidRDefault="00A74104" w:rsidP="00A74104">
      <w:pPr>
        <w:numPr>
          <w:ilvl w:val="0"/>
          <w:numId w:val="2"/>
        </w:numPr>
        <w:rPr>
          <w:rFonts w:ascii="Arial" w:hAnsi="Arial" w:cs="Arial"/>
          <w:sz w:val="24"/>
          <w:szCs w:val="24"/>
        </w:rPr>
      </w:pPr>
      <w:r w:rsidRPr="00D750F4">
        <w:rPr>
          <w:rFonts w:ascii="Arial" w:hAnsi="Arial" w:cs="Arial"/>
          <w:sz w:val="24"/>
          <w:szCs w:val="24"/>
        </w:rPr>
        <w:t>Occupational stress in policing</w:t>
      </w:r>
    </w:p>
    <w:p w14:paraId="7D1EDE72" w14:textId="77777777" w:rsidR="00A74104" w:rsidRPr="00D750F4" w:rsidRDefault="00A74104" w:rsidP="00A74104">
      <w:pPr>
        <w:numPr>
          <w:ilvl w:val="0"/>
          <w:numId w:val="2"/>
        </w:numPr>
        <w:rPr>
          <w:rFonts w:ascii="Arial" w:hAnsi="Arial" w:cs="Arial"/>
          <w:sz w:val="24"/>
          <w:szCs w:val="24"/>
        </w:rPr>
      </w:pPr>
      <w:r w:rsidRPr="00D750F4">
        <w:rPr>
          <w:rFonts w:ascii="Arial" w:hAnsi="Arial" w:cs="Arial"/>
          <w:sz w:val="24"/>
          <w:szCs w:val="24"/>
        </w:rPr>
        <w:t>Police workload and wellbeing</w:t>
      </w:r>
    </w:p>
    <w:p w14:paraId="2448C463" w14:textId="77777777" w:rsidR="00A74104" w:rsidRPr="00D750F4" w:rsidRDefault="00A74104" w:rsidP="00A74104">
      <w:pPr>
        <w:numPr>
          <w:ilvl w:val="0"/>
          <w:numId w:val="2"/>
        </w:numPr>
        <w:rPr>
          <w:rFonts w:ascii="Arial" w:hAnsi="Arial" w:cs="Arial"/>
          <w:sz w:val="24"/>
          <w:szCs w:val="24"/>
        </w:rPr>
      </w:pPr>
      <w:r w:rsidRPr="00D750F4">
        <w:rPr>
          <w:rFonts w:ascii="Arial" w:hAnsi="Arial" w:cs="Arial"/>
          <w:sz w:val="24"/>
          <w:szCs w:val="24"/>
        </w:rPr>
        <w:t>Police mental health support</w:t>
      </w:r>
    </w:p>
    <w:p w14:paraId="16A2BEF1" w14:textId="77777777" w:rsidR="00A74104" w:rsidRPr="00D750F4" w:rsidRDefault="00A74104" w:rsidP="00A74104">
      <w:pPr>
        <w:numPr>
          <w:ilvl w:val="0"/>
          <w:numId w:val="2"/>
        </w:numPr>
        <w:rPr>
          <w:rFonts w:ascii="Arial" w:hAnsi="Arial" w:cs="Arial"/>
          <w:sz w:val="24"/>
          <w:szCs w:val="24"/>
        </w:rPr>
      </w:pPr>
      <w:r w:rsidRPr="00D750F4">
        <w:rPr>
          <w:rFonts w:ascii="Arial" w:hAnsi="Arial" w:cs="Arial"/>
          <w:sz w:val="24"/>
          <w:szCs w:val="24"/>
        </w:rPr>
        <w:t>Police fatigue and shift work</w:t>
      </w:r>
    </w:p>
    <w:p w14:paraId="7C83E722" w14:textId="77777777" w:rsidR="00A74104" w:rsidRPr="00D750F4" w:rsidRDefault="00A74104" w:rsidP="00A74104">
      <w:pPr>
        <w:numPr>
          <w:ilvl w:val="0"/>
          <w:numId w:val="2"/>
        </w:numPr>
        <w:rPr>
          <w:rFonts w:ascii="Arial" w:hAnsi="Arial" w:cs="Arial"/>
          <w:sz w:val="24"/>
          <w:szCs w:val="24"/>
        </w:rPr>
      </w:pPr>
      <w:r w:rsidRPr="00D750F4">
        <w:rPr>
          <w:rFonts w:ascii="Arial" w:hAnsi="Arial" w:cs="Arial"/>
          <w:sz w:val="24"/>
          <w:szCs w:val="24"/>
        </w:rPr>
        <w:t>UK policing workforce pressures</w:t>
      </w:r>
    </w:p>
    <w:p w14:paraId="6B46FD68" w14:textId="77777777" w:rsidR="00A74104" w:rsidRPr="00D750F4" w:rsidRDefault="00A74104" w:rsidP="00A74104">
      <w:pPr>
        <w:rPr>
          <w:rFonts w:ascii="Arial" w:hAnsi="Arial" w:cs="Arial"/>
          <w:sz w:val="24"/>
          <w:szCs w:val="24"/>
        </w:rPr>
      </w:pPr>
      <w:r w:rsidRPr="00D750F4">
        <w:rPr>
          <w:rFonts w:ascii="Arial" w:hAnsi="Arial" w:cs="Arial"/>
          <w:sz w:val="24"/>
          <w:szCs w:val="24"/>
        </w:rPr>
        <w:lastRenderedPageBreak/>
        <w:t>The search focused primarily on literature published between 2014 and 2024 to ensure relevance to contemporary policing challenges. However, seminal studies relating to occupational stress theories and burnout were also included where necessary to provide theoretical foundations.</w:t>
      </w:r>
    </w:p>
    <w:p w14:paraId="1D747AF1"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3.6 Inclusion and Exclusion Criteria</w:t>
      </w:r>
    </w:p>
    <w:p w14:paraId="189D2248" w14:textId="77777777" w:rsidR="00A74104" w:rsidRPr="00D750F4" w:rsidRDefault="00A74104" w:rsidP="00A74104">
      <w:pPr>
        <w:rPr>
          <w:rFonts w:ascii="Arial" w:hAnsi="Arial" w:cs="Arial"/>
          <w:sz w:val="24"/>
          <w:szCs w:val="24"/>
        </w:rPr>
      </w:pPr>
      <w:r w:rsidRPr="00D750F4">
        <w:rPr>
          <w:rFonts w:ascii="Arial" w:hAnsi="Arial" w:cs="Arial"/>
          <w:sz w:val="24"/>
          <w:szCs w:val="24"/>
        </w:rPr>
        <w:t>To improve the quality and relevance of the review, specific inclusion and exclusion criteria were applied.</w:t>
      </w:r>
    </w:p>
    <w:p w14:paraId="5F38D682" w14:textId="77777777" w:rsidR="00A74104" w:rsidRPr="00D750F4" w:rsidRDefault="00A74104" w:rsidP="00A74104">
      <w:pPr>
        <w:rPr>
          <w:rFonts w:ascii="Arial" w:hAnsi="Arial" w:cs="Arial"/>
          <w:sz w:val="24"/>
          <w:szCs w:val="24"/>
        </w:rPr>
      </w:pPr>
      <w:r w:rsidRPr="00D750F4">
        <w:rPr>
          <w:rFonts w:ascii="Arial" w:hAnsi="Arial" w:cs="Arial"/>
          <w:sz w:val="24"/>
          <w:szCs w:val="24"/>
        </w:rPr>
        <w:t>Inclusion Criteria</w:t>
      </w:r>
    </w:p>
    <w:p w14:paraId="228A1577" w14:textId="77777777" w:rsidR="00A74104" w:rsidRPr="00D750F4" w:rsidRDefault="00A74104" w:rsidP="00A74104">
      <w:pPr>
        <w:numPr>
          <w:ilvl w:val="0"/>
          <w:numId w:val="3"/>
        </w:numPr>
        <w:rPr>
          <w:rFonts w:ascii="Arial" w:hAnsi="Arial" w:cs="Arial"/>
          <w:sz w:val="24"/>
          <w:szCs w:val="24"/>
        </w:rPr>
      </w:pPr>
      <w:r w:rsidRPr="00D750F4">
        <w:rPr>
          <w:rFonts w:ascii="Arial" w:hAnsi="Arial" w:cs="Arial"/>
          <w:sz w:val="24"/>
          <w:szCs w:val="24"/>
        </w:rPr>
        <w:t>Peer-reviewed academic journal articles.</w:t>
      </w:r>
    </w:p>
    <w:p w14:paraId="266640B6" w14:textId="77777777" w:rsidR="00A74104" w:rsidRPr="00D750F4" w:rsidRDefault="00A74104" w:rsidP="00A74104">
      <w:pPr>
        <w:numPr>
          <w:ilvl w:val="0"/>
          <w:numId w:val="3"/>
        </w:numPr>
        <w:rPr>
          <w:rFonts w:ascii="Arial" w:hAnsi="Arial" w:cs="Arial"/>
          <w:sz w:val="24"/>
          <w:szCs w:val="24"/>
        </w:rPr>
      </w:pPr>
      <w:r w:rsidRPr="00D750F4">
        <w:rPr>
          <w:rFonts w:ascii="Arial" w:hAnsi="Arial" w:cs="Arial"/>
          <w:sz w:val="24"/>
          <w:szCs w:val="24"/>
        </w:rPr>
        <w:t>Government reports and official policing publications.</w:t>
      </w:r>
    </w:p>
    <w:p w14:paraId="3BCD4EB9" w14:textId="77777777" w:rsidR="00A74104" w:rsidRPr="00D750F4" w:rsidRDefault="00A74104" w:rsidP="00A74104">
      <w:pPr>
        <w:numPr>
          <w:ilvl w:val="0"/>
          <w:numId w:val="3"/>
        </w:numPr>
        <w:rPr>
          <w:rFonts w:ascii="Arial" w:hAnsi="Arial" w:cs="Arial"/>
          <w:sz w:val="24"/>
          <w:szCs w:val="24"/>
        </w:rPr>
      </w:pPr>
      <w:r w:rsidRPr="00D750F4">
        <w:rPr>
          <w:rFonts w:ascii="Arial" w:hAnsi="Arial" w:cs="Arial"/>
          <w:sz w:val="24"/>
          <w:szCs w:val="24"/>
        </w:rPr>
        <w:t>Studies focused on UK policing.</w:t>
      </w:r>
    </w:p>
    <w:p w14:paraId="4E51E96C" w14:textId="77777777" w:rsidR="00A74104" w:rsidRPr="00D750F4" w:rsidRDefault="00A74104" w:rsidP="00A74104">
      <w:pPr>
        <w:numPr>
          <w:ilvl w:val="0"/>
          <w:numId w:val="3"/>
        </w:numPr>
        <w:rPr>
          <w:rFonts w:ascii="Arial" w:hAnsi="Arial" w:cs="Arial"/>
          <w:sz w:val="24"/>
          <w:szCs w:val="24"/>
        </w:rPr>
      </w:pPr>
      <w:r w:rsidRPr="00D750F4">
        <w:rPr>
          <w:rFonts w:ascii="Arial" w:hAnsi="Arial" w:cs="Arial"/>
          <w:sz w:val="24"/>
          <w:szCs w:val="24"/>
        </w:rPr>
        <w:t>Research examining workload, stress, burnout, mental health, or wellbeing.</w:t>
      </w:r>
    </w:p>
    <w:p w14:paraId="3774A263" w14:textId="77777777" w:rsidR="00A74104" w:rsidRPr="00D750F4" w:rsidRDefault="00A74104" w:rsidP="00A74104">
      <w:pPr>
        <w:numPr>
          <w:ilvl w:val="0"/>
          <w:numId w:val="3"/>
        </w:numPr>
        <w:rPr>
          <w:rFonts w:ascii="Arial" w:hAnsi="Arial" w:cs="Arial"/>
          <w:sz w:val="24"/>
          <w:szCs w:val="24"/>
        </w:rPr>
      </w:pPr>
      <w:r w:rsidRPr="00D750F4">
        <w:rPr>
          <w:rFonts w:ascii="Arial" w:hAnsi="Arial" w:cs="Arial"/>
          <w:sz w:val="24"/>
          <w:szCs w:val="24"/>
        </w:rPr>
        <w:t>Sources published in English.</w:t>
      </w:r>
    </w:p>
    <w:p w14:paraId="108674C1" w14:textId="77777777" w:rsidR="00A74104" w:rsidRPr="00D750F4" w:rsidRDefault="00A74104" w:rsidP="00A74104">
      <w:pPr>
        <w:numPr>
          <w:ilvl w:val="0"/>
          <w:numId w:val="3"/>
        </w:numPr>
        <w:rPr>
          <w:rFonts w:ascii="Arial" w:hAnsi="Arial" w:cs="Arial"/>
          <w:sz w:val="24"/>
          <w:szCs w:val="24"/>
        </w:rPr>
      </w:pPr>
      <w:r w:rsidRPr="00D750F4">
        <w:rPr>
          <w:rFonts w:ascii="Arial" w:hAnsi="Arial" w:cs="Arial"/>
          <w:sz w:val="24"/>
          <w:szCs w:val="24"/>
        </w:rPr>
        <w:t>Literature published between 2014 and 2024, with exceptions for foundational theoretical works.</w:t>
      </w:r>
    </w:p>
    <w:p w14:paraId="1139B9DA" w14:textId="77777777" w:rsidR="00A74104" w:rsidRPr="00D750F4" w:rsidRDefault="00A74104" w:rsidP="00A74104">
      <w:pPr>
        <w:rPr>
          <w:rFonts w:ascii="Arial" w:hAnsi="Arial" w:cs="Arial"/>
          <w:sz w:val="24"/>
          <w:szCs w:val="24"/>
        </w:rPr>
      </w:pPr>
      <w:r w:rsidRPr="00D750F4">
        <w:rPr>
          <w:rFonts w:ascii="Arial" w:hAnsi="Arial" w:cs="Arial"/>
          <w:sz w:val="24"/>
          <w:szCs w:val="24"/>
        </w:rPr>
        <w:t>Exclusion Criteria</w:t>
      </w:r>
    </w:p>
    <w:p w14:paraId="6E9B9A56" w14:textId="77777777" w:rsidR="00A74104" w:rsidRPr="00D750F4" w:rsidRDefault="00A74104" w:rsidP="00A74104">
      <w:pPr>
        <w:numPr>
          <w:ilvl w:val="0"/>
          <w:numId w:val="4"/>
        </w:numPr>
        <w:rPr>
          <w:rFonts w:ascii="Arial" w:hAnsi="Arial" w:cs="Arial"/>
          <w:sz w:val="24"/>
          <w:szCs w:val="24"/>
        </w:rPr>
      </w:pPr>
      <w:r w:rsidRPr="00D750F4">
        <w:rPr>
          <w:rFonts w:ascii="Arial" w:hAnsi="Arial" w:cs="Arial"/>
          <w:sz w:val="24"/>
          <w:szCs w:val="24"/>
        </w:rPr>
        <w:t>Studies focusing exclusively on non-policing occupations.</w:t>
      </w:r>
    </w:p>
    <w:p w14:paraId="627CD3A5" w14:textId="77777777" w:rsidR="00A74104" w:rsidRPr="00D750F4" w:rsidRDefault="00A74104" w:rsidP="00A74104">
      <w:pPr>
        <w:numPr>
          <w:ilvl w:val="0"/>
          <w:numId w:val="4"/>
        </w:numPr>
        <w:rPr>
          <w:rFonts w:ascii="Arial" w:hAnsi="Arial" w:cs="Arial"/>
          <w:sz w:val="24"/>
          <w:szCs w:val="24"/>
        </w:rPr>
      </w:pPr>
      <w:r w:rsidRPr="00D750F4">
        <w:rPr>
          <w:rFonts w:ascii="Arial" w:hAnsi="Arial" w:cs="Arial"/>
          <w:sz w:val="24"/>
          <w:szCs w:val="24"/>
        </w:rPr>
        <w:t>Sources lacking clear methodological rigour.</w:t>
      </w:r>
    </w:p>
    <w:p w14:paraId="69D04B43" w14:textId="77777777" w:rsidR="00A74104" w:rsidRPr="00D750F4" w:rsidRDefault="00A74104" w:rsidP="00A74104">
      <w:pPr>
        <w:numPr>
          <w:ilvl w:val="0"/>
          <w:numId w:val="4"/>
        </w:numPr>
        <w:rPr>
          <w:rFonts w:ascii="Arial" w:hAnsi="Arial" w:cs="Arial"/>
          <w:sz w:val="24"/>
          <w:szCs w:val="24"/>
        </w:rPr>
      </w:pPr>
      <w:r w:rsidRPr="00D750F4">
        <w:rPr>
          <w:rFonts w:ascii="Arial" w:hAnsi="Arial" w:cs="Arial"/>
          <w:sz w:val="24"/>
          <w:szCs w:val="24"/>
        </w:rPr>
        <w:t>Opinion articles without empirical evidence.</w:t>
      </w:r>
    </w:p>
    <w:p w14:paraId="76E43FE0" w14:textId="77777777" w:rsidR="00A74104" w:rsidRPr="00D750F4" w:rsidRDefault="00A74104" w:rsidP="00A74104">
      <w:pPr>
        <w:numPr>
          <w:ilvl w:val="0"/>
          <w:numId w:val="4"/>
        </w:numPr>
        <w:rPr>
          <w:rFonts w:ascii="Arial" w:hAnsi="Arial" w:cs="Arial"/>
          <w:sz w:val="24"/>
          <w:szCs w:val="24"/>
        </w:rPr>
      </w:pPr>
      <w:r w:rsidRPr="00D750F4">
        <w:rPr>
          <w:rFonts w:ascii="Arial" w:hAnsi="Arial" w:cs="Arial"/>
          <w:sz w:val="24"/>
          <w:szCs w:val="24"/>
        </w:rPr>
        <w:t>Literature unrelated to workload or mental health outcomes.</w:t>
      </w:r>
    </w:p>
    <w:p w14:paraId="2D735BDA" w14:textId="77777777" w:rsidR="00A74104" w:rsidRPr="00D750F4" w:rsidRDefault="00A74104" w:rsidP="00A74104">
      <w:pPr>
        <w:numPr>
          <w:ilvl w:val="0"/>
          <w:numId w:val="4"/>
        </w:numPr>
        <w:rPr>
          <w:rFonts w:ascii="Arial" w:hAnsi="Arial" w:cs="Arial"/>
          <w:sz w:val="24"/>
          <w:szCs w:val="24"/>
        </w:rPr>
      </w:pPr>
      <w:r w:rsidRPr="00D750F4">
        <w:rPr>
          <w:rFonts w:ascii="Arial" w:hAnsi="Arial" w:cs="Arial"/>
          <w:sz w:val="24"/>
          <w:szCs w:val="24"/>
        </w:rPr>
        <w:t>Duplicate publications.</w:t>
      </w:r>
    </w:p>
    <w:p w14:paraId="3D978E31" w14:textId="77777777" w:rsidR="00A74104" w:rsidRPr="00D750F4" w:rsidRDefault="00A74104" w:rsidP="00A74104">
      <w:pPr>
        <w:rPr>
          <w:rFonts w:ascii="Arial" w:hAnsi="Arial" w:cs="Arial"/>
          <w:sz w:val="24"/>
          <w:szCs w:val="24"/>
        </w:rPr>
      </w:pPr>
      <w:r w:rsidRPr="00D750F4">
        <w:rPr>
          <w:rFonts w:ascii="Arial" w:hAnsi="Arial" w:cs="Arial"/>
          <w:sz w:val="24"/>
          <w:szCs w:val="24"/>
        </w:rPr>
        <w:t>Applying these criteria ensured that only relevant and credible sources were included within the review.</w:t>
      </w:r>
    </w:p>
    <w:p w14:paraId="7A36B907"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3.7 Data Analysis</w:t>
      </w:r>
    </w:p>
    <w:p w14:paraId="20652979" w14:textId="77777777" w:rsidR="00A74104" w:rsidRPr="00D750F4" w:rsidRDefault="00A74104" w:rsidP="00A74104">
      <w:pPr>
        <w:rPr>
          <w:rFonts w:ascii="Arial" w:hAnsi="Arial" w:cs="Arial"/>
          <w:sz w:val="24"/>
          <w:szCs w:val="24"/>
        </w:rPr>
      </w:pPr>
      <w:r w:rsidRPr="00D750F4">
        <w:rPr>
          <w:rFonts w:ascii="Arial" w:hAnsi="Arial" w:cs="Arial"/>
          <w:sz w:val="24"/>
          <w:szCs w:val="24"/>
        </w:rPr>
        <w:t>The collected data were analysed using thematic analysis. Thematic analysis is a widely used qualitative method that enables researchers to identify, organise, and interpret patterns within data (Braun and Clarke, 2006).</w:t>
      </w:r>
    </w:p>
    <w:p w14:paraId="63F4B808" w14:textId="77777777" w:rsidR="00A74104" w:rsidRPr="00D750F4" w:rsidRDefault="00A74104" w:rsidP="00A74104">
      <w:pPr>
        <w:rPr>
          <w:rFonts w:ascii="Arial" w:hAnsi="Arial" w:cs="Arial"/>
          <w:sz w:val="24"/>
          <w:szCs w:val="24"/>
        </w:rPr>
      </w:pPr>
      <w:r w:rsidRPr="00D750F4">
        <w:rPr>
          <w:rFonts w:ascii="Arial" w:hAnsi="Arial" w:cs="Arial"/>
          <w:sz w:val="24"/>
          <w:szCs w:val="24"/>
        </w:rPr>
        <w:t>The analysis followed six stages proposed by Braun and Clarke (2006):</w:t>
      </w:r>
    </w:p>
    <w:p w14:paraId="3E450A23" w14:textId="77777777" w:rsidR="00A74104" w:rsidRPr="00D750F4" w:rsidRDefault="00A74104" w:rsidP="00A74104">
      <w:pPr>
        <w:numPr>
          <w:ilvl w:val="0"/>
          <w:numId w:val="5"/>
        </w:numPr>
        <w:rPr>
          <w:rFonts w:ascii="Arial" w:hAnsi="Arial" w:cs="Arial"/>
          <w:sz w:val="24"/>
          <w:szCs w:val="24"/>
        </w:rPr>
      </w:pPr>
      <w:r w:rsidRPr="00D750F4">
        <w:rPr>
          <w:rFonts w:ascii="Arial" w:hAnsi="Arial" w:cs="Arial"/>
          <w:sz w:val="24"/>
          <w:szCs w:val="24"/>
        </w:rPr>
        <w:t>Familiarisation with the data through repeated reading of selected literature.</w:t>
      </w:r>
    </w:p>
    <w:p w14:paraId="79A2A486" w14:textId="77777777" w:rsidR="00A74104" w:rsidRPr="00D750F4" w:rsidRDefault="00A74104" w:rsidP="00A74104">
      <w:pPr>
        <w:numPr>
          <w:ilvl w:val="0"/>
          <w:numId w:val="5"/>
        </w:numPr>
        <w:rPr>
          <w:rFonts w:ascii="Arial" w:hAnsi="Arial" w:cs="Arial"/>
          <w:sz w:val="24"/>
          <w:szCs w:val="24"/>
        </w:rPr>
      </w:pPr>
      <w:r w:rsidRPr="00D750F4">
        <w:rPr>
          <w:rFonts w:ascii="Arial" w:hAnsi="Arial" w:cs="Arial"/>
          <w:sz w:val="24"/>
          <w:szCs w:val="24"/>
        </w:rPr>
        <w:t>Generation of initial codes relating to workload pressures and mental health outcomes.</w:t>
      </w:r>
    </w:p>
    <w:p w14:paraId="6F8E9147" w14:textId="77777777" w:rsidR="00A74104" w:rsidRPr="00D750F4" w:rsidRDefault="00A74104" w:rsidP="00A74104">
      <w:pPr>
        <w:numPr>
          <w:ilvl w:val="0"/>
          <w:numId w:val="5"/>
        </w:numPr>
        <w:rPr>
          <w:rFonts w:ascii="Arial" w:hAnsi="Arial" w:cs="Arial"/>
          <w:sz w:val="24"/>
          <w:szCs w:val="24"/>
        </w:rPr>
      </w:pPr>
      <w:r w:rsidRPr="00D750F4">
        <w:rPr>
          <w:rFonts w:ascii="Arial" w:hAnsi="Arial" w:cs="Arial"/>
          <w:sz w:val="24"/>
          <w:szCs w:val="24"/>
        </w:rPr>
        <w:t>Identification of recurring themes across studies.</w:t>
      </w:r>
    </w:p>
    <w:p w14:paraId="4B684083" w14:textId="77777777" w:rsidR="00A74104" w:rsidRPr="00D750F4" w:rsidRDefault="00A74104" w:rsidP="00A74104">
      <w:pPr>
        <w:numPr>
          <w:ilvl w:val="0"/>
          <w:numId w:val="5"/>
        </w:numPr>
        <w:rPr>
          <w:rFonts w:ascii="Arial" w:hAnsi="Arial" w:cs="Arial"/>
          <w:sz w:val="24"/>
          <w:szCs w:val="24"/>
        </w:rPr>
      </w:pPr>
      <w:r w:rsidRPr="00D750F4">
        <w:rPr>
          <w:rFonts w:ascii="Arial" w:hAnsi="Arial" w:cs="Arial"/>
          <w:sz w:val="24"/>
          <w:szCs w:val="24"/>
        </w:rPr>
        <w:t>Review and refinement of themes.</w:t>
      </w:r>
    </w:p>
    <w:p w14:paraId="797FB4D5" w14:textId="77777777" w:rsidR="00A74104" w:rsidRPr="00D750F4" w:rsidRDefault="00A74104" w:rsidP="00A74104">
      <w:pPr>
        <w:numPr>
          <w:ilvl w:val="0"/>
          <w:numId w:val="5"/>
        </w:numPr>
        <w:rPr>
          <w:rFonts w:ascii="Arial" w:hAnsi="Arial" w:cs="Arial"/>
          <w:sz w:val="24"/>
          <w:szCs w:val="24"/>
        </w:rPr>
      </w:pPr>
      <w:r w:rsidRPr="00D750F4">
        <w:rPr>
          <w:rFonts w:ascii="Arial" w:hAnsi="Arial" w:cs="Arial"/>
          <w:sz w:val="24"/>
          <w:szCs w:val="24"/>
        </w:rPr>
        <w:lastRenderedPageBreak/>
        <w:t>Definition and naming of themes.</w:t>
      </w:r>
    </w:p>
    <w:p w14:paraId="33494804" w14:textId="77777777" w:rsidR="00A74104" w:rsidRPr="00D750F4" w:rsidRDefault="00A74104" w:rsidP="00A74104">
      <w:pPr>
        <w:numPr>
          <w:ilvl w:val="0"/>
          <w:numId w:val="5"/>
        </w:numPr>
        <w:rPr>
          <w:rFonts w:ascii="Arial" w:hAnsi="Arial" w:cs="Arial"/>
          <w:sz w:val="24"/>
          <w:szCs w:val="24"/>
        </w:rPr>
      </w:pPr>
      <w:r w:rsidRPr="00D750F4">
        <w:rPr>
          <w:rFonts w:ascii="Arial" w:hAnsi="Arial" w:cs="Arial"/>
          <w:sz w:val="24"/>
          <w:szCs w:val="24"/>
        </w:rPr>
        <w:t>Production of findings and interpretation.</w:t>
      </w:r>
    </w:p>
    <w:p w14:paraId="1D5C8604" w14:textId="77777777" w:rsidR="00A74104" w:rsidRPr="00D750F4" w:rsidRDefault="00A74104" w:rsidP="00A74104">
      <w:pPr>
        <w:rPr>
          <w:rFonts w:ascii="Arial" w:hAnsi="Arial" w:cs="Arial"/>
          <w:sz w:val="24"/>
          <w:szCs w:val="24"/>
        </w:rPr>
      </w:pPr>
      <w:r w:rsidRPr="00D750F4">
        <w:rPr>
          <w:rFonts w:ascii="Arial" w:hAnsi="Arial" w:cs="Arial"/>
          <w:sz w:val="24"/>
          <w:szCs w:val="24"/>
        </w:rPr>
        <w:t>Several themes emerged during the review process, including:</w:t>
      </w:r>
    </w:p>
    <w:p w14:paraId="018E02A7" w14:textId="77777777" w:rsidR="00A74104" w:rsidRPr="00D750F4" w:rsidRDefault="00A74104" w:rsidP="00A74104">
      <w:pPr>
        <w:numPr>
          <w:ilvl w:val="0"/>
          <w:numId w:val="6"/>
        </w:numPr>
        <w:rPr>
          <w:rFonts w:ascii="Arial" w:hAnsi="Arial" w:cs="Arial"/>
          <w:sz w:val="24"/>
          <w:szCs w:val="24"/>
        </w:rPr>
      </w:pPr>
      <w:r w:rsidRPr="00D750F4">
        <w:rPr>
          <w:rFonts w:ascii="Arial" w:hAnsi="Arial" w:cs="Arial"/>
          <w:sz w:val="24"/>
          <w:szCs w:val="24"/>
        </w:rPr>
        <w:t>Increased administrative workload.</w:t>
      </w:r>
    </w:p>
    <w:p w14:paraId="400860D0" w14:textId="77777777" w:rsidR="00A74104" w:rsidRPr="00D750F4" w:rsidRDefault="00A74104" w:rsidP="00A74104">
      <w:pPr>
        <w:numPr>
          <w:ilvl w:val="0"/>
          <w:numId w:val="6"/>
        </w:numPr>
        <w:rPr>
          <w:rFonts w:ascii="Arial" w:hAnsi="Arial" w:cs="Arial"/>
          <w:sz w:val="24"/>
          <w:szCs w:val="24"/>
        </w:rPr>
      </w:pPr>
      <w:r w:rsidRPr="00D750F4">
        <w:rPr>
          <w:rFonts w:ascii="Arial" w:hAnsi="Arial" w:cs="Arial"/>
          <w:sz w:val="24"/>
          <w:szCs w:val="24"/>
        </w:rPr>
        <w:t>Staff shortages and resource constraints.</w:t>
      </w:r>
    </w:p>
    <w:p w14:paraId="1C76E27C" w14:textId="77777777" w:rsidR="00A74104" w:rsidRPr="00D750F4" w:rsidRDefault="00A74104" w:rsidP="00A74104">
      <w:pPr>
        <w:numPr>
          <w:ilvl w:val="0"/>
          <w:numId w:val="6"/>
        </w:numPr>
        <w:rPr>
          <w:rFonts w:ascii="Arial" w:hAnsi="Arial" w:cs="Arial"/>
          <w:sz w:val="24"/>
          <w:szCs w:val="24"/>
        </w:rPr>
      </w:pPr>
      <w:r w:rsidRPr="00D750F4">
        <w:rPr>
          <w:rFonts w:ascii="Arial" w:hAnsi="Arial" w:cs="Arial"/>
          <w:sz w:val="24"/>
          <w:szCs w:val="24"/>
        </w:rPr>
        <w:t>Overtime and extended working hours.</w:t>
      </w:r>
    </w:p>
    <w:p w14:paraId="17DB629A" w14:textId="77777777" w:rsidR="00A74104" w:rsidRPr="00D750F4" w:rsidRDefault="00A74104" w:rsidP="00A74104">
      <w:pPr>
        <w:numPr>
          <w:ilvl w:val="0"/>
          <w:numId w:val="6"/>
        </w:numPr>
        <w:rPr>
          <w:rFonts w:ascii="Arial" w:hAnsi="Arial" w:cs="Arial"/>
          <w:sz w:val="24"/>
          <w:szCs w:val="24"/>
        </w:rPr>
      </w:pPr>
      <w:r w:rsidRPr="00D750F4">
        <w:rPr>
          <w:rFonts w:ascii="Arial" w:hAnsi="Arial" w:cs="Arial"/>
          <w:sz w:val="24"/>
          <w:szCs w:val="24"/>
        </w:rPr>
        <w:t>Stress and psychological strain.</w:t>
      </w:r>
    </w:p>
    <w:p w14:paraId="56626039" w14:textId="77777777" w:rsidR="00A74104" w:rsidRPr="00D750F4" w:rsidRDefault="00A74104" w:rsidP="00A74104">
      <w:pPr>
        <w:numPr>
          <w:ilvl w:val="0"/>
          <w:numId w:val="6"/>
        </w:numPr>
        <w:rPr>
          <w:rFonts w:ascii="Arial" w:hAnsi="Arial" w:cs="Arial"/>
          <w:sz w:val="24"/>
          <w:szCs w:val="24"/>
        </w:rPr>
      </w:pPr>
      <w:r w:rsidRPr="00D750F4">
        <w:rPr>
          <w:rFonts w:ascii="Arial" w:hAnsi="Arial" w:cs="Arial"/>
          <w:sz w:val="24"/>
          <w:szCs w:val="24"/>
        </w:rPr>
        <w:t>Burnout and emotional exhaustion.</w:t>
      </w:r>
    </w:p>
    <w:p w14:paraId="17123FFA" w14:textId="77777777" w:rsidR="00A74104" w:rsidRPr="00D750F4" w:rsidRDefault="00A74104" w:rsidP="00A74104">
      <w:pPr>
        <w:numPr>
          <w:ilvl w:val="0"/>
          <w:numId w:val="6"/>
        </w:numPr>
        <w:rPr>
          <w:rFonts w:ascii="Arial" w:hAnsi="Arial" w:cs="Arial"/>
          <w:sz w:val="24"/>
          <w:szCs w:val="24"/>
        </w:rPr>
      </w:pPr>
      <w:r w:rsidRPr="00D750F4">
        <w:rPr>
          <w:rFonts w:ascii="Arial" w:hAnsi="Arial" w:cs="Arial"/>
          <w:sz w:val="24"/>
          <w:szCs w:val="24"/>
        </w:rPr>
        <w:t>Anxiety and depression.</w:t>
      </w:r>
    </w:p>
    <w:p w14:paraId="322D286C" w14:textId="77777777" w:rsidR="00A74104" w:rsidRPr="00D750F4" w:rsidRDefault="00A74104" w:rsidP="00A74104">
      <w:pPr>
        <w:numPr>
          <w:ilvl w:val="0"/>
          <w:numId w:val="6"/>
        </w:numPr>
        <w:rPr>
          <w:rFonts w:ascii="Arial" w:hAnsi="Arial" w:cs="Arial"/>
          <w:sz w:val="24"/>
          <w:szCs w:val="24"/>
        </w:rPr>
      </w:pPr>
      <w:r w:rsidRPr="00D750F4">
        <w:rPr>
          <w:rFonts w:ascii="Arial" w:hAnsi="Arial" w:cs="Arial"/>
          <w:sz w:val="24"/>
          <w:szCs w:val="24"/>
        </w:rPr>
        <w:t>Organisational support and wellbeing initiatives.</w:t>
      </w:r>
    </w:p>
    <w:p w14:paraId="09747F78" w14:textId="77777777" w:rsidR="00A74104" w:rsidRPr="00D750F4" w:rsidRDefault="00A74104" w:rsidP="00A74104">
      <w:pPr>
        <w:numPr>
          <w:ilvl w:val="0"/>
          <w:numId w:val="6"/>
        </w:numPr>
        <w:rPr>
          <w:rFonts w:ascii="Arial" w:hAnsi="Arial" w:cs="Arial"/>
          <w:sz w:val="24"/>
          <w:szCs w:val="24"/>
        </w:rPr>
      </w:pPr>
      <w:r w:rsidRPr="00D750F4">
        <w:rPr>
          <w:rFonts w:ascii="Arial" w:hAnsi="Arial" w:cs="Arial"/>
          <w:sz w:val="24"/>
          <w:szCs w:val="24"/>
        </w:rPr>
        <w:t>Barriers to seeking mental health support.</w:t>
      </w:r>
    </w:p>
    <w:p w14:paraId="554AD5F7" w14:textId="77777777" w:rsidR="00A74104" w:rsidRPr="00D750F4" w:rsidRDefault="00A74104" w:rsidP="00A74104">
      <w:pPr>
        <w:rPr>
          <w:rFonts w:ascii="Arial" w:hAnsi="Arial" w:cs="Arial"/>
          <w:sz w:val="24"/>
          <w:szCs w:val="24"/>
        </w:rPr>
      </w:pPr>
      <w:r w:rsidRPr="00D750F4">
        <w:rPr>
          <w:rFonts w:ascii="Arial" w:hAnsi="Arial" w:cs="Arial"/>
          <w:sz w:val="24"/>
          <w:szCs w:val="24"/>
        </w:rPr>
        <w:t>Thematic analysis was considered appropriate because it enabled the integration of evidence from multiple sources while identifying common experiences and trends across UK policing.</w:t>
      </w:r>
    </w:p>
    <w:p w14:paraId="32FF477D"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3.8 Reliability and Validity</w:t>
      </w:r>
    </w:p>
    <w:p w14:paraId="06664953" w14:textId="77777777" w:rsidR="00A74104" w:rsidRPr="00D750F4" w:rsidRDefault="00A74104" w:rsidP="00A74104">
      <w:pPr>
        <w:rPr>
          <w:rFonts w:ascii="Arial" w:hAnsi="Arial" w:cs="Arial"/>
          <w:sz w:val="24"/>
          <w:szCs w:val="24"/>
        </w:rPr>
      </w:pPr>
      <w:r w:rsidRPr="00D750F4">
        <w:rPr>
          <w:rFonts w:ascii="Arial" w:hAnsi="Arial" w:cs="Arial"/>
          <w:sz w:val="24"/>
          <w:szCs w:val="24"/>
        </w:rPr>
        <w:t>Reliability refers to the consistency of research findings, while validity concerns the accuracy and credibility of conclusions (Bryman, 2016).</w:t>
      </w:r>
    </w:p>
    <w:p w14:paraId="1D17B07F" w14:textId="77777777" w:rsidR="00A74104" w:rsidRPr="00D750F4" w:rsidRDefault="00A74104" w:rsidP="00A74104">
      <w:pPr>
        <w:rPr>
          <w:rFonts w:ascii="Arial" w:hAnsi="Arial" w:cs="Arial"/>
          <w:sz w:val="24"/>
          <w:szCs w:val="24"/>
        </w:rPr>
      </w:pPr>
      <w:r w:rsidRPr="00D750F4">
        <w:rPr>
          <w:rFonts w:ascii="Arial" w:hAnsi="Arial" w:cs="Arial"/>
          <w:sz w:val="24"/>
          <w:szCs w:val="24"/>
        </w:rPr>
        <w:t>Several measures were implemented to enhance reliability and validity. First, data were obtained from reputable academic journals and recognised policing organisations. Second, multiple sources were used to allow triangulation of findings. Triangulation involves comparing evidence from different sources to improve confidence in the conclusions reached (Creswell and Creswell, 2018).</w:t>
      </w:r>
    </w:p>
    <w:p w14:paraId="30DACC95" w14:textId="77777777" w:rsidR="00A74104" w:rsidRPr="00D750F4" w:rsidRDefault="00A74104" w:rsidP="00A74104">
      <w:pPr>
        <w:rPr>
          <w:rFonts w:ascii="Arial" w:hAnsi="Arial" w:cs="Arial"/>
          <w:sz w:val="24"/>
          <w:szCs w:val="24"/>
        </w:rPr>
      </w:pPr>
      <w:r w:rsidRPr="00D750F4">
        <w:rPr>
          <w:rFonts w:ascii="Arial" w:hAnsi="Arial" w:cs="Arial"/>
          <w:sz w:val="24"/>
          <w:szCs w:val="24"/>
        </w:rPr>
        <w:t>Furthermore, a systematic search strategy and clearly defined inclusion criteria were applied throughout the review process. This helped reduce researcher bias and improved transparency in source selection.</w:t>
      </w:r>
    </w:p>
    <w:p w14:paraId="54E73ECD" w14:textId="77777777" w:rsidR="00A74104" w:rsidRPr="00D750F4" w:rsidRDefault="00A74104" w:rsidP="00A74104">
      <w:pPr>
        <w:rPr>
          <w:rFonts w:ascii="Arial" w:hAnsi="Arial" w:cs="Arial"/>
          <w:sz w:val="24"/>
          <w:szCs w:val="24"/>
        </w:rPr>
      </w:pPr>
      <w:r w:rsidRPr="00D750F4">
        <w:rPr>
          <w:rFonts w:ascii="Arial" w:hAnsi="Arial" w:cs="Arial"/>
          <w:sz w:val="24"/>
          <w:szCs w:val="24"/>
        </w:rPr>
        <w:t>Despite these measures, it is acknowledged that secondary research is dependent on the quality and scope of existing studies. Consequently, any limitations present within the original research may influence the findings of this dissertation.</w:t>
      </w:r>
    </w:p>
    <w:p w14:paraId="46613409"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3.9 Ethical Considerations</w:t>
      </w:r>
    </w:p>
    <w:p w14:paraId="1A1616E3" w14:textId="77777777" w:rsidR="00A74104" w:rsidRPr="00D750F4" w:rsidRDefault="00A74104" w:rsidP="00A74104">
      <w:pPr>
        <w:rPr>
          <w:rFonts w:ascii="Arial" w:hAnsi="Arial" w:cs="Arial"/>
          <w:sz w:val="24"/>
          <w:szCs w:val="24"/>
        </w:rPr>
      </w:pPr>
      <w:r w:rsidRPr="00D750F4">
        <w:rPr>
          <w:rFonts w:ascii="Arial" w:hAnsi="Arial" w:cs="Arial"/>
          <w:sz w:val="24"/>
          <w:szCs w:val="24"/>
        </w:rPr>
        <w:t>Although this study does not involve direct interaction with human participants, ethical considerations remain important. Secondary research generally presents fewer ethical concerns than primary research because no new personal data are collected (Johnston, 2017).</w:t>
      </w:r>
    </w:p>
    <w:p w14:paraId="5C78BF3B" w14:textId="77777777" w:rsidR="00A74104" w:rsidRPr="00D750F4" w:rsidRDefault="00A74104" w:rsidP="00A74104">
      <w:pPr>
        <w:rPr>
          <w:rFonts w:ascii="Arial" w:hAnsi="Arial" w:cs="Arial"/>
          <w:sz w:val="24"/>
          <w:szCs w:val="24"/>
        </w:rPr>
      </w:pPr>
      <w:r w:rsidRPr="00D750F4">
        <w:rPr>
          <w:rFonts w:ascii="Arial" w:hAnsi="Arial" w:cs="Arial"/>
          <w:sz w:val="24"/>
          <w:szCs w:val="24"/>
        </w:rPr>
        <w:t xml:space="preserve">All sources used within this dissertation have been appropriately acknowledged through Harvard referencing to avoid plagiarism and ensure academic integrity. </w:t>
      </w:r>
      <w:r w:rsidRPr="00D750F4">
        <w:rPr>
          <w:rFonts w:ascii="Arial" w:hAnsi="Arial" w:cs="Arial"/>
          <w:sz w:val="24"/>
          <w:szCs w:val="24"/>
        </w:rPr>
        <w:lastRenderedPageBreak/>
        <w:t>Furthermore, data have been reported accurately and objectively without misrepresentation of original findings.</w:t>
      </w:r>
    </w:p>
    <w:p w14:paraId="1F4D2030" w14:textId="77777777" w:rsidR="00A74104" w:rsidRPr="00D750F4" w:rsidRDefault="00A74104" w:rsidP="00A74104">
      <w:pPr>
        <w:rPr>
          <w:rFonts w:ascii="Arial" w:hAnsi="Arial" w:cs="Arial"/>
          <w:b/>
          <w:bCs/>
          <w:sz w:val="28"/>
          <w:szCs w:val="28"/>
        </w:rPr>
      </w:pPr>
      <w:r w:rsidRPr="00D750F4">
        <w:rPr>
          <w:rFonts w:ascii="Arial" w:hAnsi="Arial" w:cs="Arial"/>
          <w:sz w:val="24"/>
          <w:szCs w:val="24"/>
        </w:rPr>
        <w:t>The study also recognises the sensitive nature of mental health within policing. Care has been taken to present findings respectfully and avoid stigmatising individuals experiencing mental health difficulties.</w:t>
      </w:r>
    </w:p>
    <w:p w14:paraId="6CD89E89"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3.10 Limitations of the Methodology</w:t>
      </w:r>
    </w:p>
    <w:p w14:paraId="4D46EA73" w14:textId="77777777" w:rsidR="00A74104" w:rsidRPr="00D750F4" w:rsidRDefault="00A74104" w:rsidP="00A74104">
      <w:pPr>
        <w:rPr>
          <w:rFonts w:ascii="Arial" w:hAnsi="Arial" w:cs="Arial"/>
          <w:sz w:val="24"/>
          <w:szCs w:val="24"/>
        </w:rPr>
      </w:pPr>
      <w:r w:rsidRPr="00D750F4">
        <w:rPr>
          <w:rFonts w:ascii="Arial" w:hAnsi="Arial" w:cs="Arial"/>
          <w:sz w:val="24"/>
          <w:szCs w:val="24"/>
        </w:rPr>
        <w:t>Several limitations are associated with the chosen methodology. First, secondary research limits the researcher's ability to collect first-hand accounts from police officers. Consequently, the findings depend upon the availability and quality of existing literature.</w:t>
      </w:r>
    </w:p>
    <w:p w14:paraId="349D2135" w14:textId="77777777" w:rsidR="00A74104" w:rsidRPr="00D750F4" w:rsidRDefault="00A74104" w:rsidP="00A74104">
      <w:pPr>
        <w:rPr>
          <w:rFonts w:ascii="Arial" w:hAnsi="Arial" w:cs="Arial"/>
          <w:sz w:val="24"/>
          <w:szCs w:val="24"/>
        </w:rPr>
      </w:pPr>
      <w:r w:rsidRPr="00D750F4">
        <w:rPr>
          <w:rFonts w:ascii="Arial" w:hAnsi="Arial" w:cs="Arial"/>
          <w:sz w:val="24"/>
          <w:szCs w:val="24"/>
        </w:rPr>
        <w:t>Second, some studies may have been conducted within specific police forces or geographical areas, limiting generalisability across the entire UK policing system. Third, publication bias may exist, as studies reporting significant findings are more likely to be published than studies reporting insignificant results.</w:t>
      </w:r>
    </w:p>
    <w:p w14:paraId="0B0FC985" w14:textId="77777777" w:rsidR="00A74104" w:rsidRPr="00D750F4" w:rsidRDefault="00A74104" w:rsidP="00A74104">
      <w:pPr>
        <w:rPr>
          <w:rFonts w:ascii="Arial" w:hAnsi="Arial" w:cs="Arial"/>
          <w:sz w:val="24"/>
          <w:szCs w:val="24"/>
        </w:rPr>
      </w:pPr>
      <w:r w:rsidRPr="00D750F4">
        <w:rPr>
          <w:rFonts w:ascii="Arial" w:hAnsi="Arial" w:cs="Arial"/>
          <w:sz w:val="24"/>
          <w:szCs w:val="24"/>
        </w:rPr>
        <w:t>Finally, policing continues to evolve in response to changing crime patterns, public expectations, and organisational reforms. As a result, some literature may not fully reflect the most recent developments affecting police workload and wellbeing.</w:t>
      </w:r>
    </w:p>
    <w:p w14:paraId="77B2AFEE" w14:textId="77777777" w:rsidR="00A74104" w:rsidRPr="00D750F4" w:rsidRDefault="00A74104" w:rsidP="00A74104">
      <w:pPr>
        <w:rPr>
          <w:rFonts w:ascii="Arial" w:hAnsi="Arial" w:cs="Arial"/>
          <w:sz w:val="24"/>
          <w:szCs w:val="24"/>
        </w:rPr>
      </w:pPr>
      <w:r w:rsidRPr="00D750F4">
        <w:rPr>
          <w:rFonts w:ascii="Arial" w:hAnsi="Arial" w:cs="Arial"/>
          <w:sz w:val="24"/>
          <w:szCs w:val="24"/>
        </w:rPr>
        <w:t>Despite these limitations, secondary research provides a robust and appropriate methodology for examining the relationship between workload and mental health among UK police officers. The approach enables the synthesis of a broad range of evidence and supports the identification of key themes and trends relevant to the research aim and objectives.</w:t>
      </w:r>
    </w:p>
    <w:p w14:paraId="1D143BA5"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3.11 Chapter Summary</w:t>
      </w:r>
    </w:p>
    <w:p w14:paraId="2C40D7EC" w14:textId="77777777" w:rsidR="00A74104" w:rsidRPr="00D750F4" w:rsidRDefault="00A74104" w:rsidP="00A74104">
      <w:pPr>
        <w:rPr>
          <w:rFonts w:ascii="Arial" w:hAnsi="Arial" w:cs="Arial"/>
          <w:sz w:val="24"/>
          <w:szCs w:val="24"/>
        </w:rPr>
      </w:pPr>
      <w:r w:rsidRPr="00D750F4">
        <w:rPr>
          <w:rFonts w:ascii="Arial" w:hAnsi="Arial" w:cs="Arial"/>
          <w:sz w:val="24"/>
          <w:szCs w:val="24"/>
        </w:rPr>
        <w:t>This chapter has outlined the methodological framework adopted for the study. An interpretivist philosophy and inductive approach were employed within a qualitative secondary research design. Data were collected through a structured review of academic and professional literature and analysed using thematic analysis. Measures were implemented to ensure reliability, validity, and ethical integrity. The next chapter presents the findings derived from the analysis of the selected literature.</w:t>
      </w:r>
    </w:p>
    <w:p w14:paraId="53B79F0E" w14:textId="77777777" w:rsidR="006577D3" w:rsidRDefault="006577D3" w:rsidP="00A74104">
      <w:pPr>
        <w:rPr>
          <w:rFonts w:ascii="Arial" w:hAnsi="Arial" w:cs="Arial"/>
          <w:b/>
          <w:bCs/>
          <w:sz w:val="28"/>
          <w:szCs w:val="28"/>
        </w:rPr>
      </w:pPr>
    </w:p>
    <w:p w14:paraId="12B4A6CF" w14:textId="77777777" w:rsidR="006577D3" w:rsidRDefault="006577D3" w:rsidP="00A74104">
      <w:pPr>
        <w:rPr>
          <w:rFonts w:ascii="Arial" w:hAnsi="Arial" w:cs="Arial"/>
          <w:b/>
          <w:bCs/>
          <w:sz w:val="28"/>
          <w:szCs w:val="28"/>
        </w:rPr>
      </w:pPr>
    </w:p>
    <w:p w14:paraId="61831816" w14:textId="77777777" w:rsidR="006577D3" w:rsidRDefault="006577D3" w:rsidP="00A74104">
      <w:pPr>
        <w:rPr>
          <w:rFonts w:ascii="Arial" w:hAnsi="Arial" w:cs="Arial"/>
          <w:b/>
          <w:bCs/>
          <w:sz w:val="28"/>
          <w:szCs w:val="28"/>
        </w:rPr>
      </w:pPr>
    </w:p>
    <w:p w14:paraId="16450505" w14:textId="77777777" w:rsidR="006577D3" w:rsidRDefault="006577D3" w:rsidP="00A74104">
      <w:pPr>
        <w:rPr>
          <w:rFonts w:ascii="Arial" w:hAnsi="Arial" w:cs="Arial"/>
          <w:b/>
          <w:bCs/>
          <w:sz w:val="28"/>
          <w:szCs w:val="28"/>
        </w:rPr>
      </w:pPr>
    </w:p>
    <w:p w14:paraId="1AB23A20" w14:textId="77777777" w:rsidR="006577D3" w:rsidRDefault="006577D3" w:rsidP="00A74104">
      <w:pPr>
        <w:rPr>
          <w:rFonts w:ascii="Arial" w:hAnsi="Arial" w:cs="Arial"/>
          <w:b/>
          <w:bCs/>
          <w:sz w:val="28"/>
          <w:szCs w:val="28"/>
        </w:rPr>
      </w:pPr>
    </w:p>
    <w:p w14:paraId="5DFB3698" w14:textId="77777777" w:rsidR="006577D3" w:rsidRDefault="006577D3" w:rsidP="00A74104">
      <w:pPr>
        <w:rPr>
          <w:rFonts w:ascii="Arial" w:hAnsi="Arial" w:cs="Arial"/>
          <w:b/>
          <w:bCs/>
          <w:sz w:val="28"/>
          <w:szCs w:val="28"/>
        </w:rPr>
      </w:pPr>
    </w:p>
    <w:p w14:paraId="4D04A87B" w14:textId="77777777" w:rsidR="006577D3" w:rsidRDefault="006577D3" w:rsidP="00A74104">
      <w:pPr>
        <w:rPr>
          <w:rFonts w:ascii="Arial" w:hAnsi="Arial" w:cs="Arial"/>
          <w:b/>
          <w:bCs/>
          <w:sz w:val="28"/>
          <w:szCs w:val="28"/>
        </w:rPr>
      </w:pPr>
    </w:p>
    <w:p w14:paraId="4EA84E4D" w14:textId="096A45CE" w:rsidR="00A74104" w:rsidRPr="006577D3" w:rsidRDefault="00A74104" w:rsidP="00A74104">
      <w:pPr>
        <w:rPr>
          <w:rFonts w:ascii="Arial" w:hAnsi="Arial" w:cs="Arial"/>
          <w:b/>
          <w:bCs/>
          <w:sz w:val="28"/>
          <w:szCs w:val="28"/>
          <w:u w:val="single"/>
        </w:rPr>
      </w:pPr>
      <w:r w:rsidRPr="006577D3">
        <w:rPr>
          <w:rFonts w:ascii="Arial" w:hAnsi="Arial" w:cs="Arial"/>
          <w:b/>
          <w:bCs/>
          <w:sz w:val="28"/>
          <w:szCs w:val="28"/>
          <w:u w:val="single"/>
        </w:rPr>
        <w:lastRenderedPageBreak/>
        <w:t>Chapter 4: Results</w:t>
      </w:r>
    </w:p>
    <w:p w14:paraId="29D0CA73"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4.1 Introduction</w:t>
      </w:r>
    </w:p>
    <w:p w14:paraId="49F35586" w14:textId="77777777" w:rsidR="00A74104" w:rsidRPr="00D750F4" w:rsidRDefault="00A74104" w:rsidP="00A74104">
      <w:pPr>
        <w:rPr>
          <w:rFonts w:ascii="Arial" w:hAnsi="Arial" w:cs="Arial"/>
          <w:sz w:val="24"/>
          <w:szCs w:val="24"/>
        </w:rPr>
      </w:pPr>
      <w:r w:rsidRPr="00D750F4">
        <w:rPr>
          <w:rFonts w:ascii="Arial" w:hAnsi="Arial" w:cs="Arial"/>
          <w:sz w:val="24"/>
          <w:szCs w:val="24"/>
        </w:rPr>
        <w:t>This chapter presents the findings derived from the thematic analysis of secondary data examining the impact of increased workload on the mental health and wellbeing of police officers in the United Kingdom. The findings were generated through analysis of academic literature, government publications, inspectorate reports, wellbeing surveys, and professional policing reports published between 2014 and 2025.</w:t>
      </w:r>
    </w:p>
    <w:p w14:paraId="1724D4EB" w14:textId="77777777" w:rsidR="00A74104" w:rsidRPr="00D750F4" w:rsidRDefault="00A74104" w:rsidP="00A74104">
      <w:pPr>
        <w:rPr>
          <w:rFonts w:ascii="Arial" w:hAnsi="Arial" w:cs="Arial"/>
          <w:sz w:val="24"/>
          <w:szCs w:val="24"/>
        </w:rPr>
      </w:pPr>
      <w:r w:rsidRPr="00D750F4">
        <w:rPr>
          <w:rFonts w:ascii="Arial" w:hAnsi="Arial" w:cs="Arial"/>
          <w:sz w:val="24"/>
          <w:szCs w:val="24"/>
        </w:rPr>
        <w:t>The analysis identified six key themes:</w:t>
      </w:r>
    </w:p>
    <w:p w14:paraId="7B08E9AC" w14:textId="77777777" w:rsidR="00A74104" w:rsidRPr="00D750F4" w:rsidRDefault="00A74104" w:rsidP="00A74104">
      <w:pPr>
        <w:numPr>
          <w:ilvl w:val="0"/>
          <w:numId w:val="7"/>
        </w:numPr>
        <w:rPr>
          <w:rFonts w:ascii="Arial" w:hAnsi="Arial" w:cs="Arial"/>
          <w:sz w:val="24"/>
          <w:szCs w:val="24"/>
        </w:rPr>
      </w:pPr>
      <w:r w:rsidRPr="00D750F4">
        <w:rPr>
          <w:rFonts w:ascii="Arial" w:hAnsi="Arial" w:cs="Arial"/>
          <w:sz w:val="24"/>
          <w:szCs w:val="24"/>
        </w:rPr>
        <w:t>Rising workload demands within UK policing.</w:t>
      </w:r>
    </w:p>
    <w:p w14:paraId="1FF9756E" w14:textId="77777777" w:rsidR="00A74104" w:rsidRPr="00D750F4" w:rsidRDefault="00A74104" w:rsidP="00A74104">
      <w:pPr>
        <w:numPr>
          <w:ilvl w:val="0"/>
          <w:numId w:val="7"/>
        </w:numPr>
        <w:rPr>
          <w:rFonts w:ascii="Arial" w:hAnsi="Arial" w:cs="Arial"/>
          <w:sz w:val="24"/>
          <w:szCs w:val="24"/>
        </w:rPr>
      </w:pPr>
      <w:r w:rsidRPr="00D750F4">
        <w:rPr>
          <w:rFonts w:ascii="Arial" w:hAnsi="Arial" w:cs="Arial"/>
          <w:sz w:val="24"/>
          <w:szCs w:val="24"/>
        </w:rPr>
        <w:t>Organisational factors contributing to workload pressures.</w:t>
      </w:r>
    </w:p>
    <w:p w14:paraId="401ABFDF" w14:textId="77777777" w:rsidR="00A74104" w:rsidRPr="00D750F4" w:rsidRDefault="00A74104" w:rsidP="00A74104">
      <w:pPr>
        <w:numPr>
          <w:ilvl w:val="0"/>
          <w:numId w:val="7"/>
        </w:numPr>
        <w:rPr>
          <w:rFonts w:ascii="Arial" w:hAnsi="Arial" w:cs="Arial"/>
          <w:sz w:val="24"/>
          <w:szCs w:val="24"/>
        </w:rPr>
      </w:pPr>
      <w:r w:rsidRPr="00D750F4">
        <w:rPr>
          <w:rFonts w:ascii="Arial" w:hAnsi="Arial" w:cs="Arial"/>
          <w:sz w:val="24"/>
          <w:szCs w:val="24"/>
        </w:rPr>
        <w:t>Stress, anxiety and depression among police officers.</w:t>
      </w:r>
    </w:p>
    <w:p w14:paraId="5D3FAFB7" w14:textId="77777777" w:rsidR="00A74104" w:rsidRPr="00D750F4" w:rsidRDefault="00A74104" w:rsidP="00A74104">
      <w:pPr>
        <w:numPr>
          <w:ilvl w:val="0"/>
          <w:numId w:val="7"/>
        </w:numPr>
        <w:rPr>
          <w:rFonts w:ascii="Arial" w:hAnsi="Arial" w:cs="Arial"/>
          <w:sz w:val="24"/>
          <w:szCs w:val="24"/>
        </w:rPr>
      </w:pPr>
      <w:r w:rsidRPr="00D750F4">
        <w:rPr>
          <w:rFonts w:ascii="Arial" w:hAnsi="Arial" w:cs="Arial"/>
          <w:sz w:val="24"/>
          <w:szCs w:val="24"/>
        </w:rPr>
        <w:t>Burnout, fatigue and emotional exhaustion.</w:t>
      </w:r>
    </w:p>
    <w:p w14:paraId="6F44FA49" w14:textId="77777777" w:rsidR="00A74104" w:rsidRPr="00D750F4" w:rsidRDefault="00A74104" w:rsidP="00A74104">
      <w:pPr>
        <w:numPr>
          <w:ilvl w:val="0"/>
          <w:numId w:val="7"/>
        </w:numPr>
        <w:rPr>
          <w:rFonts w:ascii="Arial" w:hAnsi="Arial" w:cs="Arial"/>
          <w:sz w:val="24"/>
          <w:szCs w:val="24"/>
        </w:rPr>
      </w:pPr>
      <w:r w:rsidRPr="00D750F4">
        <w:rPr>
          <w:rFonts w:ascii="Arial" w:hAnsi="Arial" w:cs="Arial"/>
          <w:sz w:val="24"/>
          <w:szCs w:val="24"/>
        </w:rPr>
        <w:t>Effectiveness of wellbeing support mechanisms.</w:t>
      </w:r>
    </w:p>
    <w:p w14:paraId="4442B78F" w14:textId="77777777" w:rsidR="00A74104" w:rsidRPr="00D750F4" w:rsidRDefault="00A74104" w:rsidP="00A74104">
      <w:pPr>
        <w:numPr>
          <w:ilvl w:val="0"/>
          <w:numId w:val="7"/>
        </w:numPr>
        <w:rPr>
          <w:rFonts w:ascii="Arial" w:hAnsi="Arial" w:cs="Arial"/>
          <w:sz w:val="24"/>
          <w:szCs w:val="24"/>
        </w:rPr>
      </w:pPr>
      <w:r w:rsidRPr="00D750F4">
        <w:rPr>
          <w:rFonts w:ascii="Arial" w:hAnsi="Arial" w:cs="Arial"/>
          <w:sz w:val="24"/>
          <w:szCs w:val="24"/>
        </w:rPr>
        <w:t>Barriers to accessing mental health support.</w:t>
      </w:r>
    </w:p>
    <w:p w14:paraId="4E88B84C" w14:textId="77777777" w:rsidR="00A74104" w:rsidRPr="00D750F4" w:rsidRDefault="00A74104" w:rsidP="00A74104">
      <w:pPr>
        <w:rPr>
          <w:rFonts w:ascii="Arial" w:hAnsi="Arial" w:cs="Arial"/>
          <w:sz w:val="24"/>
          <w:szCs w:val="24"/>
        </w:rPr>
      </w:pPr>
      <w:r w:rsidRPr="00D750F4">
        <w:rPr>
          <w:rFonts w:ascii="Arial" w:hAnsi="Arial" w:cs="Arial"/>
          <w:sz w:val="24"/>
          <w:szCs w:val="24"/>
        </w:rPr>
        <w:t>Across all sources reviewed, a consistent pattern emerged demonstrating that increasing organisational demands have had significant implications for police officer wellbeing.</w:t>
      </w:r>
    </w:p>
    <w:p w14:paraId="6E132328"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4.2 Theme One: Rising Workload Demands Within UK Policing</w:t>
      </w:r>
    </w:p>
    <w:p w14:paraId="6F38B6C8" w14:textId="77777777" w:rsidR="00A74104" w:rsidRPr="00D750F4" w:rsidRDefault="00A74104" w:rsidP="00A74104">
      <w:pPr>
        <w:rPr>
          <w:rFonts w:ascii="Arial" w:hAnsi="Arial" w:cs="Arial"/>
          <w:sz w:val="24"/>
          <w:szCs w:val="24"/>
        </w:rPr>
      </w:pPr>
      <w:r w:rsidRPr="00D750F4">
        <w:rPr>
          <w:rFonts w:ascii="Arial" w:hAnsi="Arial" w:cs="Arial"/>
          <w:sz w:val="24"/>
          <w:szCs w:val="24"/>
        </w:rPr>
        <w:t>The first theme identified from the reviewed literature was the increasing workload experienced by police officers across England and Wales. Evidence consistently demonstrated that policing demand has risen substantially over the past decade, placing significant pressure on frontline officers and reducing investigative capacity.</w:t>
      </w:r>
    </w:p>
    <w:p w14:paraId="6DC8FD3B" w14:textId="77777777" w:rsidR="00A74104" w:rsidRPr="00D750F4" w:rsidRDefault="00A74104" w:rsidP="00A74104">
      <w:pPr>
        <w:rPr>
          <w:rFonts w:ascii="Arial" w:hAnsi="Arial" w:cs="Arial"/>
          <w:sz w:val="24"/>
          <w:szCs w:val="24"/>
        </w:rPr>
      </w:pPr>
      <w:r w:rsidRPr="00D750F4">
        <w:rPr>
          <w:rFonts w:ascii="Arial" w:hAnsi="Arial" w:cs="Arial"/>
          <w:sz w:val="24"/>
          <w:szCs w:val="24"/>
        </w:rPr>
        <w:t>HM Inspectorate of Constabulary and Fire &amp; Rescue Services (HMICFRS, 2025) reported that police-recorded crime per 1,000 population increased by 44% between 2015 and 2025. During the same period, workload per constable increased by more than 32%, reflecting the growing demand placed upon individual officers. The report also identified a decline in investigative outcomes, with the proportion of investigations resulting in a positive outcome falling from 25% to 11% over the last decade. In addition, more than 9,000 police officers left the service in the year ending March 2023, highlighting continuing workforce pressures.</w:t>
      </w:r>
    </w:p>
    <w:p w14:paraId="4D6B7D0D" w14:textId="77777777" w:rsidR="006577D3" w:rsidRDefault="006577D3" w:rsidP="00A74104">
      <w:pPr>
        <w:rPr>
          <w:rFonts w:ascii="Arial" w:hAnsi="Arial" w:cs="Arial"/>
          <w:b/>
          <w:bCs/>
          <w:sz w:val="28"/>
          <w:szCs w:val="28"/>
        </w:rPr>
      </w:pPr>
    </w:p>
    <w:p w14:paraId="08CC2EBF" w14:textId="77777777" w:rsidR="006577D3" w:rsidRDefault="006577D3" w:rsidP="00A74104">
      <w:pPr>
        <w:rPr>
          <w:rFonts w:ascii="Arial" w:hAnsi="Arial" w:cs="Arial"/>
          <w:b/>
          <w:bCs/>
          <w:sz w:val="28"/>
          <w:szCs w:val="28"/>
        </w:rPr>
      </w:pPr>
    </w:p>
    <w:p w14:paraId="1620FB40" w14:textId="77777777" w:rsidR="006577D3" w:rsidRDefault="006577D3" w:rsidP="00A74104">
      <w:pPr>
        <w:rPr>
          <w:rFonts w:ascii="Arial" w:hAnsi="Arial" w:cs="Arial"/>
          <w:b/>
          <w:bCs/>
          <w:sz w:val="28"/>
          <w:szCs w:val="28"/>
        </w:rPr>
      </w:pPr>
    </w:p>
    <w:p w14:paraId="06AD54F3" w14:textId="1CDA6D2F" w:rsidR="00A74104" w:rsidRPr="006577D3" w:rsidRDefault="00A74104" w:rsidP="00A74104">
      <w:pPr>
        <w:rPr>
          <w:rFonts w:ascii="Arial" w:hAnsi="Arial" w:cs="Arial"/>
          <w:b/>
          <w:bCs/>
          <w:sz w:val="28"/>
          <w:szCs w:val="28"/>
        </w:rPr>
      </w:pPr>
      <w:r w:rsidRPr="00D750F4">
        <w:rPr>
          <w:rFonts w:ascii="Arial" w:hAnsi="Arial" w:cs="Arial"/>
          <w:b/>
          <w:bCs/>
          <w:sz w:val="28"/>
          <w:szCs w:val="28"/>
        </w:rPr>
        <w:lastRenderedPageBreak/>
        <w:t xml:space="preserve">Table </w:t>
      </w:r>
      <w:r w:rsidR="008B31CE">
        <w:rPr>
          <w:rFonts w:ascii="Arial" w:hAnsi="Arial" w:cs="Arial"/>
          <w:b/>
          <w:bCs/>
          <w:sz w:val="28"/>
          <w:szCs w:val="28"/>
        </w:rPr>
        <w:t>4.1</w:t>
      </w:r>
      <w:r w:rsidRPr="00D750F4">
        <w:rPr>
          <w:rFonts w:ascii="Arial" w:hAnsi="Arial" w:cs="Arial"/>
          <w:b/>
          <w:bCs/>
          <w:sz w:val="28"/>
          <w:szCs w:val="28"/>
        </w:rPr>
        <w:t>: Published Indicators of Increasing Policing Demand in England and Wales</w:t>
      </w:r>
    </w:p>
    <w:tbl>
      <w:tblPr>
        <w:tblW w:w="909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545"/>
        <w:gridCol w:w="4545"/>
      </w:tblGrid>
      <w:tr w:rsidR="00A74104" w:rsidRPr="00D750F4" w14:paraId="6427743E" w14:textId="77777777">
        <w:trPr>
          <w:trHeight w:val="285"/>
        </w:trPr>
        <w:tc>
          <w:tcPr>
            <w:tcW w:w="4500" w:type="dxa"/>
            <w:tcBorders>
              <w:top w:val="outset" w:sz="6" w:space="0" w:color="auto"/>
              <w:left w:val="outset" w:sz="6" w:space="0" w:color="auto"/>
              <w:bottom w:val="outset" w:sz="6" w:space="0" w:color="auto"/>
              <w:right w:val="outset" w:sz="6" w:space="0" w:color="auto"/>
            </w:tcBorders>
            <w:vAlign w:val="center"/>
            <w:hideMark/>
          </w:tcPr>
          <w:p w14:paraId="42A0B250" w14:textId="77777777" w:rsidR="00A74104" w:rsidRPr="00D750F4" w:rsidRDefault="00A74104" w:rsidP="00A74104">
            <w:pPr>
              <w:rPr>
                <w:rFonts w:ascii="Arial" w:hAnsi="Arial" w:cs="Arial"/>
                <w:sz w:val="24"/>
                <w:szCs w:val="24"/>
              </w:rPr>
            </w:pPr>
            <w:r w:rsidRPr="00D750F4">
              <w:rPr>
                <w:rFonts w:ascii="Arial" w:hAnsi="Arial" w:cs="Arial"/>
                <w:b/>
                <w:bCs/>
                <w:sz w:val="24"/>
                <w:szCs w:val="24"/>
              </w:rPr>
              <w:t>Indicator</w:t>
            </w:r>
            <w:r w:rsidRPr="00D750F4">
              <w:rPr>
                <w:rFonts w:ascii="Arial" w:hAnsi="Arial" w:cs="Arial"/>
                <w:sz w:val="24"/>
                <w:szCs w:val="24"/>
              </w:rPr>
              <w:t> </w:t>
            </w:r>
          </w:p>
        </w:tc>
        <w:tc>
          <w:tcPr>
            <w:tcW w:w="4500" w:type="dxa"/>
            <w:tcBorders>
              <w:top w:val="outset" w:sz="6" w:space="0" w:color="auto"/>
              <w:left w:val="outset" w:sz="6" w:space="0" w:color="auto"/>
              <w:bottom w:val="outset" w:sz="6" w:space="0" w:color="auto"/>
              <w:right w:val="outset" w:sz="6" w:space="0" w:color="auto"/>
            </w:tcBorders>
            <w:vAlign w:val="center"/>
            <w:hideMark/>
          </w:tcPr>
          <w:p w14:paraId="29E57E35" w14:textId="77777777" w:rsidR="00A74104" w:rsidRPr="00D750F4" w:rsidRDefault="00A74104" w:rsidP="00A74104">
            <w:pPr>
              <w:rPr>
                <w:rFonts w:ascii="Arial" w:hAnsi="Arial" w:cs="Arial"/>
                <w:sz w:val="24"/>
                <w:szCs w:val="24"/>
              </w:rPr>
            </w:pPr>
            <w:r w:rsidRPr="00D750F4">
              <w:rPr>
                <w:rFonts w:ascii="Arial" w:hAnsi="Arial" w:cs="Arial"/>
                <w:b/>
                <w:bCs/>
                <w:sz w:val="24"/>
                <w:szCs w:val="24"/>
              </w:rPr>
              <w:t>Published Finding</w:t>
            </w:r>
            <w:r w:rsidRPr="00D750F4">
              <w:rPr>
                <w:rFonts w:ascii="Arial" w:hAnsi="Arial" w:cs="Arial"/>
                <w:sz w:val="24"/>
                <w:szCs w:val="24"/>
              </w:rPr>
              <w:t> </w:t>
            </w:r>
          </w:p>
        </w:tc>
      </w:tr>
      <w:tr w:rsidR="00A74104" w:rsidRPr="00D750F4" w14:paraId="75513300" w14:textId="77777777">
        <w:trPr>
          <w:trHeight w:val="285"/>
        </w:trPr>
        <w:tc>
          <w:tcPr>
            <w:tcW w:w="4500" w:type="dxa"/>
            <w:tcBorders>
              <w:top w:val="outset" w:sz="6" w:space="0" w:color="auto"/>
              <w:left w:val="outset" w:sz="6" w:space="0" w:color="auto"/>
              <w:bottom w:val="outset" w:sz="6" w:space="0" w:color="auto"/>
              <w:right w:val="outset" w:sz="6" w:space="0" w:color="auto"/>
            </w:tcBorders>
            <w:vAlign w:val="center"/>
            <w:hideMark/>
          </w:tcPr>
          <w:p w14:paraId="58A3692E" w14:textId="77777777" w:rsidR="00A74104" w:rsidRPr="00D750F4" w:rsidRDefault="00A74104" w:rsidP="00A74104">
            <w:pPr>
              <w:rPr>
                <w:rFonts w:ascii="Arial" w:hAnsi="Arial" w:cs="Arial"/>
                <w:sz w:val="24"/>
                <w:szCs w:val="24"/>
              </w:rPr>
            </w:pPr>
            <w:r w:rsidRPr="00D750F4">
              <w:rPr>
                <w:rFonts w:ascii="Arial" w:hAnsi="Arial" w:cs="Arial"/>
                <w:sz w:val="24"/>
                <w:szCs w:val="24"/>
              </w:rPr>
              <w:t>Police-recorded crime per 1,000 population since 2015 </w:t>
            </w:r>
          </w:p>
        </w:tc>
        <w:tc>
          <w:tcPr>
            <w:tcW w:w="4500" w:type="dxa"/>
            <w:tcBorders>
              <w:top w:val="outset" w:sz="6" w:space="0" w:color="auto"/>
              <w:left w:val="outset" w:sz="6" w:space="0" w:color="auto"/>
              <w:bottom w:val="outset" w:sz="6" w:space="0" w:color="auto"/>
              <w:right w:val="outset" w:sz="6" w:space="0" w:color="auto"/>
            </w:tcBorders>
            <w:vAlign w:val="center"/>
            <w:hideMark/>
          </w:tcPr>
          <w:p w14:paraId="1006F0D1" w14:textId="77777777" w:rsidR="00A74104" w:rsidRPr="00D750F4" w:rsidRDefault="00A74104" w:rsidP="00A74104">
            <w:pPr>
              <w:rPr>
                <w:rFonts w:ascii="Arial" w:hAnsi="Arial" w:cs="Arial"/>
                <w:sz w:val="24"/>
                <w:szCs w:val="24"/>
              </w:rPr>
            </w:pPr>
            <w:r w:rsidRPr="00D750F4">
              <w:rPr>
                <w:rFonts w:ascii="Arial" w:hAnsi="Arial" w:cs="Arial"/>
                <w:sz w:val="24"/>
                <w:szCs w:val="24"/>
              </w:rPr>
              <w:t>44% increase </w:t>
            </w:r>
          </w:p>
        </w:tc>
      </w:tr>
      <w:tr w:rsidR="00A74104" w:rsidRPr="00D750F4" w14:paraId="00DC77DE" w14:textId="77777777">
        <w:trPr>
          <w:trHeight w:val="285"/>
        </w:trPr>
        <w:tc>
          <w:tcPr>
            <w:tcW w:w="4500" w:type="dxa"/>
            <w:tcBorders>
              <w:top w:val="outset" w:sz="6" w:space="0" w:color="auto"/>
              <w:left w:val="outset" w:sz="6" w:space="0" w:color="auto"/>
              <w:bottom w:val="outset" w:sz="6" w:space="0" w:color="auto"/>
              <w:right w:val="outset" w:sz="6" w:space="0" w:color="auto"/>
            </w:tcBorders>
            <w:vAlign w:val="center"/>
            <w:hideMark/>
          </w:tcPr>
          <w:p w14:paraId="471E863A" w14:textId="77777777" w:rsidR="00A74104" w:rsidRPr="00D750F4" w:rsidRDefault="00A74104" w:rsidP="00A74104">
            <w:pPr>
              <w:rPr>
                <w:rFonts w:ascii="Arial" w:hAnsi="Arial" w:cs="Arial"/>
                <w:sz w:val="24"/>
                <w:szCs w:val="24"/>
              </w:rPr>
            </w:pPr>
            <w:r w:rsidRPr="00D750F4">
              <w:rPr>
                <w:rFonts w:ascii="Arial" w:hAnsi="Arial" w:cs="Arial"/>
                <w:sz w:val="24"/>
                <w:szCs w:val="24"/>
              </w:rPr>
              <w:t>Workload per constable since 2015 </w:t>
            </w:r>
          </w:p>
        </w:tc>
        <w:tc>
          <w:tcPr>
            <w:tcW w:w="4500" w:type="dxa"/>
            <w:tcBorders>
              <w:top w:val="outset" w:sz="6" w:space="0" w:color="auto"/>
              <w:left w:val="outset" w:sz="6" w:space="0" w:color="auto"/>
              <w:bottom w:val="outset" w:sz="6" w:space="0" w:color="auto"/>
              <w:right w:val="outset" w:sz="6" w:space="0" w:color="auto"/>
            </w:tcBorders>
            <w:vAlign w:val="center"/>
            <w:hideMark/>
          </w:tcPr>
          <w:p w14:paraId="79104964" w14:textId="77777777" w:rsidR="00A74104" w:rsidRPr="00D750F4" w:rsidRDefault="00A74104" w:rsidP="00A74104">
            <w:pPr>
              <w:rPr>
                <w:rFonts w:ascii="Arial" w:hAnsi="Arial" w:cs="Arial"/>
                <w:sz w:val="24"/>
                <w:szCs w:val="24"/>
              </w:rPr>
            </w:pPr>
            <w:r w:rsidRPr="00D750F4">
              <w:rPr>
                <w:rFonts w:ascii="Arial" w:hAnsi="Arial" w:cs="Arial"/>
                <w:sz w:val="24"/>
                <w:szCs w:val="24"/>
              </w:rPr>
              <w:t>More than 32% increase </w:t>
            </w:r>
          </w:p>
        </w:tc>
      </w:tr>
      <w:tr w:rsidR="00A74104" w:rsidRPr="00D750F4" w14:paraId="75DE7861" w14:textId="77777777">
        <w:trPr>
          <w:trHeight w:val="285"/>
        </w:trPr>
        <w:tc>
          <w:tcPr>
            <w:tcW w:w="4500" w:type="dxa"/>
            <w:tcBorders>
              <w:top w:val="outset" w:sz="6" w:space="0" w:color="auto"/>
              <w:left w:val="outset" w:sz="6" w:space="0" w:color="auto"/>
              <w:bottom w:val="outset" w:sz="6" w:space="0" w:color="auto"/>
              <w:right w:val="outset" w:sz="6" w:space="0" w:color="auto"/>
            </w:tcBorders>
            <w:vAlign w:val="center"/>
            <w:hideMark/>
          </w:tcPr>
          <w:p w14:paraId="24EF40EA" w14:textId="77777777" w:rsidR="00A74104" w:rsidRPr="00D750F4" w:rsidRDefault="00A74104" w:rsidP="00A74104">
            <w:pPr>
              <w:rPr>
                <w:rFonts w:ascii="Arial" w:hAnsi="Arial" w:cs="Arial"/>
                <w:sz w:val="24"/>
                <w:szCs w:val="24"/>
              </w:rPr>
            </w:pPr>
            <w:r w:rsidRPr="00D750F4">
              <w:rPr>
                <w:rFonts w:ascii="Arial" w:hAnsi="Arial" w:cs="Arial"/>
                <w:sz w:val="24"/>
                <w:szCs w:val="24"/>
              </w:rPr>
              <w:t>Positive outcomes from police investigations </w:t>
            </w:r>
          </w:p>
        </w:tc>
        <w:tc>
          <w:tcPr>
            <w:tcW w:w="4500" w:type="dxa"/>
            <w:tcBorders>
              <w:top w:val="outset" w:sz="6" w:space="0" w:color="auto"/>
              <w:left w:val="outset" w:sz="6" w:space="0" w:color="auto"/>
              <w:bottom w:val="outset" w:sz="6" w:space="0" w:color="auto"/>
              <w:right w:val="outset" w:sz="6" w:space="0" w:color="auto"/>
            </w:tcBorders>
            <w:vAlign w:val="center"/>
            <w:hideMark/>
          </w:tcPr>
          <w:p w14:paraId="099A0C81" w14:textId="77777777" w:rsidR="00A74104" w:rsidRPr="00D750F4" w:rsidRDefault="00A74104" w:rsidP="00A74104">
            <w:pPr>
              <w:rPr>
                <w:rFonts w:ascii="Arial" w:hAnsi="Arial" w:cs="Arial"/>
                <w:sz w:val="24"/>
                <w:szCs w:val="24"/>
              </w:rPr>
            </w:pPr>
            <w:r w:rsidRPr="00D750F4">
              <w:rPr>
                <w:rFonts w:ascii="Arial" w:hAnsi="Arial" w:cs="Arial"/>
                <w:sz w:val="24"/>
                <w:szCs w:val="24"/>
              </w:rPr>
              <w:t>Declined from 25% to 11% </w:t>
            </w:r>
          </w:p>
        </w:tc>
      </w:tr>
      <w:tr w:rsidR="00A74104" w:rsidRPr="00D750F4" w14:paraId="5BDD678C" w14:textId="77777777">
        <w:trPr>
          <w:trHeight w:val="285"/>
        </w:trPr>
        <w:tc>
          <w:tcPr>
            <w:tcW w:w="4500" w:type="dxa"/>
            <w:tcBorders>
              <w:top w:val="outset" w:sz="6" w:space="0" w:color="auto"/>
              <w:left w:val="outset" w:sz="6" w:space="0" w:color="auto"/>
              <w:bottom w:val="outset" w:sz="6" w:space="0" w:color="auto"/>
              <w:right w:val="outset" w:sz="6" w:space="0" w:color="auto"/>
            </w:tcBorders>
            <w:vAlign w:val="center"/>
            <w:hideMark/>
          </w:tcPr>
          <w:p w14:paraId="72BD1CAE" w14:textId="77777777" w:rsidR="00A74104" w:rsidRPr="00D750F4" w:rsidRDefault="00A74104" w:rsidP="00A74104">
            <w:pPr>
              <w:rPr>
                <w:rFonts w:ascii="Arial" w:hAnsi="Arial" w:cs="Arial"/>
                <w:sz w:val="24"/>
                <w:szCs w:val="24"/>
              </w:rPr>
            </w:pPr>
            <w:r w:rsidRPr="00D750F4">
              <w:rPr>
                <w:rFonts w:ascii="Arial" w:hAnsi="Arial" w:cs="Arial"/>
                <w:sz w:val="24"/>
                <w:szCs w:val="24"/>
              </w:rPr>
              <w:t>Police officers leaving the service (year ending March 2023) </w:t>
            </w:r>
          </w:p>
        </w:tc>
        <w:tc>
          <w:tcPr>
            <w:tcW w:w="4500" w:type="dxa"/>
            <w:tcBorders>
              <w:top w:val="outset" w:sz="6" w:space="0" w:color="auto"/>
              <w:left w:val="outset" w:sz="6" w:space="0" w:color="auto"/>
              <w:bottom w:val="outset" w:sz="6" w:space="0" w:color="auto"/>
              <w:right w:val="outset" w:sz="6" w:space="0" w:color="auto"/>
            </w:tcBorders>
            <w:vAlign w:val="center"/>
            <w:hideMark/>
          </w:tcPr>
          <w:p w14:paraId="5C0235F9" w14:textId="77777777" w:rsidR="00A74104" w:rsidRPr="00D750F4" w:rsidRDefault="00A74104" w:rsidP="00A74104">
            <w:pPr>
              <w:rPr>
                <w:rFonts w:ascii="Arial" w:hAnsi="Arial" w:cs="Arial"/>
                <w:sz w:val="24"/>
                <w:szCs w:val="24"/>
              </w:rPr>
            </w:pPr>
            <w:r w:rsidRPr="00D750F4">
              <w:rPr>
                <w:rFonts w:ascii="Arial" w:hAnsi="Arial" w:cs="Arial"/>
                <w:sz w:val="24"/>
                <w:szCs w:val="24"/>
              </w:rPr>
              <w:t>More than 9,000 officers </w:t>
            </w:r>
          </w:p>
        </w:tc>
      </w:tr>
    </w:tbl>
    <w:p w14:paraId="57DA5ABF" w14:textId="77777777" w:rsidR="00A74104" w:rsidRPr="00D750F4" w:rsidRDefault="00A74104" w:rsidP="00A74104">
      <w:pPr>
        <w:rPr>
          <w:rFonts w:ascii="Arial" w:hAnsi="Arial" w:cs="Arial"/>
          <w:sz w:val="24"/>
          <w:szCs w:val="24"/>
        </w:rPr>
      </w:pPr>
      <w:r w:rsidRPr="00D750F4">
        <w:rPr>
          <w:rFonts w:ascii="Arial" w:hAnsi="Arial" w:cs="Arial"/>
          <w:i/>
          <w:iCs/>
          <w:sz w:val="24"/>
          <w:szCs w:val="24"/>
        </w:rPr>
        <w:t>Source: HM Inspectorate of Constabulary and Fire &amp; Rescue Services (2025).</w:t>
      </w:r>
    </w:p>
    <w:p w14:paraId="6ED83903" w14:textId="77777777" w:rsidR="00A74104" w:rsidRPr="00D750F4" w:rsidRDefault="00A74104" w:rsidP="00A74104">
      <w:pPr>
        <w:rPr>
          <w:rFonts w:ascii="Arial" w:hAnsi="Arial" w:cs="Arial"/>
          <w:sz w:val="24"/>
          <w:szCs w:val="24"/>
        </w:rPr>
      </w:pPr>
      <w:r w:rsidRPr="00D750F4">
        <w:rPr>
          <w:rFonts w:ascii="Arial" w:hAnsi="Arial" w:cs="Arial"/>
          <w:sz w:val="24"/>
          <w:szCs w:val="24"/>
        </w:rPr>
        <w:t>The reviewed literature further indicated that the nature of police work has become increasingly complex. The College of Policing (2025) highlighted that officers now routinely respond to incidents involving mental health crises, domestic abuse, child protection, safeguarding vulnerable individuals and digital investigations, extending responsibilities beyond traditional crime prevention and law enforcement duties.</w:t>
      </w:r>
    </w:p>
    <w:p w14:paraId="781009F1" w14:textId="77777777" w:rsidR="00A74104" w:rsidRPr="00D750F4" w:rsidRDefault="00A74104" w:rsidP="00A74104">
      <w:pPr>
        <w:rPr>
          <w:rFonts w:ascii="Arial" w:hAnsi="Arial" w:cs="Arial"/>
          <w:sz w:val="24"/>
          <w:szCs w:val="24"/>
        </w:rPr>
      </w:pPr>
      <w:r w:rsidRPr="00D750F4">
        <w:rPr>
          <w:rFonts w:ascii="Arial" w:hAnsi="Arial" w:cs="Arial"/>
          <w:sz w:val="24"/>
          <w:szCs w:val="24"/>
        </w:rPr>
        <w:t>Similarly, the Police Foundation (2018) reported that police officers increasingly undertake work traditionally associated with healthcare and social care services due to reductions in partner agency capacity. Consequently, rising workload reflects not only an increase in the volume of incidents attended but also the complexity of cases requiring prolonged investigation, inter-agency </w:t>
      </w:r>
      <w:proofErr w:type="spellStart"/>
      <w:r w:rsidRPr="00D750F4">
        <w:rPr>
          <w:rFonts w:ascii="Arial" w:hAnsi="Arial" w:cs="Arial"/>
          <w:sz w:val="24"/>
          <w:szCs w:val="24"/>
        </w:rPr>
        <w:t>collaborationand</w:t>
      </w:r>
      <w:proofErr w:type="spellEnd"/>
      <w:r w:rsidRPr="00D750F4">
        <w:rPr>
          <w:rFonts w:ascii="Arial" w:hAnsi="Arial" w:cs="Arial"/>
          <w:sz w:val="24"/>
          <w:szCs w:val="24"/>
        </w:rPr>
        <w:t xml:space="preserve"> specialist knowledge.</w:t>
      </w:r>
    </w:p>
    <w:p w14:paraId="1A5A6B73" w14:textId="77777777" w:rsidR="00A74104" w:rsidRPr="00D750F4" w:rsidRDefault="00A74104" w:rsidP="00A74104">
      <w:pPr>
        <w:rPr>
          <w:rFonts w:ascii="Arial" w:hAnsi="Arial" w:cs="Arial"/>
          <w:sz w:val="24"/>
          <w:szCs w:val="24"/>
        </w:rPr>
      </w:pPr>
      <w:r w:rsidRPr="00D750F4">
        <w:rPr>
          <w:rFonts w:ascii="Arial" w:hAnsi="Arial" w:cs="Arial"/>
          <w:sz w:val="24"/>
          <w:szCs w:val="24"/>
        </w:rPr>
        <w:t>Collectively, these findings demonstrate that increasing operational demand, expanding policing responsibilities and workforce pressures have significantly altered the working environment for police officers. The literature suggests that these changes contribute to higher workloads and form an important contextual factor influencing police wellbeing and mental health.</w:t>
      </w:r>
    </w:p>
    <w:p w14:paraId="19D8C8DC"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4.3 Theme Two: Organisational Factors Contributing to Workload Pressure</w:t>
      </w:r>
    </w:p>
    <w:p w14:paraId="2C9E6E99" w14:textId="77777777" w:rsidR="00A74104" w:rsidRPr="00D750F4" w:rsidRDefault="00A74104" w:rsidP="00A74104">
      <w:pPr>
        <w:rPr>
          <w:rFonts w:ascii="Arial" w:hAnsi="Arial" w:cs="Arial"/>
          <w:sz w:val="24"/>
          <w:szCs w:val="24"/>
        </w:rPr>
      </w:pPr>
      <w:r w:rsidRPr="00D750F4">
        <w:rPr>
          <w:rFonts w:ascii="Arial" w:hAnsi="Arial" w:cs="Arial"/>
          <w:sz w:val="24"/>
          <w:szCs w:val="24"/>
        </w:rPr>
        <w:t>The second theme identified from the reviewed literature concerned organisational factors contributing to increased workload pressure among police officers. Across the literature, staffing shortages, administrative demands, organisational support and extended working hours were consistently identified as major contributors to occupational stress and reduced wellbeing.</w:t>
      </w:r>
    </w:p>
    <w:p w14:paraId="5505B2C8" w14:textId="77777777" w:rsidR="00A74104" w:rsidRPr="00D750F4" w:rsidRDefault="00A74104" w:rsidP="00A74104">
      <w:pPr>
        <w:rPr>
          <w:rFonts w:ascii="Arial" w:hAnsi="Arial" w:cs="Arial"/>
          <w:sz w:val="24"/>
          <w:szCs w:val="24"/>
        </w:rPr>
      </w:pPr>
      <w:r w:rsidRPr="00D750F4">
        <w:rPr>
          <w:rFonts w:ascii="Arial" w:hAnsi="Arial" w:cs="Arial"/>
          <w:sz w:val="24"/>
          <w:szCs w:val="24"/>
        </w:rPr>
        <w:t xml:space="preserve">The Police Federation of England and Wales (2019) reported that organisational pressures, including excessive workloads, insufficient staffing levels and limited organisational support, were strongly associated with poorer psychological wellbeing among officers. Respondents frequently described reduced staffing as increasing </w:t>
      </w:r>
      <w:r w:rsidRPr="00D750F4">
        <w:rPr>
          <w:rFonts w:ascii="Arial" w:hAnsi="Arial" w:cs="Arial"/>
          <w:sz w:val="24"/>
          <w:szCs w:val="24"/>
        </w:rPr>
        <w:lastRenderedPageBreak/>
        <w:t>individual workloads and requiring officers to assume responsibilities that had previously been shared across larger teams.</w:t>
      </w:r>
    </w:p>
    <w:p w14:paraId="56A87C45" w14:textId="77777777" w:rsidR="00A74104" w:rsidRPr="00D750F4" w:rsidRDefault="00A74104" w:rsidP="00A74104">
      <w:pPr>
        <w:rPr>
          <w:rFonts w:ascii="Arial" w:hAnsi="Arial" w:cs="Arial"/>
          <w:sz w:val="24"/>
          <w:szCs w:val="24"/>
        </w:rPr>
      </w:pPr>
      <w:r w:rsidRPr="00D750F4">
        <w:rPr>
          <w:rFonts w:ascii="Arial" w:hAnsi="Arial" w:cs="Arial"/>
          <w:sz w:val="24"/>
          <w:szCs w:val="24"/>
        </w:rPr>
        <w:t>Administrative workload was also identified as a significant source of organisational pressure. Documentation associated with criminal investigations, safeguarding referrals, disclosure obligations and evidence management has increased substantially in recent years, reducing the time available for frontline policing activities (College of Policing, 2022). Porter and Gavin (2024) similarly </w:t>
      </w:r>
      <w:proofErr w:type="spellStart"/>
      <w:r w:rsidRPr="00D750F4">
        <w:rPr>
          <w:rFonts w:ascii="Arial" w:hAnsi="Arial" w:cs="Arial"/>
          <w:sz w:val="24"/>
          <w:szCs w:val="24"/>
        </w:rPr>
        <w:t>identifiedbureaucracy</w:t>
      </w:r>
      <w:proofErr w:type="spellEnd"/>
      <w:r w:rsidRPr="00D750F4">
        <w:rPr>
          <w:rFonts w:ascii="Arial" w:hAnsi="Arial" w:cs="Arial"/>
          <w:sz w:val="24"/>
          <w:szCs w:val="24"/>
        </w:rPr>
        <w:t>, administrative demands and organisational pressures as persistent contributors to poor mental health among UK police officers. Participants described these demands as ongoing sources of occupational stress alongside the challenges associated with operational policing.</w:t>
      </w:r>
    </w:p>
    <w:p w14:paraId="18B44633" w14:textId="77777777" w:rsidR="00A74104" w:rsidRPr="00D750F4" w:rsidRDefault="00A74104" w:rsidP="00A74104">
      <w:pPr>
        <w:rPr>
          <w:rFonts w:ascii="Arial" w:hAnsi="Arial" w:cs="Arial"/>
          <w:sz w:val="24"/>
          <w:szCs w:val="24"/>
        </w:rPr>
      </w:pPr>
      <w:r w:rsidRPr="00D750F4">
        <w:rPr>
          <w:rFonts w:ascii="Arial" w:hAnsi="Arial" w:cs="Arial"/>
          <w:sz w:val="24"/>
          <w:szCs w:val="24"/>
        </w:rPr>
        <w:t>Long working hours and overtime were also repeatedly linked to workload pressure. The Police Federation of England and Wales (2024) reported that workforce shortages and increasing operational demand frequently required officers to work beyond their scheduled shifts, reducing opportunities for rest and recovery. Similarly, the Police Federation of England and Wales (2025) found that high workload and poor work-life balance remained among the most frequently reported factors affecting officers' wellbeing.</w:t>
      </w:r>
    </w:p>
    <w:p w14:paraId="56F5D1EA" w14:textId="77777777" w:rsidR="00A74104" w:rsidRPr="00D750F4" w:rsidRDefault="00A74104" w:rsidP="00A74104">
      <w:pPr>
        <w:rPr>
          <w:rFonts w:ascii="Arial" w:hAnsi="Arial" w:cs="Arial"/>
          <w:sz w:val="24"/>
          <w:szCs w:val="24"/>
        </w:rPr>
      </w:pPr>
      <w:r w:rsidRPr="00D750F4">
        <w:rPr>
          <w:rFonts w:ascii="Arial" w:hAnsi="Arial" w:cs="Arial"/>
          <w:sz w:val="24"/>
          <w:szCs w:val="24"/>
        </w:rPr>
        <w:t>Collectively, these findings demonstrate that organisational pressures extend beyond operational policing and represent a significant source of occupational stress. The evidence suggests that staffing shortages, increasing administrative responsibilities and prolonged working hours contribute to cumulative workload pressures that may adversely affect both officer wellbeing and organisational performance.</w:t>
      </w:r>
    </w:p>
    <w:p w14:paraId="2F82F179"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4.4 Theme Three: Stress Among Police Officers</w:t>
      </w:r>
    </w:p>
    <w:p w14:paraId="4D768546" w14:textId="77777777" w:rsidR="00A74104" w:rsidRPr="00D750F4" w:rsidRDefault="00A74104" w:rsidP="00A74104">
      <w:pPr>
        <w:rPr>
          <w:rFonts w:ascii="Arial" w:hAnsi="Arial" w:cs="Arial"/>
          <w:sz w:val="24"/>
          <w:szCs w:val="24"/>
        </w:rPr>
      </w:pPr>
      <w:r w:rsidRPr="00D750F4">
        <w:rPr>
          <w:rFonts w:ascii="Arial" w:hAnsi="Arial" w:cs="Arial"/>
          <w:sz w:val="24"/>
          <w:szCs w:val="24"/>
        </w:rPr>
        <w:t>Occupational stress emerged as one of the most frequently reported mental health outcomes across the policing literature. Maran, </w:t>
      </w:r>
      <w:proofErr w:type="spellStart"/>
      <w:r w:rsidRPr="00D750F4">
        <w:rPr>
          <w:rFonts w:ascii="Arial" w:hAnsi="Arial" w:cs="Arial"/>
          <w:sz w:val="24"/>
          <w:szCs w:val="24"/>
        </w:rPr>
        <w:t>Magnavita</w:t>
      </w:r>
      <w:proofErr w:type="spellEnd"/>
      <w:r w:rsidRPr="00D750F4">
        <w:rPr>
          <w:rFonts w:ascii="Arial" w:hAnsi="Arial" w:cs="Arial"/>
          <w:sz w:val="24"/>
          <w:szCs w:val="24"/>
        </w:rPr>
        <w:t> and Garbarino (2022) found that organisational stressors, including excessive workload, inadequate organisational support, staffing shortages and bureaucratic demands, were consistently associated with increased occupational stress and psychological discomfort among police officers.</w:t>
      </w:r>
    </w:p>
    <w:p w14:paraId="56E3B1DC" w14:textId="77777777" w:rsidR="00A74104" w:rsidRPr="00D750F4" w:rsidRDefault="00A74104" w:rsidP="00A74104">
      <w:pPr>
        <w:rPr>
          <w:rFonts w:ascii="Arial" w:hAnsi="Arial" w:cs="Arial"/>
          <w:sz w:val="24"/>
          <w:szCs w:val="24"/>
        </w:rPr>
      </w:pPr>
      <w:r w:rsidRPr="00D750F4">
        <w:rPr>
          <w:rFonts w:ascii="Arial" w:hAnsi="Arial" w:cs="Arial"/>
          <w:sz w:val="24"/>
          <w:szCs w:val="24"/>
        </w:rPr>
        <w:t>National findings from the Police Federation of England and Wales (2025) further demonstrate the extent of this issue. The Pay and Morale Survey 2024 found that 44% of officers described their role as </w:t>
      </w:r>
      <w:r w:rsidRPr="00D750F4">
        <w:rPr>
          <w:rFonts w:ascii="Arial" w:hAnsi="Arial" w:cs="Arial"/>
          <w:b/>
          <w:bCs/>
          <w:sz w:val="24"/>
          <w:szCs w:val="24"/>
        </w:rPr>
        <w:t>very</w:t>
      </w:r>
      <w:r w:rsidRPr="00D750F4">
        <w:rPr>
          <w:rFonts w:ascii="Arial" w:hAnsi="Arial" w:cs="Arial"/>
          <w:sz w:val="24"/>
          <w:szCs w:val="24"/>
        </w:rPr>
        <w:t> or </w:t>
      </w:r>
      <w:r w:rsidRPr="00D750F4">
        <w:rPr>
          <w:rFonts w:ascii="Arial" w:hAnsi="Arial" w:cs="Arial"/>
          <w:b/>
          <w:bCs/>
          <w:sz w:val="24"/>
          <w:szCs w:val="24"/>
        </w:rPr>
        <w:t>extremely stressful</w:t>
      </w:r>
      <w:r w:rsidRPr="00D750F4">
        <w:rPr>
          <w:rFonts w:ascii="Arial" w:hAnsi="Arial" w:cs="Arial"/>
          <w:sz w:val="24"/>
          <w:szCs w:val="24"/>
        </w:rPr>
        <w:t>, while 81% reported experiencing stress, low mood, anxiety or other wellbeing difficulties during the previous 12 months. Among those reporting these difficulties, 93% believed that work had worsened their mental health. High workload (60%) and poor work-life balance (51%) were the </w:t>
      </w:r>
      <w:proofErr w:type="gramStart"/>
      <w:r w:rsidRPr="00D750F4">
        <w:rPr>
          <w:rFonts w:ascii="Arial" w:hAnsi="Arial" w:cs="Arial"/>
          <w:sz w:val="24"/>
          <w:szCs w:val="24"/>
        </w:rPr>
        <w:t>most commonly reported</w:t>
      </w:r>
      <w:proofErr w:type="gramEnd"/>
      <w:r w:rsidRPr="00D750F4">
        <w:rPr>
          <w:rFonts w:ascii="Arial" w:hAnsi="Arial" w:cs="Arial"/>
          <w:sz w:val="24"/>
          <w:szCs w:val="24"/>
        </w:rPr>
        <w:t> work-related contributors to poor wellbeing.</w:t>
      </w:r>
    </w:p>
    <w:p w14:paraId="058E0687" w14:textId="77777777" w:rsidR="00D5117E" w:rsidRDefault="00D5117E" w:rsidP="00A74104">
      <w:pPr>
        <w:rPr>
          <w:rFonts w:ascii="Arial" w:hAnsi="Arial" w:cs="Arial"/>
          <w:b/>
          <w:bCs/>
          <w:sz w:val="28"/>
          <w:szCs w:val="28"/>
        </w:rPr>
      </w:pPr>
    </w:p>
    <w:p w14:paraId="0A05AFDF" w14:textId="77777777" w:rsidR="00D5117E" w:rsidRDefault="00D5117E" w:rsidP="00A74104">
      <w:pPr>
        <w:rPr>
          <w:rFonts w:ascii="Arial" w:hAnsi="Arial" w:cs="Arial"/>
          <w:b/>
          <w:bCs/>
          <w:sz w:val="28"/>
          <w:szCs w:val="28"/>
        </w:rPr>
      </w:pPr>
    </w:p>
    <w:p w14:paraId="76344C1D" w14:textId="77777777" w:rsidR="00D5117E" w:rsidRDefault="00D5117E" w:rsidP="00A74104">
      <w:pPr>
        <w:rPr>
          <w:rFonts w:ascii="Arial" w:hAnsi="Arial" w:cs="Arial"/>
          <w:b/>
          <w:bCs/>
          <w:sz w:val="28"/>
          <w:szCs w:val="28"/>
        </w:rPr>
      </w:pPr>
    </w:p>
    <w:p w14:paraId="297E8E0E" w14:textId="1738B995" w:rsidR="00A74104" w:rsidRPr="00D5117E" w:rsidRDefault="00A74104" w:rsidP="00A74104">
      <w:pPr>
        <w:rPr>
          <w:rFonts w:ascii="Arial" w:hAnsi="Arial" w:cs="Arial"/>
          <w:b/>
          <w:bCs/>
          <w:sz w:val="28"/>
          <w:szCs w:val="28"/>
        </w:rPr>
      </w:pPr>
      <w:r w:rsidRPr="00D750F4">
        <w:rPr>
          <w:rFonts w:ascii="Arial" w:hAnsi="Arial" w:cs="Arial"/>
          <w:b/>
          <w:bCs/>
          <w:sz w:val="28"/>
          <w:szCs w:val="28"/>
        </w:rPr>
        <w:lastRenderedPageBreak/>
        <w:t>Table 4.3: Reported Stress and Wellbeing Among Police Officers</w:t>
      </w:r>
    </w:p>
    <w:tbl>
      <w:tblPr>
        <w:tblW w:w="909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545"/>
        <w:gridCol w:w="4545"/>
      </w:tblGrid>
      <w:tr w:rsidR="00A74104" w:rsidRPr="00D750F4" w14:paraId="02FF46CD"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771C86F9" w14:textId="77777777" w:rsidR="00A74104" w:rsidRPr="00D750F4" w:rsidRDefault="00A74104" w:rsidP="00A74104">
            <w:pPr>
              <w:rPr>
                <w:rFonts w:ascii="Arial" w:hAnsi="Arial" w:cs="Arial"/>
                <w:sz w:val="24"/>
                <w:szCs w:val="24"/>
              </w:rPr>
            </w:pPr>
            <w:r w:rsidRPr="00D750F4">
              <w:rPr>
                <w:rFonts w:ascii="Arial" w:hAnsi="Arial" w:cs="Arial"/>
                <w:b/>
                <w:bCs/>
                <w:sz w:val="24"/>
                <w:szCs w:val="24"/>
              </w:rPr>
              <w:t>Survey Measure</w:t>
            </w:r>
            <w:r w:rsidRPr="00D750F4">
              <w:rPr>
                <w:rFonts w:ascii="Arial" w:hAnsi="Arial" w:cs="Arial"/>
                <w:sz w:val="24"/>
                <w:szCs w:val="24"/>
              </w:rPr>
              <w:t> </w:t>
            </w:r>
          </w:p>
        </w:tc>
        <w:tc>
          <w:tcPr>
            <w:tcW w:w="4500" w:type="dxa"/>
            <w:tcBorders>
              <w:top w:val="single" w:sz="6" w:space="0" w:color="9A9A9A"/>
              <w:left w:val="single" w:sz="6" w:space="0" w:color="9A9A9A"/>
              <w:bottom w:val="single" w:sz="6" w:space="0" w:color="9A9A9A"/>
              <w:right w:val="single" w:sz="6" w:space="0" w:color="9A9A9A"/>
            </w:tcBorders>
            <w:hideMark/>
          </w:tcPr>
          <w:p w14:paraId="1C730122" w14:textId="77777777" w:rsidR="00A74104" w:rsidRPr="00D750F4" w:rsidRDefault="00A74104" w:rsidP="00A74104">
            <w:pPr>
              <w:rPr>
                <w:rFonts w:ascii="Arial" w:hAnsi="Arial" w:cs="Arial"/>
                <w:sz w:val="24"/>
                <w:szCs w:val="24"/>
              </w:rPr>
            </w:pPr>
            <w:r w:rsidRPr="00D750F4">
              <w:rPr>
                <w:rFonts w:ascii="Arial" w:hAnsi="Arial" w:cs="Arial"/>
                <w:b/>
                <w:bCs/>
                <w:sz w:val="24"/>
                <w:szCs w:val="24"/>
              </w:rPr>
              <w:t>Percentage</w:t>
            </w:r>
            <w:r w:rsidRPr="00D750F4">
              <w:rPr>
                <w:rFonts w:ascii="Arial" w:hAnsi="Arial" w:cs="Arial"/>
                <w:sz w:val="24"/>
                <w:szCs w:val="24"/>
              </w:rPr>
              <w:t> </w:t>
            </w:r>
          </w:p>
        </w:tc>
      </w:tr>
      <w:tr w:rsidR="00A74104" w:rsidRPr="00D750F4" w14:paraId="7B080FD9"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164BEAF6" w14:textId="77777777" w:rsidR="00A74104" w:rsidRPr="00D750F4" w:rsidRDefault="00A74104" w:rsidP="00A74104">
            <w:pPr>
              <w:rPr>
                <w:rFonts w:ascii="Arial" w:hAnsi="Arial" w:cs="Arial"/>
                <w:sz w:val="24"/>
                <w:szCs w:val="24"/>
              </w:rPr>
            </w:pPr>
            <w:r w:rsidRPr="00D750F4">
              <w:rPr>
                <w:rFonts w:ascii="Arial" w:hAnsi="Arial" w:cs="Arial"/>
                <w:sz w:val="24"/>
                <w:szCs w:val="24"/>
              </w:rPr>
              <w:t>Very/extremely stressful job </w:t>
            </w:r>
          </w:p>
        </w:tc>
        <w:tc>
          <w:tcPr>
            <w:tcW w:w="4500" w:type="dxa"/>
            <w:tcBorders>
              <w:top w:val="single" w:sz="6" w:space="0" w:color="9A9A9A"/>
              <w:left w:val="single" w:sz="6" w:space="0" w:color="9A9A9A"/>
              <w:bottom w:val="single" w:sz="6" w:space="0" w:color="9A9A9A"/>
              <w:right w:val="single" w:sz="6" w:space="0" w:color="9A9A9A"/>
            </w:tcBorders>
            <w:hideMark/>
          </w:tcPr>
          <w:p w14:paraId="79819397" w14:textId="77777777" w:rsidR="00A74104" w:rsidRPr="00D750F4" w:rsidRDefault="00A74104" w:rsidP="00A74104">
            <w:pPr>
              <w:rPr>
                <w:rFonts w:ascii="Arial" w:hAnsi="Arial" w:cs="Arial"/>
                <w:sz w:val="24"/>
                <w:szCs w:val="24"/>
              </w:rPr>
            </w:pPr>
            <w:r w:rsidRPr="00D750F4">
              <w:rPr>
                <w:rFonts w:ascii="Arial" w:hAnsi="Arial" w:cs="Arial"/>
                <w:b/>
                <w:bCs/>
                <w:sz w:val="24"/>
                <w:szCs w:val="24"/>
              </w:rPr>
              <w:t>44%</w:t>
            </w:r>
            <w:r w:rsidRPr="00D750F4">
              <w:rPr>
                <w:rFonts w:ascii="Arial" w:hAnsi="Arial" w:cs="Arial"/>
                <w:sz w:val="24"/>
                <w:szCs w:val="24"/>
              </w:rPr>
              <w:t> </w:t>
            </w:r>
          </w:p>
        </w:tc>
      </w:tr>
      <w:tr w:rsidR="00A74104" w:rsidRPr="00D750F4" w14:paraId="2147FAD2"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7F54EBBE" w14:textId="77777777" w:rsidR="00A74104" w:rsidRPr="00D750F4" w:rsidRDefault="00A74104" w:rsidP="00A74104">
            <w:pPr>
              <w:rPr>
                <w:rFonts w:ascii="Arial" w:hAnsi="Arial" w:cs="Arial"/>
                <w:sz w:val="24"/>
                <w:szCs w:val="24"/>
              </w:rPr>
            </w:pPr>
            <w:r w:rsidRPr="00D750F4">
              <w:rPr>
                <w:rFonts w:ascii="Arial" w:hAnsi="Arial" w:cs="Arial"/>
                <w:sz w:val="24"/>
                <w:szCs w:val="24"/>
              </w:rPr>
              <w:t>Experienced stress, low mood, anxiety or other wellbeing difficulties </w:t>
            </w:r>
          </w:p>
        </w:tc>
        <w:tc>
          <w:tcPr>
            <w:tcW w:w="4500" w:type="dxa"/>
            <w:tcBorders>
              <w:top w:val="single" w:sz="6" w:space="0" w:color="9A9A9A"/>
              <w:left w:val="single" w:sz="6" w:space="0" w:color="9A9A9A"/>
              <w:bottom w:val="single" w:sz="6" w:space="0" w:color="9A9A9A"/>
              <w:right w:val="single" w:sz="6" w:space="0" w:color="9A9A9A"/>
            </w:tcBorders>
            <w:hideMark/>
          </w:tcPr>
          <w:p w14:paraId="77E4D839" w14:textId="77777777" w:rsidR="00A74104" w:rsidRPr="00D750F4" w:rsidRDefault="00A74104" w:rsidP="00A74104">
            <w:pPr>
              <w:rPr>
                <w:rFonts w:ascii="Arial" w:hAnsi="Arial" w:cs="Arial"/>
                <w:sz w:val="24"/>
                <w:szCs w:val="24"/>
              </w:rPr>
            </w:pPr>
            <w:r w:rsidRPr="00D750F4">
              <w:rPr>
                <w:rFonts w:ascii="Arial" w:hAnsi="Arial" w:cs="Arial"/>
                <w:b/>
                <w:bCs/>
                <w:sz w:val="24"/>
                <w:szCs w:val="24"/>
              </w:rPr>
              <w:t>81%</w:t>
            </w:r>
            <w:r w:rsidRPr="00D750F4">
              <w:rPr>
                <w:rFonts w:ascii="Arial" w:hAnsi="Arial" w:cs="Arial"/>
                <w:sz w:val="24"/>
                <w:szCs w:val="24"/>
              </w:rPr>
              <w:t> </w:t>
            </w:r>
          </w:p>
        </w:tc>
      </w:tr>
      <w:tr w:rsidR="00A74104" w:rsidRPr="00D750F4" w14:paraId="1AFAE625"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616E045B" w14:textId="77777777" w:rsidR="00A74104" w:rsidRPr="00D750F4" w:rsidRDefault="00A74104" w:rsidP="00A74104">
            <w:pPr>
              <w:rPr>
                <w:rFonts w:ascii="Arial" w:hAnsi="Arial" w:cs="Arial"/>
                <w:sz w:val="24"/>
                <w:szCs w:val="24"/>
              </w:rPr>
            </w:pPr>
            <w:r w:rsidRPr="00D750F4">
              <w:rPr>
                <w:rFonts w:ascii="Arial" w:hAnsi="Arial" w:cs="Arial"/>
                <w:sz w:val="24"/>
                <w:szCs w:val="24"/>
              </w:rPr>
              <w:t>Work worsened wellbeing difficulties </w:t>
            </w:r>
          </w:p>
        </w:tc>
        <w:tc>
          <w:tcPr>
            <w:tcW w:w="4500" w:type="dxa"/>
            <w:tcBorders>
              <w:top w:val="single" w:sz="6" w:space="0" w:color="9A9A9A"/>
              <w:left w:val="single" w:sz="6" w:space="0" w:color="9A9A9A"/>
              <w:bottom w:val="single" w:sz="6" w:space="0" w:color="9A9A9A"/>
              <w:right w:val="single" w:sz="6" w:space="0" w:color="9A9A9A"/>
            </w:tcBorders>
            <w:hideMark/>
          </w:tcPr>
          <w:p w14:paraId="54AA0E7E" w14:textId="77777777" w:rsidR="00A74104" w:rsidRPr="00D750F4" w:rsidRDefault="00A74104" w:rsidP="00A74104">
            <w:pPr>
              <w:rPr>
                <w:rFonts w:ascii="Arial" w:hAnsi="Arial" w:cs="Arial"/>
                <w:sz w:val="24"/>
                <w:szCs w:val="24"/>
              </w:rPr>
            </w:pPr>
            <w:r w:rsidRPr="00D750F4">
              <w:rPr>
                <w:rFonts w:ascii="Arial" w:hAnsi="Arial" w:cs="Arial"/>
                <w:b/>
                <w:bCs/>
                <w:sz w:val="24"/>
                <w:szCs w:val="24"/>
              </w:rPr>
              <w:t>93%</w:t>
            </w:r>
            <w:r w:rsidRPr="00D750F4">
              <w:rPr>
                <w:rFonts w:ascii="Arial" w:hAnsi="Arial" w:cs="Arial"/>
                <w:sz w:val="24"/>
                <w:szCs w:val="24"/>
              </w:rPr>
              <w:t>* </w:t>
            </w:r>
          </w:p>
        </w:tc>
      </w:tr>
      <w:tr w:rsidR="00A74104" w:rsidRPr="00D750F4" w14:paraId="78EAD339"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265BE246" w14:textId="77777777" w:rsidR="00A74104" w:rsidRPr="00D750F4" w:rsidRDefault="00A74104" w:rsidP="00A74104">
            <w:pPr>
              <w:rPr>
                <w:rFonts w:ascii="Arial" w:hAnsi="Arial" w:cs="Arial"/>
                <w:sz w:val="24"/>
                <w:szCs w:val="24"/>
              </w:rPr>
            </w:pPr>
            <w:r w:rsidRPr="00D750F4">
              <w:rPr>
                <w:rFonts w:ascii="Arial" w:hAnsi="Arial" w:cs="Arial"/>
                <w:sz w:val="24"/>
                <w:szCs w:val="24"/>
              </w:rPr>
              <w:t>High workload contributed to poor mental health </w:t>
            </w:r>
          </w:p>
        </w:tc>
        <w:tc>
          <w:tcPr>
            <w:tcW w:w="4500" w:type="dxa"/>
            <w:tcBorders>
              <w:top w:val="single" w:sz="6" w:space="0" w:color="9A9A9A"/>
              <w:left w:val="single" w:sz="6" w:space="0" w:color="9A9A9A"/>
              <w:bottom w:val="single" w:sz="6" w:space="0" w:color="9A9A9A"/>
              <w:right w:val="single" w:sz="6" w:space="0" w:color="9A9A9A"/>
            </w:tcBorders>
            <w:hideMark/>
          </w:tcPr>
          <w:p w14:paraId="2E046030" w14:textId="77777777" w:rsidR="00A74104" w:rsidRPr="00D750F4" w:rsidRDefault="00A74104" w:rsidP="00A74104">
            <w:pPr>
              <w:rPr>
                <w:rFonts w:ascii="Arial" w:hAnsi="Arial" w:cs="Arial"/>
                <w:sz w:val="24"/>
                <w:szCs w:val="24"/>
              </w:rPr>
            </w:pPr>
            <w:r w:rsidRPr="00D750F4">
              <w:rPr>
                <w:rFonts w:ascii="Arial" w:hAnsi="Arial" w:cs="Arial"/>
                <w:b/>
                <w:bCs/>
                <w:sz w:val="24"/>
                <w:szCs w:val="24"/>
              </w:rPr>
              <w:t>60%</w:t>
            </w:r>
            <w:r w:rsidRPr="00D750F4">
              <w:rPr>
                <w:rFonts w:ascii="Arial" w:hAnsi="Arial" w:cs="Arial"/>
                <w:sz w:val="24"/>
                <w:szCs w:val="24"/>
              </w:rPr>
              <w:t>* </w:t>
            </w:r>
          </w:p>
        </w:tc>
      </w:tr>
      <w:tr w:rsidR="00A74104" w:rsidRPr="00D750F4" w14:paraId="576A9AC5"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63B61DFA" w14:textId="77777777" w:rsidR="00A74104" w:rsidRPr="00D750F4" w:rsidRDefault="00A74104" w:rsidP="00A74104">
            <w:pPr>
              <w:rPr>
                <w:rFonts w:ascii="Arial" w:hAnsi="Arial" w:cs="Arial"/>
                <w:sz w:val="24"/>
                <w:szCs w:val="24"/>
              </w:rPr>
            </w:pPr>
            <w:r w:rsidRPr="00D750F4">
              <w:rPr>
                <w:rFonts w:ascii="Arial" w:hAnsi="Arial" w:cs="Arial"/>
                <w:sz w:val="24"/>
                <w:szCs w:val="24"/>
              </w:rPr>
              <w:t>Poor work-life balance contributed to poor mental health </w:t>
            </w:r>
          </w:p>
        </w:tc>
        <w:tc>
          <w:tcPr>
            <w:tcW w:w="4500" w:type="dxa"/>
            <w:tcBorders>
              <w:top w:val="single" w:sz="6" w:space="0" w:color="9A9A9A"/>
              <w:left w:val="single" w:sz="6" w:space="0" w:color="9A9A9A"/>
              <w:bottom w:val="single" w:sz="6" w:space="0" w:color="9A9A9A"/>
              <w:right w:val="single" w:sz="6" w:space="0" w:color="9A9A9A"/>
            </w:tcBorders>
            <w:hideMark/>
          </w:tcPr>
          <w:p w14:paraId="5CA8EBCA" w14:textId="77777777" w:rsidR="00A74104" w:rsidRPr="00D750F4" w:rsidRDefault="00A74104" w:rsidP="00A74104">
            <w:pPr>
              <w:rPr>
                <w:rFonts w:ascii="Arial" w:hAnsi="Arial" w:cs="Arial"/>
                <w:sz w:val="24"/>
                <w:szCs w:val="24"/>
              </w:rPr>
            </w:pPr>
            <w:r w:rsidRPr="00D750F4">
              <w:rPr>
                <w:rFonts w:ascii="Arial" w:hAnsi="Arial" w:cs="Arial"/>
                <w:b/>
                <w:bCs/>
                <w:sz w:val="24"/>
                <w:szCs w:val="24"/>
              </w:rPr>
              <w:t>51%</w:t>
            </w:r>
            <w:r w:rsidRPr="00D750F4">
              <w:rPr>
                <w:rFonts w:ascii="Arial" w:hAnsi="Arial" w:cs="Arial"/>
                <w:sz w:val="24"/>
                <w:szCs w:val="24"/>
              </w:rPr>
              <w:t>* </w:t>
            </w:r>
          </w:p>
        </w:tc>
      </w:tr>
    </w:tbl>
    <w:p w14:paraId="2FC0511B" w14:textId="77777777" w:rsidR="00A74104" w:rsidRPr="00D750F4" w:rsidRDefault="00A74104" w:rsidP="00A74104">
      <w:pPr>
        <w:rPr>
          <w:rFonts w:ascii="Arial" w:hAnsi="Arial" w:cs="Arial"/>
          <w:sz w:val="24"/>
          <w:szCs w:val="24"/>
        </w:rPr>
      </w:pPr>
      <w:r w:rsidRPr="00D750F4">
        <w:rPr>
          <w:rFonts w:ascii="Arial" w:hAnsi="Arial" w:cs="Arial"/>
          <w:i/>
          <w:iCs/>
          <w:sz w:val="24"/>
          <w:szCs w:val="24"/>
        </w:rPr>
        <w:t>Percentages relate to respondents who reported work-related wellbeing difficulties.</w:t>
      </w:r>
    </w:p>
    <w:p w14:paraId="7FF454F8" w14:textId="77777777" w:rsidR="00A74104" w:rsidRPr="00D750F4" w:rsidRDefault="00A74104" w:rsidP="00A74104">
      <w:pPr>
        <w:rPr>
          <w:rFonts w:ascii="Arial" w:hAnsi="Arial" w:cs="Arial"/>
          <w:sz w:val="24"/>
          <w:szCs w:val="24"/>
        </w:rPr>
      </w:pPr>
      <w:r w:rsidRPr="00D750F4">
        <w:rPr>
          <w:rFonts w:ascii="Arial" w:hAnsi="Arial" w:cs="Arial"/>
          <w:i/>
          <w:iCs/>
          <w:sz w:val="24"/>
          <w:szCs w:val="24"/>
        </w:rPr>
        <w:t>Source: Police Federation of England and Wales (2025).</w:t>
      </w:r>
    </w:p>
    <w:p w14:paraId="5B6C97F7" w14:textId="77777777" w:rsidR="00A74104" w:rsidRPr="00D750F4" w:rsidRDefault="00A74104" w:rsidP="00A74104">
      <w:pPr>
        <w:rPr>
          <w:rFonts w:ascii="Arial" w:hAnsi="Arial" w:cs="Arial"/>
          <w:sz w:val="24"/>
          <w:szCs w:val="24"/>
        </w:rPr>
      </w:pPr>
      <w:r w:rsidRPr="00D750F4">
        <w:rPr>
          <w:rFonts w:ascii="Arial" w:hAnsi="Arial" w:cs="Arial"/>
          <w:sz w:val="24"/>
          <w:szCs w:val="24"/>
        </w:rPr>
        <w:t>Stress-related symptoms reported across the literature included sleep disturbance, emotional exhaustion, irritability, physical fatigue, impaired concentration and conflict between work and personal life (</w:t>
      </w:r>
      <w:proofErr w:type="spellStart"/>
      <w:r w:rsidRPr="00D750F4">
        <w:rPr>
          <w:rFonts w:ascii="Arial" w:hAnsi="Arial" w:cs="Arial"/>
          <w:sz w:val="24"/>
          <w:szCs w:val="24"/>
        </w:rPr>
        <w:t>Purba</w:t>
      </w:r>
      <w:proofErr w:type="spellEnd"/>
      <w:r w:rsidRPr="00D750F4">
        <w:rPr>
          <w:rFonts w:ascii="Arial" w:hAnsi="Arial" w:cs="Arial"/>
          <w:sz w:val="24"/>
          <w:szCs w:val="24"/>
        </w:rPr>
        <w:t> and </w:t>
      </w:r>
      <w:proofErr w:type="spellStart"/>
      <w:r w:rsidRPr="00D750F4">
        <w:rPr>
          <w:rFonts w:ascii="Arial" w:hAnsi="Arial" w:cs="Arial"/>
          <w:sz w:val="24"/>
          <w:szCs w:val="24"/>
        </w:rPr>
        <w:t>Demou</w:t>
      </w:r>
      <w:proofErr w:type="spellEnd"/>
      <w:r w:rsidRPr="00D750F4">
        <w:rPr>
          <w:rFonts w:ascii="Arial" w:hAnsi="Arial" w:cs="Arial"/>
          <w:sz w:val="24"/>
          <w:szCs w:val="24"/>
        </w:rPr>
        <w:t>, 2019; Porter and Gavin, 2024). The Home Office (2023) also found that 38% of newly recruited police officers believed work-related stress negatively affected their personal lives, while almost half reported lacking sufficient energy to participate in activities outside work. Collectively, these findings indicate that occupational stress affects both workplace performance and officers' wider health and wellbeing.</w:t>
      </w:r>
    </w:p>
    <w:p w14:paraId="700ED1E5"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4.5 Theme Four: Anxiety and Depression</w:t>
      </w:r>
    </w:p>
    <w:p w14:paraId="03971F01" w14:textId="77777777" w:rsidR="00A74104" w:rsidRPr="00D750F4" w:rsidRDefault="00A74104" w:rsidP="00A74104">
      <w:pPr>
        <w:rPr>
          <w:rFonts w:ascii="Arial" w:hAnsi="Arial" w:cs="Arial"/>
          <w:sz w:val="24"/>
          <w:szCs w:val="24"/>
        </w:rPr>
      </w:pPr>
      <w:r w:rsidRPr="00D750F4">
        <w:rPr>
          <w:rFonts w:ascii="Arial" w:hAnsi="Arial" w:cs="Arial"/>
          <w:sz w:val="24"/>
          <w:szCs w:val="24"/>
        </w:rPr>
        <w:t>The fourth theme identified from the reviewed literature concerned anxiety and depression as important mental health outcomes associated with excessive workload and organisational pressures. Across the literature, prolonged exposure to high workload, inadequate organisational support and sustained occupational stress were linked to increased symptoms of anxiety and depression among police officers.</w:t>
      </w:r>
    </w:p>
    <w:p w14:paraId="578D108D" w14:textId="77777777" w:rsidR="00A74104" w:rsidRPr="00D750F4" w:rsidRDefault="00A74104" w:rsidP="00A74104">
      <w:pPr>
        <w:rPr>
          <w:rFonts w:ascii="Arial" w:hAnsi="Arial" w:cs="Arial"/>
          <w:sz w:val="24"/>
          <w:szCs w:val="24"/>
        </w:rPr>
      </w:pPr>
      <w:r w:rsidRPr="00D750F4">
        <w:rPr>
          <w:rFonts w:ascii="Arial" w:hAnsi="Arial" w:cs="Arial"/>
          <w:sz w:val="24"/>
          <w:szCs w:val="24"/>
        </w:rPr>
        <w:t>Maran, </w:t>
      </w:r>
      <w:proofErr w:type="spellStart"/>
      <w:r w:rsidRPr="00D750F4">
        <w:rPr>
          <w:rFonts w:ascii="Arial" w:hAnsi="Arial" w:cs="Arial"/>
          <w:sz w:val="24"/>
          <w:szCs w:val="24"/>
        </w:rPr>
        <w:t>Magnavita</w:t>
      </w:r>
      <w:proofErr w:type="spellEnd"/>
      <w:r w:rsidRPr="00D750F4">
        <w:rPr>
          <w:rFonts w:ascii="Arial" w:hAnsi="Arial" w:cs="Arial"/>
          <w:sz w:val="24"/>
          <w:szCs w:val="24"/>
        </w:rPr>
        <w:t> and Garbarino (2022) concluded that organisational stressors, including excessive workload, staffing shortages, bureaucratic demands and inadequate organisational support, were consistently associated with poorer mental wellbeing among police officers. Similarly, Collins and Gibbs (2003) found that officers identified excessive workload, administrative pressures and limited managerial support as significant contributors to occupational stress and psychological distress.</w:t>
      </w:r>
    </w:p>
    <w:p w14:paraId="1EDE1D79" w14:textId="77777777" w:rsidR="003D3C30" w:rsidRDefault="003D3C30" w:rsidP="00A74104">
      <w:pPr>
        <w:rPr>
          <w:rFonts w:ascii="Arial" w:hAnsi="Arial" w:cs="Arial"/>
          <w:b/>
          <w:bCs/>
          <w:sz w:val="24"/>
          <w:szCs w:val="24"/>
        </w:rPr>
      </w:pPr>
    </w:p>
    <w:p w14:paraId="680C6855" w14:textId="77777777" w:rsidR="003D3C30" w:rsidRDefault="003D3C30" w:rsidP="00A74104">
      <w:pPr>
        <w:rPr>
          <w:rFonts w:ascii="Arial" w:hAnsi="Arial" w:cs="Arial"/>
          <w:b/>
          <w:bCs/>
          <w:sz w:val="24"/>
          <w:szCs w:val="24"/>
        </w:rPr>
      </w:pPr>
    </w:p>
    <w:p w14:paraId="367C19A2" w14:textId="77777777" w:rsidR="003D3C30" w:rsidRDefault="003D3C30" w:rsidP="00A74104">
      <w:pPr>
        <w:rPr>
          <w:rFonts w:ascii="Arial" w:hAnsi="Arial" w:cs="Arial"/>
          <w:b/>
          <w:bCs/>
          <w:sz w:val="24"/>
          <w:szCs w:val="24"/>
        </w:rPr>
      </w:pPr>
    </w:p>
    <w:p w14:paraId="03BC41D8" w14:textId="77777777" w:rsidR="003D3C30" w:rsidRDefault="003D3C30" w:rsidP="00A74104">
      <w:pPr>
        <w:rPr>
          <w:rFonts w:ascii="Arial" w:hAnsi="Arial" w:cs="Arial"/>
          <w:b/>
          <w:bCs/>
          <w:sz w:val="24"/>
          <w:szCs w:val="24"/>
        </w:rPr>
      </w:pPr>
    </w:p>
    <w:p w14:paraId="5438169D" w14:textId="51F01E03" w:rsidR="00A74104" w:rsidRPr="00D750F4" w:rsidRDefault="00A74104" w:rsidP="00A74104">
      <w:pPr>
        <w:rPr>
          <w:rFonts w:ascii="Arial" w:hAnsi="Arial" w:cs="Arial"/>
          <w:sz w:val="24"/>
          <w:szCs w:val="24"/>
        </w:rPr>
      </w:pPr>
      <w:r w:rsidRPr="00D750F4">
        <w:rPr>
          <w:rFonts w:ascii="Arial" w:hAnsi="Arial" w:cs="Arial"/>
          <w:b/>
          <w:bCs/>
          <w:sz w:val="24"/>
          <w:szCs w:val="24"/>
        </w:rPr>
        <w:lastRenderedPageBreak/>
        <w:t>Table 4.4: Mental Health and Wellbeing Reported by Police Officers</w:t>
      </w:r>
    </w:p>
    <w:tbl>
      <w:tblPr>
        <w:tblW w:w="909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545"/>
        <w:gridCol w:w="4545"/>
      </w:tblGrid>
      <w:tr w:rsidR="00A74104" w:rsidRPr="00D750F4" w14:paraId="5BCCAF64"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06C8628D" w14:textId="77777777" w:rsidR="00A74104" w:rsidRPr="00D750F4" w:rsidRDefault="00A74104" w:rsidP="00A74104">
            <w:pPr>
              <w:rPr>
                <w:rFonts w:ascii="Arial" w:hAnsi="Arial" w:cs="Arial"/>
                <w:sz w:val="24"/>
                <w:szCs w:val="24"/>
              </w:rPr>
            </w:pPr>
            <w:r w:rsidRPr="00D750F4">
              <w:rPr>
                <w:rFonts w:ascii="Arial" w:hAnsi="Arial" w:cs="Arial"/>
                <w:b/>
                <w:bCs/>
                <w:sz w:val="24"/>
                <w:szCs w:val="24"/>
              </w:rPr>
              <w:t>Survey Measure</w:t>
            </w:r>
            <w:r w:rsidRPr="00D750F4">
              <w:rPr>
                <w:rFonts w:ascii="Arial" w:hAnsi="Arial" w:cs="Arial"/>
                <w:sz w:val="24"/>
                <w:szCs w:val="24"/>
              </w:rPr>
              <w:t> </w:t>
            </w:r>
          </w:p>
        </w:tc>
        <w:tc>
          <w:tcPr>
            <w:tcW w:w="4500" w:type="dxa"/>
            <w:tcBorders>
              <w:top w:val="single" w:sz="6" w:space="0" w:color="9A9A9A"/>
              <w:left w:val="single" w:sz="6" w:space="0" w:color="9A9A9A"/>
              <w:bottom w:val="single" w:sz="6" w:space="0" w:color="9A9A9A"/>
              <w:right w:val="single" w:sz="6" w:space="0" w:color="9A9A9A"/>
            </w:tcBorders>
            <w:hideMark/>
          </w:tcPr>
          <w:p w14:paraId="507962B6" w14:textId="77777777" w:rsidR="00A74104" w:rsidRPr="00D750F4" w:rsidRDefault="00A74104" w:rsidP="00A74104">
            <w:pPr>
              <w:rPr>
                <w:rFonts w:ascii="Arial" w:hAnsi="Arial" w:cs="Arial"/>
                <w:sz w:val="24"/>
                <w:szCs w:val="24"/>
              </w:rPr>
            </w:pPr>
            <w:r w:rsidRPr="00D750F4">
              <w:rPr>
                <w:rFonts w:ascii="Arial" w:hAnsi="Arial" w:cs="Arial"/>
                <w:b/>
                <w:bCs/>
                <w:sz w:val="24"/>
                <w:szCs w:val="24"/>
              </w:rPr>
              <w:t>Percentage</w:t>
            </w:r>
            <w:r w:rsidRPr="00D750F4">
              <w:rPr>
                <w:rFonts w:ascii="Arial" w:hAnsi="Arial" w:cs="Arial"/>
                <w:sz w:val="24"/>
                <w:szCs w:val="24"/>
              </w:rPr>
              <w:t> </w:t>
            </w:r>
          </w:p>
        </w:tc>
      </w:tr>
      <w:tr w:rsidR="00A74104" w:rsidRPr="00D750F4" w14:paraId="025B18CD"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56716FE9" w14:textId="77777777" w:rsidR="00A74104" w:rsidRPr="00D750F4" w:rsidRDefault="00A74104" w:rsidP="00A74104">
            <w:pPr>
              <w:rPr>
                <w:rFonts w:ascii="Arial" w:hAnsi="Arial" w:cs="Arial"/>
                <w:sz w:val="24"/>
                <w:szCs w:val="24"/>
              </w:rPr>
            </w:pPr>
            <w:r w:rsidRPr="00D750F4">
              <w:rPr>
                <w:rFonts w:ascii="Arial" w:hAnsi="Arial" w:cs="Arial"/>
                <w:sz w:val="24"/>
                <w:szCs w:val="24"/>
              </w:rPr>
              <w:t>Experienced stress, low mood, anxiety or other wellbeing difficulties </w:t>
            </w:r>
          </w:p>
        </w:tc>
        <w:tc>
          <w:tcPr>
            <w:tcW w:w="4500" w:type="dxa"/>
            <w:tcBorders>
              <w:top w:val="single" w:sz="6" w:space="0" w:color="9A9A9A"/>
              <w:left w:val="single" w:sz="6" w:space="0" w:color="9A9A9A"/>
              <w:bottom w:val="single" w:sz="6" w:space="0" w:color="9A9A9A"/>
              <w:right w:val="single" w:sz="6" w:space="0" w:color="9A9A9A"/>
            </w:tcBorders>
            <w:hideMark/>
          </w:tcPr>
          <w:p w14:paraId="58DF1CA7" w14:textId="77777777" w:rsidR="00A74104" w:rsidRPr="00D750F4" w:rsidRDefault="00A74104" w:rsidP="00A74104">
            <w:pPr>
              <w:rPr>
                <w:rFonts w:ascii="Arial" w:hAnsi="Arial" w:cs="Arial"/>
                <w:sz w:val="24"/>
                <w:szCs w:val="24"/>
              </w:rPr>
            </w:pPr>
            <w:r w:rsidRPr="00D750F4">
              <w:rPr>
                <w:rFonts w:ascii="Arial" w:hAnsi="Arial" w:cs="Arial"/>
                <w:b/>
                <w:bCs/>
                <w:sz w:val="24"/>
                <w:szCs w:val="24"/>
              </w:rPr>
              <w:t>81%</w:t>
            </w:r>
            <w:r w:rsidRPr="00D750F4">
              <w:rPr>
                <w:rFonts w:ascii="Arial" w:hAnsi="Arial" w:cs="Arial"/>
                <w:sz w:val="24"/>
                <w:szCs w:val="24"/>
              </w:rPr>
              <w:t> </w:t>
            </w:r>
          </w:p>
        </w:tc>
      </w:tr>
      <w:tr w:rsidR="00A74104" w:rsidRPr="00D750F4" w14:paraId="07C38266"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7BD313B0" w14:textId="77777777" w:rsidR="00A74104" w:rsidRPr="00D750F4" w:rsidRDefault="00A74104" w:rsidP="00A74104">
            <w:pPr>
              <w:rPr>
                <w:rFonts w:ascii="Arial" w:hAnsi="Arial" w:cs="Arial"/>
                <w:sz w:val="24"/>
                <w:szCs w:val="24"/>
              </w:rPr>
            </w:pPr>
            <w:r w:rsidRPr="00D750F4">
              <w:rPr>
                <w:rFonts w:ascii="Arial" w:hAnsi="Arial" w:cs="Arial"/>
                <w:sz w:val="24"/>
                <w:szCs w:val="24"/>
              </w:rPr>
              <w:t>Work worsened wellbeing difficulties </w:t>
            </w:r>
          </w:p>
        </w:tc>
        <w:tc>
          <w:tcPr>
            <w:tcW w:w="4500" w:type="dxa"/>
            <w:tcBorders>
              <w:top w:val="single" w:sz="6" w:space="0" w:color="9A9A9A"/>
              <w:left w:val="single" w:sz="6" w:space="0" w:color="9A9A9A"/>
              <w:bottom w:val="single" w:sz="6" w:space="0" w:color="9A9A9A"/>
              <w:right w:val="single" w:sz="6" w:space="0" w:color="9A9A9A"/>
            </w:tcBorders>
            <w:hideMark/>
          </w:tcPr>
          <w:p w14:paraId="6BA72F03" w14:textId="77777777" w:rsidR="00A74104" w:rsidRPr="00D750F4" w:rsidRDefault="00A74104" w:rsidP="00A74104">
            <w:pPr>
              <w:rPr>
                <w:rFonts w:ascii="Arial" w:hAnsi="Arial" w:cs="Arial"/>
                <w:sz w:val="24"/>
                <w:szCs w:val="24"/>
              </w:rPr>
            </w:pPr>
            <w:r w:rsidRPr="00D750F4">
              <w:rPr>
                <w:rFonts w:ascii="Arial" w:hAnsi="Arial" w:cs="Arial"/>
                <w:b/>
                <w:bCs/>
                <w:sz w:val="24"/>
                <w:szCs w:val="24"/>
              </w:rPr>
              <w:t>93%</w:t>
            </w:r>
            <w:r w:rsidRPr="00D750F4">
              <w:rPr>
                <w:rFonts w:ascii="Arial" w:hAnsi="Arial" w:cs="Arial"/>
                <w:sz w:val="24"/>
                <w:szCs w:val="24"/>
              </w:rPr>
              <w:t>* </w:t>
            </w:r>
          </w:p>
        </w:tc>
      </w:tr>
      <w:tr w:rsidR="00A74104" w:rsidRPr="00D750F4" w14:paraId="34809290"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726E43B7" w14:textId="77777777" w:rsidR="00A74104" w:rsidRPr="00D750F4" w:rsidRDefault="00A74104" w:rsidP="00A74104">
            <w:pPr>
              <w:rPr>
                <w:rFonts w:ascii="Arial" w:hAnsi="Arial" w:cs="Arial"/>
                <w:sz w:val="24"/>
                <w:szCs w:val="24"/>
              </w:rPr>
            </w:pPr>
            <w:r w:rsidRPr="00D750F4">
              <w:rPr>
                <w:rFonts w:ascii="Arial" w:hAnsi="Arial" w:cs="Arial"/>
                <w:sz w:val="24"/>
                <w:szCs w:val="24"/>
              </w:rPr>
              <w:t>High workload contributed to poor mental health </w:t>
            </w:r>
          </w:p>
        </w:tc>
        <w:tc>
          <w:tcPr>
            <w:tcW w:w="4500" w:type="dxa"/>
            <w:tcBorders>
              <w:top w:val="single" w:sz="6" w:space="0" w:color="9A9A9A"/>
              <w:left w:val="single" w:sz="6" w:space="0" w:color="9A9A9A"/>
              <w:bottom w:val="single" w:sz="6" w:space="0" w:color="9A9A9A"/>
              <w:right w:val="single" w:sz="6" w:space="0" w:color="9A9A9A"/>
            </w:tcBorders>
            <w:hideMark/>
          </w:tcPr>
          <w:p w14:paraId="0B28BA52" w14:textId="77777777" w:rsidR="00A74104" w:rsidRPr="00D750F4" w:rsidRDefault="00A74104" w:rsidP="00A74104">
            <w:pPr>
              <w:rPr>
                <w:rFonts w:ascii="Arial" w:hAnsi="Arial" w:cs="Arial"/>
                <w:sz w:val="24"/>
                <w:szCs w:val="24"/>
              </w:rPr>
            </w:pPr>
            <w:r w:rsidRPr="00D750F4">
              <w:rPr>
                <w:rFonts w:ascii="Arial" w:hAnsi="Arial" w:cs="Arial"/>
                <w:b/>
                <w:bCs/>
                <w:sz w:val="24"/>
                <w:szCs w:val="24"/>
              </w:rPr>
              <w:t>60%</w:t>
            </w:r>
            <w:r w:rsidRPr="00D750F4">
              <w:rPr>
                <w:rFonts w:ascii="Arial" w:hAnsi="Arial" w:cs="Arial"/>
                <w:sz w:val="24"/>
                <w:szCs w:val="24"/>
              </w:rPr>
              <w:t>* </w:t>
            </w:r>
          </w:p>
        </w:tc>
      </w:tr>
      <w:tr w:rsidR="00A74104" w:rsidRPr="00D750F4" w14:paraId="22C6F0DA"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43836FAF" w14:textId="77777777" w:rsidR="00A74104" w:rsidRPr="00D750F4" w:rsidRDefault="00A74104" w:rsidP="00A74104">
            <w:pPr>
              <w:rPr>
                <w:rFonts w:ascii="Arial" w:hAnsi="Arial" w:cs="Arial"/>
                <w:sz w:val="24"/>
                <w:szCs w:val="24"/>
              </w:rPr>
            </w:pPr>
            <w:r w:rsidRPr="00D750F4">
              <w:rPr>
                <w:rFonts w:ascii="Arial" w:hAnsi="Arial" w:cs="Arial"/>
                <w:sz w:val="24"/>
                <w:szCs w:val="24"/>
              </w:rPr>
              <w:t>Poor work-life balance contributed to poor mental health </w:t>
            </w:r>
          </w:p>
        </w:tc>
        <w:tc>
          <w:tcPr>
            <w:tcW w:w="4500" w:type="dxa"/>
            <w:tcBorders>
              <w:top w:val="single" w:sz="6" w:space="0" w:color="9A9A9A"/>
              <w:left w:val="single" w:sz="6" w:space="0" w:color="9A9A9A"/>
              <w:bottom w:val="single" w:sz="6" w:space="0" w:color="9A9A9A"/>
              <w:right w:val="single" w:sz="6" w:space="0" w:color="9A9A9A"/>
            </w:tcBorders>
            <w:hideMark/>
          </w:tcPr>
          <w:p w14:paraId="24607075" w14:textId="77777777" w:rsidR="00A74104" w:rsidRPr="00D750F4" w:rsidRDefault="00A74104" w:rsidP="00A74104">
            <w:pPr>
              <w:rPr>
                <w:rFonts w:ascii="Arial" w:hAnsi="Arial" w:cs="Arial"/>
                <w:sz w:val="24"/>
                <w:szCs w:val="24"/>
              </w:rPr>
            </w:pPr>
            <w:r w:rsidRPr="00D750F4">
              <w:rPr>
                <w:rFonts w:ascii="Arial" w:hAnsi="Arial" w:cs="Arial"/>
                <w:b/>
                <w:bCs/>
                <w:sz w:val="24"/>
                <w:szCs w:val="24"/>
              </w:rPr>
              <w:t>51%</w:t>
            </w:r>
            <w:r w:rsidRPr="00D750F4">
              <w:rPr>
                <w:rFonts w:ascii="Arial" w:hAnsi="Arial" w:cs="Arial"/>
                <w:sz w:val="24"/>
                <w:szCs w:val="24"/>
              </w:rPr>
              <w:t>* </w:t>
            </w:r>
          </w:p>
        </w:tc>
      </w:tr>
    </w:tbl>
    <w:p w14:paraId="4512A573" w14:textId="77777777" w:rsidR="00A74104" w:rsidRPr="00D750F4" w:rsidRDefault="00A74104" w:rsidP="00A74104">
      <w:pPr>
        <w:rPr>
          <w:rFonts w:ascii="Arial" w:hAnsi="Arial" w:cs="Arial"/>
          <w:sz w:val="24"/>
          <w:szCs w:val="24"/>
        </w:rPr>
      </w:pPr>
      <w:r w:rsidRPr="00D750F4">
        <w:rPr>
          <w:rFonts w:ascii="Arial" w:hAnsi="Arial" w:cs="Arial"/>
          <w:i/>
          <w:iCs/>
          <w:sz w:val="24"/>
          <w:szCs w:val="24"/>
        </w:rPr>
        <w:t>Percentages relate to officers reporting work-related wellbeing difficulties.</w:t>
      </w:r>
    </w:p>
    <w:p w14:paraId="776206D7" w14:textId="77777777" w:rsidR="00A74104" w:rsidRPr="00D750F4" w:rsidRDefault="00A74104" w:rsidP="00A74104">
      <w:pPr>
        <w:rPr>
          <w:rFonts w:ascii="Arial" w:hAnsi="Arial" w:cs="Arial"/>
          <w:sz w:val="24"/>
          <w:szCs w:val="24"/>
        </w:rPr>
      </w:pPr>
      <w:r w:rsidRPr="00D750F4">
        <w:rPr>
          <w:rFonts w:ascii="Arial" w:hAnsi="Arial" w:cs="Arial"/>
          <w:i/>
          <w:iCs/>
          <w:sz w:val="24"/>
          <w:szCs w:val="24"/>
        </w:rPr>
        <w:t>Source: Police Federation of England and Wales (2025).</w:t>
      </w:r>
    </w:p>
    <w:p w14:paraId="06AD4CB0" w14:textId="77777777" w:rsidR="00A74104" w:rsidRPr="00D750F4" w:rsidRDefault="00A74104" w:rsidP="00A74104">
      <w:pPr>
        <w:rPr>
          <w:rFonts w:ascii="Arial" w:hAnsi="Arial" w:cs="Arial"/>
          <w:sz w:val="24"/>
          <w:szCs w:val="24"/>
        </w:rPr>
      </w:pPr>
      <w:r w:rsidRPr="00D750F4">
        <w:rPr>
          <w:rFonts w:ascii="Arial" w:hAnsi="Arial" w:cs="Arial"/>
          <w:sz w:val="24"/>
          <w:szCs w:val="24"/>
        </w:rPr>
        <w:t>The evidence suggests that prolonged occupational stress may contribute to the development of anxiety and depressive symptoms when officers perceive workload demands to exceed available organisational support. Persistent exposure to excessive workload, limited recovery time and ongoing organisational pressures may therefore have cumulative effects on psychological wellbeing.</w:t>
      </w:r>
      <w:r w:rsidRPr="00D750F4">
        <w:rPr>
          <w:rFonts w:ascii="Arial" w:hAnsi="Arial" w:cs="Arial"/>
          <w:b/>
          <w:bCs/>
          <w:sz w:val="24"/>
          <w:szCs w:val="24"/>
        </w:rPr>
        <w:t> </w:t>
      </w:r>
    </w:p>
    <w:p w14:paraId="4163A2AD"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4.6 Theme Five: Burnout, Fatigue and Emotional Exhaustion</w:t>
      </w:r>
    </w:p>
    <w:p w14:paraId="26649D2B" w14:textId="77777777" w:rsidR="00A74104" w:rsidRPr="00D750F4" w:rsidRDefault="00A74104" w:rsidP="00A74104">
      <w:pPr>
        <w:rPr>
          <w:rFonts w:ascii="Arial" w:hAnsi="Arial" w:cs="Arial"/>
          <w:sz w:val="24"/>
          <w:szCs w:val="24"/>
        </w:rPr>
      </w:pPr>
      <w:r w:rsidRPr="00D750F4">
        <w:rPr>
          <w:rFonts w:ascii="Arial" w:hAnsi="Arial" w:cs="Arial"/>
          <w:sz w:val="24"/>
          <w:szCs w:val="24"/>
        </w:rPr>
        <w:t>Burnout emerged as one of the strongest themes identified across the reviewed literature. Officers consistently described prolonged exposure to excessive workload, organisational pressures and insufficient recovery time as contributing to emotional exhaustion and declining wellbeing.</w:t>
      </w:r>
    </w:p>
    <w:p w14:paraId="7CEE37AF" w14:textId="77777777" w:rsidR="00A74104" w:rsidRPr="00D750F4" w:rsidRDefault="00A74104" w:rsidP="00A74104">
      <w:pPr>
        <w:rPr>
          <w:rFonts w:ascii="Arial" w:hAnsi="Arial" w:cs="Arial"/>
          <w:sz w:val="24"/>
          <w:szCs w:val="24"/>
        </w:rPr>
      </w:pPr>
      <w:r w:rsidRPr="00D750F4">
        <w:rPr>
          <w:rFonts w:ascii="Arial" w:hAnsi="Arial" w:cs="Arial"/>
          <w:sz w:val="24"/>
          <w:szCs w:val="24"/>
        </w:rPr>
        <w:t>Van der Velden </w:t>
      </w:r>
      <w:r w:rsidRPr="00D750F4">
        <w:rPr>
          <w:rFonts w:ascii="Arial" w:hAnsi="Arial" w:cs="Arial"/>
          <w:i/>
          <w:iCs/>
          <w:sz w:val="24"/>
          <w:szCs w:val="24"/>
        </w:rPr>
        <w:t>et al.</w:t>
      </w:r>
      <w:r w:rsidRPr="00D750F4">
        <w:rPr>
          <w:rFonts w:ascii="Arial" w:hAnsi="Arial" w:cs="Arial"/>
          <w:sz w:val="24"/>
          <w:szCs w:val="24"/>
        </w:rPr>
        <w:t> (2013) found that chronic organisational demands, including high workloads and inadequate organisational support, were associated with emotional exhaustion and reduced psychological wellbeing among police officers. The authors suggested that prolonged exposure to these workplace pressures increased the risk of burnout and diminished occupational functioning.</w:t>
      </w:r>
    </w:p>
    <w:p w14:paraId="59DB3633" w14:textId="77777777" w:rsidR="00A74104" w:rsidRPr="00D750F4" w:rsidRDefault="00A74104" w:rsidP="00A74104">
      <w:pPr>
        <w:rPr>
          <w:rFonts w:ascii="Arial" w:hAnsi="Arial" w:cs="Arial"/>
          <w:sz w:val="24"/>
          <w:szCs w:val="24"/>
        </w:rPr>
      </w:pPr>
      <w:r w:rsidRPr="00D750F4">
        <w:rPr>
          <w:rFonts w:ascii="Arial" w:hAnsi="Arial" w:cs="Arial"/>
          <w:sz w:val="24"/>
          <w:szCs w:val="24"/>
        </w:rPr>
        <w:t xml:space="preserve">Similarly, Gershon, Barocas, Canton, Li and </w:t>
      </w:r>
      <w:proofErr w:type="spellStart"/>
      <w:r w:rsidRPr="00D750F4">
        <w:rPr>
          <w:rFonts w:ascii="Arial" w:hAnsi="Arial" w:cs="Arial"/>
          <w:sz w:val="24"/>
          <w:szCs w:val="24"/>
        </w:rPr>
        <w:t>Vlahov</w:t>
      </w:r>
      <w:proofErr w:type="spellEnd"/>
      <w:r w:rsidRPr="00D750F4">
        <w:rPr>
          <w:rFonts w:ascii="Arial" w:hAnsi="Arial" w:cs="Arial"/>
          <w:sz w:val="24"/>
          <w:szCs w:val="24"/>
        </w:rPr>
        <w:t xml:space="preserve"> (2009) reported that organisational stressors, such as excessive workload, staffing pressures and insufficient managerial support, were significantly associated with adverse mental health outcomes among police personnel, highlighting the importance of addressing organisational factors alongside operational demands.</w:t>
      </w:r>
    </w:p>
    <w:p w14:paraId="49BB25A8" w14:textId="77777777" w:rsidR="00A74104" w:rsidRPr="00D750F4" w:rsidRDefault="00A74104" w:rsidP="00A74104">
      <w:pPr>
        <w:rPr>
          <w:rFonts w:ascii="Arial" w:hAnsi="Arial" w:cs="Arial"/>
          <w:sz w:val="24"/>
          <w:szCs w:val="24"/>
        </w:rPr>
      </w:pPr>
      <w:r w:rsidRPr="00D750F4">
        <w:rPr>
          <w:rFonts w:ascii="Arial" w:hAnsi="Arial" w:cs="Arial"/>
          <w:sz w:val="24"/>
          <w:szCs w:val="24"/>
        </w:rPr>
        <w:t>Fatigue was also identified as a significant occupational health concern. Shift work, extended working hours and overtime reduced opportunities for rest and recovery, increasing fatigue and impairing officers' wellbeing. The College of Policing's Authorised Professional Practice recognises that fatigue can adversely affect concentration, judgement, decision-making and operational performance, emphasising the importance of appropriate fatigue management within policing (College of Policing, 2024).</w:t>
      </w:r>
    </w:p>
    <w:p w14:paraId="2BA083C9" w14:textId="77777777" w:rsidR="00A74104" w:rsidRPr="00D750F4" w:rsidRDefault="00A74104" w:rsidP="00A74104">
      <w:pPr>
        <w:rPr>
          <w:rFonts w:ascii="Arial" w:hAnsi="Arial" w:cs="Arial"/>
          <w:sz w:val="24"/>
          <w:szCs w:val="24"/>
        </w:rPr>
      </w:pPr>
      <w:r w:rsidRPr="00D750F4">
        <w:rPr>
          <w:rFonts w:ascii="Arial" w:hAnsi="Arial" w:cs="Arial"/>
          <w:sz w:val="24"/>
          <w:szCs w:val="24"/>
        </w:rPr>
        <w:lastRenderedPageBreak/>
        <w:t>National survey findings further illustrate the cumulative impact of workload on officer wellbeing.</w:t>
      </w:r>
    </w:p>
    <w:p w14:paraId="576F1294" w14:textId="09D13A0B" w:rsidR="00A74104" w:rsidRPr="00D750F4" w:rsidRDefault="00A74104" w:rsidP="00A74104">
      <w:pPr>
        <w:rPr>
          <w:rFonts w:ascii="Arial" w:hAnsi="Arial" w:cs="Arial"/>
          <w:sz w:val="24"/>
          <w:szCs w:val="24"/>
        </w:rPr>
      </w:pPr>
      <w:r w:rsidRPr="00D750F4">
        <w:rPr>
          <w:rFonts w:ascii="Arial" w:hAnsi="Arial" w:cs="Arial"/>
          <w:b/>
          <w:bCs/>
          <w:sz w:val="24"/>
          <w:szCs w:val="24"/>
        </w:rPr>
        <w:t>Table 4.5: Work-Related Factors Affecting Police Officer Wellbeing</w:t>
      </w:r>
    </w:p>
    <w:tbl>
      <w:tblPr>
        <w:tblW w:w="909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545"/>
        <w:gridCol w:w="4545"/>
      </w:tblGrid>
      <w:tr w:rsidR="00A74104" w:rsidRPr="00D750F4" w14:paraId="29084094"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5B289B32" w14:textId="77777777" w:rsidR="00A74104" w:rsidRPr="00D750F4" w:rsidRDefault="00A74104" w:rsidP="00A74104">
            <w:pPr>
              <w:rPr>
                <w:rFonts w:ascii="Arial" w:hAnsi="Arial" w:cs="Arial"/>
                <w:sz w:val="24"/>
                <w:szCs w:val="24"/>
              </w:rPr>
            </w:pPr>
            <w:r w:rsidRPr="00D750F4">
              <w:rPr>
                <w:rFonts w:ascii="Arial" w:hAnsi="Arial" w:cs="Arial"/>
                <w:b/>
                <w:bCs/>
                <w:sz w:val="24"/>
                <w:szCs w:val="24"/>
              </w:rPr>
              <w:t>Survey Measure</w:t>
            </w:r>
            <w:r w:rsidRPr="00D750F4">
              <w:rPr>
                <w:rFonts w:ascii="Arial" w:hAnsi="Arial" w:cs="Arial"/>
                <w:sz w:val="24"/>
                <w:szCs w:val="24"/>
              </w:rPr>
              <w:t> </w:t>
            </w:r>
          </w:p>
        </w:tc>
        <w:tc>
          <w:tcPr>
            <w:tcW w:w="4500" w:type="dxa"/>
            <w:tcBorders>
              <w:top w:val="single" w:sz="6" w:space="0" w:color="9A9A9A"/>
              <w:left w:val="single" w:sz="6" w:space="0" w:color="9A9A9A"/>
              <w:bottom w:val="single" w:sz="6" w:space="0" w:color="9A9A9A"/>
              <w:right w:val="single" w:sz="6" w:space="0" w:color="9A9A9A"/>
            </w:tcBorders>
            <w:hideMark/>
          </w:tcPr>
          <w:p w14:paraId="3FD6A86D" w14:textId="77777777" w:rsidR="00A74104" w:rsidRPr="00D750F4" w:rsidRDefault="00A74104" w:rsidP="00A74104">
            <w:pPr>
              <w:rPr>
                <w:rFonts w:ascii="Arial" w:hAnsi="Arial" w:cs="Arial"/>
                <w:sz w:val="24"/>
                <w:szCs w:val="24"/>
              </w:rPr>
            </w:pPr>
            <w:r w:rsidRPr="00D750F4">
              <w:rPr>
                <w:rFonts w:ascii="Arial" w:hAnsi="Arial" w:cs="Arial"/>
                <w:b/>
                <w:bCs/>
                <w:sz w:val="24"/>
                <w:szCs w:val="24"/>
              </w:rPr>
              <w:t>Percentage</w:t>
            </w:r>
            <w:r w:rsidRPr="00D750F4">
              <w:rPr>
                <w:rFonts w:ascii="Arial" w:hAnsi="Arial" w:cs="Arial"/>
                <w:sz w:val="24"/>
                <w:szCs w:val="24"/>
              </w:rPr>
              <w:t> </w:t>
            </w:r>
          </w:p>
        </w:tc>
      </w:tr>
      <w:tr w:rsidR="00A74104" w:rsidRPr="00D750F4" w14:paraId="12540987"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3CA24595" w14:textId="77777777" w:rsidR="00A74104" w:rsidRPr="00D750F4" w:rsidRDefault="00A74104" w:rsidP="00A74104">
            <w:pPr>
              <w:rPr>
                <w:rFonts w:ascii="Arial" w:hAnsi="Arial" w:cs="Arial"/>
                <w:sz w:val="24"/>
                <w:szCs w:val="24"/>
              </w:rPr>
            </w:pPr>
            <w:r w:rsidRPr="00D750F4">
              <w:rPr>
                <w:rFonts w:ascii="Arial" w:hAnsi="Arial" w:cs="Arial"/>
                <w:sz w:val="24"/>
                <w:szCs w:val="24"/>
              </w:rPr>
              <w:t>Officers experiencing stress, low mood, anxiety or other wellbeing difficulties </w:t>
            </w:r>
          </w:p>
        </w:tc>
        <w:tc>
          <w:tcPr>
            <w:tcW w:w="4500" w:type="dxa"/>
            <w:tcBorders>
              <w:top w:val="single" w:sz="6" w:space="0" w:color="9A9A9A"/>
              <w:left w:val="single" w:sz="6" w:space="0" w:color="9A9A9A"/>
              <w:bottom w:val="single" w:sz="6" w:space="0" w:color="9A9A9A"/>
              <w:right w:val="single" w:sz="6" w:space="0" w:color="9A9A9A"/>
            </w:tcBorders>
            <w:hideMark/>
          </w:tcPr>
          <w:p w14:paraId="38543A79" w14:textId="77777777" w:rsidR="00A74104" w:rsidRPr="00D750F4" w:rsidRDefault="00A74104" w:rsidP="00A74104">
            <w:pPr>
              <w:rPr>
                <w:rFonts w:ascii="Arial" w:hAnsi="Arial" w:cs="Arial"/>
                <w:sz w:val="24"/>
                <w:szCs w:val="24"/>
              </w:rPr>
            </w:pPr>
            <w:r w:rsidRPr="00D750F4">
              <w:rPr>
                <w:rFonts w:ascii="Arial" w:hAnsi="Arial" w:cs="Arial"/>
                <w:b/>
                <w:bCs/>
                <w:sz w:val="24"/>
                <w:szCs w:val="24"/>
              </w:rPr>
              <w:t>81%</w:t>
            </w:r>
            <w:r w:rsidRPr="00D750F4">
              <w:rPr>
                <w:rFonts w:ascii="Arial" w:hAnsi="Arial" w:cs="Arial"/>
                <w:sz w:val="24"/>
                <w:szCs w:val="24"/>
              </w:rPr>
              <w:t> </w:t>
            </w:r>
          </w:p>
        </w:tc>
      </w:tr>
      <w:tr w:rsidR="00A74104" w:rsidRPr="00D750F4" w14:paraId="0FBF0508"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3CFE4427" w14:textId="77777777" w:rsidR="00A74104" w:rsidRPr="00D750F4" w:rsidRDefault="00A74104" w:rsidP="00A74104">
            <w:pPr>
              <w:rPr>
                <w:rFonts w:ascii="Arial" w:hAnsi="Arial" w:cs="Arial"/>
                <w:sz w:val="24"/>
                <w:szCs w:val="24"/>
              </w:rPr>
            </w:pPr>
            <w:r w:rsidRPr="00D750F4">
              <w:rPr>
                <w:rFonts w:ascii="Arial" w:hAnsi="Arial" w:cs="Arial"/>
                <w:sz w:val="24"/>
                <w:szCs w:val="24"/>
              </w:rPr>
              <w:t>Officers reporting work worsened these wellbeing difficulties </w:t>
            </w:r>
          </w:p>
        </w:tc>
        <w:tc>
          <w:tcPr>
            <w:tcW w:w="4500" w:type="dxa"/>
            <w:tcBorders>
              <w:top w:val="single" w:sz="6" w:space="0" w:color="9A9A9A"/>
              <w:left w:val="single" w:sz="6" w:space="0" w:color="9A9A9A"/>
              <w:bottom w:val="single" w:sz="6" w:space="0" w:color="9A9A9A"/>
              <w:right w:val="single" w:sz="6" w:space="0" w:color="9A9A9A"/>
            </w:tcBorders>
            <w:hideMark/>
          </w:tcPr>
          <w:p w14:paraId="01896A48" w14:textId="77777777" w:rsidR="00A74104" w:rsidRPr="00D750F4" w:rsidRDefault="00A74104" w:rsidP="00A74104">
            <w:pPr>
              <w:rPr>
                <w:rFonts w:ascii="Arial" w:hAnsi="Arial" w:cs="Arial"/>
                <w:sz w:val="24"/>
                <w:szCs w:val="24"/>
              </w:rPr>
            </w:pPr>
            <w:r w:rsidRPr="00D750F4">
              <w:rPr>
                <w:rFonts w:ascii="Arial" w:hAnsi="Arial" w:cs="Arial"/>
                <w:b/>
                <w:bCs/>
                <w:sz w:val="24"/>
                <w:szCs w:val="24"/>
              </w:rPr>
              <w:t>93%</w:t>
            </w:r>
            <w:r w:rsidRPr="00D750F4">
              <w:rPr>
                <w:rFonts w:ascii="Arial" w:hAnsi="Arial" w:cs="Arial"/>
                <w:sz w:val="24"/>
                <w:szCs w:val="24"/>
              </w:rPr>
              <w:t>* </w:t>
            </w:r>
          </w:p>
        </w:tc>
      </w:tr>
      <w:tr w:rsidR="00A74104" w:rsidRPr="00D750F4" w14:paraId="16549484"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2E30B237" w14:textId="77777777" w:rsidR="00A74104" w:rsidRPr="00D750F4" w:rsidRDefault="00A74104" w:rsidP="00A74104">
            <w:pPr>
              <w:rPr>
                <w:rFonts w:ascii="Arial" w:hAnsi="Arial" w:cs="Arial"/>
                <w:sz w:val="24"/>
                <w:szCs w:val="24"/>
              </w:rPr>
            </w:pPr>
            <w:r w:rsidRPr="00D750F4">
              <w:rPr>
                <w:rFonts w:ascii="Arial" w:hAnsi="Arial" w:cs="Arial"/>
                <w:sz w:val="24"/>
                <w:szCs w:val="24"/>
              </w:rPr>
              <w:t>Officers identifying workload as contributing to poor mental health </w:t>
            </w:r>
          </w:p>
        </w:tc>
        <w:tc>
          <w:tcPr>
            <w:tcW w:w="4500" w:type="dxa"/>
            <w:tcBorders>
              <w:top w:val="single" w:sz="6" w:space="0" w:color="9A9A9A"/>
              <w:left w:val="single" w:sz="6" w:space="0" w:color="9A9A9A"/>
              <w:bottom w:val="single" w:sz="6" w:space="0" w:color="9A9A9A"/>
              <w:right w:val="single" w:sz="6" w:space="0" w:color="9A9A9A"/>
            </w:tcBorders>
            <w:hideMark/>
          </w:tcPr>
          <w:p w14:paraId="1D31B0B3" w14:textId="77777777" w:rsidR="00A74104" w:rsidRPr="00D750F4" w:rsidRDefault="00A74104" w:rsidP="00A74104">
            <w:pPr>
              <w:rPr>
                <w:rFonts w:ascii="Arial" w:hAnsi="Arial" w:cs="Arial"/>
                <w:sz w:val="24"/>
                <w:szCs w:val="24"/>
              </w:rPr>
            </w:pPr>
            <w:r w:rsidRPr="00D750F4">
              <w:rPr>
                <w:rFonts w:ascii="Arial" w:hAnsi="Arial" w:cs="Arial"/>
                <w:b/>
                <w:bCs/>
                <w:sz w:val="24"/>
                <w:szCs w:val="24"/>
              </w:rPr>
              <w:t>60%</w:t>
            </w:r>
            <w:r w:rsidRPr="00D750F4">
              <w:rPr>
                <w:rFonts w:ascii="Arial" w:hAnsi="Arial" w:cs="Arial"/>
                <w:sz w:val="24"/>
                <w:szCs w:val="24"/>
              </w:rPr>
              <w:t>* </w:t>
            </w:r>
          </w:p>
        </w:tc>
      </w:tr>
      <w:tr w:rsidR="00A74104" w:rsidRPr="00D750F4" w14:paraId="639ECD4A"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45D240BD" w14:textId="77777777" w:rsidR="00A74104" w:rsidRPr="00D750F4" w:rsidRDefault="00A74104" w:rsidP="00A74104">
            <w:pPr>
              <w:rPr>
                <w:rFonts w:ascii="Arial" w:hAnsi="Arial" w:cs="Arial"/>
                <w:sz w:val="24"/>
                <w:szCs w:val="24"/>
              </w:rPr>
            </w:pPr>
            <w:r w:rsidRPr="00D750F4">
              <w:rPr>
                <w:rFonts w:ascii="Arial" w:hAnsi="Arial" w:cs="Arial"/>
                <w:sz w:val="24"/>
                <w:szCs w:val="24"/>
              </w:rPr>
              <w:t>Officers identifying poor work-life balance as contributing to poor mental health </w:t>
            </w:r>
          </w:p>
        </w:tc>
        <w:tc>
          <w:tcPr>
            <w:tcW w:w="4500" w:type="dxa"/>
            <w:tcBorders>
              <w:top w:val="single" w:sz="6" w:space="0" w:color="9A9A9A"/>
              <w:left w:val="single" w:sz="6" w:space="0" w:color="9A9A9A"/>
              <w:bottom w:val="single" w:sz="6" w:space="0" w:color="9A9A9A"/>
              <w:right w:val="single" w:sz="6" w:space="0" w:color="9A9A9A"/>
            </w:tcBorders>
            <w:hideMark/>
          </w:tcPr>
          <w:p w14:paraId="2E0A7E5F" w14:textId="77777777" w:rsidR="00A74104" w:rsidRPr="00D750F4" w:rsidRDefault="00A74104" w:rsidP="00A74104">
            <w:pPr>
              <w:rPr>
                <w:rFonts w:ascii="Arial" w:hAnsi="Arial" w:cs="Arial"/>
                <w:sz w:val="24"/>
                <w:szCs w:val="24"/>
              </w:rPr>
            </w:pPr>
            <w:r w:rsidRPr="00D750F4">
              <w:rPr>
                <w:rFonts w:ascii="Arial" w:hAnsi="Arial" w:cs="Arial"/>
                <w:b/>
                <w:bCs/>
                <w:sz w:val="24"/>
                <w:szCs w:val="24"/>
              </w:rPr>
              <w:t>51%</w:t>
            </w:r>
            <w:r w:rsidRPr="00D750F4">
              <w:rPr>
                <w:rFonts w:ascii="Arial" w:hAnsi="Arial" w:cs="Arial"/>
                <w:sz w:val="24"/>
                <w:szCs w:val="24"/>
              </w:rPr>
              <w:t>* </w:t>
            </w:r>
          </w:p>
        </w:tc>
      </w:tr>
    </w:tbl>
    <w:p w14:paraId="5E36745C" w14:textId="77777777" w:rsidR="00A74104" w:rsidRPr="00D750F4" w:rsidRDefault="00A74104" w:rsidP="00A74104">
      <w:pPr>
        <w:rPr>
          <w:rFonts w:ascii="Arial" w:hAnsi="Arial" w:cs="Arial"/>
          <w:sz w:val="24"/>
          <w:szCs w:val="24"/>
        </w:rPr>
      </w:pPr>
      <w:r w:rsidRPr="00D750F4">
        <w:rPr>
          <w:rFonts w:ascii="Arial" w:hAnsi="Arial" w:cs="Arial"/>
          <w:i/>
          <w:iCs/>
          <w:sz w:val="24"/>
          <w:szCs w:val="24"/>
        </w:rPr>
        <w:t>Percentages relate to officers reporting work-related wellbeing difficulties.</w:t>
      </w:r>
    </w:p>
    <w:p w14:paraId="6A1ADD83" w14:textId="77777777" w:rsidR="00A74104" w:rsidRPr="00D750F4" w:rsidRDefault="00A74104" w:rsidP="00A74104">
      <w:pPr>
        <w:rPr>
          <w:rFonts w:ascii="Arial" w:hAnsi="Arial" w:cs="Arial"/>
          <w:sz w:val="24"/>
          <w:szCs w:val="24"/>
        </w:rPr>
      </w:pPr>
      <w:r w:rsidRPr="00D750F4">
        <w:rPr>
          <w:rFonts w:ascii="Arial" w:hAnsi="Arial" w:cs="Arial"/>
          <w:b/>
          <w:bCs/>
          <w:sz w:val="24"/>
          <w:szCs w:val="24"/>
        </w:rPr>
        <w:t>Source:</w:t>
      </w:r>
      <w:r w:rsidRPr="00D750F4">
        <w:rPr>
          <w:rFonts w:ascii="Arial" w:hAnsi="Arial" w:cs="Arial"/>
          <w:sz w:val="24"/>
          <w:szCs w:val="24"/>
        </w:rPr>
        <w:t> Police Federation of England and Wales (2025).</w:t>
      </w:r>
    </w:p>
    <w:p w14:paraId="23B0E09B" w14:textId="77777777" w:rsidR="00A74104" w:rsidRPr="00D750F4" w:rsidRDefault="00A74104" w:rsidP="00A74104">
      <w:pPr>
        <w:rPr>
          <w:rFonts w:ascii="Arial" w:hAnsi="Arial" w:cs="Arial"/>
          <w:sz w:val="24"/>
          <w:szCs w:val="24"/>
        </w:rPr>
      </w:pPr>
      <w:r w:rsidRPr="00D750F4">
        <w:rPr>
          <w:rFonts w:ascii="Arial" w:hAnsi="Arial" w:cs="Arial"/>
          <w:sz w:val="24"/>
          <w:szCs w:val="24"/>
        </w:rPr>
        <w:t>Collectively, these findings indicate that burnout and fatigue are closely associated with sustained organisational pressures, excessive workload and insufficient recovery opportunities. The reviewed literature suggests that these factors have important implications for both officer wellbeing and operational effectiveness.</w:t>
      </w:r>
    </w:p>
    <w:p w14:paraId="53A55101" w14:textId="77777777" w:rsidR="00A74104" w:rsidRPr="00D750F4" w:rsidRDefault="00A74104" w:rsidP="00A74104">
      <w:pPr>
        <w:rPr>
          <w:rFonts w:ascii="Arial" w:hAnsi="Arial" w:cs="Arial"/>
          <w:sz w:val="24"/>
          <w:szCs w:val="24"/>
        </w:rPr>
      </w:pPr>
      <w:r w:rsidRPr="00D750F4">
        <w:rPr>
          <w:rFonts w:ascii="Arial" w:hAnsi="Arial" w:cs="Arial"/>
          <w:b/>
          <w:bCs/>
          <w:sz w:val="24"/>
          <w:szCs w:val="24"/>
        </w:rPr>
        <w:t>Mental Health-Related Sickness Absence</w:t>
      </w:r>
    </w:p>
    <w:p w14:paraId="08218422" w14:textId="77777777" w:rsidR="00A74104" w:rsidRPr="00D750F4" w:rsidRDefault="00A74104" w:rsidP="00A74104">
      <w:pPr>
        <w:rPr>
          <w:rFonts w:ascii="Arial" w:hAnsi="Arial" w:cs="Arial"/>
          <w:sz w:val="24"/>
          <w:szCs w:val="24"/>
        </w:rPr>
      </w:pPr>
      <w:r w:rsidRPr="00D750F4">
        <w:rPr>
          <w:rFonts w:ascii="Arial" w:hAnsi="Arial" w:cs="Arial"/>
          <w:sz w:val="24"/>
          <w:szCs w:val="24"/>
        </w:rPr>
        <w:t>A particularly significant finding identified within the literature was the increasing number of police officers taking sickness absence due to poor mental health. National data published by the Police Federation of England and Wales, based on Freedom of Information requests submitted by Police Oracle, demonstrated a substantial increase in officers being signed off work because of stress, anxiety, depression or post-traumatic stress disorder (PTSD).</w:t>
      </w:r>
    </w:p>
    <w:p w14:paraId="33A9413F" w14:textId="308B0D07" w:rsidR="00A74104" w:rsidRPr="00D750F4" w:rsidRDefault="00A74104" w:rsidP="00A74104">
      <w:pPr>
        <w:rPr>
          <w:rFonts w:ascii="Arial" w:hAnsi="Arial" w:cs="Arial"/>
          <w:sz w:val="24"/>
          <w:szCs w:val="24"/>
        </w:rPr>
      </w:pPr>
      <w:r w:rsidRPr="00D750F4">
        <w:rPr>
          <w:rFonts w:ascii="Arial" w:hAnsi="Arial" w:cs="Arial"/>
          <w:b/>
          <w:bCs/>
          <w:sz w:val="24"/>
          <w:szCs w:val="24"/>
        </w:rPr>
        <w:t>Table 4.6: P</w:t>
      </w:r>
      <w:r w:rsidR="000D380E" w:rsidRPr="00D750F4">
        <w:rPr>
          <w:rFonts w:ascii="Arial" w:hAnsi="Arial" w:cs="Arial"/>
          <w:b/>
          <w:bCs/>
          <w:sz w:val="24"/>
          <w:szCs w:val="24"/>
        </w:rPr>
        <w:t>o</w:t>
      </w:r>
      <w:r w:rsidRPr="00D750F4">
        <w:rPr>
          <w:rFonts w:ascii="Arial" w:hAnsi="Arial" w:cs="Arial"/>
          <w:b/>
          <w:bCs/>
          <w:sz w:val="24"/>
          <w:szCs w:val="24"/>
        </w:rPr>
        <w:t>lice Officers Signed Off Work Due to Mental Health Difficulties</w:t>
      </w:r>
    </w:p>
    <w:tbl>
      <w:tblPr>
        <w:tblW w:w="909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545"/>
        <w:gridCol w:w="4545"/>
      </w:tblGrid>
      <w:tr w:rsidR="00A74104" w:rsidRPr="00D750F4" w14:paraId="68143797"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7F38DBA9" w14:textId="77777777" w:rsidR="00A74104" w:rsidRPr="00D750F4" w:rsidRDefault="00A74104" w:rsidP="00A74104">
            <w:pPr>
              <w:rPr>
                <w:rFonts w:ascii="Arial" w:hAnsi="Arial" w:cs="Arial"/>
                <w:sz w:val="24"/>
                <w:szCs w:val="24"/>
              </w:rPr>
            </w:pPr>
            <w:r w:rsidRPr="00D750F4">
              <w:rPr>
                <w:rFonts w:ascii="Arial" w:hAnsi="Arial" w:cs="Arial"/>
                <w:b/>
                <w:bCs/>
                <w:sz w:val="24"/>
                <w:szCs w:val="24"/>
              </w:rPr>
              <w:t>Financial Year</w:t>
            </w:r>
            <w:r w:rsidRPr="00D750F4">
              <w:rPr>
                <w:rFonts w:ascii="Arial" w:hAnsi="Arial" w:cs="Arial"/>
                <w:sz w:val="24"/>
                <w:szCs w:val="24"/>
              </w:rPr>
              <w:t> </w:t>
            </w:r>
          </w:p>
        </w:tc>
        <w:tc>
          <w:tcPr>
            <w:tcW w:w="4500" w:type="dxa"/>
            <w:tcBorders>
              <w:top w:val="single" w:sz="6" w:space="0" w:color="9A9A9A"/>
              <w:left w:val="single" w:sz="6" w:space="0" w:color="9A9A9A"/>
              <w:bottom w:val="single" w:sz="6" w:space="0" w:color="9A9A9A"/>
              <w:right w:val="single" w:sz="6" w:space="0" w:color="9A9A9A"/>
            </w:tcBorders>
            <w:hideMark/>
          </w:tcPr>
          <w:p w14:paraId="434FD110" w14:textId="77777777" w:rsidR="00A74104" w:rsidRPr="00D750F4" w:rsidRDefault="00A74104" w:rsidP="00A74104">
            <w:pPr>
              <w:rPr>
                <w:rFonts w:ascii="Arial" w:hAnsi="Arial" w:cs="Arial"/>
                <w:sz w:val="24"/>
                <w:szCs w:val="24"/>
              </w:rPr>
            </w:pPr>
            <w:r w:rsidRPr="00D750F4">
              <w:rPr>
                <w:rFonts w:ascii="Arial" w:hAnsi="Arial" w:cs="Arial"/>
                <w:b/>
                <w:bCs/>
                <w:sz w:val="24"/>
                <w:szCs w:val="24"/>
              </w:rPr>
              <w:t>Number of Officers Signed Off</w:t>
            </w:r>
            <w:r w:rsidRPr="00D750F4">
              <w:rPr>
                <w:rFonts w:ascii="Arial" w:hAnsi="Arial" w:cs="Arial"/>
                <w:sz w:val="24"/>
                <w:szCs w:val="24"/>
              </w:rPr>
              <w:t> </w:t>
            </w:r>
          </w:p>
        </w:tc>
      </w:tr>
      <w:tr w:rsidR="00A74104" w:rsidRPr="00D750F4" w14:paraId="249F5078"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6AA58175" w14:textId="77777777" w:rsidR="00A74104" w:rsidRPr="00D750F4" w:rsidRDefault="00A74104" w:rsidP="00A74104">
            <w:pPr>
              <w:rPr>
                <w:rFonts w:ascii="Arial" w:hAnsi="Arial" w:cs="Arial"/>
                <w:sz w:val="24"/>
                <w:szCs w:val="24"/>
              </w:rPr>
            </w:pPr>
            <w:r w:rsidRPr="00D750F4">
              <w:rPr>
                <w:rFonts w:ascii="Arial" w:hAnsi="Arial" w:cs="Arial"/>
                <w:sz w:val="24"/>
                <w:szCs w:val="24"/>
              </w:rPr>
              <w:t>2012–13 </w:t>
            </w:r>
          </w:p>
        </w:tc>
        <w:tc>
          <w:tcPr>
            <w:tcW w:w="4500" w:type="dxa"/>
            <w:tcBorders>
              <w:top w:val="single" w:sz="6" w:space="0" w:color="9A9A9A"/>
              <w:left w:val="single" w:sz="6" w:space="0" w:color="9A9A9A"/>
              <w:bottom w:val="single" w:sz="6" w:space="0" w:color="9A9A9A"/>
              <w:right w:val="single" w:sz="6" w:space="0" w:color="9A9A9A"/>
            </w:tcBorders>
            <w:hideMark/>
          </w:tcPr>
          <w:p w14:paraId="6A644B08" w14:textId="77777777" w:rsidR="00A74104" w:rsidRPr="00D750F4" w:rsidRDefault="00A74104" w:rsidP="00A74104">
            <w:pPr>
              <w:rPr>
                <w:rFonts w:ascii="Arial" w:hAnsi="Arial" w:cs="Arial"/>
                <w:sz w:val="24"/>
                <w:szCs w:val="24"/>
              </w:rPr>
            </w:pPr>
            <w:r w:rsidRPr="00D750F4">
              <w:rPr>
                <w:rFonts w:ascii="Arial" w:hAnsi="Arial" w:cs="Arial"/>
                <w:sz w:val="24"/>
                <w:szCs w:val="24"/>
              </w:rPr>
              <w:t>6,294 </w:t>
            </w:r>
          </w:p>
        </w:tc>
      </w:tr>
      <w:tr w:rsidR="00A74104" w:rsidRPr="00D750F4" w14:paraId="32ABAB1B"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0EDEC7EA" w14:textId="77777777" w:rsidR="00A74104" w:rsidRPr="00D750F4" w:rsidRDefault="00A74104" w:rsidP="00A74104">
            <w:pPr>
              <w:rPr>
                <w:rFonts w:ascii="Arial" w:hAnsi="Arial" w:cs="Arial"/>
                <w:sz w:val="24"/>
                <w:szCs w:val="24"/>
              </w:rPr>
            </w:pPr>
            <w:r w:rsidRPr="00D750F4">
              <w:rPr>
                <w:rFonts w:ascii="Arial" w:hAnsi="Arial" w:cs="Arial"/>
                <w:sz w:val="24"/>
                <w:szCs w:val="24"/>
              </w:rPr>
              <w:t>2023–24 </w:t>
            </w:r>
          </w:p>
        </w:tc>
        <w:tc>
          <w:tcPr>
            <w:tcW w:w="4500" w:type="dxa"/>
            <w:tcBorders>
              <w:top w:val="single" w:sz="6" w:space="0" w:color="9A9A9A"/>
              <w:left w:val="single" w:sz="6" w:space="0" w:color="9A9A9A"/>
              <w:bottom w:val="single" w:sz="6" w:space="0" w:color="9A9A9A"/>
              <w:right w:val="single" w:sz="6" w:space="0" w:color="9A9A9A"/>
            </w:tcBorders>
            <w:hideMark/>
          </w:tcPr>
          <w:p w14:paraId="13A817F4" w14:textId="77777777" w:rsidR="00A74104" w:rsidRPr="00D750F4" w:rsidRDefault="00A74104" w:rsidP="00A74104">
            <w:pPr>
              <w:rPr>
                <w:rFonts w:ascii="Arial" w:hAnsi="Arial" w:cs="Arial"/>
                <w:sz w:val="24"/>
                <w:szCs w:val="24"/>
              </w:rPr>
            </w:pPr>
            <w:r w:rsidRPr="00D750F4">
              <w:rPr>
                <w:rFonts w:ascii="Arial" w:hAnsi="Arial" w:cs="Arial"/>
                <w:sz w:val="24"/>
                <w:szCs w:val="24"/>
              </w:rPr>
              <w:t>14,508 </w:t>
            </w:r>
          </w:p>
        </w:tc>
      </w:tr>
      <w:tr w:rsidR="00A74104" w:rsidRPr="00D750F4" w14:paraId="0542E7B5"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7ECFFEE0" w14:textId="77777777" w:rsidR="00A74104" w:rsidRPr="00D750F4" w:rsidRDefault="00A74104" w:rsidP="00A74104">
            <w:pPr>
              <w:rPr>
                <w:rFonts w:ascii="Arial" w:hAnsi="Arial" w:cs="Arial"/>
                <w:sz w:val="24"/>
                <w:szCs w:val="24"/>
              </w:rPr>
            </w:pPr>
            <w:r w:rsidRPr="00D750F4">
              <w:rPr>
                <w:rFonts w:ascii="Arial" w:hAnsi="Arial" w:cs="Arial"/>
                <w:sz w:val="24"/>
                <w:szCs w:val="24"/>
              </w:rPr>
              <w:t>2024–25 </w:t>
            </w:r>
          </w:p>
        </w:tc>
        <w:tc>
          <w:tcPr>
            <w:tcW w:w="4500" w:type="dxa"/>
            <w:tcBorders>
              <w:top w:val="single" w:sz="6" w:space="0" w:color="9A9A9A"/>
              <w:left w:val="single" w:sz="6" w:space="0" w:color="9A9A9A"/>
              <w:bottom w:val="single" w:sz="6" w:space="0" w:color="9A9A9A"/>
              <w:right w:val="single" w:sz="6" w:space="0" w:color="9A9A9A"/>
            </w:tcBorders>
            <w:hideMark/>
          </w:tcPr>
          <w:p w14:paraId="0C71CFF0" w14:textId="77777777" w:rsidR="00A74104" w:rsidRPr="00D750F4" w:rsidRDefault="00A74104" w:rsidP="00A74104">
            <w:pPr>
              <w:rPr>
                <w:rFonts w:ascii="Arial" w:hAnsi="Arial" w:cs="Arial"/>
                <w:sz w:val="24"/>
                <w:szCs w:val="24"/>
              </w:rPr>
            </w:pPr>
            <w:r w:rsidRPr="00D750F4">
              <w:rPr>
                <w:rFonts w:ascii="Arial" w:hAnsi="Arial" w:cs="Arial"/>
                <w:sz w:val="24"/>
                <w:szCs w:val="24"/>
              </w:rPr>
              <w:t>17,700+ </w:t>
            </w:r>
          </w:p>
        </w:tc>
      </w:tr>
    </w:tbl>
    <w:p w14:paraId="72BFC319" w14:textId="77777777" w:rsidR="00A74104" w:rsidRPr="00D750F4" w:rsidRDefault="00A74104" w:rsidP="00A74104">
      <w:pPr>
        <w:rPr>
          <w:rFonts w:ascii="Arial" w:hAnsi="Arial" w:cs="Arial"/>
          <w:sz w:val="24"/>
          <w:szCs w:val="24"/>
        </w:rPr>
      </w:pPr>
      <w:r w:rsidRPr="00D750F4">
        <w:rPr>
          <w:rFonts w:ascii="Arial" w:hAnsi="Arial" w:cs="Arial"/>
          <w:i/>
          <w:iCs/>
          <w:sz w:val="24"/>
          <w:szCs w:val="24"/>
        </w:rPr>
        <w:t>Source: Police Federation of England and Wales (2024; 2025), based on national Freedom of Information data collected by Police Oracle.</w:t>
      </w:r>
    </w:p>
    <w:p w14:paraId="41AC86B3" w14:textId="77777777" w:rsidR="00A74104" w:rsidRPr="00D750F4" w:rsidRDefault="00A74104" w:rsidP="00A74104">
      <w:pPr>
        <w:rPr>
          <w:rFonts w:ascii="Arial" w:hAnsi="Arial" w:cs="Arial"/>
          <w:sz w:val="24"/>
          <w:szCs w:val="24"/>
        </w:rPr>
      </w:pPr>
      <w:r w:rsidRPr="00D750F4">
        <w:rPr>
          <w:rFonts w:ascii="Arial" w:hAnsi="Arial" w:cs="Arial"/>
          <w:sz w:val="24"/>
          <w:szCs w:val="24"/>
        </w:rPr>
        <w:lastRenderedPageBreak/>
        <w:t>The number of officers absent due to poor mental health increased from </w:t>
      </w:r>
      <w:r w:rsidRPr="00D750F4">
        <w:rPr>
          <w:rFonts w:ascii="Arial" w:hAnsi="Arial" w:cs="Arial"/>
          <w:b/>
          <w:bCs/>
          <w:sz w:val="24"/>
          <w:szCs w:val="24"/>
        </w:rPr>
        <w:t>6,294</w:t>
      </w:r>
      <w:r w:rsidRPr="00D750F4">
        <w:rPr>
          <w:rFonts w:ascii="Arial" w:hAnsi="Arial" w:cs="Arial"/>
          <w:sz w:val="24"/>
          <w:szCs w:val="24"/>
        </w:rPr>
        <w:t> in 2012–13 to </w:t>
      </w:r>
      <w:r w:rsidRPr="00D750F4">
        <w:rPr>
          <w:rFonts w:ascii="Arial" w:hAnsi="Arial" w:cs="Arial"/>
          <w:b/>
          <w:bCs/>
          <w:sz w:val="24"/>
          <w:szCs w:val="24"/>
        </w:rPr>
        <w:t>14,508</w:t>
      </w:r>
      <w:r w:rsidRPr="00D750F4">
        <w:rPr>
          <w:rFonts w:ascii="Arial" w:hAnsi="Arial" w:cs="Arial"/>
          <w:sz w:val="24"/>
          <w:szCs w:val="24"/>
        </w:rPr>
        <w:t> in 2023–24, representing a </w:t>
      </w:r>
      <w:r w:rsidRPr="00D750F4">
        <w:rPr>
          <w:rFonts w:ascii="Arial" w:hAnsi="Arial" w:cs="Arial"/>
          <w:b/>
          <w:bCs/>
          <w:sz w:val="24"/>
          <w:szCs w:val="24"/>
        </w:rPr>
        <w:t>130% increase</w:t>
      </w:r>
      <w:r w:rsidRPr="00D750F4">
        <w:rPr>
          <w:rFonts w:ascii="Arial" w:hAnsi="Arial" w:cs="Arial"/>
          <w:sz w:val="24"/>
          <w:szCs w:val="24"/>
        </w:rPr>
        <w:t> over an eleven-year period. More recent data indicate that the number exceeded </w:t>
      </w:r>
      <w:r w:rsidRPr="00D750F4">
        <w:rPr>
          <w:rFonts w:ascii="Arial" w:hAnsi="Arial" w:cs="Arial"/>
          <w:b/>
          <w:bCs/>
          <w:sz w:val="24"/>
          <w:szCs w:val="24"/>
        </w:rPr>
        <w:t>17,700 officers</w:t>
      </w:r>
      <w:r w:rsidRPr="00D750F4">
        <w:rPr>
          <w:rFonts w:ascii="Arial" w:hAnsi="Arial" w:cs="Arial"/>
          <w:sz w:val="24"/>
          <w:szCs w:val="24"/>
        </w:rPr>
        <w:t> during the 2024–25 financial year, a further </w:t>
      </w:r>
      <w:r w:rsidRPr="00D750F4">
        <w:rPr>
          <w:rFonts w:ascii="Arial" w:hAnsi="Arial" w:cs="Arial"/>
          <w:b/>
          <w:bCs/>
          <w:sz w:val="24"/>
          <w:szCs w:val="24"/>
        </w:rPr>
        <w:t>22% increase</w:t>
      </w:r>
      <w:r w:rsidRPr="00D750F4">
        <w:rPr>
          <w:rFonts w:ascii="Arial" w:hAnsi="Arial" w:cs="Arial"/>
          <w:sz w:val="24"/>
          <w:szCs w:val="24"/>
        </w:rPr>
        <w:t> compared with the previous year. These findings suggest that psychological ill health has become an increasingly significant cause of sickness absence within UK policing.</w:t>
      </w:r>
    </w:p>
    <w:p w14:paraId="12B85B2B" w14:textId="77777777" w:rsidR="00A74104" w:rsidRPr="00D750F4" w:rsidRDefault="00A74104" w:rsidP="00A74104">
      <w:pPr>
        <w:rPr>
          <w:rFonts w:ascii="Arial" w:hAnsi="Arial" w:cs="Arial"/>
          <w:sz w:val="24"/>
          <w:szCs w:val="24"/>
        </w:rPr>
      </w:pPr>
      <w:r w:rsidRPr="00D750F4">
        <w:rPr>
          <w:rFonts w:ascii="Arial" w:hAnsi="Arial" w:cs="Arial"/>
          <w:sz w:val="24"/>
          <w:szCs w:val="24"/>
        </w:rPr>
        <w:t>The Police Federation of England and Wales attributed this increase to a combination of sustained workload pressures, inadequate resourcing, repeated exposure to traumatic incidents and limited opportunities for recovery. Together, these findings reinforce the wider evidence presented throughout this chapter that excessive workload and organisational pressures have significant consequences for police officers' mental health and wellbeing.</w:t>
      </w:r>
    </w:p>
    <w:p w14:paraId="458E47CE" w14:textId="77777777" w:rsidR="00A74104" w:rsidRPr="006577D3" w:rsidRDefault="00A74104" w:rsidP="00A74104">
      <w:pPr>
        <w:rPr>
          <w:rFonts w:ascii="Arial" w:hAnsi="Arial" w:cs="Arial"/>
          <w:sz w:val="28"/>
          <w:szCs w:val="28"/>
        </w:rPr>
      </w:pPr>
      <w:r w:rsidRPr="006577D3">
        <w:rPr>
          <w:rFonts w:ascii="Arial" w:hAnsi="Arial" w:cs="Arial"/>
          <w:b/>
          <w:bCs/>
          <w:sz w:val="28"/>
          <w:szCs w:val="28"/>
        </w:rPr>
        <w:t>4.7 Theme Six: Evaluation of Existing Wellbeing Support Mechanisms</w:t>
      </w:r>
    </w:p>
    <w:p w14:paraId="7E6572BD" w14:textId="77777777" w:rsidR="00A74104" w:rsidRPr="00D750F4" w:rsidRDefault="00A74104" w:rsidP="00A74104">
      <w:pPr>
        <w:rPr>
          <w:rFonts w:ascii="Arial" w:hAnsi="Arial" w:cs="Arial"/>
          <w:sz w:val="24"/>
          <w:szCs w:val="24"/>
        </w:rPr>
      </w:pPr>
      <w:r w:rsidRPr="00D750F4">
        <w:rPr>
          <w:rFonts w:ascii="Arial" w:hAnsi="Arial" w:cs="Arial"/>
          <w:sz w:val="24"/>
          <w:szCs w:val="24"/>
        </w:rPr>
        <w:t>The final theme concerned support systems designed to improve officer wellbeing.</w:t>
      </w:r>
    </w:p>
    <w:p w14:paraId="14EFB2C0" w14:textId="77777777" w:rsidR="00A74104" w:rsidRPr="00D750F4" w:rsidRDefault="00A74104" w:rsidP="00A74104">
      <w:pPr>
        <w:rPr>
          <w:rFonts w:ascii="Arial" w:hAnsi="Arial" w:cs="Arial"/>
          <w:sz w:val="24"/>
          <w:szCs w:val="24"/>
        </w:rPr>
      </w:pPr>
      <w:r w:rsidRPr="00D750F4">
        <w:rPr>
          <w:rFonts w:ascii="Arial" w:hAnsi="Arial" w:cs="Arial"/>
          <w:sz w:val="24"/>
          <w:szCs w:val="24"/>
        </w:rPr>
        <w:t>The analysis identified several initiatives currently operating across UK policing:</w:t>
      </w:r>
    </w:p>
    <w:p w14:paraId="57402827" w14:textId="75776246" w:rsidR="00A74104" w:rsidRPr="00D750F4" w:rsidRDefault="00A74104" w:rsidP="00A74104">
      <w:pPr>
        <w:rPr>
          <w:rFonts w:ascii="Arial" w:hAnsi="Arial" w:cs="Arial"/>
          <w:sz w:val="24"/>
          <w:szCs w:val="24"/>
        </w:rPr>
      </w:pPr>
      <w:r w:rsidRPr="00D750F4">
        <w:rPr>
          <w:rFonts w:ascii="Arial" w:hAnsi="Arial" w:cs="Arial"/>
          <w:b/>
          <w:bCs/>
          <w:sz w:val="24"/>
          <w:szCs w:val="24"/>
        </w:rPr>
        <w:t>Table 4.7: Wellbeing Support Services Available in UK Policing</w:t>
      </w:r>
    </w:p>
    <w:tbl>
      <w:tblPr>
        <w:tblW w:w="909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545"/>
        <w:gridCol w:w="4545"/>
      </w:tblGrid>
      <w:tr w:rsidR="00A74104" w:rsidRPr="00D750F4" w14:paraId="1B48D13C"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5351488B" w14:textId="77777777" w:rsidR="00A74104" w:rsidRPr="00D750F4" w:rsidRDefault="00A74104" w:rsidP="00A74104">
            <w:pPr>
              <w:rPr>
                <w:rFonts w:ascii="Arial" w:hAnsi="Arial" w:cs="Arial"/>
                <w:sz w:val="24"/>
                <w:szCs w:val="24"/>
              </w:rPr>
            </w:pPr>
            <w:r w:rsidRPr="00D750F4">
              <w:rPr>
                <w:rFonts w:ascii="Arial" w:hAnsi="Arial" w:cs="Arial"/>
                <w:b/>
                <w:bCs/>
                <w:sz w:val="24"/>
                <w:szCs w:val="24"/>
              </w:rPr>
              <w:t>Support Mechanism</w:t>
            </w:r>
            <w:r w:rsidRPr="00D750F4">
              <w:rPr>
                <w:rFonts w:ascii="Arial" w:hAnsi="Arial" w:cs="Arial"/>
                <w:sz w:val="24"/>
                <w:szCs w:val="24"/>
              </w:rPr>
              <w:t> </w:t>
            </w:r>
          </w:p>
        </w:tc>
        <w:tc>
          <w:tcPr>
            <w:tcW w:w="4500" w:type="dxa"/>
            <w:tcBorders>
              <w:top w:val="single" w:sz="6" w:space="0" w:color="9A9A9A"/>
              <w:left w:val="single" w:sz="6" w:space="0" w:color="9A9A9A"/>
              <w:bottom w:val="single" w:sz="6" w:space="0" w:color="9A9A9A"/>
              <w:right w:val="single" w:sz="6" w:space="0" w:color="9A9A9A"/>
            </w:tcBorders>
            <w:hideMark/>
          </w:tcPr>
          <w:p w14:paraId="7058D74E" w14:textId="77777777" w:rsidR="00A74104" w:rsidRPr="00D750F4" w:rsidRDefault="00A74104" w:rsidP="00A74104">
            <w:pPr>
              <w:rPr>
                <w:rFonts w:ascii="Arial" w:hAnsi="Arial" w:cs="Arial"/>
                <w:sz w:val="24"/>
                <w:szCs w:val="24"/>
              </w:rPr>
            </w:pPr>
            <w:r w:rsidRPr="00D750F4">
              <w:rPr>
                <w:rFonts w:ascii="Arial" w:hAnsi="Arial" w:cs="Arial"/>
                <w:b/>
                <w:bCs/>
                <w:sz w:val="24"/>
                <w:szCs w:val="24"/>
              </w:rPr>
              <w:t>Purpose</w:t>
            </w:r>
            <w:r w:rsidRPr="00D750F4">
              <w:rPr>
                <w:rFonts w:ascii="Arial" w:hAnsi="Arial" w:cs="Arial"/>
                <w:sz w:val="24"/>
                <w:szCs w:val="24"/>
              </w:rPr>
              <w:t> </w:t>
            </w:r>
          </w:p>
        </w:tc>
      </w:tr>
      <w:tr w:rsidR="00A74104" w:rsidRPr="00D750F4" w14:paraId="61493E98"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538FB50D" w14:textId="77777777" w:rsidR="00A74104" w:rsidRPr="00D750F4" w:rsidRDefault="00A74104" w:rsidP="00A74104">
            <w:pPr>
              <w:rPr>
                <w:rFonts w:ascii="Arial" w:hAnsi="Arial" w:cs="Arial"/>
                <w:sz w:val="24"/>
                <w:szCs w:val="24"/>
              </w:rPr>
            </w:pPr>
            <w:r w:rsidRPr="00D750F4">
              <w:rPr>
                <w:rFonts w:ascii="Arial" w:hAnsi="Arial" w:cs="Arial"/>
                <w:sz w:val="24"/>
                <w:szCs w:val="24"/>
              </w:rPr>
              <w:t>Oscar Kilo </w:t>
            </w:r>
          </w:p>
        </w:tc>
        <w:tc>
          <w:tcPr>
            <w:tcW w:w="4500" w:type="dxa"/>
            <w:tcBorders>
              <w:top w:val="single" w:sz="6" w:space="0" w:color="9A9A9A"/>
              <w:left w:val="single" w:sz="6" w:space="0" w:color="9A9A9A"/>
              <w:bottom w:val="single" w:sz="6" w:space="0" w:color="9A9A9A"/>
              <w:right w:val="single" w:sz="6" w:space="0" w:color="9A9A9A"/>
            </w:tcBorders>
            <w:hideMark/>
          </w:tcPr>
          <w:p w14:paraId="4B218DC9" w14:textId="77777777" w:rsidR="00A74104" w:rsidRPr="00D750F4" w:rsidRDefault="00A74104" w:rsidP="00A74104">
            <w:pPr>
              <w:rPr>
                <w:rFonts w:ascii="Arial" w:hAnsi="Arial" w:cs="Arial"/>
                <w:sz w:val="24"/>
                <w:szCs w:val="24"/>
              </w:rPr>
            </w:pPr>
            <w:r w:rsidRPr="00D750F4">
              <w:rPr>
                <w:rFonts w:ascii="Arial" w:hAnsi="Arial" w:cs="Arial"/>
                <w:sz w:val="24"/>
                <w:szCs w:val="24"/>
              </w:rPr>
              <w:t>National wellbeing guidance </w:t>
            </w:r>
          </w:p>
        </w:tc>
      </w:tr>
      <w:tr w:rsidR="00A74104" w:rsidRPr="00D750F4" w14:paraId="0490575F"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51F3409C" w14:textId="77777777" w:rsidR="00A74104" w:rsidRPr="00D750F4" w:rsidRDefault="00A74104" w:rsidP="00A74104">
            <w:pPr>
              <w:rPr>
                <w:rFonts w:ascii="Arial" w:hAnsi="Arial" w:cs="Arial"/>
                <w:sz w:val="24"/>
                <w:szCs w:val="24"/>
              </w:rPr>
            </w:pPr>
            <w:r w:rsidRPr="00D750F4">
              <w:rPr>
                <w:rFonts w:ascii="Arial" w:hAnsi="Arial" w:cs="Arial"/>
                <w:sz w:val="24"/>
                <w:szCs w:val="24"/>
              </w:rPr>
              <w:t>Occupational Health </w:t>
            </w:r>
          </w:p>
        </w:tc>
        <w:tc>
          <w:tcPr>
            <w:tcW w:w="4500" w:type="dxa"/>
            <w:tcBorders>
              <w:top w:val="single" w:sz="6" w:space="0" w:color="9A9A9A"/>
              <w:left w:val="single" w:sz="6" w:space="0" w:color="9A9A9A"/>
              <w:bottom w:val="single" w:sz="6" w:space="0" w:color="9A9A9A"/>
              <w:right w:val="single" w:sz="6" w:space="0" w:color="9A9A9A"/>
            </w:tcBorders>
            <w:hideMark/>
          </w:tcPr>
          <w:p w14:paraId="7C027005" w14:textId="77777777" w:rsidR="00A74104" w:rsidRPr="00D750F4" w:rsidRDefault="00A74104" w:rsidP="00A74104">
            <w:pPr>
              <w:rPr>
                <w:rFonts w:ascii="Arial" w:hAnsi="Arial" w:cs="Arial"/>
                <w:sz w:val="24"/>
                <w:szCs w:val="24"/>
              </w:rPr>
            </w:pPr>
            <w:r w:rsidRPr="00D750F4">
              <w:rPr>
                <w:rFonts w:ascii="Arial" w:hAnsi="Arial" w:cs="Arial"/>
                <w:sz w:val="24"/>
                <w:szCs w:val="24"/>
              </w:rPr>
              <w:t>Mental health assessment </w:t>
            </w:r>
          </w:p>
        </w:tc>
      </w:tr>
      <w:tr w:rsidR="00A74104" w:rsidRPr="00D750F4" w14:paraId="741C14C4"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30748C30" w14:textId="77777777" w:rsidR="00A74104" w:rsidRPr="00D750F4" w:rsidRDefault="00A74104" w:rsidP="00A74104">
            <w:pPr>
              <w:rPr>
                <w:rFonts w:ascii="Arial" w:hAnsi="Arial" w:cs="Arial"/>
                <w:sz w:val="24"/>
                <w:szCs w:val="24"/>
              </w:rPr>
            </w:pPr>
            <w:r w:rsidRPr="00D750F4">
              <w:rPr>
                <w:rFonts w:ascii="Arial" w:hAnsi="Arial" w:cs="Arial"/>
                <w:sz w:val="24"/>
                <w:szCs w:val="24"/>
              </w:rPr>
              <w:t>Counselling Services </w:t>
            </w:r>
          </w:p>
        </w:tc>
        <w:tc>
          <w:tcPr>
            <w:tcW w:w="4500" w:type="dxa"/>
            <w:tcBorders>
              <w:top w:val="single" w:sz="6" w:space="0" w:color="9A9A9A"/>
              <w:left w:val="single" w:sz="6" w:space="0" w:color="9A9A9A"/>
              <w:bottom w:val="single" w:sz="6" w:space="0" w:color="9A9A9A"/>
              <w:right w:val="single" w:sz="6" w:space="0" w:color="9A9A9A"/>
            </w:tcBorders>
            <w:hideMark/>
          </w:tcPr>
          <w:p w14:paraId="0232DB84" w14:textId="77777777" w:rsidR="00A74104" w:rsidRPr="00D750F4" w:rsidRDefault="00A74104" w:rsidP="00A74104">
            <w:pPr>
              <w:rPr>
                <w:rFonts w:ascii="Arial" w:hAnsi="Arial" w:cs="Arial"/>
                <w:sz w:val="24"/>
                <w:szCs w:val="24"/>
              </w:rPr>
            </w:pPr>
            <w:r w:rsidRPr="00D750F4">
              <w:rPr>
                <w:rFonts w:ascii="Arial" w:hAnsi="Arial" w:cs="Arial"/>
                <w:sz w:val="24"/>
                <w:szCs w:val="24"/>
              </w:rPr>
              <w:t>Therapeutic support </w:t>
            </w:r>
          </w:p>
        </w:tc>
      </w:tr>
      <w:tr w:rsidR="00A74104" w:rsidRPr="00D750F4" w14:paraId="0E21F3FA"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74559DC9" w14:textId="77777777" w:rsidR="00A74104" w:rsidRPr="00D750F4" w:rsidRDefault="00A74104" w:rsidP="00A74104">
            <w:pPr>
              <w:rPr>
                <w:rFonts w:ascii="Arial" w:hAnsi="Arial" w:cs="Arial"/>
                <w:sz w:val="24"/>
                <w:szCs w:val="24"/>
              </w:rPr>
            </w:pPr>
            <w:r w:rsidRPr="00D750F4">
              <w:rPr>
                <w:rFonts w:ascii="Arial" w:hAnsi="Arial" w:cs="Arial"/>
                <w:sz w:val="24"/>
                <w:szCs w:val="24"/>
              </w:rPr>
              <w:t>Trauma Risk Management (</w:t>
            </w:r>
            <w:proofErr w:type="spellStart"/>
            <w:r w:rsidRPr="00D750F4">
              <w:rPr>
                <w:rFonts w:ascii="Arial" w:hAnsi="Arial" w:cs="Arial"/>
                <w:sz w:val="24"/>
                <w:szCs w:val="24"/>
              </w:rPr>
              <w:t>TRiM</w:t>
            </w:r>
            <w:proofErr w:type="spellEnd"/>
            <w:r w:rsidRPr="00D750F4">
              <w:rPr>
                <w:rFonts w:ascii="Arial" w:hAnsi="Arial" w:cs="Arial"/>
                <w:sz w:val="24"/>
                <w:szCs w:val="24"/>
              </w:rPr>
              <w:t>) </w:t>
            </w:r>
          </w:p>
        </w:tc>
        <w:tc>
          <w:tcPr>
            <w:tcW w:w="4500" w:type="dxa"/>
            <w:tcBorders>
              <w:top w:val="single" w:sz="6" w:space="0" w:color="9A9A9A"/>
              <w:left w:val="single" w:sz="6" w:space="0" w:color="9A9A9A"/>
              <w:bottom w:val="single" w:sz="6" w:space="0" w:color="9A9A9A"/>
              <w:right w:val="single" w:sz="6" w:space="0" w:color="9A9A9A"/>
            </w:tcBorders>
            <w:hideMark/>
          </w:tcPr>
          <w:p w14:paraId="13931F3C" w14:textId="77777777" w:rsidR="00A74104" w:rsidRPr="00D750F4" w:rsidRDefault="00A74104" w:rsidP="00A74104">
            <w:pPr>
              <w:rPr>
                <w:rFonts w:ascii="Arial" w:hAnsi="Arial" w:cs="Arial"/>
                <w:sz w:val="24"/>
                <w:szCs w:val="24"/>
              </w:rPr>
            </w:pPr>
            <w:r w:rsidRPr="00D750F4">
              <w:rPr>
                <w:rFonts w:ascii="Arial" w:hAnsi="Arial" w:cs="Arial"/>
                <w:sz w:val="24"/>
                <w:szCs w:val="24"/>
              </w:rPr>
              <w:t>Trauma interventions </w:t>
            </w:r>
          </w:p>
        </w:tc>
      </w:tr>
      <w:tr w:rsidR="00A74104" w:rsidRPr="00D750F4" w14:paraId="342E7028"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4799739E" w14:textId="77777777" w:rsidR="00A74104" w:rsidRPr="00D750F4" w:rsidRDefault="00A74104" w:rsidP="00A74104">
            <w:pPr>
              <w:rPr>
                <w:rFonts w:ascii="Arial" w:hAnsi="Arial" w:cs="Arial"/>
                <w:sz w:val="24"/>
                <w:szCs w:val="24"/>
              </w:rPr>
            </w:pPr>
            <w:r w:rsidRPr="00D750F4">
              <w:rPr>
                <w:rFonts w:ascii="Arial" w:hAnsi="Arial" w:cs="Arial"/>
                <w:sz w:val="24"/>
                <w:szCs w:val="24"/>
              </w:rPr>
              <w:t>Employee Assistance Programmes </w:t>
            </w:r>
          </w:p>
        </w:tc>
        <w:tc>
          <w:tcPr>
            <w:tcW w:w="4500" w:type="dxa"/>
            <w:tcBorders>
              <w:top w:val="single" w:sz="6" w:space="0" w:color="9A9A9A"/>
              <w:left w:val="single" w:sz="6" w:space="0" w:color="9A9A9A"/>
              <w:bottom w:val="single" w:sz="6" w:space="0" w:color="9A9A9A"/>
              <w:right w:val="single" w:sz="6" w:space="0" w:color="9A9A9A"/>
            </w:tcBorders>
            <w:hideMark/>
          </w:tcPr>
          <w:p w14:paraId="64F55E45" w14:textId="77777777" w:rsidR="00A74104" w:rsidRPr="00D750F4" w:rsidRDefault="00A74104" w:rsidP="00A74104">
            <w:pPr>
              <w:rPr>
                <w:rFonts w:ascii="Arial" w:hAnsi="Arial" w:cs="Arial"/>
                <w:sz w:val="24"/>
                <w:szCs w:val="24"/>
              </w:rPr>
            </w:pPr>
            <w:r w:rsidRPr="00D750F4">
              <w:rPr>
                <w:rFonts w:ascii="Arial" w:hAnsi="Arial" w:cs="Arial"/>
                <w:sz w:val="24"/>
                <w:szCs w:val="24"/>
              </w:rPr>
              <w:t>Advice and counselling </w:t>
            </w:r>
          </w:p>
        </w:tc>
      </w:tr>
      <w:tr w:rsidR="00A74104" w:rsidRPr="00D750F4" w14:paraId="67A7C29D" w14:textId="77777777">
        <w:trPr>
          <w:trHeight w:val="285"/>
        </w:trPr>
        <w:tc>
          <w:tcPr>
            <w:tcW w:w="4500" w:type="dxa"/>
            <w:tcBorders>
              <w:top w:val="single" w:sz="6" w:space="0" w:color="9A9A9A"/>
              <w:left w:val="single" w:sz="6" w:space="0" w:color="9A9A9A"/>
              <w:bottom w:val="single" w:sz="6" w:space="0" w:color="9A9A9A"/>
              <w:right w:val="single" w:sz="6" w:space="0" w:color="9A9A9A"/>
            </w:tcBorders>
            <w:hideMark/>
          </w:tcPr>
          <w:p w14:paraId="7491885E" w14:textId="77777777" w:rsidR="00A74104" w:rsidRPr="00D750F4" w:rsidRDefault="00A74104" w:rsidP="00A74104">
            <w:pPr>
              <w:rPr>
                <w:rFonts w:ascii="Arial" w:hAnsi="Arial" w:cs="Arial"/>
                <w:sz w:val="24"/>
                <w:szCs w:val="24"/>
              </w:rPr>
            </w:pPr>
            <w:r w:rsidRPr="00D750F4">
              <w:rPr>
                <w:rFonts w:ascii="Arial" w:hAnsi="Arial" w:cs="Arial"/>
                <w:sz w:val="24"/>
                <w:szCs w:val="24"/>
              </w:rPr>
              <w:t>Peer Support Networks </w:t>
            </w:r>
          </w:p>
        </w:tc>
        <w:tc>
          <w:tcPr>
            <w:tcW w:w="4500" w:type="dxa"/>
            <w:tcBorders>
              <w:top w:val="single" w:sz="6" w:space="0" w:color="9A9A9A"/>
              <w:left w:val="single" w:sz="6" w:space="0" w:color="9A9A9A"/>
              <w:bottom w:val="single" w:sz="6" w:space="0" w:color="9A9A9A"/>
              <w:right w:val="single" w:sz="6" w:space="0" w:color="9A9A9A"/>
            </w:tcBorders>
            <w:hideMark/>
          </w:tcPr>
          <w:p w14:paraId="0E297630" w14:textId="77777777" w:rsidR="00A74104" w:rsidRPr="00D750F4" w:rsidRDefault="00A74104" w:rsidP="00A74104">
            <w:pPr>
              <w:rPr>
                <w:rFonts w:ascii="Arial" w:hAnsi="Arial" w:cs="Arial"/>
                <w:sz w:val="24"/>
                <w:szCs w:val="24"/>
              </w:rPr>
            </w:pPr>
            <w:r w:rsidRPr="00D750F4">
              <w:rPr>
                <w:rFonts w:ascii="Arial" w:hAnsi="Arial" w:cs="Arial"/>
                <w:sz w:val="24"/>
                <w:szCs w:val="24"/>
              </w:rPr>
              <w:t>Informal support </w:t>
            </w:r>
          </w:p>
        </w:tc>
      </w:tr>
    </w:tbl>
    <w:p w14:paraId="29E1DD33" w14:textId="77777777" w:rsidR="00A74104" w:rsidRPr="00D750F4" w:rsidRDefault="00A74104" w:rsidP="00A74104">
      <w:pPr>
        <w:rPr>
          <w:rFonts w:ascii="Arial" w:hAnsi="Arial" w:cs="Arial"/>
          <w:sz w:val="24"/>
          <w:szCs w:val="24"/>
        </w:rPr>
      </w:pPr>
      <w:r w:rsidRPr="00D750F4">
        <w:rPr>
          <w:rFonts w:ascii="Arial" w:hAnsi="Arial" w:cs="Arial"/>
          <w:i/>
          <w:iCs/>
          <w:sz w:val="24"/>
          <w:szCs w:val="24"/>
        </w:rPr>
        <w:t>Source: College of Policing (2022); Home Office (2025).</w:t>
      </w:r>
    </w:p>
    <w:p w14:paraId="58EFB109" w14:textId="77777777" w:rsidR="00A74104" w:rsidRPr="00D750F4" w:rsidRDefault="00A74104" w:rsidP="00A74104">
      <w:pPr>
        <w:rPr>
          <w:rFonts w:ascii="Arial" w:hAnsi="Arial" w:cs="Arial"/>
          <w:sz w:val="24"/>
          <w:szCs w:val="24"/>
        </w:rPr>
      </w:pPr>
      <w:r w:rsidRPr="00D750F4">
        <w:rPr>
          <w:rFonts w:ascii="Arial" w:hAnsi="Arial" w:cs="Arial"/>
          <w:sz w:val="24"/>
          <w:szCs w:val="24"/>
        </w:rPr>
        <w:t>Most sources acknowledged improvements in organisational awareness of mental health.</w:t>
      </w:r>
    </w:p>
    <w:p w14:paraId="7E67995B" w14:textId="77777777" w:rsidR="00A74104" w:rsidRPr="00D750F4" w:rsidRDefault="00A74104" w:rsidP="00A74104">
      <w:pPr>
        <w:rPr>
          <w:rFonts w:ascii="Arial" w:hAnsi="Arial" w:cs="Arial"/>
          <w:sz w:val="24"/>
          <w:szCs w:val="24"/>
        </w:rPr>
      </w:pPr>
      <w:r w:rsidRPr="00D750F4">
        <w:rPr>
          <w:rFonts w:ascii="Arial" w:hAnsi="Arial" w:cs="Arial"/>
          <w:sz w:val="24"/>
          <w:szCs w:val="24"/>
        </w:rPr>
        <w:t>The Police Covenant Annual Report (Home Office, 2025) identified officer wellbeing as a strategic priority and highlighted ongoing investment in mental health support programmes.</w:t>
      </w:r>
    </w:p>
    <w:p w14:paraId="67733842" w14:textId="77777777" w:rsidR="00A74104" w:rsidRPr="00D750F4" w:rsidRDefault="00A74104" w:rsidP="00A74104">
      <w:pPr>
        <w:rPr>
          <w:rFonts w:ascii="Arial" w:hAnsi="Arial" w:cs="Arial"/>
          <w:sz w:val="24"/>
          <w:szCs w:val="24"/>
        </w:rPr>
      </w:pPr>
      <w:r w:rsidRPr="00D750F4">
        <w:rPr>
          <w:rFonts w:ascii="Arial" w:hAnsi="Arial" w:cs="Arial"/>
          <w:sz w:val="24"/>
          <w:szCs w:val="24"/>
        </w:rPr>
        <w:t>However, the findings also suggested that support mechanisms alone cannot fully address workload-related stressors.</w:t>
      </w:r>
    </w:p>
    <w:p w14:paraId="4A423416" w14:textId="77777777" w:rsidR="00A74104" w:rsidRPr="00D750F4" w:rsidRDefault="00A74104" w:rsidP="00A74104">
      <w:pPr>
        <w:rPr>
          <w:rFonts w:ascii="Arial" w:hAnsi="Arial" w:cs="Arial"/>
          <w:sz w:val="24"/>
          <w:szCs w:val="24"/>
        </w:rPr>
      </w:pPr>
      <w:proofErr w:type="spellStart"/>
      <w:r w:rsidRPr="00D750F4">
        <w:rPr>
          <w:rFonts w:ascii="Arial" w:hAnsi="Arial" w:cs="Arial"/>
          <w:sz w:val="24"/>
          <w:szCs w:val="24"/>
        </w:rPr>
        <w:t>Purba</w:t>
      </w:r>
      <w:proofErr w:type="spellEnd"/>
      <w:r w:rsidRPr="00D750F4">
        <w:rPr>
          <w:rFonts w:ascii="Arial" w:hAnsi="Arial" w:cs="Arial"/>
          <w:sz w:val="24"/>
          <w:szCs w:val="24"/>
        </w:rPr>
        <w:t> and </w:t>
      </w:r>
      <w:proofErr w:type="spellStart"/>
      <w:r w:rsidRPr="00D750F4">
        <w:rPr>
          <w:rFonts w:ascii="Arial" w:hAnsi="Arial" w:cs="Arial"/>
          <w:sz w:val="24"/>
          <w:szCs w:val="24"/>
        </w:rPr>
        <w:t>Demou</w:t>
      </w:r>
      <w:proofErr w:type="spellEnd"/>
      <w:r w:rsidRPr="00D750F4">
        <w:rPr>
          <w:rFonts w:ascii="Arial" w:hAnsi="Arial" w:cs="Arial"/>
          <w:sz w:val="24"/>
          <w:szCs w:val="24"/>
        </w:rPr>
        <w:t> (2019) argued that interventions addressing organisational causes of stress are likely to produce more substantial improvements than programmes focusing solely on individual resilience.</w:t>
      </w:r>
    </w:p>
    <w:p w14:paraId="50E116CC" w14:textId="5C57C126" w:rsidR="00A74104" w:rsidRPr="00D750F4" w:rsidRDefault="00A74104" w:rsidP="00A74104">
      <w:pPr>
        <w:rPr>
          <w:rFonts w:ascii="Arial" w:hAnsi="Arial" w:cs="Arial"/>
          <w:b/>
          <w:bCs/>
          <w:sz w:val="28"/>
          <w:szCs w:val="28"/>
        </w:rPr>
      </w:pPr>
      <w:r w:rsidRPr="00D750F4">
        <w:rPr>
          <w:rFonts w:ascii="Arial" w:hAnsi="Arial" w:cs="Arial"/>
          <w:b/>
          <w:bCs/>
          <w:sz w:val="28"/>
          <w:szCs w:val="28"/>
        </w:rPr>
        <w:lastRenderedPageBreak/>
        <w:t>4.8 Barriers to Accessing Mental Health Support</w:t>
      </w:r>
    </w:p>
    <w:p w14:paraId="66348299" w14:textId="77777777" w:rsidR="00A74104" w:rsidRPr="00D750F4" w:rsidRDefault="00A74104" w:rsidP="00A74104">
      <w:pPr>
        <w:rPr>
          <w:rFonts w:ascii="Arial" w:hAnsi="Arial" w:cs="Arial"/>
          <w:sz w:val="24"/>
          <w:szCs w:val="24"/>
        </w:rPr>
      </w:pPr>
      <w:r w:rsidRPr="00D750F4">
        <w:rPr>
          <w:rFonts w:ascii="Arial" w:hAnsi="Arial" w:cs="Arial"/>
          <w:sz w:val="24"/>
          <w:szCs w:val="24"/>
        </w:rPr>
        <w:t>Despite the increasing availability of mental health support services, research indicates that several barriers continue to discourage police officers from seeking help. Mental health stigma remains one of the most significant obstacles, with officers often fearing that disclosing psychological difficulties will negatively affect their professional reputation, career progression and operational credibility (Ricciardelli </w:t>
      </w:r>
      <w:r w:rsidRPr="00D750F4">
        <w:rPr>
          <w:rFonts w:ascii="Arial" w:hAnsi="Arial" w:cs="Arial"/>
          <w:i/>
          <w:iCs/>
          <w:sz w:val="24"/>
          <w:szCs w:val="24"/>
        </w:rPr>
        <w:t>et al</w:t>
      </w:r>
      <w:r w:rsidRPr="00D750F4">
        <w:rPr>
          <w:rFonts w:ascii="Arial" w:hAnsi="Arial" w:cs="Arial"/>
          <w:sz w:val="24"/>
          <w:szCs w:val="24"/>
        </w:rPr>
        <w:t>., 2018; Martin </w:t>
      </w:r>
      <w:r w:rsidRPr="00D750F4">
        <w:rPr>
          <w:rFonts w:ascii="Arial" w:hAnsi="Arial" w:cs="Arial"/>
          <w:i/>
          <w:iCs/>
          <w:sz w:val="24"/>
          <w:szCs w:val="24"/>
        </w:rPr>
        <w:t>et al</w:t>
      </w:r>
      <w:r w:rsidRPr="00D750F4">
        <w:rPr>
          <w:rFonts w:ascii="Arial" w:hAnsi="Arial" w:cs="Arial"/>
          <w:sz w:val="24"/>
          <w:szCs w:val="24"/>
        </w:rPr>
        <w:t>., 2021). Concerns regarding confidentiality and being perceived as weak or less competent further discourage help-seeking (Haugen </w:t>
      </w:r>
      <w:r w:rsidRPr="00D750F4">
        <w:rPr>
          <w:rFonts w:ascii="Arial" w:hAnsi="Arial" w:cs="Arial"/>
          <w:i/>
          <w:iCs/>
          <w:sz w:val="24"/>
          <w:szCs w:val="24"/>
        </w:rPr>
        <w:t>et al</w:t>
      </w:r>
      <w:r w:rsidRPr="00D750F4">
        <w:rPr>
          <w:rFonts w:ascii="Arial" w:hAnsi="Arial" w:cs="Arial"/>
          <w:sz w:val="24"/>
          <w:szCs w:val="24"/>
        </w:rPr>
        <w:t>., 2017; Watson and Andrews, 2018).</w:t>
      </w:r>
    </w:p>
    <w:p w14:paraId="07831668" w14:textId="77777777" w:rsidR="00A74104" w:rsidRPr="00D750F4" w:rsidRDefault="00A74104" w:rsidP="00A74104">
      <w:pPr>
        <w:rPr>
          <w:rFonts w:ascii="Arial" w:hAnsi="Arial" w:cs="Arial"/>
          <w:sz w:val="24"/>
          <w:szCs w:val="24"/>
        </w:rPr>
      </w:pPr>
      <w:r w:rsidRPr="00D750F4">
        <w:rPr>
          <w:rFonts w:ascii="Arial" w:hAnsi="Arial" w:cs="Arial"/>
          <w:sz w:val="24"/>
          <w:szCs w:val="24"/>
        </w:rPr>
        <w:t>Police culture also reinforces these barriers. Traditional expectations of resilience and mental toughness can discourage officers from expressing emotional distress, while those seeking psychological support may fear social exclusion from colleagues (Berg </w:t>
      </w:r>
      <w:r w:rsidRPr="00D750F4">
        <w:rPr>
          <w:rFonts w:ascii="Arial" w:hAnsi="Arial" w:cs="Arial"/>
          <w:i/>
          <w:iCs/>
          <w:sz w:val="24"/>
          <w:szCs w:val="24"/>
        </w:rPr>
        <w:t>et al</w:t>
      </w:r>
      <w:r w:rsidRPr="00D750F4">
        <w:rPr>
          <w:rFonts w:ascii="Arial" w:hAnsi="Arial" w:cs="Arial"/>
          <w:sz w:val="24"/>
          <w:szCs w:val="24"/>
        </w:rPr>
        <w:t>., 2006; Tuckey, Winwood and Dollard, 2012).</w:t>
      </w:r>
    </w:p>
    <w:p w14:paraId="4AFF39B2" w14:textId="77777777" w:rsidR="00A74104" w:rsidRPr="00D750F4" w:rsidRDefault="00A74104" w:rsidP="00A74104">
      <w:pPr>
        <w:rPr>
          <w:rFonts w:ascii="Arial" w:hAnsi="Arial" w:cs="Arial"/>
          <w:sz w:val="24"/>
          <w:szCs w:val="24"/>
        </w:rPr>
      </w:pPr>
      <w:r w:rsidRPr="00D750F4">
        <w:rPr>
          <w:rFonts w:ascii="Arial" w:hAnsi="Arial" w:cs="Arial"/>
          <w:sz w:val="24"/>
          <w:szCs w:val="24"/>
        </w:rPr>
        <w:t>Organisational demands further limit access to support. Heavy workloads, shift work and operational commitments often reduce opportunities for officers to attend wellbeing appointments or counselling services, leading many to delay or avoid seeking help (Martin </w:t>
      </w:r>
      <w:r w:rsidRPr="00D750F4">
        <w:rPr>
          <w:rFonts w:ascii="Arial" w:hAnsi="Arial" w:cs="Arial"/>
          <w:i/>
          <w:iCs/>
          <w:sz w:val="24"/>
          <w:szCs w:val="24"/>
        </w:rPr>
        <w:t>et al</w:t>
      </w:r>
      <w:r w:rsidRPr="00D750F4">
        <w:rPr>
          <w:rFonts w:ascii="Arial" w:hAnsi="Arial" w:cs="Arial"/>
          <w:sz w:val="24"/>
          <w:szCs w:val="24"/>
        </w:rPr>
        <w:t>., 2021). Similarly, Ricciardelli </w:t>
      </w:r>
      <w:r w:rsidRPr="00D750F4">
        <w:rPr>
          <w:rFonts w:ascii="Arial" w:hAnsi="Arial" w:cs="Arial"/>
          <w:i/>
          <w:iCs/>
          <w:sz w:val="24"/>
          <w:szCs w:val="24"/>
        </w:rPr>
        <w:t>et al</w:t>
      </w:r>
      <w:r w:rsidRPr="00D750F4">
        <w:rPr>
          <w:rFonts w:ascii="Arial" w:hAnsi="Arial" w:cs="Arial"/>
          <w:sz w:val="24"/>
          <w:szCs w:val="24"/>
        </w:rPr>
        <w:t>. (2019) found that concerns about organisational perceptions caused many public safety personnel to suppress symptoms and postpone accessing mental health support. Collectively, the literature suggests that both organisational culture and workplace pressures remain significant barriers to effective help-seeking among police officers.</w:t>
      </w:r>
    </w:p>
    <w:p w14:paraId="3C55380F" w14:textId="77777777" w:rsidR="00A74104" w:rsidRPr="00D750F4" w:rsidRDefault="00A74104" w:rsidP="00A74104">
      <w:pPr>
        <w:rPr>
          <w:rFonts w:ascii="Arial" w:hAnsi="Arial" w:cs="Arial"/>
          <w:b/>
          <w:bCs/>
          <w:sz w:val="28"/>
          <w:szCs w:val="28"/>
        </w:rPr>
      </w:pPr>
      <w:r w:rsidRPr="00D750F4">
        <w:rPr>
          <w:rFonts w:ascii="Arial" w:hAnsi="Arial" w:cs="Arial"/>
          <w:b/>
          <w:bCs/>
          <w:sz w:val="28"/>
          <w:szCs w:val="28"/>
        </w:rPr>
        <w:t>4.9 Chapter Summary</w:t>
      </w:r>
    </w:p>
    <w:p w14:paraId="2C545B7C" w14:textId="77777777" w:rsidR="00A74104" w:rsidRPr="00D750F4" w:rsidRDefault="00A74104" w:rsidP="00A74104">
      <w:pPr>
        <w:rPr>
          <w:rFonts w:ascii="Arial" w:hAnsi="Arial" w:cs="Arial"/>
          <w:sz w:val="24"/>
          <w:szCs w:val="24"/>
        </w:rPr>
      </w:pPr>
      <w:r w:rsidRPr="00D750F4">
        <w:rPr>
          <w:rFonts w:ascii="Arial" w:hAnsi="Arial" w:cs="Arial"/>
          <w:sz w:val="24"/>
          <w:szCs w:val="24"/>
        </w:rPr>
        <w:t>The findings demonstrate a clear relationship between increased workload and negative mental health outcomes among UK police officers. Rising demand, staffing shortages, administrative burdens, overtime requirements and organisational pressures have significantly increased workload intensity across policing.</w:t>
      </w:r>
    </w:p>
    <w:p w14:paraId="3B467B30" w14:textId="77777777" w:rsidR="00A74104" w:rsidRPr="00D750F4" w:rsidRDefault="00A74104" w:rsidP="00A74104">
      <w:pPr>
        <w:rPr>
          <w:rFonts w:ascii="Arial" w:hAnsi="Arial" w:cs="Arial"/>
          <w:sz w:val="24"/>
          <w:szCs w:val="24"/>
        </w:rPr>
      </w:pPr>
      <w:r w:rsidRPr="00D750F4">
        <w:rPr>
          <w:rFonts w:ascii="Arial" w:hAnsi="Arial" w:cs="Arial"/>
          <w:sz w:val="24"/>
          <w:szCs w:val="24"/>
        </w:rPr>
        <w:t>The analysis found substantial evidence linking workload pressures to stress, anxiety, depression, burnout and fatigue. Mental-health-related sickness absence has increased considerably over the past decade, while survey data indicate that many officers perceive workloads as excessive and policing as highly stressful.</w:t>
      </w:r>
    </w:p>
    <w:p w14:paraId="19F0C3CC" w14:textId="7B656AAD" w:rsidR="00A74104" w:rsidRPr="00D750F4" w:rsidRDefault="00A74104" w:rsidP="00A74104">
      <w:pPr>
        <w:rPr>
          <w:rFonts w:ascii="Arial" w:hAnsi="Arial" w:cs="Arial"/>
          <w:sz w:val="24"/>
          <w:szCs w:val="24"/>
        </w:rPr>
      </w:pPr>
      <w:r w:rsidRPr="00D750F4">
        <w:rPr>
          <w:rFonts w:ascii="Arial" w:hAnsi="Arial" w:cs="Arial"/>
          <w:sz w:val="24"/>
          <w:szCs w:val="24"/>
        </w:rPr>
        <w:t>Although wellbeing initiatives such as Oscar Kilo, counselling services and occupational health support have improved awareness of mental health issues, significant barriers remain. Stigma, workload pressures and inconsistent service provision continue to limit access to support. Overall, the findings suggest that organisational reforms addressing workload and resource pressures</w:t>
      </w:r>
      <w:r w:rsidR="00D750F4" w:rsidRPr="00D750F4">
        <w:rPr>
          <w:rFonts w:ascii="Arial" w:hAnsi="Arial" w:cs="Arial"/>
          <w:sz w:val="24"/>
          <w:szCs w:val="24"/>
        </w:rPr>
        <w:t xml:space="preserve"> </w:t>
      </w:r>
      <w:r w:rsidRPr="00D750F4">
        <w:rPr>
          <w:rFonts w:ascii="Arial" w:hAnsi="Arial" w:cs="Arial"/>
          <w:sz w:val="24"/>
          <w:szCs w:val="24"/>
        </w:rPr>
        <w:t>are likely to be essential for improving police officer wellbeing in the long term.</w:t>
      </w:r>
    </w:p>
    <w:p w14:paraId="14808FFC" w14:textId="77777777" w:rsidR="003D3C30" w:rsidRDefault="003D3C30" w:rsidP="00A74104">
      <w:pPr>
        <w:rPr>
          <w:rFonts w:ascii="Arial" w:hAnsi="Arial" w:cs="Arial"/>
          <w:b/>
          <w:bCs/>
          <w:sz w:val="28"/>
          <w:szCs w:val="28"/>
        </w:rPr>
      </w:pPr>
    </w:p>
    <w:p w14:paraId="4494170A" w14:textId="6836AC65" w:rsidR="00A74104" w:rsidRPr="006577D3" w:rsidRDefault="00A74104" w:rsidP="00A74104">
      <w:pPr>
        <w:rPr>
          <w:rFonts w:ascii="Arial" w:hAnsi="Arial" w:cs="Arial"/>
          <w:b/>
          <w:bCs/>
          <w:sz w:val="28"/>
          <w:szCs w:val="28"/>
          <w:u w:val="single"/>
        </w:rPr>
      </w:pPr>
      <w:r w:rsidRPr="006577D3">
        <w:rPr>
          <w:rFonts w:ascii="Arial" w:hAnsi="Arial" w:cs="Arial"/>
          <w:b/>
          <w:bCs/>
          <w:sz w:val="28"/>
          <w:szCs w:val="28"/>
          <w:u w:val="single"/>
        </w:rPr>
        <w:t xml:space="preserve">Chapter </w:t>
      </w:r>
      <w:r w:rsidR="00D750F4" w:rsidRPr="006577D3">
        <w:rPr>
          <w:rFonts w:ascii="Arial" w:hAnsi="Arial" w:cs="Arial"/>
          <w:b/>
          <w:bCs/>
          <w:sz w:val="28"/>
          <w:szCs w:val="28"/>
          <w:u w:val="single"/>
        </w:rPr>
        <w:t>5</w:t>
      </w:r>
      <w:r w:rsidRPr="006577D3">
        <w:rPr>
          <w:rFonts w:ascii="Arial" w:hAnsi="Arial" w:cs="Arial"/>
          <w:b/>
          <w:bCs/>
          <w:sz w:val="28"/>
          <w:szCs w:val="28"/>
          <w:u w:val="single"/>
        </w:rPr>
        <w:t>: Conclusion</w:t>
      </w:r>
    </w:p>
    <w:p w14:paraId="68C920BC" w14:textId="77777777" w:rsidR="00A74104" w:rsidRPr="00D750F4" w:rsidRDefault="00A74104" w:rsidP="00A74104">
      <w:pPr>
        <w:rPr>
          <w:rFonts w:ascii="Arial" w:hAnsi="Arial" w:cs="Arial"/>
          <w:sz w:val="24"/>
          <w:szCs w:val="24"/>
        </w:rPr>
      </w:pPr>
      <w:r w:rsidRPr="00D750F4">
        <w:rPr>
          <w:rFonts w:ascii="Arial" w:hAnsi="Arial" w:cs="Arial"/>
          <w:sz w:val="24"/>
          <w:szCs w:val="24"/>
        </w:rPr>
        <w:t xml:space="preserve">This dissertation set out to investigate how increased workload has impacted the mental health and wellbeing of police officers in the United Kingdom. Through a </w:t>
      </w:r>
      <w:r w:rsidRPr="00D750F4">
        <w:rPr>
          <w:rFonts w:ascii="Arial" w:hAnsi="Arial" w:cs="Arial"/>
          <w:sz w:val="24"/>
          <w:szCs w:val="24"/>
        </w:rPr>
        <w:lastRenderedPageBreak/>
        <w:t>qualitative secondary analysis of academic literature, government reports and policing publications, the study achieved its overall aim by demonstrating a clear relationship between increasing workload demands and adverse mental health outcomes among UK police officers. The findings consistently indicate that workload pressures have become a significant organisational challenge with implications for individual wellbeing, workforce resilience and operational effectiveness.</w:t>
      </w:r>
    </w:p>
    <w:p w14:paraId="06F9CB88" w14:textId="77777777" w:rsidR="00A74104" w:rsidRPr="00D750F4" w:rsidRDefault="00A74104" w:rsidP="00A74104">
      <w:pPr>
        <w:rPr>
          <w:rFonts w:ascii="Arial" w:hAnsi="Arial" w:cs="Arial"/>
          <w:sz w:val="24"/>
          <w:szCs w:val="24"/>
        </w:rPr>
      </w:pPr>
      <w:r w:rsidRPr="00D750F4">
        <w:rPr>
          <w:rFonts w:ascii="Arial" w:hAnsi="Arial" w:cs="Arial"/>
          <w:sz w:val="24"/>
          <w:szCs w:val="24"/>
        </w:rPr>
        <w:t>The first objective was to examine the extent and nature of workload increases within UK policing. The findings demonstrated that policing demand has increased substantially over the past decade, with officers managing greater volumes of work alongside increasingly complex responsibilities. In addition to responding to traditional crime, officers are now routinely required to manage safeguarding investigations, domestic abuse, mental health incidents and digital crime, all of which place additional demands on frontline policing. The evidence therefore confirms that both the quantity and complexity of police work have increased significantly.</w:t>
      </w:r>
    </w:p>
    <w:p w14:paraId="3801CC3D" w14:textId="77777777" w:rsidR="00A74104" w:rsidRPr="00D750F4" w:rsidRDefault="00A74104" w:rsidP="00A74104">
      <w:pPr>
        <w:rPr>
          <w:rFonts w:ascii="Arial" w:hAnsi="Arial" w:cs="Arial"/>
          <w:sz w:val="24"/>
          <w:szCs w:val="24"/>
        </w:rPr>
      </w:pPr>
      <w:r w:rsidRPr="00D750F4">
        <w:rPr>
          <w:rFonts w:ascii="Arial" w:hAnsi="Arial" w:cs="Arial"/>
          <w:sz w:val="24"/>
          <w:szCs w:val="24"/>
        </w:rPr>
        <w:t>The second objective sought to explore the common mental health issues experienced by UK police officers. The literature consistently identified stress as the most prevalent psychological outcome, alongside anxiety, depression, burnout, fatigue and emotional exhaustion. These conditions were frequently associated with prolonged exposure to organisational pressures and excessive workload, demonstrating that mental health concerns have become a significant occupational issue within contemporary policing.</w:t>
      </w:r>
    </w:p>
    <w:p w14:paraId="380523F7" w14:textId="77777777" w:rsidR="00A74104" w:rsidRPr="00D750F4" w:rsidRDefault="00A74104" w:rsidP="00A74104">
      <w:pPr>
        <w:rPr>
          <w:rFonts w:ascii="Arial" w:hAnsi="Arial" w:cs="Arial"/>
          <w:sz w:val="24"/>
          <w:szCs w:val="24"/>
        </w:rPr>
      </w:pPr>
      <w:r w:rsidRPr="00D750F4">
        <w:rPr>
          <w:rFonts w:ascii="Arial" w:hAnsi="Arial" w:cs="Arial"/>
          <w:sz w:val="24"/>
          <w:szCs w:val="24"/>
        </w:rPr>
        <w:t>The third objective was to analyse the relationship between workload pressures and mental health outcomes. The findings identified a clear association between excessive workload and declining psychological wellbeing. Organisational stressors, including high caseloads, prolonged working hours and increasing administrative responsibilities, were consistently linked with elevated levels of stress, burnout and emotional exhaustion. The application of the Job Demand-Control Model, the Job Demands-Resources Model and Burnout Theory further supported the conclusion that high job demands combined with insufficient organisational resources increase the risk of poor mental health outcomes.</w:t>
      </w:r>
    </w:p>
    <w:p w14:paraId="38419279" w14:textId="77777777" w:rsidR="00A74104" w:rsidRPr="00D750F4" w:rsidRDefault="00A74104" w:rsidP="00A74104">
      <w:pPr>
        <w:rPr>
          <w:rFonts w:ascii="Arial" w:hAnsi="Arial" w:cs="Arial"/>
          <w:sz w:val="24"/>
          <w:szCs w:val="24"/>
        </w:rPr>
      </w:pPr>
      <w:r w:rsidRPr="00D750F4">
        <w:rPr>
          <w:rFonts w:ascii="Arial" w:hAnsi="Arial" w:cs="Arial"/>
          <w:sz w:val="24"/>
          <w:szCs w:val="24"/>
        </w:rPr>
        <w:t>The fourth objective was to identify the key organisational factors contributing to increased workload. Staff shortages, administrative burden, overtime, shift work and limited opportunities for recovery emerged as the principal contributors across the reviewed literature. Rather than operating independently, these factors interact to create cumulative workload pressures that adversely affect both officer wellbeing and organisational performance.</w:t>
      </w:r>
    </w:p>
    <w:p w14:paraId="469CFA55" w14:textId="77777777" w:rsidR="00A74104" w:rsidRPr="00D750F4" w:rsidRDefault="00A74104" w:rsidP="00A74104">
      <w:pPr>
        <w:rPr>
          <w:rFonts w:ascii="Arial" w:hAnsi="Arial" w:cs="Arial"/>
          <w:sz w:val="24"/>
          <w:szCs w:val="24"/>
        </w:rPr>
      </w:pPr>
      <w:r w:rsidRPr="00D750F4">
        <w:rPr>
          <w:rFonts w:ascii="Arial" w:hAnsi="Arial" w:cs="Arial"/>
          <w:sz w:val="24"/>
          <w:szCs w:val="24"/>
        </w:rPr>
        <w:t>The fifth and sixth objectives focused on evaluating existing mental health support systems and assessing their effectiveness. The findings demonstrated that UK policing has made important progress through initiatives such as Oscar Kilo, occupational health services, counselling provision and Trauma Risk Management (</w:t>
      </w:r>
      <w:proofErr w:type="spellStart"/>
      <w:r w:rsidRPr="00D750F4">
        <w:rPr>
          <w:rFonts w:ascii="Arial" w:hAnsi="Arial" w:cs="Arial"/>
          <w:sz w:val="24"/>
          <w:szCs w:val="24"/>
        </w:rPr>
        <w:t>TRiM</w:t>
      </w:r>
      <w:proofErr w:type="spellEnd"/>
      <w:r w:rsidRPr="00D750F4">
        <w:rPr>
          <w:rFonts w:ascii="Arial" w:hAnsi="Arial" w:cs="Arial"/>
          <w:sz w:val="24"/>
          <w:szCs w:val="24"/>
        </w:rPr>
        <w:t xml:space="preserve">). However, the evidence also suggests that these interventions alone are insufficient to address the underlying organisational causes of poor mental health. Heavy workloads, staffing shortages, stigma surrounding mental health and </w:t>
      </w:r>
      <w:r w:rsidRPr="00D750F4">
        <w:rPr>
          <w:rFonts w:ascii="Arial" w:hAnsi="Arial" w:cs="Arial"/>
          <w:sz w:val="24"/>
          <w:szCs w:val="24"/>
        </w:rPr>
        <w:lastRenderedPageBreak/>
        <w:t>inconsistent access to services continue to reduce the effectiveness of current support mechanisms.</w:t>
      </w:r>
    </w:p>
    <w:p w14:paraId="0F3C6892" w14:textId="77777777" w:rsidR="00A74104" w:rsidRPr="00D750F4" w:rsidRDefault="00A74104" w:rsidP="00A74104">
      <w:pPr>
        <w:rPr>
          <w:rFonts w:ascii="Arial" w:hAnsi="Arial" w:cs="Arial"/>
          <w:sz w:val="24"/>
          <w:szCs w:val="24"/>
        </w:rPr>
      </w:pPr>
      <w:r w:rsidRPr="00D750F4">
        <w:rPr>
          <w:rFonts w:ascii="Arial" w:hAnsi="Arial" w:cs="Arial"/>
          <w:sz w:val="24"/>
          <w:szCs w:val="24"/>
        </w:rPr>
        <w:t>The final objective was to provide recommendations for policy and practice aimed at improving police officers' mental health and managing workload more effectively. Based on the findings, this dissertation recommends that police organisations adopt a more preventative and organisational approach to wellbeing. Priority should be given to improving workforce planning, reducing unnecessary administrative burdens, managing workload more effectively, increasing staffing resilience and ensuring that officers have sufficient opportunities for rest and recovery. Continued investment in accessible mental health services should be accompanied by organisational cultures that encourage early help-seeking and reduce the stigma associated with psychological ill health.</w:t>
      </w:r>
    </w:p>
    <w:p w14:paraId="1B846CC7" w14:textId="77777777" w:rsidR="00A74104" w:rsidRPr="00D750F4" w:rsidRDefault="00A74104" w:rsidP="00A74104">
      <w:pPr>
        <w:rPr>
          <w:rFonts w:ascii="Arial" w:hAnsi="Arial" w:cs="Arial"/>
          <w:sz w:val="24"/>
          <w:szCs w:val="24"/>
        </w:rPr>
      </w:pPr>
      <w:r w:rsidRPr="00D750F4">
        <w:rPr>
          <w:rFonts w:ascii="Arial" w:hAnsi="Arial" w:cs="Arial"/>
          <w:sz w:val="24"/>
          <w:szCs w:val="24"/>
        </w:rPr>
        <w:t>This study also acknowledges several limitations. As a secondary research project, the findings are dependent upon the quality and scope of existing literature and official publications. The absence of primary data means that the experiences of serving police officers were interpreted through previously published evidence. Furthermore, much of the available research adopts cross-sectional designs, limiting the ability to establish causal relationships between workload and mental health outcomes. Future research should therefore consider longitudinal studies and force-specific evaluations to better understand the long-term effectiveness of organisational interventions.</w:t>
      </w:r>
    </w:p>
    <w:p w14:paraId="424DC990" w14:textId="77777777" w:rsidR="00A74104" w:rsidRPr="00D750F4" w:rsidRDefault="00A74104" w:rsidP="00A74104">
      <w:pPr>
        <w:rPr>
          <w:rFonts w:ascii="Arial" w:hAnsi="Arial" w:cs="Arial"/>
          <w:sz w:val="24"/>
          <w:szCs w:val="24"/>
        </w:rPr>
      </w:pPr>
      <w:r w:rsidRPr="00D750F4">
        <w:rPr>
          <w:rFonts w:ascii="Arial" w:hAnsi="Arial" w:cs="Arial"/>
          <w:sz w:val="24"/>
          <w:szCs w:val="24"/>
        </w:rPr>
        <w:t>In conclusion, this dissertation has demonstrated that increasing workload represents one of the most significant challenges affecting the mental health and wellbeing of police officers in the United Kingdom. The evidence indicates that excessive workload, combined with organisational pressures and insufficient resources, contributes to stress, anxiety, depression, burnout and fatigue, while also increasing mental-health-related sickness absence. Although significant progress has been made in developing wellbeing initiatives, meaningful improvements will require organisational reform that addresses the underlying causes of workload pressure. By implementing sustainable workforce strategies, reducing unnecessary administrative demands and promoting a supportive organisational culture, UK policing will be better placed to protect the wellbeing of its officers while maintaining an effective and resilient police service for the future.</w:t>
      </w:r>
    </w:p>
    <w:p w14:paraId="3D3A66CA" w14:textId="1D08D034" w:rsidR="00A74104" w:rsidRPr="00D750F4" w:rsidRDefault="00D750F4" w:rsidP="00A74104">
      <w:pPr>
        <w:rPr>
          <w:rFonts w:ascii="Arial" w:hAnsi="Arial" w:cs="Arial"/>
          <w:b/>
          <w:bCs/>
          <w:sz w:val="28"/>
          <w:szCs w:val="28"/>
        </w:rPr>
      </w:pPr>
      <w:r w:rsidRPr="00D750F4">
        <w:rPr>
          <w:rFonts w:ascii="Arial" w:hAnsi="Arial" w:cs="Arial"/>
          <w:b/>
          <w:bCs/>
          <w:sz w:val="28"/>
          <w:szCs w:val="28"/>
        </w:rPr>
        <w:t>5.2</w:t>
      </w:r>
      <w:r w:rsidR="00A74104" w:rsidRPr="00D750F4">
        <w:rPr>
          <w:rFonts w:ascii="Arial" w:hAnsi="Arial" w:cs="Arial"/>
          <w:b/>
          <w:bCs/>
          <w:sz w:val="28"/>
          <w:szCs w:val="28"/>
        </w:rPr>
        <w:t xml:space="preserve"> Recommendations for Future Research</w:t>
      </w:r>
    </w:p>
    <w:p w14:paraId="0486262F" w14:textId="77777777" w:rsidR="00A74104" w:rsidRPr="00D750F4" w:rsidRDefault="00A74104" w:rsidP="00A74104">
      <w:pPr>
        <w:rPr>
          <w:rFonts w:ascii="Arial" w:hAnsi="Arial" w:cs="Arial"/>
          <w:sz w:val="24"/>
          <w:szCs w:val="24"/>
        </w:rPr>
      </w:pPr>
      <w:r w:rsidRPr="00D750F4">
        <w:rPr>
          <w:rFonts w:ascii="Arial" w:hAnsi="Arial" w:cs="Arial"/>
          <w:sz w:val="24"/>
          <w:szCs w:val="24"/>
        </w:rPr>
        <w:t>This dissertation has demonstrated that increased workload is associated with negative mental health outcomes among police officers in the United Kingdom. Whilst the study provides a comprehensive synthesis of existing literature, several recommendations are proposed to strengthen future research in this area.</w:t>
      </w:r>
    </w:p>
    <w:p w14:paraId="2973818A" w14:textId="77777777" w:rsidR="00A74104" w:rsidRPr="00D750F4" w:rsidRDefault="00A74104" w:rsidP="00A74104">
      <w:pPr>
        <w:rPr>
          <w:rFonts w:ascii="Arial" w:hAnsi="Arial" w:cs="Arial"/>
          <w:sz w:val="24"/>
          <w:szCs w:val="24"/>
        </w:rPr>
      </w:pPr>
      <w:r w:rsidRPr="00D750F4">
        <w:rPr>
          <w:rFonts w:ascii="Arial" w:hAnsi="Arial" w:cs="Arial"/>
          <w:sz w:val="24"/>
          <w:szCs w:val="24"/>
        </w:rPr>
        <w:t>Firstly, future studies should incorporate primary data collection to provide a more detailed understanding of police </w:t>
      </w:r>
      <w:proofErr w:type="gramStart"/>
      <w:r w:rsidRPr="00D750F4">
        <w:rPr>
          <w:rFonts w:ascii="Arial" w:hAnsi="Arial" w:cs="Arial"/>
          <w:sz w:val="24"/>
          <w:szCs w:val="24"/>
        </w:rPr>
        <w:t>officers'</w:t>
      </w:r>
      <w:proofErr w:type="gramEnd"/>
      <w:r w:rsidRPr="00D750F4">
        <w:rPr>
          <w:rFonts w:ascii="Arial" w:hAnsi="Arial" w:cs="Arial"/>
          <w:sz w:val="24"/>
          <w:szCs w:val="24"/>
        </w:rPr>
        <w:t xml:space="preserve"> lived experiences. This dissertation adopted a qualitative secondary research design, relying on previously published literature, government reports and organisational publications. Although this approach enabled </w:t>
      </w:r>
      <w:r w:rsidRPr="00D750F4">
        <w:rPr>
          <w:rFonts w:ascii="Arial" w:hAnsi="Arial" w:cs="Arial"/>
          <w:sz w:val="24"/>
          <w:szCs w:val="24"/>
        </w:rPr>
        <w:lastRenderedPageBreak/>
        <w:t>the analysis of a broad range of evidence, primary research involving serving police officers would provide richer insight into how workload pressures are experienced within different policing environments. Semi-structured interviews or focus groups would allow officers to discuss the organisational challenges affecting their wellbeing in greater depth and provide contemporary evidence that reflects current policing practices.</w:t>
      </w:r>
    </w:p>
    <w:p w14:paraId="4F3D41E8" w14:textId="77777777" w:rsidR="00A74104" w:rsidRPr="00D750F4" w:rsidRDefault="00A74104" w:rsidP="00A74104">
      <w:pPr>
        <w:rPr>
          <w:rFonts w:ascii="Arial" w:hAnsi="Arial" w:cs="Arial"/>
          <w:sz w:val="24"/>
          <w:szCs w:val="24"/>
        </w:rPr>
      </w:pPr>
      <w:r w:rsidRPr="00D750F4">
        <w:rPr>
          <w:rFonts w:ascii="Arial" w:hAnsi="Arial" w:cs="Arial"/>
          <w:sz w:val="24"/>
          <w:szCs w:val="24"/>
        </w:rPr>
        <w:t>Secondly, future research should consider using a mixed-methods approach by combining qualitative and quantitative methods. While qualitative research provides detailed insight into officers' experiences, quantitative surveys could measure the prevalence of stress, anxiety, burnout and workload pressures across a larger sample of police officers. Combining both approaches would strengthen the reliability and validity of findings through methodological triangulation and provide a more comprehensive understanding of the relationship between workload and mental health.</w:t>
      </w:r>
    </w:p>
    <w:p w14:paraId="7C1632A6" w14:textId="77777777" w:rsidR="00A74104" w:rsidRPr="00D750F4" w:rsidRDefault="00A74104" w:rsidP="00A74104">
      <w:pPr>
        <w:rPr>
          <w:rFonts w:ascii="Arial" w:hAnsi="Arial" w:cs="Arial"/>
          <w:sz w:val="24"/>
          <w:szCs w:val="24"/>
        </w:rPr>
      </w:pPr>
      <w:r w:rsidRPr="00D750F4">
        <w:rPr>
          <w:rFonts w:ascii="Arial" w:hAnsi="Arial" w:cs="Arial"/>
          <w:sz w:val="24"/>
          <w:szCs w:val="24"/>
        </w:rPr>
        <w:t>A further recommendation is that future studies should examine differences between police forces. Most of the literature reviewed presented findings at a national level; however, organisational culture, staffing levels, operational demand and access to wellbeing support can vary considerably between forces. Comparative studies examining metropolitan, rural and specialist policing environments could identify examples of good practice and determine whether certain organisational approaches are more effective in supporting officer wellbeing.</w:t>
      </w:r>
    </w:p>
    <w:p w14:paraId="7AA2148B" w14:textId="77777777" w:rsidR="00A74104" w:rsidRPr="00D750F4" w:rsidRDefault="00A74104" w:rsidP="00A74104">
      <w:pPr>
        <w:rPr>
          <w:rFonts w:ascii="Arial" w:hAnsi="Arial" w:cs="Arial"/>
          <w:sz w:val="24"/>
          <w:szCs w:val="24"/>
        </w:rPr>
      </w:pPr>
      <w:r w:rsidRPr="00D750F4">
        <w:rPr>
          <w:rFonts w:ascii="Arial" w:hAnsi="Arial" w:cs="Arial"/>
          <w:sz w:val="24"/>
          <w:szCs w:val="24"/>
        </w:rPr>
        <w:t>Longitudinal research is also recommended. Much of the existing literature relies on cross-sectional studies, which provide only a snapshot of officers' experiences at a single point in time. Longitudinal research following police officers throughout their careers would enable researchers to examine how sustained workload pressures influence mental health over time and whether organisational interventions have a lasting effect on wellbeing. Such research would provide stronger evidence regarding causal relationships between workload and psychological outcomes.</w:t>
      </w:r>
    </w:p>
    <w:p w14:paraId="36FB1DA5" w14:textId="77777777" w:rsidR="00A74104" w:rsidRPr="00D750F4" w:rsidRDefault="00A74104" w:rsidP="00A74104">
      <w:pPr>
        <w:rPr>
          <w:rFonts w:ascii="Arial" w:hAnsi="Arial" w:cs="Arial"/>
          <w:sz w:val="24"/>
          <w:szCs w:val="24"/>
        </w:rPr>
      </w:pPr>
      <w:r w:rsidRPr="00D750F4">
        <w:rPr>
          <w:rFonts w:ascii="Arial" w:hAnsi="Arial" w:cs="Arial"/>
          <w:sz w:val="24"/>
          <w:szCs w:val="24"/>
        </w:rPr>
        <w:t>Future research should also evaluate the effectiveness of existing wellbeing initiatives. Although programmes such as Oscar Kilo, occupational health services and Trauma Risk Management (</w:t>
      </w:r>
      <w:proofErr w:type="spellStart"/>
      <w:r w:rsidRPr="00D750F4">
        <w:rPr>
          <w:rFonts w:ascii="Arial" w:hAnsi="Arial" w:cs="Arial"/>
          <w:sz w:val="24"/>
          <w:szCs w:val="24"/>
        </w:rPr>
        <w:t>TRiM</w:t>
      </w:r>
      <w:proofErr w:type="spellEnd"/>
      <w:r w:rsidRPr="00D750F4">
        <w:rPr>
          <w:rFonts w:ascii="Arial" w:hAnsi="Arial" w:cs="Arial"/>
          <w:sz w:val="24"/>
          <w:szCs w:val="24"/>
        </w:rPr>
        <w:t>) are widely implemented across UK policing, relatively little published evidence evaluates their long-term impact on officers' mental health. Further research examining officers' experiences of these interventions would help determine whether current support mechanisms adequately address workload-related stress and identify areas for improvement.</w:t>
      </w:r>
    </w:p>
    <w:p w14:paraId="5AAD143D" w14:textId="77777777" w:rsidR="00A74104" w:rsidRPr="00D750F4" w:rsidRDefault="00A74104" w:rsidP="00A74104">
      <w:pPr>
        <w:rPr>
          <w:rFonts w:ascii="Arial" w:hAnsi="Arial" w:cs="Arial"/>
          <w:sz w:val="24"/>
          <w:szCs w:val="24"/>
        </w:rPr>
      </w:pPr>
      <w:r w:rsidRPr="00D750F4">
        <w:rPr>
          <w:rFonts w:ascii="Arial" w:hAnsi="Arial" w:cs="Arial"/>
          <w:sz w:val="24"/>
          <w:szCs w:val="24"/>
        </w:rPr>
        <w:t>Finally, future studies should broaden the range of participants included within police wellbeing research. Most existing studies focus on frontline police officers, yet police staff, detectives, firearms officers, custody officers and call handlers may experience different workload pressures and psychological demands. Comparative research across policing roles would provide a more complete understanding of occupational stress within UK policing and support the development of targeted wellbeing strategies.</w:t>
      </w:r>
    </w:p>
    <w:p w14:paraId="4FC83E99" w14:textId="77777777" w:rsidR="00D750F4" w:rsidRDefault="00A74104">
      <w:pPr>
        <w:rPr>
          <w:rFonts w:ascii="Arial" w:hAnsi="Arial" w:cs="Arial"/>
          <w:sz w:val="24"/>
          <w:szCs w:val="24"/>
        </w:rPr>
      </w:pPr>
      <w:r w:rsidRPr="00D750F4">
        <w:rPr>
          <w:rFonts w:ascii="Arial" w:hAnsi="Arial" w:cs="Arial"/>
          <w:sz w:val="24"/>
          <w:szCs w:val="24"/>
        </w:rPr>
        <w:lastRenderedPageBreak/>
        <w:t>In conclusion, while this dissertation provides a comprehensive review of the relationship between workload and police officer mental health, further primary, longitudinal and comparative research is required to strengthen the evidence base. Expanding future research in these areas would improve understanding of organisational stressors and support the development of more effective policies and interventions aimed at protecting the mental health and wellbeing of police officers across the United Kingdo</w:t>
      </w:r>
      <w:r w:rsidR="00D750F4">
        <w:rPr>
          <w:rFonts w:ascii="Arial" w:hAnsi="Arial" w:cs="Arial"/>
          <w:sz w:val="24"/>
          <w:szCs w:val="24"/>
        </w:rPr>
        <w:t xml:space="preserve">m. </w:t>
      </w:r>
    </w:p>
    <w:p w14:paraId="7CD31D7F" w14:textId="77777777" w:rsidR="00D750F4" w:rsidRDefault="00D750F4">
      <w:pPr>
        <w:rPr>
          <w:rFonts w:ascii="Arial" w:hAnsi="Arial" w:cs="Arial"/>
          <w:b/>
          <w:bCs/>
          <w:sz w:val="24"/>
          <w:szCs w:val="24"/>
        </w:rPr>
      </w:pPr>
    </w:p>
    <w:p w14:paraId="0F3A4A93" w14:textId="77777777" w:rsidR="006577D3" w:rsidRDefault="006577D3">
      <w:pPr>
        <w:rPr>
          <w:rFonts w:ascii="Arial" w:hAnsi="Arial" w:cs="Arial"/>
          <w:b/>
          <w:bCs/>
          <w:sz w:val="24"/>
          <w:szCs w:val="24"/>
        </w:rPr>
      </w:pPr>
    </w:p>
    <w:p w14:paraId="549FB4F3" w14:textId="77777777" w:rsidR="006577D3" w:rsidRDefault="006577D3">
      <w:pPr>
        <w:rPr>
          <w:rFonts w:ascii="Arial" w:hAnsi="Arial" w:cs="Arial"/>
          <w:b/>
          <w:bCs/>
          <w:sz w:val="24"/>
          <w:szCs w:val="24"/>
        </w:rPr>
      </w:pPr>
    </w:p>
    <w:p w14:paraId="717CB6E3" w14:textId="77777777" w:rsidR="006577D3" w:rsidRDefault="006577D3">
      <w:pPr>
        <w:rPr>
          <w:rFonts w:ascii="Arial" w:hAnsi="Arial" w:cs="Arial"/>
          <w:b/>
          <w:bCs/>
          <w:sz w:val="24"/>
          <w:szCs w:val="24"/>
        </w:rPr>
      </w:pPr>
    </w:p>
    <w:p w14:paraId="6AC306F8" w14:textId="77777777" w:rsidR="006577D3" w:rsidRDefault="006577D3">
      <w:pPr>
        <w:rPr>
          <w:rFonts w:ascii="Arial" w:hAnsi="Arial" w:cs="Arial"/>
          <w:b/>
          <w:bCs/>
          <w:sz w:val="24"/>
          <w:szCs w:val="24"/>
        </w:rPr>
      </w:pPr>
    </w:p>
    <w:p w14:paraId="35F8DA58" w14:textId="77777777" w:rsidR="006577D3" w:rsidRDefault="006577D3">
      <w:pPr>
        <w:rPr>
          <w:rFonts w:ascii="Arial" w:hAnsi="Arial" w:cs="Arial"/>
          <w:b/>
          <w:bCs/>
          <w:sz w:val="24"/>
          <w:szCs w:val="24"/>
        </w:rPr>
      </w:pPr>
    </w:p>
    <w:p w14:paraId="0F5DB09C" w14:textId="77777777" w:rsidR="006577D3" w:rsidRDefault="006577D3">
      <w:pPr>
        <w:rPr>
          <w:rFonts w:ascii="Arial" w:hAnsi="Arial" w:cs="Arial"/>
          <w:b/>
          <w:bCs/>
          <w:sz w:val="24"/>
          <w:szCs w:val="24"/>
        </w:rPr>
      </w:pPr>
    </w:p>
    <w:p w14:paraId="5D181DD0" w14:textId="77777777" w:rsidR="006577D3" w:rsidRDefault="006577D3">
      <w:pPr>
        <w:rPr>
          <w:rFonts w:ascii="Arial" w:hAnsi="Arial" w:cs="Arial"/>
          <w:b/>
          <w:bCs/>
          <w:sz w:val="24"/>
          <w:szCs w:val="24"/>
        </w:rPr>
      </w:pPr>
    </w:p>
    <w:p w14:paraId="0CA2A669" w14:textId="77777777" w:rsidR="006577D3" w:rsidRDefault="006577D3">
      <w:pPr>
        <w:rPr>
          <w:rFonts w:ascii="Arial" w:hAnsi="Arial" w:cs="Arial"/>
          <w:b/>
          <w:bCs/>
          <w:sz w:val="24"/>
          <w:szCs w:val="24"/>
        </w:rPr>
      </w:pPr>
    </w:p>
    <w:p w14:paraId="07F5F146" w14:textId="77777777" w:rsidR="006577D3" w:rsidRDefault="006577D3">
      <w:pPr>
        <w:rPr>
          <w:rFonts w:ascii="Arial" w:hAnsi="Arial" w:cs="Arial"/>
          <w:b/>
          <w:bCs/>
          <w:sz w:val="24"/>
          <w:szCs w:val="24"/>
        </w:rPr>
      </w:pPr>
    </w:p>
    <w:p w14:paraId="06C31372" w14:textId="77777777" w:rsidR="006577D3" w:rsidRDefault="006577D3">
      <w:pPr>
        <w:rPr>
          <w:rFonts w:ascii="Arial" w:hAnsi="Arial" w:cs="Arial"/>
          <w:b/>
          <w:bCs/>
          <w:sz w:val="24"/>
          <w:szCs w:val="24"/>
        </w:rPr>
      </w:pPr>
    </w:p>
    <w:p w14:paraId="64571EAD" w14:textId="77777777" w:rsidR="006577D3" w:rsidRDefault="006577D3">
      <w:pPr>
        <w:rPr>
          <w:rFonts w:ascii="Arial" w:hAnsi="Arial" w:cs="Arial"/>
          <w:b/>
          <w:bCs/>
          <w:sz w:val="24"/>
          <w:szCs w:val="24"/>
        </w:rPr>
      </w:pPr>
    </w:p>
    <w:p w14:paraId="3A08E5A4" w14:textId="77777777" w:rsidR="006577D3" w:rsidRDefault="006577D3">
      <w:pPr>
        <w:rPr>
          <w:rFonts w:ascii="Arial" w:hAnsi="Arial" w:cs="Arial"/>
          <w:b/>
          <w:bCs/>
          <w:sz w:val="24"/>
          <w:szCs w:val="24"/>
        </w:rPr>
      </w:pPr>
    </w:p>
    <w:p w14:paraId="7FB465C9" w14:textId="77777777" w:rsidR="006577D3" w:rsidRDefault="006577D3">
      <w:pPr>
        <w:rPr>
          <w:rFonts w:ascii="Arial" w:hAnsi="Arial" w:cs="Arial"/>
          <w:b/>
          <w:bCs/>
          <w:sz w:val="24"/>
          <w:szCs w:val="24"/>
        </w:rPr>
      </w:pPr>
    </w:p>
    <w:p w14:paraId="2E20C84C" w14:textId="77777777" w:rsidR="006577D3" w:rsidRDefault="006577D3">
      <w:pPr>
        <w:rPr>
          <w:rFonts w:ascii="Arial" w:hAnsi="Arial" w:cs="Arial"/>
          <w:b/>
          <w:bCs/>
          <w:sz w:val="24"/>
          <w:szCs w:val="24"/>
        </w:rPr>
      </w:pPr>
    </w:p>
    <w:p w14:paraId="2E6AE971" w14:textId="77777777" w:rsidR="006577D3" w:rsidRDefault="006577D3">
      <w:pPr>
        <w:rPr>
          <w:rFonts w:ascii="Arial" w:hAnsi="Arial" w:cs="Arial"/>
          <w:b/>
          <w:bCs/>
          <w:sz w:val="24"/>
          <w:szCs w:val="24"/>
        </w:rPr>
      </w:pPr>
    </w:p>
    <w:p w14:paraId="1855ED9D" w14:textId="77777777" w:rsidR="006577D3" w:rsidRDefault="006577D3">
      <w:pPr>
        <w:rPr>
          <w:rFonts w:ascii="Arial" w:hAnsi="Arial" w:cs="Arial"/>
          <w:b/>
          <w:bCs/>
          <w:sz w:val="24"/>
          <w:szCs w:val="24"/>
        </w:rPr>
      </w:pPr>
    </w:p>
    <w:p w14:paraId="38D69D6C" w14:textId="77777777" w:rsidR="006577D3" w:rsidRDefault="006577D3">
      <w:pPr>
        <w:rPr>
          <w:rFonts w:ascii="Arial" w:hAnsi="Arial" w:cs="Arial"/>
          <w:b/>
          <w:bCs/>
          <w:sz w:val="24"/>
          <w:szCs w:val="24"/>
        </w:rPr>
      </w:pPr>
    </w:p>
    <w:p w14:paraId="798D125F" w14:textId="77777777" w:rsidR="006577D3" w:rsidRDefault="006577D3">
      <w:pPr>
        <w:rPr>
          <w:rFonts w:ascii="Arial" w:hAnsi="Arial" w:cs="Arial"/>
          <w:b/>
          <w:bCs/>
          <w:sz w:val="24"/>
          <w:szCs w:val="24"/>
        </w:rPr>
      </w:pPr>
    </w:p>
    <w:p w14:paraId="03F0C192" w14:textId="77777777" w:rsidR="006577D3" w:rsidRDefault="006577D3">
      <w:pPr>
        <w:rPr>
          <w:rFonts w:ascii="Arial" w:hAnsi="Arial" w:cs="Arial"/>
          <w:b/>
          <w:bCs/>
          <w:sz w:val="24"/>
          <w:szCs w:val="24"/>
        </w:rPr>
      </w:pPr>
    </w:p>
    <w:p w14:paraId="62AB095D" w14:textId="77777777" w:rsidR="006837B9" w:rsidRDefault="006837B9">
      <w:pPr>
        <w:rPr>
          <w:rFonts w:ascii="Arial" w:hAnsi="Arial" w:cs="Arial"/>
          <w:b/>
          <w:bCs/>
          <w:sz w:val="28"/>
          <w:szCs w:val="28"/>
          <w:u w:val="single"/>
        </w:rPr>
      </w:pPr>
    </w:p>
    <w:p w14:paraId="6705EF5C" w14:textId="77777777" w:rsidR="006837B9" w:rsidRDefault="006837B9">
      <w:pPr>
        <w:rPr>
          <w:rFonts w:ascii="Arial" w:hAnsi="Arial" w:cs="Arial"/>
          <w:b/>
          <w:bCs/>
          <w:sz w:val="28"/>
          <w:szCs w:val="28"/>
          <w:u w:val="single"/>
        </w:rPr>
      </w:pPr>
    </w:p>
    <w:p w14:paraId="7E9BB3CD" w14:textId="77777777" w:rsidR="006837B9" w:rsidRDefault="006837B9">
      <w:pPr>
        <w:rPr>
          <w:rFonts w:ascii="Arial" w:hAnsi="Arial" w:cs="Arial"/>
          <w:b/>
          <w:bCs/>
          <w:sz w:val="28"/>
          <w:szCs w:val="28"/>
          <w:u w:val="single"/>
        </w:rPr>
      </w:pPr>
    </w:p>
    <w:p w14:paraId="5EC7ECB7" w14:textId="77777777" w:rsidR="006837B9" w:rsidRDefault="006837B9">
      <w:pPr>
        <w:rPr>
          <w:rFonts w:ascii="Arial" w:hAnsi="Arial" w:cs="Arial"/>
          <w:b/>
          <w:bCs/>
          <w:sz w:val="28"/>
          <w:szCs w:val="28"/>
          <w:u w:val="single"/>
        </w:rPr>
      </w:pPr>
    </w:p>
    <w:p w14:paraId="0DAB9A6F" w14:textId="77777777" w:rsidR="006837B9" w:rsidRDefault="006837B9">
      <w:pPr>
        <w:rPr>
          <w:rFonts w:ascii="Arial" w:hAnsi="Arial" w:cs="Arial"/>
          <w:b/>
          <w:bCs/>
          <w:sz w:val="28"/>
          <w:szCs w:val="28"/>
          <w:u w:val="single"/>
        </w:rPr>
      </w:pPr>
    </w:p>
    <w:p w14:paraId="3196CE31" w14:textId="36D111FB" w:rsidR="000D380E" w:rsidRPr="006577D3" w:rsidRDefault="00D750F4">
      <w:pPr>
        <w:rPr>
          <w:rFonts w:ascii="Arial" w:hAnsi="Arial" w:cs="Arial"/>
          <w:b/>
          <w:bCs/>
          <w:sz w:val="28"/>
          <w:szCs w:val="28"/>
          <w:u w:val="single"/>
        </w:rPr>
      </w:pPr>
      <w:r w:rsidRPr="006577D3">
        <w:rPr>
          <w:rFonts w:ascii="Arial" w:hAnsi="Arial" w:cs="Arial"/>
          <w:b/>
          <w:bCs/>
          <w:sz w:val="28"/>
          <w:szCs w:val="28"/>
          <w:u w:val="single"/>
        </w:rPr>
        <w:lastRenderedPageBreak/>
        <w:t xml:space="preserve">Bibliography </w:t>
      </w:r>
    </w:p>
    <w:p w14:paraId="2F8920F2" w14:textId="77777777" w:rsidR="000D380E" w:rsidRPr="00D750F4" w:rsidRDefault="000D380E">
      <w:pPr>
        <w:rPr>
          <w:rFonts w:ascii="Arial" w:hAnsi="Arial" w:cs="Arial"/>
          <w:sz w:val="24"/>
          <w:szCs w:val="24"/>
        </w:rPr>
      </w:pPr>
    </w:p>
    <w:p w14:paraId="654F11C1" w14:textId="77777777" w:rsidR="000D380E" w:rsidRPr="00D750F4" w:rsidRDefault="000D380E" w:rsidP="000D380E">
      <w:pPr>
        <w:rPr>
          <w:rFonts w:ascii="Arial" w:hAnsi="Arial" w:cs="Arial"/>
          <w:sz w:val="24"/>
          <w:szCs w:val="24"/>
        </w:rPr>
      </w:pPr>
      <w:r w:rsidRPr="00D750F4">
        <w:rPr>
          <w:rFonts w:ascii="Arial" w:hAnsi="Arial" w:cs="Arial"/>
          <w:sz w:val="24"/>
          <w:szCs w:val="24"/>
        </w:rPr>
        <w:t>Bakker, A.B. and Demerouti, E. (2007) ‘The Job Demands-Resources model: State of the art’, Journal of Managerial Psychology, 22(3), pp. 309–328.</w:t>
      </w:r>
    </w:p>
    <w:p w14:paraId="25691246" w14:textId="77777777" w:rsidR="000D380E" w:rsidRPr="00D750F4" w:rsidRDefault="000D380E" w:rsidP="000D380E">
      <w:pPr>
        <w:rPr>
          <w:rFonts w:ascii="Arial" w:hAnsi="Arial" w:cs="Arial"/>
          <w:sz w:val="24"/>
          <w:szCs w:val="24"/>
        </w:rPr>
      </w:pPr>
      <w:r w:rsidRPr="00D750F4">
        <w:rPr>
          <w:rFonts w:ascii="Arial" w:hAnsi="Arial" w:cs="Arial"/>
          <w:sz w:val="24"/>
          <w:szCs w:val="24"/>
        </w:rPr>
        <w:t>Bell, S. and Eski, Y. (2015) 'Break a leg—It's all in the mind: Police officers' attitudes towards colleagues with mental health issues', Policing: An International Journal of Police Strategies &amp; Management, 38(2), pp. 365–379.</w:t>
      </w:r>
    </w:p>
    <w:p w14:paraId="4AEED641" w14:textId="77777777" w:rsidR="000D380E" w:rsidRPr="00D750F4" w:rsidRDefault="000D380E" w:rsidP="000D380E">
      <w:pPr>
        <w:rPr>
          <w:rFonts w:ascii="Arial" w:hAnsi="Arial" w:cs="Arial"/>
          <w:sz w:val="24"/>
          <w:szCs w:val="24"/>
        </w:rPr>
      </w:pPr>
      <w:r w:rsidRPr="00D750F4">
        <w:rPr>
          <w:rFonts w:ascii="Arial" w:hAnsi="Arial" w:cs="Arial"/>
          <w:sz w:val="24"/>
          <w:szCs w:val="24"/>
        </w:rPr>
        <w:t>Berg, A.M., Hem, E., Lau, B. and Ekeberg, Ø. (2006) 'Help-seeking in the Norwegian police service', Journal of Occupational Health, 48(3), pp. 145–153.</w:t>
      </w:r>
    </w:p>
    <w:p w14:paraId="479E58C0" w14:textId="77777777" w:rsidR="000D380E" w:rsidRPr="00D750F4" w:rsidRDefault="000D380E" w:rsidP="000D380E">
      <w:pPr>
        <w:rPr>
          <w:rFonts w:ascii="Arial" w:hAnsi="Arial" w:cs="Arial"/>
          <w:sz w:val="24"/>
          <w:szCs w:val="24"/>
        </w:rPr>
      </w:pPr>
      <w:r w:rsidRPr="00D750F4">
        <w:rPr>
          <w:rFonts w:ascii="Arial" w:hAnsi="Arial" w:cs="Arial"/>
          <w:sz w:val="24"/>
          <w:szCs w:val="24"/>
        </w:rPr>
        <w:t>Blum, L.N. (2000) Force Under Pressure: How Cops Live and Why They Die. New York: Lantern Books.</w:t>
      </w:r>
    </w:p>
    <w:p w14:paraId="20BF8F20" w14:textId="77777777" w:rsidR="000D380E" w:rsidRPr="00D750F4" w:rsidRDefault="000D380E" w:rsidP="000D380E">
      <w:pPr>
        <w:rPr>
          <w:rFonts w:ascii="Arial" w:hAnsi="Arial" w:cs="Arial"/>
          <w:sz w:val="24"/>
          <w:szCs w:val="24"/>
        </w:rPr>
      </w:pPr>
      <w:r w:rsidRPr="00D750F4">
        <w:rPr>
          <w:rFonts w:ascii="Arial" w:hAnsi="Arial" w:cs="Arial"/>
          <w:sz w:val="24"/>
          <w:szCs w:val="24"/>
        </w:rPr>
        <w:t>Braun, V. and Clarke, V. (2006) ‘Using thematic analysis in psychology’, Qualitative Research in Psychology, 3(2), pp. 77–101.</w:t>
      </w:r>
    </w:p>
    <w:p w14:paraId="6FE27C23" w14:textId="77777777" w:rsidR="000D380E" w:rsidRPr="00D750F4" w:rsidRDefault="000D380E" w:rsidP="000D380E">
      <w:pPr>
        <w:rPr>
          <w:rFonts w:ascii="Arial" w:hAnsi="Arial" w:cs="Arial"/>
          <w:sz w:val="24"/>
          <w:szCs w:val="24"/>
        </w:rPr>
      </w:pPr>
      <w:r w:rsidRPr="00D750F4">
        <w:rPr>
          <w:rFonts w:ascii="Arial" w:hAnsi="Arial" w:cs="Arial"/>
          <w:sz w:val="24"/>
          <w:szCs w:val="24"/>
        </w:rPr>
        <w:t xml:space="preserve">Bryman, A. (2016) Social Research Methods. 5th </w:t>
      </w:r>
      <w:proofErr w:type="spellStart"/>
      <w:r w:rsidRPr="00D750F4">
        <w:rPr>
          <w:rFonts w:ascii="Arial" w:hAnsi="Arial" w:cs="Arial"/>
          <w:sz w:val="24"/>
          <w:szCs w:val="24"/>
        </w:rPr>
        <w:t>edn</w:t>
      </w:r>
      <w:proofErr w:type="spellEnd"/>
      <w:r w:rsidRPr="00D750F4">
        <w:rPr>
          <w:rFonts w:ascii="Arial" w:hAnsi="Arial" w:cs="Arial"/>
          <w:sz w:val="24"/>
          <w:szCs w:val="24"/>
        </w:rPr>
        <w:t>. Oxford: Oxford University Press.</w:t>
      </w:r>
    </w:p>
    <w:p w14:paraId="5EC14FC9" w14:textId="77777777" w:rsidR="000D380E" w:rsidRPr="00D750F4" w:rsidRDefault="000D380E" w:rsidP="000D380E">
      <w:pPr>
        <w:rPr>
          <w:rFonts w:ascii="Arial" w:hAnsi="Arial" w:cs="Arial"/>
          <w:sz w:val="24"/>
          <w:szCs w:val="24"/>
        </w:rPr>
      </w:pPr>
      <w:r w:rsidRPr="00D750F4">
        <w:rPr>
          <w:rFonts w:ascii="Arial" w:hAnsi="Arial" w:cs="Arial"/>
          <w:sz w:val="24"/>
          <w:szCs w:val="24"/>
        </w:rPr>
        <w:t>College of Policing (2022) Managing demand. Ryton-on-Dunsmore: College of Policing. Available at: https://www.college.police.uk/ (Accessed: 26 June 2026).</w:t>
      </w:r>
    </w:p>
    <w:p w14:paraId="391EC2A3" w14:textId="77777777" w:rsidR="000D380E" w:rsidRPr="00D750F4" w:rsidRDefault="000D380E" w:rsidP="000D380E">
      <w:pPr>
        <w:rPr>
          <w:rFonts w:ascii="Arial" w:hAnsi="Arial" w:cs="Arial"/>
          <w:sz w:val="24"/>
          <w:szCs w:val="24"/>
        </w:rPr>
      </w:pPr>
      <w:r w:rsidRPr="00D750F4">
        <w:rPr>
          <w:rFonts w:ascii="Arial" w:hAnsi="Arial" w:cs="Arial"/>
          <w:sz w:val="24"/>
          <w:szCs w:val="24"/>
        </w:rPr>
        <w:t>College of Policing (2022) Promoting a culture of wellbeing. Available at: https://www.college.police.uk/article/promoting-culture-wellbeing (Accessed: 9 June 2026).</w:t>
      </w:r>
    </w:p>
    <w:p w14:paraId="6C1DC147" w14:textId="77777777" w:rsidR="000D380E" w:rsidRPr="00D750F4" w:rsidRDefault="000D380E" w:rsidP="000D380E">
      <w:pPr>
        <w:rPr>
          <w:rFonts w:ascii="Arial" w:hAnsi="Arial" w:cs="Arial"/>
          <w:sz w:val="24"/>
          <w:szCs w:val="24"/>
        </w:rPr>
      </w:pPr>
      <w:r w:rsidRPr="00D750F4">
        <w:rPr>
          <w:rFonts w:ascii="Arial" w:hAnsi="Arial" w:cs="Arial"/>
          <w:sz w:val="24"/>
          <w:szCs w:val="24"/>
        </w:rPr>
        <w:t>College of Policing (2022) Supporting wellbeing. Available at: https://www.college.police.uk/guidance/effective-supervision/supporting-wellbeing (Accessed: 9 June 2026).</w:t>
      </w:r>
    </w:p>
    <w:p w14:paraId="4C8CA75F" w14:textId="77777777" w:rsidR="000D380E" w:rsidRPr="00D750F4" w:rsidRDefault="000D380E" w:rsidP="000D380E">
      <w:pPr>
        <w:rPr>
          <w:rFonts w:ascii="Arial" w:hAnsi="Arial" w:cs="Arial"/>
          <w:sz w:val="24"/>
          <w:szCs w:val="24"/>
        </w:rPr>
      </w:pPr>
      <w:r w:rsidRPr="00D750F4">
        <w:rPr>
          <w:rFonts w:ascii="Arial" w:hAnsi="Arial" w:cs="Arial"/>
          <w:sz w:val="24"/>
          <w:szCs w:val="24"/>
        </w:rPr>
        <w:t>College of Policing (2023) Safeguarding. Authorised Professional Practice. Ryton-on-Dunsmore: College of Policing. Available at: Safeguarding APP (Accessed: 26 June 2026).</w:t>
      </w:r>
    </w:p>
    <w:p w14:paraId="4AFDB49D" w14:textId="77777777" w:rsidR="000D380E" w:rsidRPr="00D750F4" w:rsidRDefault="000D380E" w:rsidP="000D380E">
      <w:pPr>
        <w:rPr>
          <w:rFonts w:ascii="Arial" w:hAnsi="Arial" w:cs="Arial"/>
          <w:sz w:val="24"/>
          <w:szCs w:val="24"/>
        </w:rPr>
      </w:pPr>
      <w:r w:rsidRPr="00D750F4">
        <w:rPr>
          <w:rFonts w:ascii="Arial" w:hAnsi="Arial" w:cs="Arial"/>
          <w:sz w:val="24"/>
          <w:szCs w:val="24"/>
        </w:rPr>
        <w:t>College of Policing (2024) Authorised Professional Practice: Fatigue. Ryton-on-Dunsmore: College of Policing.</w:t>
      </w:r>
    </w:p>
    <w:p w14:paraId="0206C15B" w14:textId="77777777" w:rsidR="000D380E" w:rsidRPr="00D750F4" w:rsidRDefault="000D380E" w:rsidP="000D380E">
      <w:pPr>
        <w:rPr>
          <w:rFonts w:ascii="Arial" w:hAnsi="Arial" w:cs="Arial"/>
          <w:sz w:val="24"/>
          <w:szCs w:val="24"/>
        </w:rPr>
      </w:pPr>
      <w:r w:rsidRPr="00D750F4">
        <w:rPr>
          <w:rFonts w:ascii="Arial" w:hAnsi="Arial" w:cs="Arial"/>
          <w:sz w:val="24"/>
          <w:szCs w:val="24"/>
        </w:rPr>
        <w:t xml:space="preserve">College of Policing (2024) Demand management in force control rooms. Ryton-on-Dunsmore: College of Policing. Available at: https://www.college.police.uk/support-forces/improving-control-room-services/demand (Accessed: 26 June 2026). </w:t>
      </w:r>
    </w:p>
    <w:p w14:paraId="58347D20" w14:textId="77777777" w:rsidR="000D380E" w:rsidRPr="00D750F4" w:rsidRDefault="000D380E" w:rsidP="000D380E">
      <w:pPr>
        <w:rPr>
          <w:rFonts w:ascii="Arial" w:hAnsi="Arial" w:cs="Arial"/>
          <w:sz w:val="24"/>
          <w:szCs w:val="24"/>
        </w:rPr>
      </w:pPr>
      <w:r w:rsidRPr="00D750F4">
        <w:rPr>
          <w:rFonts w:ascii="Arial" w:hAnsi="Arial" w:cs="Arial"/>
          <w:sz w:val="24"/>
          <w:szCs w:val="24"/>
        </w:rPr>
        <w:t>College of Policing (2025) Wellbeing. Available at: https://www.college.police.uk/support-forces/health-safety-welfare/wellbeing (Accessed: 9 June 2026).</w:t>
      </w:r>
    </w:p>
    <w:p w14:paraId="70B10FE3" w14:textId="77777777" w:rsidR="000D380E" w:rsidRPr="00D750F4" w:rsidRDefault="000D380E" w:rsidP="000D380E">
      <w:pPr>
        <w:rPr>
          <w:rFonts w:ascii="Arial" w:hAnsi="Arial" w:cs="Arial"/>
          <w:sz w:val="24"/>
          <w:szCs w:val="24"/>
        </w:rPr>
      </w:pPr>
      <w:r w:rsidRPr="00D750F4">
        <w:rPr>
          <w:rFonts w:ascii="Arial" w:hAnsi="Arial" w:cs="Arial"/>
          <w:sz w:val="24"/>
          <w:szCs w:val="24"/>
        </w:rPr>
        <w:t xml:space="preserve">Collins, P.A. and Gibbs, A.C.C. (2003) 'Stress in police officers: A study of the origins, prevalence and severity of stress-related symptoms within a county police </w:t>
      </w:r>
      <w:proofErr w:type="spellStart"/>
      <w:r w:rsidRPr="00D750F4">
        <w:rPr>
          <w:rFonts w:ascii="Arial" w:hAnsi="Arial" w:cs="Arial"/>
          <w:sz w:val="24"/>
          <w:szCs w:val="24"/>
        </w:rPr>
        <w:t>force</w:t>
      </w:r>
      <w:proofErr w:type="gramStart"/>
      <w:r w:rsidRPr="00D750F4">
        <w:rPr>
          <w:rFonts w:ascii="Arial" w:hAnsi="Arial" w:cs="Arial"/>
          <w:sz w:val="24"/>
          <w:szCs w:val="24"/>
        </w:rPr>
        <w:t>',Occupational</w:t>
      </w:r>
      <w:proofErr w:type="spellEnd"/>
      <w:proofErr w:type="gramEnd"/>
      <w:r w:rsidRPr="00D750F4">
        <w:rPr>
          <w:rFonts w:ascii="Arial" w:hAnsi="Arial" w:cs="Arial"/>
          <w:sz w:val="24"/>
          <w:szCs w:val="24"/>
        </w:rPr>
        <w:t xml:space="preserve"> Medicine, 53(4), pp. 256–264.</w:t>
      </w:r>
    </w:p>
    <w:p w14:paraId="53BB7172" w14:textId="77777777" w:rsidR="000D380E" w:rsidRPr="00D750F4" w:rsidRDefault="000D380E" w:rsidP="000D380E">
      <w:pPr>
        <w:rPr>
          <w:rFonts w:ascii="Arial" w:hAnsi="Arial" w:cs="Arial"/>
          <w:sz w:val="24"/>
          <w:szCs w:val="24"/>
        </w:rPr>
      </w:pPr>
      <w:r w:rsidRPr="00D750F4">
        <w:rPr>
          <w:rFonts w:ascii="Arial" w:hAnsi="Arial" w:cs="Arial"/>
          <w:sz w:val="24"/>
          <w:szCs w:val="24"/>
        </w:rPr>
        <w:lastRenderedPageBreak/>
        <w:t xml:space="preserve">Creswell, J.W. and Creswell, J.D. (2018) Research Design: Qualitative, Quantitative and Mixed Methods Approaches. 5th </w:t>
      </w:r>
      <w:proofErr w:type="spellStart"/>
      <w:r w:rsidRPr="00D750F4">
        <w:rPr>
          <w:rFonts w:ascii="Arial" w:hAnsi="Arial" w:cs="Arial"/>
          <w:sz w:val="24"/>
          <w:szCs w:val="24"/>
        </w:rPr>
        <w:t>edn</w:t>
      </w:r>
      <w:proofErr w:type="spellEnd"/>
      <w:r w:rsidRPr="00D750F4">
        <w:rPr>
          <w:rFonts w:ascii="Arial" w:hAnsi="Arial" w:cs="Arial"/>
          <w:sz w:val="24"/>
          <w:szCs w:val="24"/>
        </w:rPr>
        <w:t>. Thousand Oaks: Sage.</w:t>
      </w:r>
    </w:p>
    <w:p w14:paraId="58FC1787" w14:textId="77777777" w:rsidR="000D380E" w:rsidRPr="00D750F4" w:rsidRDefault="000D380E" w:rsidP="000D380E">
      <w:pPr>
        <w:rPr>
          <w:rFonts w:ascii="Arial" w:hAnsi="Arial" w:cs="Arial"/>
          <w:sz w:val="24"/>
          <w:szCs w:val="24"/>
        </w:rPr>
      </w:pPr>
      <w:proofErr w:type="spellStart"/>
      <w:r w:rsidRPr="00D750F4">
        <w:rPr>
          <w:rFonts w:ascii="Arial" w:hAnsi="Arial" w:cs="Arial"/>
          <w:sz w:val="24"/>
          <w:szCs w:val="24"/>
        </w:rPr>
        <w:t>Demou</w:t>
      </w:r>
      <w:proofErr w:type="spellEnd"/>
      <w:r w:rsidRPr="00D750F4">
        <w:rPr>
          <w:rFonts w:ascii="Arial" w:hAnsi="Arial" w:cs="Arial"/>
          <w:sz w:val="24"/>
          <w:szCs w:val="24"/>
        </w:rPr>
        <w:t>, E., Hale, H., Hunt, K., Delaney, H., Georgiou, A. and Macdonald, E.B. (2016) 'Working hours and common mental disorders in English police officers', Occupational Medicine, 66(9), pp. 713–718.</w:t>
      </w:r>
    </w:p>
    <w:p w14:paraId="5A1F6C36" w14:textId="77777777" w:rsidR="000D380E" w:rsidRPr="00D750F4" w:rsidRDefault="000D380E" w:rsidP="000D380E">
      <w:pPr>
        <w:rPr>
          <w:rFonts w:ascii="Arial" w:hAnsi="Arial" w:cs="Arial"/>
          <w:sz w:val="24"/>
          <w:szCs w:val="24"/>
        </w:rPr>
      </w:pPr>
      <w:r w:rsidRPr="00D750F4">
        <w:rPr>
          <w:rFonts w:ascii="Arial" w:hAnsi="Arial" w:cs="Arial"/>
          <w:sz w:val="24"/>
          <w:szCs w:val="24"/>
        </w:rPr>
        <w:t xml:space="preserve">Garbarino, S., Cuomo, G., </w:t>
      </w:r>
      <w:proofErr w:type="spellStart"/>
      <w:r w:rsidRPr="00D750F4">
        <w:rPr>
          <w:rFonts w:ascii="Arial" w:hAnsi="Arial" w:cs="Arial"/>
          <w:sz w:val="24"/>
          <w:szCs w:val="24"/>
        </w:rPr>
        <w:t>Chiorri</w:t>
      </w:r>
      <w:proofErr w:type="spellEnd"/>
      <w:r w:rsidRPr="00D750F4">
        <w:rPr>
          <w:rFonts w:ascii="Arial" w:hAnsi="Arial" w:cs="Arial"/>
          <w:sz w:val="24"/>
          <w:szCs w:val="24"/>
        </w:rPr>
        <w:t xml:space="preserve">, C. and </w:t>
      </w:r>
      <w:proofErr w:type="spellStart"/>
      <w:r w:rsidRPr="00D750F4">
        <w:rPr>
          <w:rFonts w:ascii="Arial" w:hAnsi="Arial" w:cs="Arial"/>
          <w:sz w:val="24"/>
          <w:szCs w:val="24"/>
        </w:rPr>
        <w:t>Magnavita</w:t>
      </w:r>
      <w:proofErr w:type="spellEnd"/>
      <w:r w:rsidRPr="00D750F4">
        <w:rPr>
          <w:rFonts w:ascii="Arial" w:hAnsi="Arial" w:cs="Arial"/>
          <w:sz w:val="24"/>
          <w:szCs w:val="24"/>
        </w:rPr>
        <w:t>, N. (2013) ‘Association of work-related stress with mental health problems in a special police force unit’, BMJ Open, 3(7), pp. 1–12.</w:t>
      </w:r>
    </w:p>
    <w:p w14:paraId="0287291D" w14:textId="77777777" w:rsidR="000D380E" w:rsidRPr="00D750F4" w:rsidRDefault="000D380E" w:rsidP="000D380E">
      <w:pPr>
        <w:rPr>
          <w:rFonts w:ascii="Arial" w:hAnsi="Arial" w:cs="Arial"/>
          <w:sz w:val="24"/>
          <w:szCs w:val="24"/>
        </w:rPr>
      </w:pPr>
      <w:r w:rsidRPr="00D750F4">
        <w:rPr>
          <w:rFonts w:ascii="Arial" w:hAnsi="Arial" w:cs="Arial"/>
          <w:sz w:val="24"/>
          <w:szCs w:val="24"/>
        </w:rPr>
        <w:t xml:space="preserve">Garbarino, S., Guglielmi, O., </w:t>
      </w:r>
      <w:proofErr w:type="spellStart"/>
      <w:r w:rsidRPr="00D750F4">
        <w:rPr>
          <w:rFonts w:ascii="Arial" w:hAnsi="Arial" w:cs="Arial"/>
          <w:sz w:val="24"/>
          <w:szCs w:val="24"/>
        </w:rPr>
        <w:t>Puntoni</w:t>
      </w:r>
      <w:proofErr w:type="spellEnd"/>
      <w:r w:rsidRPr="00D750F4">
        <w:rPr>
          <w:rFonts w:ascii="Arial" w:hAnsi="Arial" w:cs="Arial"/>
          <w:sz w:val="24"/>
          <w:szCs w:val="24"/>
        </w:rPr>
        <w:t xml:space="preserve">, M., Bragazzi, N.L. and </w:t>
      </w:r>
      <w:proofErr w:type="spellStart"/>
      <w:r w:rsidRPr="00D750F4">
        <w:rPr>
          <w:rFonts w:ascii="Arial" w:hAnsi="Arial" w:cs="Arial"/>
          <w:sz w:val="24"/>
          <w:szCs w:val="24"/>
        </w:rPr>
        <w:t>Magnavita</w:t>
      </w:r>
      <w:proofErr w:type="spellEnd"/>
      <w:r w:rsidRPr="00D750F4">
        <w:rPr>
          <w:rFonts w:ascii="Arial" w:hAnsi="Arial" w:cs="Arial"/>
          <w:sz w:val="24"/>
          <w:szCs w:val="24"/>
        </w:rPr>
        <w:t>, N. (2019) ‘Sleep quality among police officers: implications and insights from a systematic review and meta-analysis’, International Journal of Environmental Research and Public Health, 16(5), pp. 1–18.</w:t>
      </w:r>
    </w:p>
    <w:p w14:paraId="1640FAAE" w14:textId="77777777" w:rsidR="000D380E" w:rsidRPr="00D750F4" w:rsidRDefault="000D380E" w:rsidP="000D380E">
      <w:pPr>
        <w:rPr>
          <w:rFonts w:ascii="Arial" w:hAnsi="Arial" w:cs="Arial"/>
          <w:sz w:val="24"/>
          <w:szCs w:val="24"/>
        </w:rPr>
      </w:pPr>
      <w:r w:rsidRPr="00D750F4">
        <w:rPr>
          <w:rFonts w:ascii="Arial" w:hAnsi="Arial" w:cs="Arial"/>
          <w:sz w:val="24"/>
          <w:szCs w:val="24"/>
        </w:rPr>
        <w:t xml:space="preserve">Gershon, R.R.M., Barocas, B., Canton, A.N., Li, X. and </w:t>
      </w:r>
      <w:proofErr w:type="spellStart"/>
      <w:r w:rsidRPr="00D750F4">
        <w:rPr>
          <w:rFonts w:ascii="Arial" w:hAnsi="Arial" w:cs="Arial"/>
          <w:sz w:val="24"/>
          <w:szCs w:val="24"/>
        </w:rPr>
        <w:t>Vlahov</w:t>
      </w:r>
      <w:proofErr w:type="spellEnd"/>
      <w:r w:rsidRPr="00D750F4">
        <w:rPr>
          <w:rFonts w:ascii="Arial" w:hAnsi="Arial" w:cs="Arial"/>
          <w:sz w:val="24"/>
          <w:szCs w:val="24"/>
        </w:rPr>
        <w:t xml:space="preserve">, D. (2009) 'Mental, physical, and behavioural outcomes associated with perceived work stress in police </w:t>
      </w:r>
      <w:proofErr w:type="spellStart"/>
      <w:r w:rsidRPr="00D750F4">
        <w:rPr>
          <w:rFonts w:ascii="Arial" w:hAnsi="Arial" w:cs="Arial"/>
          <w:sz w:val="24"/>
          <w:szCs w:val="24"/>
        </w:rPr>
        <w:t>officers</w:t>
      </w:r>
      <w:proofErr w:type="gramStart"/>
      <w:r w:rsidRPr="00D750F4">
        <w:rPr>
          <w:rFonts w:ascii="Arial" w:hAnsi="Arial" w:cs="Arial"/>
          <w:sz w:val="24"/>
          <w:szCs w:val="24"/>
        </w:rPr>
        <w:t>',Criminal</w:t>
      </w:r>
      <w:proofErr w:type="spellEnd"/>
      <w:proofErr w:type="gramEnd"/>
      <w:r w:rsidRPr="00D750F4">
        <w:rPr>
          <w:rFonts w:ascii="Arial" w:hAnsi="Arial" w:cs="Arial"/>
          <w:sz w:val="24"/>
          <w:szCs w:val="24"/>
        </w:rPr>
        <w:t xml:space="preserve"> Justice and </w:t>
      </w:r>
      <w:proofErr w:type="spellStart"/>
      <w:r w:rsidRPr="00D750F4">
        <w:rPr>
          <w:rFonts w:ascii="Arial" w:hAnsi="Arial" w:cs="Arial"/>
          <w:sz w:val="24"/>
          <w:szCs w:val="24"/>
        </w:rPr>
        <w:t>Behavior</w:t>
      </w:r>
      <w:proofErr w:type="spellEnd"/>
      <w:r w:rsidRPr="00D750F4">
        <w:rPr>
          <w:rFonts w:ascii="Arial" w:hAnsi="Arial" w:cs="Arial"/>
          <w:sz w:val="24"/>
          <w:szCs w:val="24"/>
        </w:rPr>
        <w:t>, 36(3), pp. 275–289.</w:t>
      </w:r>
    </w:p>
    <w:p w14:paraId="55DDA114" w14:textId="77777777" w:rsidR="000D380E" w:rsidRPr="00D750F4" w:rsidRDefault="000D380E" w:rsidP="000D380E">
      <w:pPr>
        <w:rPr>
          <w:rFonts w:ascii="Arial" w:hAnsi="Arial" w:cs="Arial"/>
          <w:sz w:val="24"/>
          <w:szCs w:val="24"/>
        </w:rPr>
      </w:pPr>
      <w:r w:rsidRPr="00D750F4">
        <w:rPr>
          <w:rFonts w:ascii="Arial" w:hAnsi="Arial" w:cs="Arial"/>
          <w:sz w:val="24"/>
          <w:szCs w:val="24"/>
        </w:rPr>
        <w:t>Goffman, E. (1963) Stigma: Notes on the Management of Spoiled Identity. Englewood Cliffs, NJ: Prentice Hall.</w:t>
      </w:r>
    </w:p>
    <w:p w14:paraId="32797221" w14:textId="77777777" w:rsidR="000D380E" w:rsidRPr="00D750F4" w:rsidRDefault="000D380E" w:rsidP="000D380E">
      <w:pPr>
        <w:rPr>
          <w:rFonts w:ascii="Arial" w:hAnsi="Arial" w:cs="Arial"/>
          <w:sz w:val="24"/>
          <w:szCs w:val="24"/>
        </w:rPr>
      </w:pPr>
      <w:r w:rsidRPr="00D750F4">
        <w:rPr>
          <w:rFonts w:ascii="Arial" w:hAnsi="Arial" w:cs="Arial"/>
          <w:sz w:val="24"/>
          <w:szCs w:val="24"/>
        </w:rPr>
        <w:t xml:space="preserve">Harvey, S.B., Modini, M., Joyce, S., Milligan-Saville, J.S., Tan, L., </w:t>
      </w:r>
      <w:proofErr w:type="spellStart"/>
      <w:r w:rsidRPr="00D750F4">
        <w:rPr>
          <w:rFonts w:ascii="Arial" w:hAnsi="Arial" w:cs="Arial"/>
          <w:sz w:val="24"/>
          <w:szCs w:val="24"/>
        </w:rPr>
        <w:t>Mykletun</w:t>
      </w:r>
      <w:proofErr w:type="spellEnd"/>
      <w:r w:rsidRPr="00D750F4">
        <w:rPr>
          <w:rFonts w:ascii="Arial" w:hAnsi="Arial" w:cs="Arial"/>
          <w:sz w:val="24"/>
          <w:szCs w:val="24"/>
        </w:rPr>
        <w:t>, A., Bryant, R.A., Christensen, H. and Mitchell, P.B. (2017) ‘Can work make you mentally ill? A systematic meta-review of work-related risk factors for common mental health problems’, Occupational and Environmental Medicine, 74(4), pp. 301–310.</w:t>
      </w:r>
    </w:p>
    <w:p w14:paraId="781C2B1C" w14:textId="77777777" w:rsidR="000D380E" w:rsidRPr="00D750F4" w:rsidRDefault="000D380E" w:rsidP="000D380E">
      <w:pPr>
        <w:rPr>
          <w:rFonts w:ascii="Arial" w:hAnsi="Arial" w:cs="Arial"/>
          <w:sz w:val="24"/>
          <w:szCs w:val="24"/>
        </w:rPr>
      </w:pPr>
      <w:r w:rsidRPr="00D750F4">
        <w:rPr>
          <w:rFonts w:ascii="Arial" w:hAnsi="Arial" w:cs="Arial"/>
          <w:sz w:val="24"/>
          <w:szCs w:val="24"/>
        </w:rPr>
        <w:t xml:space="preserve">Haugen, P.T., McCrillis, A.M., Smid, G.E. and </w:t>
      </w:r>
      <w:proofErr w:type="spellStart"/>
      <w:r w:rsidRPr="00D750F4">
        <w:rPr>
          <w:rFonts w:ascii="Arial" w:hAnsi="Arial" w:cs="Arial"/>
          <w:sz w:val="24"/>
          <w:szCs w:val="24"/>
        </w:rPr>
        <w:t>Nijdam</w:t>
      </w:r>
      <w:proofErr w:type="spellEnd"/>
      <w:r w:rsidRPr="00D750F4">
        <w:rPr>
          <w:rFonts w:ascii="Arial" w:hAnsi="Arial" w:cs="Arial"/>
          <w:sz w:val="24"/>
          <w:szCs w:val="24"/>
        </w:rPr>
        <w:t>, M.J. (2017) 'Mental health stigma and barriers to mental health care for first responders: A systematic review and meta-analysis', Journal of Psychiatric Research, 94, pp. 218–229.</w:t>
      </w:r>
    </w:p>
    <w:p w14:paraId="6BAECA2E" w14:textId="77777777" w:rsidR="000D380E" w:rsidRPr="00D750F4" w:rsidRDefault="000D380E" w:rsidP="000D380E">
      <w:pPr>
        <w:rPr>
          <w:rFonts w:ascii="Arial" w:hAnsi="Arial" w:cs="Arial"/>
          <w:sz w:val="24"/>
          <w:szCs w:val="24"/>
        </w:rPr>
      </w:pPr>
      <w:r w:rsidRPr="00D750F4">
        <w:rPr>
          <w:rFonts w:ascii="Arial" w:hAnsi="Arial" w:cs="Arial"/>
          <w:sz w:val="24"/>
          <w:szCs w:val="24"/>
        </w:rPr>
        <w:t>HM Inspectorate of Constabulary and Fire &amp; Rescue Services (HMICFRS) (2025) State of Policing Report. London: HMICFRS.</w:t>
      </w:r>
    </w:p>
    <w:p w14:paraId="2B8F2E0A" w14:textId="77777777" w:rsidR="000D380E" w:rsidRPr="00D750F4" w:rsidRDefault="000D380E" w:rsidP="000D380E">
      <w:pPr>
        <w:rPr>
          <w:rFonts w:ascii="Arial" w:hAnsi="Arial" w:cs="Arial"/>
          <w:sz w:val="24"/>
          <w:szCs w:val="24"/>
        </w:rPr>
      </w:pPr>
      <w:r w:rsidRPr="00D750F4">
        <w:rPr>
          <w:rFonts w:ascii="Arial" w:hAnsi="Arial" w:cs="Arial"/>
          <w:sz w:val="24"/>
          <w:szCs w:val="24"/>
        </w:rPr>
        <w:t>HM Inspectorate of Constabulary and Fire &amp; Rescue Services (HMICFRS) (2025) State of policing: The annual assessment of policing in England and Wales. London: HMICFRS.</w:t>
      </w:r>
    </w:p>
    <w:p w14:paraId="2EE5FBB1" w14:textId="77777777" w:rsidR="000D380E" w:rsidRPr="00D750F4" w:rsidRDefault="000D380E" w:rsidP="000D380E">
      <w:pPr>
        <w:rPr>
          <w:rFonts w:ascii="Arial" w:hAnsi="Arial" w:cs="Arial"/>
          <w:sz w:val="24"/>
          <w:szCs w:val="24"/>
        </w:rPr>
      </w:pPr>
      <w:r w:rsidRPr="00D750F4">
        <w:rPr>
          <w:rFonts w:ascii="Arial" w:hAnsi="Arial" w:cs="Arial"/>
          <w:sz w:val="24"/>
          <w:szCs w:val="24"/>
        </w:rPr>
        <w:t>Home Office (2023) Police Uplift Programme New Recruits Onboarding Survey 2023: Report. London: Home Office.</w:t>
      </w:r>
    </w:p>
    <w:p w14:paraId="47F588C5" w14:textId="77777777" w:rsidR="000D380E" w:rsidRPr="00D750F4" w:rsidRDefault="000D380E" w:rsidP="000D380E">
      <w:pPr>
        <w:rPr>
          <w:rFonts w:ascii="Arial" w:hAnsi="Arial" w:cs="Arial"/>
          <w:sz w:val="24"/>
          <w:szCs w:val="24"/>
        </w:rPr>
      </w:pPr>
      <w:r w:rsidRPr="00D750F4">
        <w:rPr>
          <w:rFonts w:ascii="Arial" w:hAnsi="Arial" w:cs="Arial"/>
          <w:sz w:val="24"/>
          <w:szCs w:val="24"/>
        </w:rPr>
        <w:t>Home Office (2025) Police Covenant Annual Report 2025. London: Home Office. Available at: https://www.gov.uk/government/publications/police-covenant-annual-report-2025 (Accessed: 9 June 2026).</w:t>
      </w:r>
    </w:p>
    <w:p w14:paraId="318CD4BE" w14:textId="77777777" w:rsidR="000D380E" w:rsidRPr="00D750F4" w:rsidRDefault="000D380E" w:rsidP="000D380E">
      <w:pPr>
        <w:rPr>
          <w:rFonts w:ascii="Arial" w:hAnsi="Arial" w:cs="Arial"/>
          <w:sz w:val="24"/>
          <w:szCs w:val="24"/>
        </w:rPr>
      </w:pPr>
      <w:r w:rsidRPr="00D750F4">
        <w:rPr>
          <w:rFonts w:ascii="Arial" w:hAnsi="Arial" w:cs="Arial"/>
          <w:sz w:val="24"/>
          <w:szCs w:val="24"/>
        </w:rPr>
        <w:t>Johnston, M.P. (2017) ‘Secondary data analysis: A method of which the time has come’, Qualitative and Quantitative Methods in Libraries, 3(3), pp. 619–626.</w:t>
      </w:r>
    </w:p>
    <w:p w14:paraId="02CA5B70" w14:textId="77777777" w:rsidR="000D380E" w:rsidRPr="00D750F4" w:rsidRDefault="000D380E" w:rsidP="000D380E">
      <w:pPr>
        <w:rPr>
          <w:rFonts w:ascii="Arial" w:hAnsi="Arial" w:cs="Arial"/>
          <w:sz w:val="24"/>
          <w:szCs w:val="24"/>
        </w:rPr>
      </w:pPr>
      <w:r w:rsidRPr="00D750F4">
        <w:rPr>
          <w:rFonts w:ascii="Arial" w:hAnsi="Arial" w:cs="Arial"/>
          <w:sz w:val="24"/>
          <w:szCs w:val="24"/>
        </w:rPr>
        <w:t>Karasek, R.A. (1979) ‘Job demands, job decision latitude and mental strain: Implications for job redesign’, Administrative Science Quarterly, 24(2), pp. 285–308.</w:t>
      </w:r>
    </w:p>
    <w:p w14:paraId="28228612" w14:textId="77777777" w:rsidR="000D380E" w:rsidRPr="00D750F4" w:rsidRDefault="000D380E" w:rsidP="000D380E">
      <w:pPr>
        <w:rPr>
          <w:rFonts w:ascii="Arial" w:hAnsi="Arial" w:cs="Arial"/>
          <w:sz w:val="24"/>
          <w:szCs w:val="24"/>
        </w:rPr>
      </w:pPr>
      <w:r w:rsidRPr="00D750F4">
        <w:rPr>
          <w:rFonts w:ascii="Arial" w:hAnsi="Arial" w:cs="Arial"/>
          <w:sz w:val="24"/>
          <w:szCs w:val="24"/>
        </w:rPr>
        <w:lastRenderedPageBreak/>
        <w:t xml:space="preserve">Maran, D.A., </w:t>
      </w:r>
      <w:proofErr w:type="spellStart"/>
      <w:r w:rsidRPr="00D750F4">
        <w:rPr>
          <w:rFonts w:ascii="Arial" w:hAnsi="Arial" w:cs="Arial"/>
          <w:sz w:val="24"/>
          <w:szCs w:val="24"/>
        </w:rPr>
        <w:t>Magnavita</w:t>
      </w:r>
      <w:proofErr w:type="spellEnd"/>
      <w:r w:rsidRPr="00D750F4">
        <w:rPr>
          <w:rFonts w:ascii="Arial" w:hAnsi="Arial" w:cs="Arial"/>
          <w:sz w:val="24"/>
          <w:szCs w:val="24"/>
        </w:rPr>
        <w:t>, N. and Garbarino, S. (2022) 'Identifying organizational stressors that could be a source of discomfort in police officers: A thematic review', International Journal of Environmental Research and Public Health, 19(6), 3720.</w:t>
      </w:r>
    </w:p>
    <w:p w14:paraId="4F7E24BA" w14:textId="77777777" w:rsidR="000D380E" w:rsidRPr="00D750F4" w:rsidRDefault="000D380E" w:rsidP="000D380E">
      <w:pPr>
        <w:rPr>
          <w:rFonts w:ascii="Arial" w:hAnsi="Arial" w:cs="Arial"/>
          <w:sz w:val="24"/>
          <w:szCs w:val="24"/>
        </w:rPr>
      </w:pPr>
      <w:r w:rsidRPr="00D750F4">
        <w:rPr>
          <w:rFonts w:ascii="Arial" w:hAnsi="Arial" w:cs="Arial"/>
          <w:sz w:val="24"/>
          <w:szCs w:val="24"/>
        </w:rPr>
        <w:t xml:space="preserve">Martin, K., Siddiqui, A., Ricciardelli, R., Lentz, L. and Carleton, R.N. (2021) 'Differences in mental health, help-seeking and barriers to care between civilians and sworn members working in law enforcement: A research </w:t>
      </w:r>
      <w:proofErr w:type="spellStart"/>
      <w:r w:rsidRPr="00D750F4">
        <w:rPr>
          <w:rFonts w:ascii="Arial" w:hAnsi="Arial" w:cs="Arial"/>
          <w:sz w:val="24"/>
          <w:szCs w:val="24"/>
        </w:rPr>
        <w:t>note</w:t>
      </w:r>
      <w:proofErr w:type="gramStart"/>
      <w:r w:rsidRPr="00D750F4">
        <w:rPr>
          <w:rFonts w:ascii="Arial" w:hAnsi="Arial" w:cs="Arial"/>
          <w:sz w:val="24"/>
          <w:szCs w:val="24"/>
        </w:rPr>
        <w:t>',Journal</w:t>
      </w:r>
      <w:proofErr w:type="spellEnd"/>
      <w:proofErr w:type="gramEnd"/>
      <w:r w:rsidRPr="00D750F4">
        <w:rPr>
          <w:rFonts w:ascii="Arial" w:hAnsi="Arial" w:cs="Arial"/>
          <w:sz w:val="24"/>
          <w:szCs w:val="24"/>
        </w:rPr>
        <w:t xml:space="preserve"> of Police and Criminal Psychology, 36(4), pp. 705–711.</w:t>
      </w:r>
    </w:p>
    <w:p w14:paraId="3553C94A" w14:textId="77777777" w:rsidR="000D380E" w:rsidRPr="00D750F4" w:rsidRDefault="000D380E" w:rsidP="000D380E">
      <w:pPr>
        <w:rPr>
          <w:rFonts w:ascii="Arial" w:hAnsi="Arial" w:cs="Arial"/>
          <w:sz w:val="24"/>
          <w:szCs w:val="24"/>
        </w:rPr>
      </w:pPr>
      <w:r w:rsidRPr="00D750F4">
        <w:rPr>
          <w:rFonts w:ascii="Arial" w:hAnsi="Arial" w:cs="Arial"/>
          <w:sz w:val="24"/>
          <w:szCs w:val="24"/>
        </w:rPr>
        <w:t>Maslach, C. and Jackson, S.E. (1981) ‘The measurement of experienced burnout’, Journal of Occupational Behaviour, 2(2), pp. 99–113.</w:t>
      </w:r>
    </w:p>
    <w:p w14:paraId="6A5DEDED" w14:textId="07C63BCD" w:rsidR="000D380E" w:rsidRPr="00D750F4" w:rsidRDefault="000D380E" w:rsidP="000D380E">
      <w:pPr>
        <w:rPr>
          <w:rFonts w:ascii="Arial" w:hAnsi="Arial" w:cs="Arial"/>
          <w:sz w:val="24"/>
          <w:szCs w:val="24"/>
        </w:rPr>
      </w:pPr>
      <w:r w:rsidRPr="00D750F4">
        <w:rPr>
          <w:rFonts w:ascii="Arial" w:hAnsi="Arial" w:cs="Arial"/>
          <w:sz w:val="24"/>
          <w:szCs w:val="24"/>
        </w:rPr>
        <w:t>Metropolitan Police Federation (2025) 2,000 Met officers signed off for mental ill health. Available at: https://metfed.org.uk/news/2-000-met-officers-signed-off-for-mental-ill-health (Accessed: 2</w:t>
      </w:r>
      <w:r w:rsidR="006837B9">
        <w:rPr>
          <w:rFonts w:ascii="Arial" w:hAnsi="Arial" w:cs="Arial"/>
          <w:sz w:val="24"/>
          <w:szCs w:val="24"/>
        </w:rPr>
        <w:t>1</w:t>
      </w:r>
      <w:r w:rsidRPr="00D750F4">
        <w:rPr>
          <w:rFonts w:ascii="Arial" w:hAnsi="Arial" w:cs="Arial"/>
          <w:sz w:val="24"/>
          <w:szCs w:val="24"/>
        </w:rPr>
        <w:t xml:space="preserve"> June 2026). </w:t>
      </w:r>
    </w:p>
    <w:p w14:paraId="307D9954" w14:textId="77777777" w:rsidR="000D380E" w:rsidRPr="00D750F4" w:rsidRDefault="000D380E" w:rsidP="000D380E">
      <w:pPr>
        <w:rPr>
          <w:rFonts w:ascii="Arial" w:hAnsi="Arial" w:cs="Arial"/>
          <w:sz w:val="24"/>
          <w:szCs w:val="24"/>
        </w:rPr>
      </w:pPr>
      <w:r w:rsidRPr="00D750F4">
        <w:rPr>
          <w:rFonts w:ascii="Arial" w:hAnsi="Arial" w:cs="Arial"/>
          <w:sz w:val="24"/>
          <w:szCs w:val="24"/>
        </w:rPr>
        <w:t>Mind (2023) Blue Light Programme: Mental Health Support for Emergency Services. London: Mind.</w:t>
      </w:r>
    </w:p>
    <w:p w14:paraId="5D700B7F" w14:textId="77777777" w:rsidR="000D380E" w:rsidRPr="00D750F4" w:rsidRDefault="000D380E" w:rsidP="000D380E">
      <w:pPr>
        <w:rPr>
          <w:rFonts w:ascii="Arial" w:hAnsi="Arial" w:cs="Arial"/>
          <w:sz w:val="24"/>
          <w:szCs w:val="24"/>
        </w:rPr>
      </w:pPr>
      <w:r w:rsidRPr="00D750F4">
        <w:rPr>
          <w:rFonts w:ascii="Arial" w:hAnsi="Arial" w:cs="Arial"/>
          <w:sz w:val="24"/>
          <w:szCs w:val="24"/>
        </w:rPr>
        <w:t>Office for National Statistics (ONS) (2024) Health and Wellbeing Statistics in the UK Workforce. Newport: ONS.</w:t>
      </w:r>
    </w:p>
    <w:p w14:paraId="2E75FB21" w14:textId="77777777" w:rsidR="000D380E" w:rsidRPr="00D750F4" w:rsidRDefault="000D380E" w:rsidP="000D380E">
      <w:pPr>
        <w:rPr>
          <w:rFonts w:ascii="Arial" w:hAnsi="Arial" w:cs="Arial"/>
          <w:sz w:val="24"/>
          <w:szCs w:val="24"/>
        </w:rPr>
      </w:pPr>
      <w:r w:rsidRPr="00D750F4">
        <w:rPr>
          <w:rFonts w:ascii="Arial" w:hAnsi="Arial" w:cs="Arial"/>
          <w:sz w:val="24"/>
          <w:szCs w:val="24"/>
        </w:rPr>
        <w:t>Patterson, G.T. (2003) 'Examining the effects of coping and social support on work and life stress among police officers', Journal of Criminal Justice, 31(3), pp. 215–226.</w:t>
      </w:r>
    </w:p>
    <w:p w14:paraId="7F2FDB5B" w14:textId="77777777" w:rsidR="000D380E" w:rsidRPr="00D750F4" w:rsidRDefault="000D380E" w:rsidP="000D380E">
      <w:pPr>
        <w:rPr>
          <w:rFonts w:ascii="Arial" w:hAnsi="Arial" w:cs="Arial"/>
          <w:sz w:val="24"/>
          <w:szCs w:val="24"/>
        </w:rPr>
      </w:pPr>
      <w:r w:rsidRPr="00D750F4">
        <w:rPr>
          <w:rFonts w:ascii="Arial" w:hAnsi="Arial" w:cs="Arial"/>
          <w:sz w:val="24"/>
          <w:szCs w:val="24"/>
        </w:rPr>
        <w:t>Police Federation of England and Wales (2019) Demand, Capacity and Welfare Survey 2019. Leatherhead: Police Federation of England and Wales.</w:t>
      </w:r>
    </w:p>
    <w:p w14:paraId="69FF1F01" w14:textId="77777777" w:rsidR="000D380E" w:rsidRPr="00D750F4" w:rsidRDefault="000D380E" w:rsidP="000D380E">
      <w:pPr>
        <w:rPr>
          <w:rFonts w:ascii="Arial" w:hAnsi="Arial" w:cs="Arial"/>
          <w:sz w:val="24"/>
          <w:szCs w:val="24"/>
        </w:rPr>
      </w:pPr>
      <w:r w:rsidRPr="00D750F4">
        <w:rPr>
          <w:rFonts w:ascii="Arial" w:hAnsi="Arial" w:cs="Arial"/>
          <w:sz w:val="24"/>
          <w:szCs w:val="24"/>
        </w:rPr>
        <w:t>Police Federation of England and Wales (2024) National Wellbeing Survey. Leatherhead: PFEW.</w:t>
      </w:r>
    </w:p>
    <w:p w14:paraId="7B554765" w14:textId="77777777" w:rsidR="000D380E" w:rsidRPr="00D750F4" w:rsidRDefault="000D380E" w:rsidP="000D380E">
      <w:pPr>
        <w:rPr>
          <w:rFonts w:ascii="Arial" w:hAnsi="Arial" w:cs="Arial"/>
          <w:sz w:val="24"/>
          <w:szCs w:val="24"/>
        </w:rPr>
      </w:pPr>
      <w:r w:rsidRPr="00D750F4">
        <w:rPr>
          <w:rFonts w:ascii="Arial" w:hAnsi="Arial" w:cs="Arial"/>
          <w:sz w:val="24"/>
          <w:szCs w:val="24"/>
        </w:rPr>
        <w:t>Police Federation of England and Wales (2024) Police Federation of England and Wales response to workforce pressures and officer wellbeing</w:t>
      </w:r>
    </w:p>
    <w:p w14:paraId="11A0EC53" w14:textId="324ABE39" w:rsidR="000D380E" w:rsidRPr="00D750F4" w:rsidRDefault="000D380E" w:rsidP="000D380E">
      <w:pPr>
        <w:rPr>
          <w:rFonts w:ascii="Arial" w:hAnsi="Arial" w:cs="Arial"/>
          <w:sz w:val="24"/>
          <w:szCs w:val="24"/>
        </w:rPr>
      </w:pPr>
      <w:r w:rsidRPr="00D750F4">
        <w:rPr>
          <w:rFonts w:ascii="Arial" w:hAnsi="Arial" w:cs="Arial"/>
          <w:sz w:val="24"/>
          <w:szCs w:val="24"/>
        </w:rPr>
        <w:t>Police Federation of England and Wales (2024) Record 14,508 officers were signed off with poor mental health in the past year. Available at: https://www.polfed.org/news/latest-news/2024/record-14-508-officers-signed-off-with-poor-mental-health-in-past-year/ (Accessed: 2</w:t>
      </w:r>
      <w:r w:rsidR="006837B9">
        <w:rPr>
          <w:rFonts w:ascii="Arial" w:hAnsi="Arial" w:cs="Arial"/>
          <w:sz w:val="24"/>
          <w:szCs w:val="24"/>
        </w:rPr>
        <w:t>3</w:t>
      </w:r>
      <w:r w:rsidRPr="00D750F4">
        <w:rPr>
          <w:rFonts w:ascii="Arial" w:hAnsi="Arial" w:cs="Arial"/>
          <w:sz w:val="24"/>
          <w:szCs w:val="24"/>
        </w:rPr>
        <w:t xml:space="preserve"> June 2026). </w:t>
      </w:r>
    </w:p>
    <w:p w14:paraId="6596DEBA" w14:textId="47909E01" w:rsidR="000D380E" w:rsidRPr="00D750F4" w:rsidRDefault="000D380E" w:rsidP="000D380E">
      <w:pPr>
        <w:rPr>
          <w:rFonts w:ascii="Arial" w:hAnsi="Arial" w:cs="Arial"/>
          <w:sz w:val="24"/>
          <w:szCs w:val="24"/>
        </w:rPr>
      </w:pPr>
      <w:r w:rsidRPr="00D750F4">
        <w:rPr>
          <w:rFonts w:ascii="Arial" w:hAnsi="Arial" w:cs="Arial"/>
          <w:sz w:val="24"/>
          <w:szCs w:val="24"/>
        </w:rPr>
        <w:t>Police Federation of England and Wales (2025) Pay and Morale Survey 2024. Leatherhead: Police Federation of England and Wales. Available at: https://www.polfed.org/payandmorale (Accessed: 2</w:t>
      </w:r>
      <w:r w:rsidR="006837B9">
        <w:rPr>
          <w:rFonts w:ascii="Arial" w:hAnsi="Arial" w:cs="Arial"/>
          <w:sz w:val="24"/>
          <w:szCs w:val="24"/>
        </w:rPr>
        <w:t>1</w:t>
      </w:r>
      <w:r w:rsidRPr="00D750F4">
        <w:rPr>
          <w:rFonts w:ascii="Arial" w:hAnsi="Arial" w:cs="Arial"/>
          <w:sz w:val="24"/>
          <w:szCs w:val="24"/>
        </w:rPr>
        <w:t xml:space="preserve"> June 2026).</w:t>
      </w:r>
    </w:p>
    <w:p w14:paraId="67EB76B6" w14:textId="77777777" w:rsidR="000D380E" w:rsidRPr="00D750F4" w:rsidRDefault="000D380E" w:rsidP="000D380E">
      <w:pPr>
        <w:rPr>
          <w:rFonts w:ascii="Arial" w:hAnsi="Arial" w:cs="Arial"/>
          <w:sz w:val="24"/>
          <w:szCs w:val="24"/>
        </w:rPr>
      </w:pPr>
      <w:r w:rsidRPr="00D750F4">
        <w:rPr>
          <w:rFonts w:ascii="Arial" w:hAnsi="Arial" w:cs="Arial"/>
          <w:sz w:val="24"/>
          <w:szCs w:val="24"/>
        </w:rPr>
        <w:t>Police Foundation (2018) Police Workforce Wellbeing and Organisational Development. London: The Police Foundation.</w:t>
      </w:r>
    </w:p>
    <w:p w14:paraId="4F360898" w14:textId="77777777" w:rsidR="000D380E" w:rsidRPr="00D750F4" w:rsidRDefault="000D380E" w:rsidP="000D380E">
      <w:pPr>
        <w:rPr>
          <w:rFonts w:ascii="Arial" w:hAnsi="Arial" w:cs="Arial"/>
          <w:sz w:val="24"/>
          <w:szCs w:val="24"/>
        </w:rPr>
      </w:pPr>
      <w:r w:rsidRPr="00D750F4">
        <w:rPr>
          <w:rFonts w:ascii="Arial" w:hAnsi="Arial" w:cs="Arial"/>
          <w:sz w:val="24"/>
          <w:szCs w:val="24"/>
        </w:rPr>
        <w:t xml:space="preserve">Police Foundation (2018) The future of neighbourhood policing. London: Police Foundation. Available at: https://www.police-foundation.org.uk/publication/future-neighbourhood-policing/ (Accessed: 26 June 2026). </w:t>
      </w:r>
    </w:p>
    <w:p w14:paraId="66F49F4F" w14:textId="77777777" w:rsidR="000D380E" w:rsidRPr="00D750F4" w:rsidRDefault="000D380E" w:rsidP="000D380E">
      <w:pPr>
        <w:rPr>
          <w:rFonts w:ascii="Arial" w:hAnsi="Arial" w:cs="Arial"/>
          <w:sz w:val="24"/>
          <w:szCs w:val="24"/>
        </w:rPr>
      </w:pPr>
      <w:r w:rsidRPr="00D750F4">
        <w:rPr>
          <w:rFonts w:ascii="Arial" w:hAnsi="Arial" w:cs="Arial"/>
          <w:sz w:val="24"/>
          <w:szCs w:val="24"/>
        </w:rPr>
        <w:lastRenderedPageBreak/>
        <w:t>Porter, J. and Gavin, H. (2024) ‘Constant pressures from all angles: Understanding the mental health of UK police officers’, The Police Journal. https://doi.org/10.1177/0032258X241280217</w:t>
      </w:r>
    </w:p>
    <w:p w14:paraId="51908FB6" w14:textId="77777777" w:rsidR="000D380E" w:rsidRPr="00D750F4" w:rsidRDefault="000D380E" w:rsidP="000D380E">
      <w:pPr>
        <w:rPr>
          <w:rFonts w:ascii="Arial" w:hAnsi="Arial" w:cs="Arial"/>
          <w:sz w:val="24"/>
          <w:szCs w:val="24"/>
        </w:rPr>
      </w:pPr>
      <w:proofErr w:type="spellStart"/>
      <w:r w:rsidRPr="00D750F4">
        <w:rPr>
          <w:rFonts w:ascii="Arial" w:hAnsi="Arial" w:cs="Arial"/>
          <w:sz w:val="24"/>
          <w:szCs w:val="24"/>
        </w:rPr>
        <w:t>Purba</w:t>
      </w:r>
      <w:proofErr w:type="spellEnd"/>
      <w:r w:rsidRPr="00D750F4">
        <w:rPr>
          <w:rFonts w:ascii="Arial" w:hAnsi="Arial" w:cs="Arial"/>
          <w:sz w:val="24"/>
          <w:szCs w:val="24"/>
        </w:rPr>
        <w:t xml:space="preserve">, A. and </w:t>
      </w:r>
      <w:proofErr w:type="spellStart"/>
      <w:r w:rsidRPr="00D750F4">
        <w:rPr>
          <w:rFonts w:ascii="Arial" w:hAnsi="Arial" w:cs="Arial"/>
          <w:sz w:val="24"/>
          <w:szCs w:val="24"/>
        </w:rPr>
        <w:t>Demou</w:t>
      </w:r>
      <w:proofErr w:type="spellEnd"/>
      <w:r w:rsidRPr="00D750F4">
        <w:rPr>
          <w:rFonts w:ascii="Arial" w:hAnsi="Arial" w:cs="Arial"/>
          <w:sz w:val="24"/>
          <w:szCs w:val="24"/>
        </w:rPr>
        <w:t>, E. (2019) ‘The relationship between organisational stressors and mental wellbeing within police officers: a systematic review’, BMC Public Health, 19(1286), pp. 1–21.</w:t>
      </w:r>
    </w:p>
    <w:p w14:paraId="31E6162E" w14:textId="77777777" w:rsidR="000D380E" w:rsidRPr="00D750F4" w:rsidRDefault="000D380E" w:rsidP="000D380E">
      <w:pPr>
        <w:rPr>
          <w:rFonts w:ascii="Arial" w:hAnsi="Arial" w:cs="Arial"/>
          <w:sz w:val="24"/>
          <w:szCs w:val="24"/>
        </w:rPr>
      </w:pPr>
      <w:r w:rsidRPr="00D750F4">
        <w:rPr>
          <w:rFonts w:ascii="Arial" w:hAnsi="Arial" w:cs="Arial"/>
          <w:sz w:val="24"/>
          <w:szCs w:val="24"/>
        </w:rPr>
        <w:t>Ricciardelli, R., Carleton, R.N., Mooney, T. and Cramm, H. (2018) '“Playing the system”: Structural factors potentiating mental health stigma, challenging awareness, and creating barriers to care for Canadian public safety personnel', Health, 23(7), pp. 878–894.</w:t>
      </w:r>
    </w:p>
    <w:p w14:paraId="62EDAD1D" w14:textId="77777777" w:rsidR="000D380E" w:rsidRPr="00D750F4" w:rsidRDefault="000D380E" w:rsidP="000D380E">
      <w:pPr>
        <w:rPr>
          <w:rFonts w:ascii="Arial" w:hAnsi="Arial" w:cs="Arial"/>
          <w:sz w:val="24"/>
          <w:szCs w:val="24"/>
        </w:rPr>
      </w:pPr>
      <w:r w:rsidRPr="00D750F4">
        <w:rPr>
          <w:rFonts w:ascii="Arial" w:hAnsi="Arial" w:cs="Arial"/>
          <w:sz w:val="24"/>
          <w:szCs w:val="24"/>
        </w:rPr>
        <w:t xml:space="preserve">Ricciardelli, R., Groll, D., </w:t>
      </w:r>
      <w:proofErr w:type="spellStart"/>
      <w:r w:rsidRPr="00D750F4">
        <w:rPr>
          <w:rFonts w:ascii="Arial" w:hAnsi="Arial" w:cs="Arial"/>
          <w:sz w:val="24"/>
          <w:szCs w:val="24"/>
        </w:rPr>
        <w:t>Czarnuch</w:t>
      </w:r>
      <w:proofErr w:type="spellEnd"/>
      <w:r w:rsidRPr="00D750F4">
        <w:rPr>
          <w:rFonts w:ascii="Arial" w:hAnsi="Arial" w:cs="Arial"/>
          <w:sz w:val="24"/>
          <w:szCs w:val="24"/>
        </w:rPr>
        <w:t>, S., Carleton, R.N. and Cramm, H. (2019) 'Behind the frontlines: Exploring the mental health and help-seeking behaviours of Public Safety Personnel who work to support traditional frontline operations', The Annual Review of Interdisciplinary Justice Research, 8, pp. 315–348.</w:t>
      </w:r>
    </w:p>
    <w:p w14:paraId="53171989" w14:textId="77777777" w:rsidR="000D380E" w:rsidRPr="00D750F4" w:rsidRDefault="000D380E" w:rsidP="000D380E">
      <w:pPr>
        <w:rPr>
          <w:rFonts w:ascii="Arial" w:hAnsi="Arial" w:cs="Arial"/>
          <w:sz w:val="24"/>
          <w:szCs w:val="24"/>
        </w:rPr>
      </w:pPr>
      <w:r w:rsidRPr="00D750F4">
        <w:rPr>
          <w:rFonts w:ascii="Arial" w:hAnsi="Arial" w:cs="Arial"/>
          <w:sz w:val="24"/>
          <w:szCs w:val="24"/>
        </w:rPr>
        <w:t xml:space="preserve">Saunders, M., Lewis, P. and Thornhill, A. (2019) Research Methods for Business Students. 8th </w:t>
      </w:r>
      <w:proofErr w:type="spellStart"/>
      <w:r w:rsidRPr="00D750F4">
        <w:rPr>
          <w:rFonts w:ascii="Arial" w:hAnsi="Arial" w:cs="Arial"/>
          <w:sz w:val="24"/>
          <w:szCs w:val="24"/>
        </w:rPr>
        <w:t>edn</w:t>
      </w:r>
      <w:proofErr w:type="spellEnd"/>
      <w:r w:rsidRPr="00D750F4">
        <w:rPr>
          <w:rFonts w:ascii="Arial" w:hAnsi="Arial" w:cs="Arial"/>
          <w:sz w:val="24"/>
          <w:szCs w:val="24"/>
        </w:rPr>
        <w:t>. Harlow: Pearson.</w:t>
      </w:r>
    </w:p>
    <w:p w14:paraId="383B7B1B" w14:textId="77777777" w:rsidR="000D380E" w:rsidRPr="00D750F4" w:rsidRDefault="000D380E" w:rsidP="000D380E">
      <w:pPr>
        <w:rPr>
          <w:rFonts w:ascii="Arial" w:hAnsi="Arial" w:cs="Arial"/>
          <w:sz w:val="24"/>
          <w:szCs w:val="24"/>
        </w:rPr>
      </w:pPr>
      <w:r w:rsidRPr="00D750F4">
        <w:rPr>
          <w:rFonts w:ascii="Arial" w:hAnsi="Arial" w:cs="Arial"/>
          <w:sz w:val="24"/>
          <w:szCs w:val="24"/>
        </w:rPr>
        <w:t>Shane, J.M. (2010) 'Organizational stressors and police performance', Journal of Criminal Justice, 38(4), pp. 807–818.</w:t>
      </w:r>
    </w:p>
    <w:p w14:paraId="5CEE8895" w14:textId="77777777" w:rsidR="000D380E" w:rsidRPr="00D750F4" w:rsidRDefault="000D380E" w:rsidP="000D380E">
      <w:pPr>
        <w:rPr>
          <w:rFonts w:ascii="Arial" w:hAnsi="Arial" w:cs="Arial"/>
          <w:sz w:val="24"/>
          <w:szCs w:val="24"/>
        </w:rPr>
      </w:pPr>
      <w:r w:rsidRPr="00D750F4">
        <w:rPr>
          <w:rFonts w:ascii="Arial" w:hAnsi="Arial" w:cs="Arial"/>
          <w:sz w:val="24"/>
          <w:szCs w:val="24"/>
        </w:rPr>
        <w:t>Tuckey, M.R., Winwood, P.C. and Dollard, M.F. (2012) 'Psychosocial culture and pathways to psychological injury within policing', Police Practice and Research, 13(3), pp. 224–240.</w:t>
      </w:r>
    </w:p>
    <w:p w14:paraId="45FAAACC" w14:textId="77777777" w:rsidR="000D380E" w:rsidRPr="00D750F4" w:rsidRDefault="000D380E" w:rsidP="000D380E">
      <w:pPr>
        <w:rPr>
          <w:rFonts w:ascii="Arial" w:hAnsi="Arial" w:cs="Arial"/>
          <w:sz w:val="24"/>
          <w:szCs w:val="24"/>
        </w:rPr>
      </w:pPr>
      <w:r w:rsidRPr="00D750F4">
        <w:rPr>
          <w:rFonts w:ascii="Arial" w:hAnsi="Arial" w:cs="Arial"/>
          <w:sz w:val="24"/>
          <w:szCs w:val="24"/>
        </w:rPr>
        <w:t xml:space="preserve">Van der Velden, P.G., Kleber, R.J., </w:t>
      </w:r>
      <w:proofErr w:type="spellStart"/>
      <w:r w:rsidRPr="00D750F4">
        <w:rPr>
          <w:rFonts w:ascii="Arial" w:hAnsi="Arial" w:cs="Arial"/>
          <w:sz w:val="24"/>
          <w:szCs w:val="24"/>
        </w:rPr>
        <w:t>Grievink</w:t>
      </w:r>
      <w:proofErr w:type="spellEnd"/>
      <w:r w:rsidRPr="00D750F4">
        <w:rPr>
          <w:rFonts w:ascii="Arial" w:hAnsi="Arial" w:cs="Arial"/>
          <w:sz w:val="24"/>
          <w:szCs w:val="24"/>
        </w:rPr>
        <w:t xml:space="preserve">, L. and </w:t>
      </w:r>
      <w:proofErr w:type="spellStart"/>
      <w:r w:rsidRPr="00D750F4">
        <w:rPr>
          <w:rFonts w:ascii="Arial" w:hAnsi="Arial" w:cs="Arial"/>
          <w:sz w:val="24"/>
          <w:szCs w:val="24"/>
        </w:rPr>
        <w:t>Yzermans</w:t>
      </w:r>
      <w:proofErr w:type="spellEnd"/>
      <w:r w:rsidRPr="00D750F4">
        <w:rPr>
          <w:rFonts w:ascii="Arial" w:hAnsi="Arial" w:cs="Arial"/>
          <w:sz w:val="24"/>
          <w:szCs w:val="24"/>
        </w:rPr>
        <w:t>, C.J. (2013) 'Confrontations with aggression and mental health problems in police officers: The role of organisational stressors', Stress and Health, 29(5), pp. 361–368</w:t>
      </w:r>
    </w:p>
    <w:p w14:paraId="3C7738D0" w14:textId="77777777" w:rsidR="000D380E" w:rsidRPr="00D750F4" w:rsidRDefault="000D380E" w:rsidP="000D380E">
      <w:pPr>
        <w:rPr>
          <w:rFonts w:ascii="Arial" w:hAnsi="Arial" w:cs="Arial"/>
          <w:sz w:val="24"/>
          <w:szCs w:val="24"/>
        </w:rPr>
      </w:pPr>
      <w:r w:rsidRPr="00D750F4">
        <w:rPr>
          <w:rFonts w:ascii="Arial" w:hAnsi="Arial" w:cs="Arial"/>
          <w:sz w:val="24"/>
          <w:szCs w:val="24"/>
        </w:rPr>
        <w:t xml:space="preserve">Violanti, J.M., Owens, S.L., </w:t>
      </w:r>
      <w:proofErr w:type="spellStart"/>
      <w:r w:rsidRPr="00D750F4">
        <w:rPr>
          <w:rFonts w:ascii="Arial" w:hAnsi="Arial" w:cs="Arial"/>
          <w:sz w:val="24"/>
          <w:szCs w:val="24"/>
        </w:rPr>
        <w:t>McCanlies</w:t>
      </w:r>
      <w:proofErr w:type="spellEnd"/>
      <w:r w:rsidRPr="00D750F4">
        <w:rPr>
          <w:rFonts w:ascii="Arial" w:hAnsi="Arial" w:cs="Arial"/>
          <w:sz w:val="24"/>
          <w:szCs w:val="24"/>
        </w:rPr>
        <w:t xml:space="preserve">, E., </w:t>
      </w:r>
      <w:proofErr w:type="spellStart"/>
      <w:r w:rsidRPr="00D750F4">
        <w:rPr>
          <w:rFonts w:ascii="Arial" w:hAnsi="Arial" w:cs="Arial"/>
          <w:sz w:val="24"/>
          <w:szCs w:val="24"/>
        </w:rPr>
        <w:t>Fekedulegn</w:t>
      </w:r>
      <w:proofErr w:type="spellEnd"/>
      <w:r w:rsidRPr="00D750F4">
        <w:rPr>
          <w:rFonts w:ascii="Arial" w:hAnsi="Arial" w:cs="Arial"/>
          <w:sz w:val="24"/>
          <w:szCs w:val="24"/>
        </w:rPr>
        <w:t>, D., Andrew, M.E. and Lawless, P. (2017) 'Law enforcement work and the risk for depression', Journal of Police and Criminal Psychology, 33(2), pp. 1–13.</w:t>
      </w:r>
    </w:p>
    <w:p w14:paraId="44CB6232" w14:textId="77777777" w:rsidR="000D380E" w:rsidRPr="00D750F4" w:rsidRDefault="000D380E" w:rsidP="000D380E">
      <w:pPr>
        <w:rPr>
          <w:rFonts w:ascii="Arial" w:hAnsi="Arial" w:cs="Arial"/>
          <w:sz w:val="24"/>
          <w:szCs w:val="24"/>
        </w:rPr>
      </w:pPr>
      <w:r w:rsidRPr="00D750F4">
        <w:rPr>
          <w:rFonts w:ascii="Arial" w:hAnsi="Arial" w:cs="Arial"/>
          <w:sz w:val="24"/>
          <w:szCs w:val="24"/>
        </w:rPr>
        <w:t>Watson, L. and Andrews, L. (2018) 'The effect of a Trauma Risk Management (</w:t>
      </w:r>
      <w:proofErr w:type="spellStart"/>
      <w:r w:rsidRPr="00D750F4">
        <w:rPr>
          <w:rFonts w:ascii="Arial" w:hAnsi="Arial" w:cs="Arial"/>
          <w:sz w:val="24"/>
          <w:szCs w:val="24"/>
        </w:rPr>
        <w:t>TRiM</w:t>
      </w:r>
      <w:proofErr w:type="spellEnd"/>
      <w:r w:rsidRPr="00D750F4">
        <w:rPr>
          <w:rFonts w:ascii="Arial" w:hAnsi="Arial" w:cs="Arial"/>
          <w:sz w:val="24"/>
          <w:szCs w:val="24"/>
        </w:rPr>
        <w:t>) program on stigma and barriers to help-seeking in the police', International Journal of Stress Management, 25(4), pp. 348–356.</w:t>
      </w:r>
    </w:p>
    <w:p w14:paraId="352F0B92" w14:textId="498301D0" w:rsidR="000D380E" w:rsidRPr="00D750F4" w:rsidRDefault="000D380E" w:rsidP="000D380E">
      <w:pPr>
        <w:rPr>
          <w:rFonts w:ascii="Arial" w:hAnsi="Arial" w:cs="Arial"/>
          <w:sz w:val="24"/>
          <w:szCs w:val="24"/>
        </w:rPr>
      </w:pPr>
      <w:r w:rsidRPr="00D750F4">
        <w:rPr>
          <w:rFonts w:ascii="Arial" w:hAnsi="Arial" w:cs="Arial"/>
          <w:sz w:val="24"/>
          <w:szCs w:val="24"/>
        </w:rPr>
        <w:t xml:space="preserve">Yin, R.K. (2018) Case Study Research and Applications: Design and Methods. 6th </w:t>
      </w:r>
      <w:proofErr w:type="spellStart"/>
      <w:r w:rsidRPr="00D750F4">
        <w:rPr>
          <w:rFonts w:ascii="Arial" w:hAnsi="Arial" w:cs="Arial"/>
          <w:sz w:val="24"/>
          <w:szCs w:val="24"/>
        </w:rPr>
        <w:t>edn</w:t>
      </w:r>
      <w:proofErr w:type="spellEnd"/>
      <w:r w:rsidRPr="00D750F4">
        <w:rPr>
          <w:rFonts w:ascii="Arial" w:hAnsi="Arial" w:cs="Arial"/>
          <w:sz w:val="24"/>
          <w:szCs w:val="24"/>
        </w:rPr>
        <w:t>. Thousand Oaks: Sage.</w:t>
      </w:r>
    </w:p>
    <w:sectPr w:rsidR="000D380E" w:rsidRPr="00D750F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32571" w14:textId="77777777" w:rsidR="0038131A" w:rsidRDefault="0038131A" w:rsidP="006577D3">
      <w:pPr>
        <w:spacing w:after="0" w:line="240" w:lineRule="auto"/>
      </w:pPr>
      <w:r>
        <w:separator/>
      </w:r>
    </w:p>
  </w:endnote>
  <w:endnote w:type="continuationSeparator" w:id="0">
    <w:p w14:paraId="0CF7F5E7" w14:textId="77777777" w:rsidR="0038131A" w:rsidRDefault="0038131A" w:rsidP="00657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132466"/>
      <w:docPartObj>
        <w:docPartGallery w:val="Page Numbers (Bottom of Page)"/>
        <w:docPartUnique/>
      </w:docPartObj>
    </w:sdtPr>
    <w:sdtEndPr>
      <w:rPr>
        <w:noProof/>
      </w:rPr>
    </w:sdtEndPr>
    <w:sdtContent>
      <w:p w14:paraId="18B20F11" w14:textId="61EE1707" w:rsidR="006577D3" w:rsidRDefault="006577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76D3D0" w14:textId="77777777" w:rsidR="006577D3" w:rsidRDefault="006577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EC255A" w14:textId="77777777" w:rsidR="0038131A" w:rsidRDefault="0038131A" w:rsidP="006577D3">
      <w:pPr>
        <w:spacing w:after="0" w:line="240" w:lineRule="auto"/>
      </w:pPr>
      <w:r>
        <w:separator/>
      </w:r>
    </w:p>
  </w:footnote>
  <w:footnote w:type="continuationSeparator" w:id="0">
    <w:p w14:paraId="2853A56C" w14:textId="77777777" w:rsidR="0038131A" w:rsidRDefault="0038131A" w:rsidP="006577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478E7"/>
    <w:multiLevelType w:val="multilevel"/>
    <w:tmpl w:val="05C4A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87313A"/>
    <w:multiLevelType w:val="multilevel"/>
    <w:tmpl w:val="88883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8C105C"/>
    <w:multiLevelType w:val="multilevel"/>
    <w:tmpl w:val="B4965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CF0AC4"/>
    <w:multiLevelType w:val="multilevel"/>
    <w:tmpl w:val="6E845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C56941"/>
    <w:multiLevelType w:val="multilevel"/>
    <w:tmpl w:val="3D041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3C4912"/>
    <w:multiLevelType w:val="multilevel"/>
    <w:tmpl w:val="ECC00F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8E214C6"/>
    <w:multiLevelType w:val="multilevel"/>
    <w:tmpl w:val="29F86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0701912">
    <w:abstractNumId w:val="0"/>
  </w:num>
  <w:num w:numId="2" w16cid:durableId="948391040">
    <w:abstractNumId w:val="6"/>
  </w:num>
  <w:num w:numId="3" w16cid:durableId="360320447">
    <w:abstractNumId w:val="2"/>
  </w:num>
  <w:num w:numId="4" w16cid:durableId="504251374">
    <w:abstractNumId w:val="1"/>
  </w:num>
  <w:num w:numId="5" w16cid:durableId="1028604462">
    <w:abstractNumId w:val="4"/>
  </w:num>
  <w:num w:numId="6" w16cid:durableId="87895738">
    <w:abstractNumId w:val="3"/>
  </w:num>
  <w:num w:numId="7" w16cid:durableId="167858198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104"/>
    <w:rsid w:val="00043930"/>
    <w:rsid w:val="000C6D29"/>
    <w:rsid w:val="000D380E"/>
    <w:rsid w:val="00193CD7"/>
    <w:rsid w:val="001A5C99"/>
    <w:rsid w:val="001A6539"/>
    <w:rsid w:val="002D32D5"/>
    <w:rsid w:val="0038131A"/>
    <w:rsid w:val="003D3C30"/>
    <w:rsid w:val="00424D47"/>
    <w:rsid w:val="00432AE0"/>
    <w:rsid w:val="004466D4"/>
    <w:rsid w:val="004B0572"/>
    <w:rsid w:val="006577D3"/>
    <w:rsid w:val="006837B9"/>
    <w:rsid w:val="0068567D"/>
    <w:rsid w:val="00876083"/>
    <w:rsid w:val="008B31CE"/>
    <w:rsid w:val="0098621B"/>
    <w:rsid w:val="00A74104"/>
    <w:rsid w:val="00B848BB"/>
    <w:rsid w:val="00C76345"/>
    <w:rsid w:val="00D5117E"/>
    <w:rsid w:val="00D750F4"/>
    <w:rsid w:val="00DF16FA"/>
    <w:rsid w:val="00FC0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3A2E0"/>
  <w15:chartTrackingRefBased/>
  <w15:docId w15:val="{C54D6A41-FFB5-4224-B963-433329D3F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41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41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41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41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41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41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41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41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41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1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41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41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41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41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41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41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41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4104"/>
    <w:rPr>
      <w:rFonts w:eastAsiaTheme="majorEastAsia" w:cstheme="majorBidi"/>
      <w:color w:val="272727" w:themeColor="text1" w:themeTint="D8"/>
    </w:rPr>
  </w:style>
  <w:style w:type="paragraph" w:styleId="Title">
    <w:name w:val="Title"/>
    <w:basedOn w:val="Normal"/>
    <w:next w:val="Normal"/>
    <w:link w:val="TitleChar"/>
    <w:uiPriority w:val="10"/>
    <w:qFormat/>
    <w:rsid w:val="00A741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41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41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41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4104"/>
    <w:pPr>
      <w:spacing w:before="160"/>
      <w:jc w:val="center"/>
    </w:pPr>
    <w:rPr>
      <w:i/>
      <w:iCs/>
      <w:color w:val="404040" w:themeColor="text1" w:themeTint="BF"/>
    </w:rPr>
  </w:style>
  <w:style w:type="character" w:customStyle="1" w:styleId="QuoteChar">
    <w:name w:val="Quote Char"/>
    <w:basedOn w:val="DefaultParagraphFont"/>
    <w:link w:val="Quote"/>
    <w:uiPriority w:val="29"/>
    <w:rsid w:val="00A74104"/>
    <w:rPr>
      <w:i/>
      <w:iCs/>
      <w:color w:val="404040" w:themeColor="text1" w:themeTint="BF"/>
    </w:rPr>
  </w:style>
  <w:style w:type="paragraph" w:styleId="ListParagraph">
    <w:name w:val="List Paragraph"/>
    <w:basedOn w:val="Normal"/>
    <w:uiPriority w:val="34"/>
    <w:qFormat/>
    <w:rsid w:val="00A74104"/>
    <w:pPr>
      <w:ind w:left="720"/>
      <w:contextualSpacing/>
    </w:pPr>
  </w:style>
  <w:style w:type="character" w:styleId="IntenseEmphasis">
    <w:name w:val="Intense Emphasis"/>
    <w:basedOn w:val="DefaultParagraphFont"/>
    <w:uiPriority w:val="21"/>
    <w:qFormat/>
    <w:rsid w:val="00A74104"/>
    <w:rPr>
      <w:i/>
      <w:iCs/>
      <w:color w:val="0F4761" w:themeColor="accent1" w:themeShade="BF"/>
    </w:rPr>
  </w:style>
  <w:style w:type="paragraph" w:styleId="IntenseQuote">
    <w:name w:val="Intense Quote"/>
    <w:basedOn w:val="Normal"/>
    <w:next w:val="Normal"/>
    <w:link w:val="IntenseQuoteChar"/>
    <w:uiPriority w:val="30"/>
    <w:qFormat/>
    <w:rsid w:val="00A741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4104"/>
    <w:rPr>
      <w:i/>
      <w:iCs/>
      <w:color w:val="0F4761" w:themeColor="accent1" w:themeShade="BF"/>
    </w:rPr>
  </w:style>
  <w:style w:type="character" w:styleId="IntenseReference">
    <w:name w:val="Intense Reference"/>
    <w:basedOn w:val="DefaultParagraphFont"/>
    <w:uiPriority w:val="32"/>
    <w:qFormat/>
    <w:rsid w:val="00A74104"/>
    <w:rPr>
      <w:b/>
      <w:bCs/>
      <w:smallCaps/>
      <w:color w:val="0F4761" w:themeColor="accent1" w:themeShade="BF"/>
      <w:spacing w:val="5"/>
    </w:rPr>
  </w:style>
  <w:style w:type="paragraph" w:styleId="Header">
    <w:name w:val="header"/>
    <w:basedOn w:val="Normal"/>
    <w:link w:val="HeaderChar"/>
    <w:uiPriority w:val="99"/>
    <w:unhideWhenUsed/>
    <w:rsid w:val="00657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7D3"/>
  </w:style>
  <w:style w:type="paragraph" w:styleId="Footer">
    <w:name w:val="footer"/>
    <w:basedOn w:val="Normal"/>
    <w:link w:val="FooterChar"/>
    <w:uiPriority w:val="99"/>
    <w:unhideWhenUsed/>
    <w:rsid w:val="00657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7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37</Pages>
  <Words>11911</Words>
  <Characters>67896</Characters>
  <Application>Microsoft Office Word</Application>
  <DocSecurity>0</DocSecurity>
  <Lines>565</Lines>
  <Paragraphs>159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79648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Jeffs,Millie swp8749</dc:creator>
  <cp:keywords/>
  <dc:description/>
  <cp:lastModifiedBy>Jeffs,Millie swp8749</cp:lastModifiedBy>
  <cp:revision>5</cp:revision>
  <dcterms:created xsi:type="dcterms:W3CDTF">2026-06-29T22:29:00Z</dcterms:created>
  <dcterms:modified xsi:type="dcterms:W3CDTF">2026-06-29T22:31:00Z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2026-06-29T22:10:54Z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ba8fdd3f-daf4-43b0-bda4-3210cd54b09d</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