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C3E28F" w14:textId="6184DF5D" w:rsidR="00EC5B12" w:rsidRPr="00BD6610" w:rsidRDefault="008D7D01" w:rsidP="008D7D01">
      <w:pPr>
        <w:spacing w:line="480" w:lineRule="auto"/>
        <w:rPr>
          <w:rFonts w:cstheme="minorHAnsi"/>
          <w:b/>
          <w:bCs/>
          <w:sz w:val="24"/>
          <w:szCs w:val="24"/>
          <w:u w:val="single"/>
        </w:rPr>
      </w:pPr>
      <w:r w:rsidRPr="00BD6610">
        <w:rPr>
          <w:rFonts w:cstheme="minorHAnsi"/>
          <w:b/>
          <w:bCs/>
          <w:sz w:val="24"/>
          <w:szCs w:val="24"/>
          <w:u w:val="single"/>
        </w:rPr>
        <w:t>Essay 1.</w:t>
      </w:r>
    </w:p>
    <w:p w14:paraId="660C6607" w14:textId="77777777" w:rsidR="008D7D01" w:rsidRPr="00BD6610" w:rsidRDefault="008D7D01" w:rsidP="008D7D01">
      <w:pPr>
        <w:spacing w:line="480" w:lineRule="auto"/>
        <w:rPr>
          <w:rFonts w:cstheme="minorHAnsi"/>
          <w:sz w:val="24"/>
          <w:szCs w:val="24"/>
        </w:rPr>
      </w:pPr>
      <w:r w:rsidRPr="00BD6610">
        <w:rPr>
          <w:rFonts w:cstheme="minorHAnsi"/>
          <w:sz w:val="24"/>
          <w:szCs w:val="24"/>
        </w:rPr>
        <w:t>Since achieving independent patrol status as a police constable, the organisation culture within policing has taken a big impact on my wellbeing as well as my resilience, this is due to several reasons such as learning styles in which different colleague’s police on a day-to-day basis as well as organisation changes. Since gaining independence I believe that my personal wellbeing and resilience has certainly changed for the better, although the job of being a police constable is stressful and very challenging at times, the situations I have been in and the calls I have been to have given me positive personal development and confidence for when I am put in similar situations again in the future. It is important that I police with the way that works best for me, but it is also just as important that I don’t conform to organisational culture.</w:t>
      </w:r>
    </w:p>
    <w:p w14:paraId="04B30A6A" w14:textId="77777777" w:rsidR="008D7D01" w:rsidRPr="00BD6610" w:rsidRDefault="008D7D01" w:rsidP="008D7D01">
      <w:pPr>
        <w:spacing w:line="480" w:lineRule="auto"/>
        <w:rPr>
          <w:rFonts w:cstheme="minorHAnsi"/>
          <w:sz w:val="24"/>
          <w:szCs w:val="24"/>
        </w:rPr>
      </w:pPr>
    </w:p>
    <w:p w14:paraId="63A33F40"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Within this essay I will reflect the impact of organisation culture within policing and how it has affected my wellbeing and resilience, I will also illustrate my strategies for maintaining wellbeing and resilience. I will be using the Gibbs Reflective Cycle to assist me in reflection (University of Cumbria). </w:t>
      </w:r>
    </w:p>
    <w:p w14:paraId="08BE63AE" w14:textId="77777777" w:rsidR="008D7D01" w:rsidRPr="00BD6610" w:rsidRDefault="008D7D01" w:rsidP="008D7D01">
      <w:pPr>
        <w:spacing w:line="480" w:lineRule="auto"/>
        <w:rPr>
          <w:rFonts w:cstheme="minorHAnsi"/>
          <w:sz w:val="24"/>
          <w:szCs w:val="24"/>
        </w:rPr>
      </w:pPr>
    </w:p>
    <w:p w14:paraId="0B02AD22" w14:textId="77777777" w:rsidR="008D7D01" w:rsidRPr="00BD6610" w:rsidRDefault="008D7D01" w:rsidP="008D7D01">
      <w:pPr>
        <w:spacing w:line="480" w:lineRule="auto"/>
        <w:rPr>
          <w:rFonts w:cstheme="minorHAnsi"/>
          <w:sz w:val="24"/>
          <w:szCs w:val="24"/>
        </w:rPr>
      </w:pPr>
      <w:r w:rsidRPr="00BD6610">
        <w:rPr>
          <w:rFonts w:cstheme="minorHAnsi"/>
          <w:sz w:val="24"/>
          <w:szCs w:val="24"/>
        </w:rPr>
        <w:t>Although I am relatively new to the job of being a police constable, the organisational culture hasn’t affected my wellbeing or resilience negatively. As I was previously in the military, the organisational culture is very similar. Both jobs have a very similar code of ethics and the mentality in both jobs is alike. However, due to some of the incidents seen within the police, my resilience and confidence has grown massively.</w:t>
      </w:r>
    </w:p>
    <w:p w14:paraId="00B89732" w14:textId="77777777" w:rsidR="008D7D01" w:rsidRPr="00BD6610" w:rsidRDefault="008D7D01" w:rsidP="008D7D01">
      <w:pPr>
        <w:spacing w:line="480" w:lineRule="auto"/>
        <w:rPr>
          <w:rFonts w:cstheme="minorHAnsi"/>
          <w:sz w:val="24"/>
          <w:szCs w:val="24"/>
        </w:rPr>
      </w:pPr>
    </w:p>
    <w:p w14:paraId="448D023A"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Using the Gibbs Model of reflection, an example of how I believe my resilience has grown is where I attended a call where a young male had overdosed on a large amount of prescription drugs and after 2 hours of CPR was pronounced dead. Whilst on the way to the call I had no idea that me and my colleagues would be doing CPR on someone for the next two hours. As soon as we entered the address and saw the male laying on the floor lifelessly, I had a rush of adrenaline which lasted throughout the entirety of the incident, as I was at the call with several colleagues, I felt safe although I was not in any danger at all. Whilst at the call I believed that it was the organisational culture to not be affected by the incident and to just continue working as normal after the incident. The positive factor about the incident was that the whole team were at the call all working fluently as a team, ensuring everyone’s welfare was a priority, the obvious negative factor about the incident was that the male we were commencing CPR on could not be saved. Looking back at the incident, I don’t believe there is much I would do differently as to what was done on the day. On this occasion my colleagues and I brought a defibrillator with us but there were similar calls in the past that I wouldn’t have taken one, I now know to always take one. This call certainly made me realise how much resilience I had gained since joining the job and showed me that I was wrong about how I felt the organisational culture was within the job and there were in fact colleagues of mine who struggled to continue working the rest of the shift after that call and were given adequate support which I find to be a </w:t>
      </w:r>
      <w:proofErr w:type="gramStart"/>
      <w:r w:rsidRPr="00BD6610">
        <w:rPr>
          <w:rFonts w:cstheme="minorHAnsi"/>
          <w:sz w:val="24"/>
          <w:szCs w:val="24"/>
        </w:rPr>
        <w:t>really positive</w:t>
      </w:r>
      <w:proofErr w:type="gramEnd"/>
      <w:r w:rsidRPr="00BD6610">
        <w:rPr>
          <w:rFonts w:cstheme="minorHAnsi"/>
          <w:sz w:val="24"/>
          <w:szCs w:val="24"/>
        </w:rPr>
        <w:t xml:space="preserve"> factor.</w:t>
      </w:r>
    </w:p>
    <w:p w14:paraId="709B333A" w14:textId="77777777" w:rsidR="008D7D01" w:rsidRPr="00BD6610" w:rsidRDefault="008D7D01" w:rsidP="008D7D01">
      <w:pPr>
        <w:spacing w:line="480" w:lineRule="auto"/>
        <w:rPr>
          <w:rFonts w:cstheme="minorHAnsi"/>
          <w:sz w:val="24"/>
          <w:szCs w:val="24"/>
        </w:rPr>
      </w:pPr>
    </w:p>
    <w:p w14:paraId="0D091A4E"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The police force that I work for has the values of being proud, professional, and positive, this as well as the College of Policing’s code of ethics encourage a positive work environment. </w:t>
      </w:r>
      <w:r w:rsidRPr="00BD6610">
        <w:rPr>
          <w:rFonts w:cstheme="minorHAnsi"/>
          <w:sz w:val="24"/>
          <w:szCs w:val="24"/>
        </w:rPr>
        <w:lastRenderedPageBreak/>
        <w:t xml:space="preserve">The college of policing’s code of ethics are to show courage, to take responsibility, to set an example, to be open, </w:t>
      </w:r>
      <w:proofErr w:type="gramStart"/>
      <w:r w:rsidRPr="00BD6610">
        <w:rPr>
          <w:rFonts w:cstheme="minorHAnsi"/>
          <w:sz w:val="24"/>
          <w:szCs w:val="24"/>
        </w:rPr>
        <w:t>honest</w:t>
      </w:r>
      <w:proofErr w:type="gramEnd"/>
      <w:r w:rsidRPr="00BD6610">
        <w:rPr>
          <w:rFonts w:cstheme="minorHAnsi"/>
          <w:sz w:val="24"/>
          <w:szCs w:val="24"/>
        </w:rPr>
        <w:t xml:space="preserve"> and accountable, to challenge unprofessional behaviour and practice and to encourage feedback and scrutiny. (College of Policing). As these ethics and values are there to maintain professionalism, they also promote positivity in the workplace. ‘People’s behaviours at work are shaped by the organization’s collective beliefs and values. Applying the research supporting positive psychology to the workplace showcases the characteristics and behaviours that lead to individual workers flourishing. When people across the business flourish, the company does better </w:t>
      </w:r>
      <w:proofErr w:type="gramStart"/>
      <w:r w:rsidRPr="00BD6610">
        <w:rPr>
          <w:rFonts w:cstheme="minorHAnsi"/>
          <w:sz w:val="24"/>
          <w:szCs w:val="24"/>
        </w:rPr>
        <w:t>as a whole</w:t>
      </w:r>
      <w:proofErr w:type="gramEnd"/>
      <w:r w:rsidRPr="00BD6610">
        <w:rPr>
          <w:rFonts w:cstheme="minorHAnsi"/>
          <w:sz w:val="24"/>
          <w:szCs w:val="24"/>
        </w:rPr>
        <w:t xml:space="preserve"> and employees are happy.’ (Harvard). </w:t>
      </w:r>
    </w:p>
    <w:p w14:paraId="3142DAE8" w14:textId="77777777" w:rsidR="008D7D01" w:rsidRPr="00BD6610" w:rsidRDefault="008D7D01" w:rsidP="008D7D01">
      <w:pPr>
        <w:spacing w:line="480" w:lineRule="auto"/>
        <w:rPr>
          <w:rFonts w:cstheme="minorHAnsi"/>
          <w:sz w:val="24"/>
          <w:szCs w:val="24"/>
        </w:rPr>
      </w:pPr>
    </w:p>
    <w:p w14:paraId="6CD4D570" w14:textId="77777777" w:rsidR="008D7D01" w:rsidRPr="00BD6610" w:rsidRDefault="008D7D01" w:rsidP="008D7D01">
      <w:pPr>
        <w:spacing w:line="480" w:lineRule="auto"/>
        <w:rPr>
          <w:rFonts w:cstheme="minorHAnsi"/>
          <w:sz w:val="24"/>
          <w:szCs w:val="24"/>
        </w:rPr>
      </w:pPr>
    </w:p>
    <w:p w14:paraId="3C0D1DC1"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Despite these values, there are still instances where officers have become corrupt and have abused the powers that they are given. An example of an officer taking advantage of the power they were given is where the now former police officer Wayne Couzens kidnapped and murdered Sarah Everard whilst she was walking home. Couzens identified himself as a police officer to which Couzens then handcuffed Everard and put Everard in his car before he committed murdered her. On top of Couzens committing those crimes, several messages were found on his phone where inappropriate conversations were found with other serving police officers. ‘In September 2022, former MPS officers Joel Borders and Jonathan Cobban were convicted of offences under the Communications Act 2003 and received prison sentences. In December 2022, </w:t>
      </w:r>
      <w:proofErr w:type="gramStart"/>
      <w:r w:rsidRPr="00BD6610">
        <w:rPr>
          <w:rFonts w:cstheme="minorHAnsi"/>
          <w:sz w:val="24"/>
          <w:szCs w:val="24"/>
        </w:rPr>
        <w:t>Borders</w:t>
      </w:r>
      <w:proofErr w:type="gramEnd"/>
      <w:r w:rsidRPr="00BD6610">
        <w:rPr>
          <w:rFonts w:cstheme="minorHAnsi"/>
          <w:sz w:val="24"/>
          <w:szCs w:val="24"/>
        </w:rPr>
        <w:t xml:space="preserve"> and Cobban, and four other serving or former officers also faced gross misconduct proceedings in relation to the messages, resulting in dismissal rulings for all six who are now barred from policing.’ (IOPC). These messages are an example </w:t>
      </w:r>
      <w:r w:rsidRPr="00BD6610">
        <w:rPr>
          <w:rFonts w:cstheme="minorHAnsi"/>
          <w:sz w:val="24"/>
          <w:szCs w:val="24"/>
        </w:rPr>
        <w:lastRenderedPageBreak/>
        <w:t>showing a negative effect of police officers conforming to organisational culture. There are numerous other unrelated news articles where police officers have been caught sending inappropriate messages on their phones. It is imperative that the balance of conforming to organisational culture is met as when it is at its best organisational culture can promote a sense of belonging and teamwork but at its worst it can promote corrupt police officers.</w:t>
      </w:r>
    </w:p>
    <w:p w14:paraId="5E3B3686" w14:textId="77777777" w:rsidR="008D7D01" w:rsidRPr="00BD6610" w:rsidRDefault="008D7D01" w:rsidP="008D7D01">
      <w:pPr>
        <w:spacing w:line="480" w:lineRule="auto"/>
        <w:rPr>
          <w:rFonts w:cstheme="minorHAnsi"/>
          <w:sz w:val="24"/>
          <w:szCs w:val="24"/>
        </w:rPr>
      </w:pPr>
    </w:p>
    <w:p w14:paraId="20A7A27A"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Since achieving independent patrol status, I have maintained my wellbeing and resilience by keeping my stress levels low. To do this I go stand-up paddleboarding with my partner. Not only is paddleboarding good exercise, but it also comes with </w:t>
      </w:r>
      <w:proofErr w:type="gramStart"/>
      <w:r w:rsidRPr="00BD6610">
        <w:rPr>
          <w:rFonts w:cstheme="minorHAnsi"/>
          <w:sz w:val="24"/>
          <w:szCs w:val="24"/>
        </w:rPr>
        <w:t>a number of</w:t>
      </w:r>
      <w:proofErr w:type="gramEnd"/>
      <w:r w:rsidRPr="00BD6610">
        <w:rPr>
          <w:rFonts w:cstheme="minorHAnsi"/>
          <w:sz w:val="24"/>
          <w:szCs w:val="24"/>
        </w:rPr>
        <w:t xml:space="preserve"> benefits such as reducing stress levels, increasing productivity, giving the opportunity to meet new people, promoting concentration and focus and also improves sleep patterns. One thing that I feel that I have struggled with since joining the police is keeping a consistent sleeping routine, before a morning shift, I would sometimes go into work with not a single hour of sleep, however if I go paddleboarding beforehand I don’t struggle to sleep at all. ‘Spending time near water can significantly aid persons suffering from sleep issues. Simply listening to water sounds before bedtime is supposed to assist generate a meditative state, resulting in relaxation and stress reduction. It induces sleep in the brain, resulting in a restful night's sleep.’ (Hicham Benali).</w:t>
      </w:r>
    </w:p>
    <w:p w14:paraId="5A10D618" w14:textId="77777777" w:rsidR="008D7D01" w:rsidRPr="00BD6610" w:rsidRDefault="008D7D01" w:rsidP="008D7D01">
      <w:pPr>
        <w:spacing w:line="480" w:lineRule="auto"/>
        <w:rPr>
          <w:rFonts w:cstheme="minorHAnsi"/>
          <w:sz w:val="24"/>
          <w:szCs w:val="24"/>
        </w:rPr>
      </w:pPr>
    </w:p>
    <w:p w14:paraId="7FBE1CB6"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In conclusion to this essay, being a police constable entails being put in situations where it is going to be stressful and cause anxiety. It is important that organisational culture is used to balance out the wellbeing, and resilience of a police constable however there </w:t>
      </w:r>
      <w:proofErr w:type="gramStart"/>
      <w:r w:rsidRPr="00BD6610">
        <w:rPr>
          <w:rFonts w:cstheme="minorHAnsi"/>
          <w:sz w:val="24"/>
          <w:szCs w:val="24"/>
        </w:rPr>
        <w:t>has to</w:t>
      </w:r>
      <w:proofErr w:type="gramEnd"/>
      <w:r w:rsidRPr="00BD6610">
        <w:rPr>
          <w:rFonts w:cstheme="minorHAnsi"/>
          <w:sz w:val="24"/>
          <w:szCs w:val="24"/>
        </w:rPr>
        <w:t xml:space="preserve"> be a balance to ensure that a constable doesn’t conform to the risks of organisational culture.</w:t>
      </w:r>
    </w:p>
    <w:p w14:paraId="3EAE7104" w14:textId="2C268F82" w:rsidR="008D7D01" w:rsidRPr="00BD6610" w:rsidRDefault="008D7D01" w:rsidP="008D7D01">
      <w:pPr>
        <w:spacing w:line="480" w:lineRule="auto"/>
        <w:rPr>
          <w:rFonts w:cstheme="minorHAnsi"/>
          <w:sz w:val="24"/>
          <w:szCs w:val="24"/>
        </w:rPr>
      </w:pPr>
      <w:r w:rsidRPr="00BD6610">
        <w:rPr>
          <w:rFonts w:cstheme="minorHAnsi"/>
          <w:sz w:val="24"/>
          <w:szCs w:val="24"/>
        </w:rPr>
        <w:lastRenderedPageBreak/>
        <w:t>1189 Words.</w:t>
      </w:r>
    </w:p>
    <w:p w14:paraId="14C9EB69" w14:textId="2830D5D0" w:rsidR="008D7D01" w:rsidRPr="00BD6610" w:rsidRDefault="008D7D01" w:rsidP="008D7D01">
      <w:pPr>
        <w:spacing w:line="480" w:lineRule="auto"/>
        <w:rPr>
          <w:rFonts w:cstheme="minorHAnsi"/>
          <w:b/>
          <w:bCs/>
          <w:sz w:val="24"/>
          <w:szCs w:val="24"/>
          <w:u w:val="single"/>
        </w:rPr>
      </w:pPr>
      <w:r w:rsidRPr="00BD6610">
        <w:rPr>
          <w:rFonts w:cstheme="minorHAnsi"/>
          <w:b/>
          <w:bCs/>
          <w:sz w:val="24"/>
          <w:szCs w:val="24"/>
          <w:u w:val="single"/>
        </w:rPr>
        <w:t>Essay 2</w:t>
      </w:r>
    </w:p>
    <w:p w14:paraId="1B183C79" w14:textId="77777777" w:rsidR="008D7D01" w:rsidRPr="00BD6610" w:rsidRDefault="008D7D01" w:rsidP="008D7D01">
      <w:pPr>
        <w:spacing w:line="480" w:lineRule="auto"/>
        <w:rPr>
          <w:rFonts w:cstheme="minorHAnsi"/>
          <w:sz w:val="24"/>
          <w:szCs w:val="24"/>
        </w:rPr>
      </w:pPr>
    </w:p>
    <w:p w14:paraId="0BD4BDD6" w14:textId="77777777" w:rsidR="008D7D01" w:rsidRPr="00BD6610" w:rsidRDefault="008D7D01" w:rsidP="008D7D01">
      <w:pPr>
        <w:spacing w:line="480" w:lineRule="auto"/>
        <w:rPr>
          <w:rFonts w:cstheme="minorHAnsi"/>
          <w:sz w:val="24"/>
          <w:szCs w:val="24"/>
        </w:rPr>
      </w:pPr>
    </w:p>
    <w:p w14:paraId="7B835FFA" w14:textId="77777777" w:rsidR="008D7D01" w:rsidRPr="00BD6610" w:rsidRDefault="008D7D01" w:rsidP="008D7D01">
      <w:pPr>
        <w:spacing w:line="480" w:lineRule="auto"/>
        <w:rPr>
          <w:rFonts w:cstheme="minorHAnsi"/>
          <w:sz w:val="24"/>
          <w:szCs w:val="24"/>
        </w:rPr>
      </w:pPr>
    </w:p>
    <w:p w14:paraId="7A060496" w14:textId="77777777" w:rsidR="008D7D01" w:rsidRPr="00BD6610" w:rsidRDefault="008D7D01" w:rsidP="008D7D01">
      <w:pPr>
        <w:spacing w:line="480" w:lineRule="auto"/>
        <w:rPr>
          <w:rFonts w:cstheme="minorHAnsi"/>
          <w:sz w:val="24"/>
          <w:szCs w:val="24"/>
        </w:rPr>
      </w:pPr>
      <w:r w:rsidRPr="00BD6610">
        <w:rPr>
          <w:rFonts w:cstheme="minorHAnsi"/>
          <w:sz w:val="24"/>
          <w:szCs w:val="24"/>
        </w:rPr>
        <w:t>Within the role of being a police constable, it is very common to attend domestic related incidents. Due to how common domestic related incidents are, they are often very straightforward and easy to resolve, however on the other hand, there are calls and situations where there are complexities that are not as easy to resolve. Within this essay I will be evaluating a complex domestic related incident that I have attended as a police constable and how it was resolved, ensuring that all parties involved are safeguarded and there was no longer any threat, risk and harm posed to any persons involved. I will explain the rationale of the decisions made and will also outline any potential consequences.</w:t>
      </w:r>
    </w:p>
    <w:p w14:paraId="53EAD79E" w14:textId="77777777" w:rsidR="008D7D01" w:rsidRPr="00BD6610" w:rsidRDefault="008D7D01" w:rsidP="008D7D01">
      <w:pPr>
        <w:spacing w:line="480" w:lineRule="auto"/>
        <w:rPr>
          <w:rFonts w:cstheme="minorHAnsi"/>
          <w:sz w:val="24"/>
          <w:szCs w:val="24"/>
        </w:rPr>
      </w:pPr>
    </w:p>
    <w:p w14:paraId="735E9C3E"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When attending any calls, it is imperative that police constables use the National Decision-making model to assist them in making decisions. ‘To help everyone in policing make decisions and to provide a framework in which decisions can be examined and challenged, both at the time and afterwards, the police service has adopted a single, national decision model (NDM).’ (College of Policing). For this essay, I will be using an incident that I attended whereby a woman had been assaulted by her ex-partner who had recently come out of prison for a similar offence, although the perpetrator had made off from the initial incident, </w:t>
      </w:r>
      <w:r w:rsidRPr="00BD6610">
        <w:rPr>
          <w:rFonts w:cstheme="minorHAnsi"/>
          <w:sz w:val="24"/>
          <w:szCs w:val="24"/>
        </w:rPr>
        <w:lastRenderedPageBreak/>
        <w:t xml:space="preserve">he was later found in the back garden of the victim’s neighbours house despite having a restraining order not to be there. </w:t>
      </w:r>
    </w:p>
    <w:p w14:paraId="0F9CDA2E" w14:textId="77777777" w:rsidR="008D7D01" w:rsidRPr="00BD6610" w:rsidRDefault="008D7D01" w:rsidP="008D7D01">
      <w:pPr>
        <w:spacing w:line="480" w:lineRule="auto"/>
        <w:rPr>
          <w:rFonts w:cstheme="minorHAnsi"/>
          <w:sz w:val="24"/>
          <w:szCs w:val="24"/>
        </w:rPr>
      </w:pPr>
    </w:p>
    <w:p w14:paraId="0F6AE0AB"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The initial call for this incident was made in a public place, the victim had rung for police stating that her ex-partner had found her and had entered her vehicle whilst she was inside. The perpetrator opened the car door and punched the victim before making off prior to my attendance. As I attended the call, I immediately went to the victim who was with a member of the public, as safeguarding was my priority, I gathered very basic information from the victim which then allowed me to assess any further threat and risk that was posed to the victim as well as her two young children who were also present. After confirming that the perpetrator had left the scene and there was no further threat, </w:t>
      </w:r>
      <w:proofErr w:type="gramStart"/>
      <w:r w:rsidRPr="00BD6610">
        <w:rPr>
          <w:rFonts w:cstheme="minorHAnsi"/>
          <w:sz w:val="24"/>
          <w:szCs w:val="24"/>
        </w:rPr>
        <w:t>risk</w:t>
      </w:r>
      <w:proofErr w:type="gramEnd"/>
      <w:r w:rsidRPr="00BD6610">
        <w:rPr>
          <w:rFonts w:cstheme="minorHAnsi"/>
          <w:sz w:val="24"/>
          <w:szCs w:val="24"/>
        </w:rPr>
        <w:t xml:space="preserve"> or harm, I had a more in-depth conversation with the victim as to what had happened, whilst my colleague spoke to the member of the public who had witnessed everything. Before speaking to the victim, I could already see that she had Actual Bodily Harm level injuries as she had a very swollen and bruised eye, as well as a cut. Section 47 of the Offence Against the Person Act 1861 states that a person is guilty of an offence who assaults any person, thereby occasioning them Actual Bodily Harm. Due to the level of injury, I requested to the police control room to see if it was possible for a first responder to come and assess the victim. After the victim was assessed and given the appropriate first aid, I identified options and contingencies available to me to ensure that the victim was safeguarded. At this stage I learned that the perpetrator had been released from prison just a few days prior to this incident and had been to prison for a previous Actual Bodily Harm level offence against the same victim and the perpetrator </w:t>
      </w:r>
      <w:r w:rsidRPr="00BD6610">
        <w:rPr>
          <w:rFonts w:cstheme="minorHAnsi"/>
          <w:sz w:val="24"/>
          <w:szCs w:val="24"/>
        </w:rPr>
        <w:lastRenderedPageBreak/>
        <w:t xml:space="preserve">had a restraining order to not contact the victim under the Protection from Harassment Act 1997. </w:t>
      </w:r>
    </w:p>
    <w:p w14:paraId="1239BE51" w14:textId="77777777" w:rsidR="008D7D01" w:rsidRPr="00BD6610" w:rsidRDefault="008D7D01" w:rsidP="008D7D01">
      <w:pPr>
        <w:spacing w:line="480" w:lineRule="auto"/>
        <w:rPr>
          <w:rFonts w:cstheme="minorHAnsi"/>
          <w:sz w:val="24"/>
          <w:szCs w:val="24"/>
        </w:rPr>
      </w:pPr>
    </w:p>
    <w:p w14:paraId="4C46D3C3"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It was agreed that the safest place to take the victim and her two children would be her home address, this was a new home address where the victim believed she would be safe from the perpetrator. This is where I could </w:t>
      </w:r>
      <w:proofErr w:type="gramStart"/>
      <w:r w:rsidRPr="00BD6610">
        <w:rPr>
          <w:rFonts w:cstheme="minorHAnsi"/>
          <w:sz w:val="24"/>
          <w:szCs w:val="24"/>
        </w:rPr>
        <w:t>take action</w:t>
      </w:r>
      <w:proofErr w:type="gramEnd"/>
      <w:r w:rsidRPr="00BD6610">
        <w:rPr>
          <w:rFonts w:cstheme="minorHAnsi"/>
          <w:sz w:val="24"/>
          <w:szCs w:val="24"/>
        </w:rPr>
        <w:t xml:space="preserve"> and review what had happened as well as further gather information and intelligence about this incident. The victim’s mother was phoned and asked to stay with her daughter for the foreseeable future until the perpetrator had been arrested. Whilst at the home address I took a victim statement and then proceeded to ask the mandatory Domestic Abuse, Stalking and Harassment questionnaire which the victim consented too. </w:t>
      </w:r>
    </w:p>
    <w:p w14:paraId="5436AB5E" w14:textId="77777777" w:rsidR="008D7D01" w:rsidRPr="00BD6610" w:rsidRDefault="008D7D01" w:rsidP="008D7D01">
      <w:pPr>
        <w:spacing w:line="480" w:lineRule="auto"/>
        <w:rPr>
          <w:rFonts w:cstheme="minorHAnsi"/>
          <w:sz w:val="24"/>
          <w:szCs w:val="24"/>
        </w:rPr>
      </w:pPr>
    </w:p>
    <w:p w14:paraId="50591295"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After staying with the victim for a significant amount of time and gathering as much information as I could about the perpetrator’s likely whereabouts, what he was wearing and places he frequents, I made the decision to leave the victim with her mother at her home address. The victim believed that the perpetrator didn’t know where she lived due to her moving into the address whilst the perpetrator was in prison. Although the victim felt safe and didn’t believe that the perpetrator would turn up, I was still conscious that he still could. I considered powers and policies available to me and searched for the perpetrator’s previous offences against the victim which is where I saw that he has a history of stalking the victim. Although I left the house of the victim, I conducted immediate arrest enquiries and deemed it to be a high-risk domestic related incident. The perpetrator was to be arrested for domestic violence related Actual Bodily Harm and for Breaching a Harassment Order. </w:t>
      </w:r>
      <w:r w:rsidRPr="00BD6610">
        <w:rPr>
          <w:rFonts w:cstheme="minorHAnsi"/>
          <w:sz w:val="24"/>
          <w:szCs w:val="24"/>
        </w:rPr>
        <w:lastRenderedPageBreak/>
        <w:t xml:space="preserve">Approximately half an hour later, a further call to 999 was made by the victim where she had stated that the perpetrator was in her garden, trying to </w:t>
      </w:r>
      <w:proofErr w:type="gramStart"/>
      <w:r w:rsidRPr="00BD6610">
        <w:rPr>
          <w:rFonts w:cstheme="minorHAnsi"/>
          <w:sz w:val="24"/>
          <w:szCs w:val="24"/>
        </w:rPr>
        <w:t>gain entry into</w:t>
      </w:r>
      <w:proofErr w:type="gramEnd"/>
      <w:r w:rsidRPr="00BD6610">
        <w:rPr>
          <w:rFonts w:cstheme="minorHAnsi"/>
          <w:sz w:val="24"/>
          <w:szCs w:val="24"/>
        </w:rPr>
        <w:t xml:space="preserve"> her house.</w:t>
      </w:r>
    </w:p>
    <w:p w14:paraId="042ACB61" w14:textId="77777777" w:rsidR="008D7D01" w:rsidRPr="00BD6610" w:rsidRDefault="008D7D01" w:rsidP="008D7D01">
      <w:pPr>
        <w:spacing w:line="480" w:lineRule="auto"/>
        <w:rPr>
          <w:rFonts w:cstheme="minorHAnsi"/>
          <w:sz w:val="24"/>
          <w:szCs w:val="24"/>
        </w:rPr>
      </w:pPr>
    </w:p>
    <w:p w14:paraId="78C8F544"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The bronze commander who is the duty response inspector called for an Operation New York for this call. An Operation New York is where every available unit is to attend the call. I arrived at the call with my colleague and was first on scene. I assessed the threat and risk and having previous knowledge of the perpetrator, I knew that he can be particularly violent towards police officers. As I arrived at the address, I could hear banging which was what I assumed to be the perpetrator trying to enter the address. My colleague and I immediately went to the rear of the property, into the garden, to detain and arrest the perpetrator. There was no sign of the perpetrator. </w:t>
      </w:r>
      <w:proofErr w:type="gramStart"/>
      <w:r w:rsidRPr="00BD6610">
        <w:rPr>
          <w:rFonts w:cstheme="minorHAnsi"/>
          <w:sz w:val="24"/>
          <w:szCs w:val="24"/>
        </w:rPr>
        <w:t>After assessing the area and seeing the potential escape routes, there</w:t>
      </w:r>
      <w:proofErr w:type="gramEnd"/>
      <w:r w:rsidRPr="00BD6610">
        <w:rPr>
          <w:rFonts w:cstheme="minorHAnsi"/>
          <w:sz w:val="24"/>
          <w:szCs w:val="24"/>
        </w:rPr>
        <w:t xml:space="preserve"> was a step which the perpetrator could have jumped the fence into the neighbour’s garden. After looking over the fence I could see the perpetrator. At this stage I used tactical communications to make sure the perpetrator was fully aware that I was a police officer, as soon as the perpetrator realised this, he tried to make off. My colleague and I jumped over the fence and grabbed the perpetrator before he could make off and subsequently placed him into handcuffs for our safety and to prevent him escaping. The perpetrator was arrested by me for domestic violence related Actual Bodily Harm and for Breaching a Harassment Order, the necessities for the arrest were to allow a prompt and effective investigation by means of interview, to protect a vulnerable person and to prevent further harm. The situation became complicated as the perpetrator was hostile and not compliant whilst in the garden of a neighbour who was not currently home, it was crucial to use tactical communications with the perpetrator to keep him calm and to prevent any </w:t>
      </w:r>
      <w:r w:rsidRPr="00BD6610">
        <w:rPr>
          <w:rFonts w:cstheme="minorHAnsi"/>
          <w:sz w:val="24"/>
          <w:szCs w:val="24"/>
        </w:rPr>
        <w:lastRenderedPageBreak/>
        <w:t>further escalation. A contingency was made to call the fire service to assist in getting the detained perpetrator back over the fence he had jumped, however the neighbour came back a short while after, allowing us to escort the perpetrator to the police vehicle safely and effectively without further risk of escalation and violence. The perpetrator was taken to custody which is when another policing team took responsibility of the investigation.</w:t>
      </w:r>
    </w:p>
    <w:p w14:paraId="50763846" w14:textId="77777777" w:rsidR="008D7D01" w:rsidRPr="00BD6610" w:rsidRDefault="008D7D01" w:rsidP="008D7D01">
      <w:pPr>
        <w:spacing w:line="480" w:lineRule="auto"/>
        <w:rPr>
          <w:rFonts w:cstheme="minorHAnsi"/>
          <w:sz w:val="24"/>
          <w:szCs w:val="24"/>
        </w:rPr>
      </w:pPr>
    </w:p>
    <w:p w14:paraId="6259B7F5"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The consequences of my decision to leave the victim at her home address with her mother could have been a lot worse than what happened. There was nothing to suggest that the perpetrator knew where the victim lived, especially </w:t>
      </w:r>
      <w:proofErr w:type="gramStart"/>
      <w:r w:rsidRPr="00BD6610">
        <w:rPr>
          <w:rFonts w:cstheme="minorHAnsi"/>
          <w:sz w:val="24"/>
          <w:szCs w:val="24"/>
        </w:rPr>
        <w:t>due to the fact that</w:t>
      </w:r>
      <w:proofErr w:type="gramEnd"/>
      <w:r w:rsidRPr="00BD6610">
        <w:rPr>
          <w:rFonts w:cstheme="minorHAnsi"/>
          <w:sz w:val="24"/>
          <w:szCs w:val="24"/>
        </w:rPr>
        <w:t xml:space="preserve"> the victim was in Women’s Aid. ‘Women’s Aid is a lifesaving federation of frontline domestic abuse services, supporting women and children at the most challenging times of their lives.’ (Women’s Aid). Although I still believe my actions were proportionate and rationalised. I told the victim to ring 999 should the perpetrator turn up, the victim rung 999 and several police officers were at her house within minutes before the perpetrator could do any further damage or harm. Appropriate powers and policies were utilised within this incident with the perpetrator subsequently being arrested and a high-risk public protection notification being submitted for the victim. A public protection notification is a form that police officers fill out after any call where further support from partner agencies can be utilised to ensure those involved are given the best support available to them. There was further concern as the victim has two young children in her address who also could have been harmed, the children also witnessed the initial incident whereby the victim was assaulted. This was noted on the public protection notification and relevant partner agencies were made aware. A further safeguarding measure I took was to place a critical risk marker on the address, this means </w:t>
      </w:r>
      <w:r w:rsidRPr="00BD6610">
        <w:rPr>
          <w:rFonts w:cstheme="minorHAnsi"/>
          <w:sz w:val="24"/>
          <w:szCs w:val="24"/>
        </w:rPr>
        <w:lastRenderedPageBreak/>
        <w:t>that if there any calls to the address in the future, the attending officers will be made aware of the risks posed and that the victim is a high-risk domestic abuse victim by the dispatcher whilst on the way to the address.</w:t>
      </w:r>
    </w:p>
    <w:p w14:paraId="26F32CBD" w14:textId="77777777" w:rsidR="008D7D01" w:rsidRPr="00BD6610" w:rsidRDefault="008D7D01" w:rsidP="008D7D01">
      <w:pPr>
        <w:spacing w:line="480" w:lineRule="auto"/>
        <w:rPr>
          <w:rFonts w:cstheme="minorHAnsi"/>
          <w:sz w:val="24"/>
          <w:szCs w:val="24"/>
        </w:rPr>
      </w:pPr>
    </w:p>
    <w:p w14:paraId="5A08165E"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I believe the actions taken by my colleagues and I during this incident were appropriate and that the National Decision-Making Model was utilised in a positive manner. Although the perpetrator had turned up to the victim’s house unannounced, despite never going to that address previously, I believe the safeguarding advice given was adequate and effective. </w:t>
      </w:r>
    </w:p>
    <w:p w14:paraId="034EE779" w14:textId="77777777" w:rsidR="008D7D01" w:rsidRPr="00BD6610" w:rsidRDefault="008D7D01" w:rsidP="008D7D01">
      <w:pPr>
        <w:spacing w:line="480" w:lineRule="auto"/>
        <w:rPr>
          <w:rFonts w:cstheme="minorHAnsi"/>
          <w:sz w:val="24"/>
          <w:szCs w:val="24"/>
        </w:rPr>
      </w:pPr>
    </w:p>
    <w:p w14:paraId="5A34BE7D" w14:textId="0512BFD6" w:rsidR="008D7D01" w:rsidRPr="00BD6610" w:rsidRDefault="008D7D01" w:rsidP="008D7D01">
      <w:pPr>
        <w:spacing w:line="480" w:lineRule="auto"/>
        <w:rPr>
          <w:rFonts w:cstheme="minorHAnsi"/>
          <w:sz w:val="24"/>
          <w:szCs w:val="24"/>
        </w:rPr>
      </w:pPr>
      <w:r w:rsidRPr="00BD6610">
        <w:rPr>
          <w:rFonts w:cstheme="minorHAnsi"/>
          <w:sz w:val="24"/>
          <w:szCs w:val="24"/>
        </w:rPr>
        <w:t>1607 Words.</w:t>
      </w:r>
    </w:p>
    <w:p w14:paraId="753D5EE4" w14:textId="77777777" w:rsidR="008D7D01" w:rsidRPr="00BD6610" w:rsidRDefault="008D7D01" w:rsidP="008D7D01">
      <w:pPr>
        <w:spacing w:line="480" w:lineRule="auto"/>
        <w:rPr>
          <w:rFonts w:cstheme="minorHAnsi"/>
          <w:sz w:val="24"/>
          <w:szCs w:val="24"/>
        </w:rPr>
      </w:pPr>
    </w:p>
    <w:p w14:paraId="791072AF" w14:textId="7318A7E2" w:rsidR="008D7D01" w:rsidRPr="00BD6610" w:rsidRDefault="008D7D01" w:rsidP="008D7D01">
      <w:pPr>
        <w:spacing w:line="480" w:lineRule="auto"/>
        <w:rPr>
          <w:rFonts w:cstheme="minorHAnsi"/>
          <w:b/>
          <w:bCs/>
          <w:sz w:val="24"/>
          <w:szCs w:val="24"/>
          <w:u w:val="single"/>
        </w:rPr>
      </w:pPr>
      <w:r w:rsidRPr="00BD6610">
        <w:rPr>
          <w:rFonts w:cstheme="minorHAnsi"/>
          <w:b/>
          <w:bCs/>
          <w:sz w:val="24"/>
          <w:szCs w:val="24"/>
          <w:u w:val="single"/>
        </w:rPr>
        <w:t>Essay 3.</w:t>
      </w:r>
    </w:p>
    <w:p w14:paraId="04ABE76E" w14:textId="77777777" w:rsidR="008D7D01" w:rsidRPr="00BD6610" w:rsidRDefault="008D7D01" w:rsidP="008D7D01">
      <w:pPr>
        <w:spacing w:line="480" w:lineRule="auto"/>
        <w:rPr>
          <w:rFonts w:cstheme="minorHAnsi"/>
          <w:sz w:val="24"/>
          <w:szCs w:val="24"/>
        </w:rPr>
      </w:pPr>
      <w:r w:rsidRPr="00BD6610">
        <w:rPr>
          <w:rFonts w:cstheme="minorHAnsi"/>
          <w:sz w:val="24"/>
          <w:szCs w:val="24"/>
        </w:rPr>
        <w:t>Working as a team is crucial in policing, it is important as it can plainly be a matter of life or death. It is inevitable that there will be inter-personal conflict within every team at some point, however, there are strategies that can be adopted to enhance individual performance as well as team performance. There are certain team dynamics within the police service which can and do result in officers failing to comply with professional standards requirements.</w:t>
      </w:r>
    </w:p>
    <w:p w14:paraId="51DA27EC" w14:textId="77777777" w:rsidR="008D7D01" w:rsidRPr="00BD6610" w:rsidRDefault="008D7D01" w:rsidP="008D7D01">
      <w:pPr>
        <w:spacing w:line="480" w:lineRule="auto"/>
        <w:rPr>
          <w:rFonts w:cstheme="minorHAnsi"/>
          <w:sz w:val="24"/>
          <w:szCs w:val="24"/>
        </w:rPr>
      </w:pPr>
    </w:p>
    <w:p w14:paraId="393A7515"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Within this essay I will be evaluating and considering these points and will be using sources that I have researched to support my answer. I will also be referring to Tuckman’s Stages of </w:t>
      </w:r>
      <w:r w:rsidRPr="00BD6610">
        <w:rPr>
          <w:rFonts w:cstheme="minorHAnsi"/>
          <w:sz w:val="24"/>
          <w:szCs w:val="24"/>
        </w:rPr>
        <w:lastRenderedPageBreak/>
        <w:t>Group Development (Mindtools) which is a theory relating to team dynamics which Bruce Tuckman discovered where the theory is that teams progress through stages of forming, storming, norming performing and adjourning. Throughout each stage of this theory, a team progresses their performance. I will also be referring to the DISC Model (Mindtools)</w:t>
      </w:r>
    </w:p>
    <w:p w14:paraId="12AA7322" w14:textId="77777777" w:rsidR="008D7D01" w:rsidRPr="00BD6610" w:rsidRDefault="008D7D01" w:rsidP="008D7D01">
      <w:pPr>
        <w:spacing w:line="480" w:lineRule="auto"/>
        <w:rPr>
          <w:rFonts w:cstheme="minorHAnsi"/>
          <w:sz w:val="24"/>
          <w:szCs w:val="24"/>
        </w:rPr>
      </w:pPr>
    </w:p>
    <w:p w14:paraId="300FA449" w14:textId="77777777" w:rsidR="008D7D01" w:rsidRPr="00BD6610" w:rsidRDefault="008D7D01" w:rsidP="008D7D01">
      <w:pPr>
        <w:spacing w:line="480" w:lineRule="auto"/>
        <w:rPr>
          <w:rFonts w:cstheme="minorHAnsi"/>
          <w:sz w:val="24"/>
          <w:szCs w:val="24"/>
        </w:rPr>
      </w:pPr>
      <w:r w:rsidRPr="00BD6610">
        <w:rPr>
          <w:rFonts w:cstheme="minorHAnsi"/>
          <w:sz w:val="24"/>
          <w:szCs w:val="24"/>
        </w:rPr>
        <w:t>The first part of Tuckman’s stages of group development is forming, to relate this to a team in policing, I will be comparing this theory to a student who has just completed training and joined their new team in response policing. The student could be feeling mixed emotions when joining a new team, they could be excited and they can be nervous, this also can be the same for the rest of the team and how they feel towards the student. The student will be looking at other officers, especially those with greater experience as well as the sergeant for guidance.</w:t>
      </w:r>
    </w:p>
    <w:p w14:paraId="631E628D" w14:textId="77777777" w:rsidR="008D7D01" w:rsidRPr="00BD6610" w:rsidRDefault="008D7D01" w:rsidP="008D7D01">
      <w:pPr>
        <w:spacing w:line="480" w:lineRule="auto"/>
        <w:rPr>
          <w:rFonts w:cstheme="minorHAnsi"/>
          <w:sz w:val="24"/>
          <w:szCs w:val="24"/>
        </w:rPr>
      </w:pPr>
    </w:p>
    <w:p w14:paraId="1FB7B9DB"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The next part of the theory is the storming stage, this is likely to take place a few weeks after the new team member joins the team. As the student gets more confidence, they will start testing boundaries, more than likely with their tutor who will be guiding them through the first three months of the job after initial training. The student may start to question some of their tutors’ decisions and rationale, which may lead to disagreements and friction. </w:t>
      </w:r>
    </w:p>
    <w:p w14:paraId="6661B8FC" w14:textId="77777777" w:rsidR="008D7D01" w:rsidRPr="00BD6610" w:rsidRDefault="008D7D01" w:rsidP="008D7D01">
      <w:pPr>
        <w:spacing w:line="480" w:lineRule="auto"/>
        <w:rPr>
          <w:rFonts w:cstheme="minorHAnsi"/>
          <w:sz w:val="24"/>
          <w:szCs w:val="24"/>
        </w:rPr>
      </w:pPr>
    </w:p>
    <w:p w14:paraId="4E027EC0"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After the storming stage is the norming stage, this will be when the student passes tutorship and gains independence, therefore mixing and bonding with the rest of the team. The team </w:t>
      </w:r>
      <w:r w:rsidRPr="00BD6610">
        <w:rPr>
          <w:rFonts w:cstheme="minorHAnsi"/>
          <w:sz w:val="24"/>
          <w:szCs w:val="24"/>
        </w:rPr>
        <w:lastRenderedPageBreak/>
        <w:t xml:space="preserve">and the student will gradually learn each other’s strengths and weaknesses and the student will be more confident and comfortable with asking for help when it is required. </w:t>
      </w:r>
    </w:p>
    <w:p w14:paraId="50C57878" w14:textId="77777777" w:rsidR="008D7D01" w:rsidRPr="00BD6610" w:rsidRDefault="008D7D01" w:rsidP="008D7D01">
      <w:pPr>
        <w:spacing w:line="480" w:lineRule="auto"/>
        <w:rPr>
          <w:rFonts w:cstheme="minorHAnsi"/>
          <w:sz w:val="24"/>
          <w:szCs w:val="24"/>
        </w:rPr>
      </w:pPr>
    </w:p>
    <w:p w14:paraId="42AB82F0" w14:textId="77777777" w:rsidR="008D7D01" w:rsidRPr="00BD6610" w:rsidRDefault="008D7D01" w:rsidP="008D7D01">
      <w:pPr>
        <w:spacing w:line="480" w:lineRule="auto"/>
        <w:rPr>
          <w:rFonts w:cstheme="minorHAnsi"/>
          <w:sz w:val="24"/>
          <w:szCs w:val="24"/>
        </w:rPr>
      </w:pPr>
      <w:r w:rsidRPr="00BD6610">
        <w:rPr>
          <w:rFonts w:cstheme="minorHAnsi"/>
          <w:sz w:val="24"/>
          <w:szCs w:val="24"/>
        </w:rPr>
        <w:t>The performing stage comes after the norming stage, this is when the team will be in full flow, all team members will know each other’s capabilities and will be confident with one another. Goals set for the team, such as keeping the workload manageable and treating victims with priority will be achieved as there will be no friction within the team.</w:t>
      </w:r>
    </w:p>
    <w:p w14:paraId="48CB07E1" w14:textId="77777777" w:rsidR="008D7D01" w:rsidRPr="00BD6610" w:rsidRDefault="008D7D01" w:rsidP="008D7D01">
      <w:pPr>
        <w:spacing w:line="480" w:lineRule="auto"/>
        <w:rPr>
          <w:rFonts w:cstheme="minorHAnsi"/>
          <w:sz w:val="24"/>
          <w:szCs w:val="24"/>
        </w:rPr>
      </w:pPr>
    </w:p>
    <w:p w14:paraId="2FFA22A6"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The final stage that was later introduced to Tuckman’s stages of group development is the adjourning/mourning stage. This is also relevant to policing as it is when the team naturally disbands. Due to the number of opportunities and different sections available to work in as a police constable, it is a common sight to see constables with more experience move onto different departments within the job, therefore changing who is in the team. </w:t>
      </w:r>
    </w:p>
    <w:p w14:paraId="2A1000F7" w14:textId="77777777" w:rsidR="008D7D01" w:rsidRPr="00BD6610" w:rsidRDefault="008D7D01" w:rsidP="008D7D01">
      <w:pPr>
        <w:spacing w:line="480" w:lineRule="auto"/>
        <w:rPr>
          <w:rFonts w:cstheme="minorHAnsi"/>
          <w:sz w:val="24"/>
          <w:szCs w:val="24"/>
        </w:rPr>
      </w:pPr>
    </w:p>
    <w:p w14:paraId="4301C239"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A way to encourage team cohesion is if the management of the team has an open-door policy. ‘On a basic level, an open-door policy in the workplace means you keep your office door open when at work. An open door is an invitation for others to enter.’ (Elizebeth Perry). If a constable feels like there is a problem at work but has no one to address the problem to then it is very likely that it will affect their performance within the job which will also </w:t>
      </w:r>
      <w:proofErr w:type="gramStart"/>
      <w:r w:rsidRPr="00BD6610">
        <w:rPr>
          <w:rFonts w:cstheme="minorHAnsi"/>
          <w:sz w:val="24"/>
          <w:szCs w:val="24"/>
        </w:rPr>
        <w:t>have an effect on</w:t>
      </w:r>
      <w:proofErr w:type="gramEnd"/>
      <w:r w:rsidRPr="00BD6610">
        <w:rPr>
          <w:rFonts w:cstheme="minorHAnsi"/>
          <w:sz w:val="24"/>
          <w:szCs w:val="24"/>
        </w:rPr>
        <w:t xml:space="preserve"> the team. If the sergeant in charge has an open-door policy and is approachable then the problems presented by the constable can be addressed and potentially negated. </w:t>
      </w:r>
    </w:p>
    <w:p w14:paraId="3584CAEA" w14:textId="77777777" w:rsidR="008D7D01" w:rsidRPr="00BD6610" w:rsidRDefault="008D7D01" w:rsidP="008D7D01">
      <w:pPr>
        <w:spacing w:line="480" w:lineRule="auto"/>
        <w:rPr>
          <w:rFonts w:cstheme="minorHAnsi"/>
          <w:sz w:val="24"/>
          <w:szCs w:val="24"/>
        </w:rPr>
      </w:pPr>
    </w:p>
    <w:p w14:paraId="4269546A" w14:textId="77777777" w:rsidR="008D7D01" w:rsidRPr="00BD6610" w:rsidRDefault="008D7D01" w:rsidP="008D7D01">
      <w:pPr>
        <w:spacing w:line="480" w:lineRule="auto"/>
        <w:rPr>
          <w:rFonts w:cstheme="minorHAnsi"/>
          <w:sz w:val="24"/>
          <w:szCs w:val="24"/>
        </w:rPr>
      </w:pPr>
      <w:r w:rsidRPr="00BD6610">
        <w:rPr>
          <w:rFonts w:cstheme="minorHAnsi"/>
          <w:sz w:val="24"/>
          <w:szCs w:val="24"/>
        </w:rPr>
        <w:lastRenderedPageBreak/>
        <w:t>Another way to encourage team cohesion is to ensure that the communication within the team is effective and clear especially within policing. An example on how poor communication could cause a conflict within the team in policing would be if a constable agreed to do a statement for another as a favour but the instructions set out were not clear and a statement was taken off the wrong person. Although this may seem like a minor issue, it could have a big effect if nothing is done about it, and the same mistake could be made again in the future. ‘Effective communication in a team often fosters transparency, builds trust, enhances collaboration, and, ultimately, leads to better performance. In contrast, poor communication often results in misunderstandings, confusion, low morale, and decreased productivity. Good communication practices can also empower teams to not only exchange information and ideas effectively but could also boost team morale while increasing job satisfaction.’ (Better Help)</w:t>
      </w:r>
    </w:p>
    <w:p w14:paraId="5DD84571" w14:textId="77777777" w:rsidR="008D7D01" w:rsidRPr="00BD6610" w:rsidRDefault="008D7D01" w:rsidP="008D7D01">
      <w:pPr>
        <w:spacing w:line="480" w:lineRule="auto"/>
        <w:rPr>
          <w:rFonts w:cstheme="minorHAnsi"/>
          <w:sz w:val="24"/>
          <w:szCs w:val="24"/>
        </w:rPr>
      </w:pPr>
    </w:p>
    <w:p w14:paraId="4CECDF36"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Conflict is a regular occurrence within teams in the workplace that are poorly managed, have poor communication, lack trust within each other and have personalities that clash with one another. ‘Conflict management is one of the biggest fears held by new managers, and for good reason. In the UK, around 38% of employees experience interpersonal conflict per year, and in the U.S., employees spend almost three hours involved in conflict every week. Added up, conflict can consume up to 40% of a manager’s time.’ (Harvard Business Review). This statistic shows that is imperative that for a good team to function, the manager, which on a response policing team would be the sergeant, must be competent and capable of doing the job. If the sergeant favours one constable over the other, this will lead to clashes amongst the team which will mean that team </w:t>
      </w:r>
      <w:proofErr w:type="spellStart"/>
      <w:r w:rsidRPr="00BD6610">
        <w:rPr>
          <w:rFonts w:cstheme="minorHAnsi"/>
          <w:sz w:val="24"/>
          <w:szCs w:val="24"/>
        </w:rPr>
        <w:t>wont</w:t>
      </w:r>
      <w:proofErr w:type="spellEnd"/>
      <w:r w:rsidRPr="00BD6610">
        <w:rPr>
          <w:rFonts w:cstheme="minorHAnsi"/>
          <w:sz w:val="24"/>
          <w:szCs w:val="24"/>
        </w:rPr>
        <w:t xml:space="preserve"> function smoothly and the </w:t>
      </w:r>
      <w:r w:rsidRPr="00BD6610">
        <w:rPr>
          <w:rFonts w:cstheme="minorHAnsi"/>
          <w:sz w:val="24"/>
          <w:szCs w:val="24"/>
        </w:rPr>
        <w:lastRenderedPageBreak/>
        <w:t>work done will not be as effective and up to a high standard. There are numerous reasons as to why personalities clash in the workplace, ‘A personality clash in the workplace occurs where employees find themselves at odds with one another due to incompatible personalities, differing cultural backgrounds, conflicting approaches to work or simply a contrasting outlook on life. Quite often there isn’t a specific issue or problem that causes the conflict which is why personality clashes are notoriously challenging for businesses to deal with.’ (Briggs et Stone). It is natural for people to clash with each other which is why it is crucial for managers to identify any clashes and minimise the risk of the clash effecting the team as well as the workload of the team.</w:t>
      </w:r>
    </w:p>
    <w:p w14:paraId="363BE852" w14:textId="77777777" w:rsidR="008D7D01" w:rsidRPr="00BD6610" w:rsidRDefault="008D7D01" w:rsidP="008D7D01">
      <w:pPr>
        <w:spacing w:line="480" w:lineRule="auto"/>
        <w:rPr>
          <w:rFonts w:cstheme="minorHAnsi"/>
          <w:sz w:val="24"/>
          <w:szCs w:val="24"/>
        </w:rPr>
      </w:pPr>
    </w:p>
    <w:p w14:paraId="334C5321" w14:textId="77777777" w:rsidR="008D7D01" w:rsidRPr="00BD6610" w:rsidRDefault="008D7D01" w:rsidP="008D7D01">
      <w:pPr>
        <w:spacing w:line="480" w:lineRule="auto"/>
        <w:rPr>
          <w:rFonts w:cstheme="minorHAnsi"/>
          <w:sz w:val="24"/>
          <w:szCs w:val="24"/>
        </w:rPr>
      </w:pPr>
    </w:p>
    <w:p w14:paraId="121DDB74" w14:textId="77777777" w:rsidR="008D7D01" w:rsidRPr="00BD6610" w:rsidRDefault="008D7D01" w:rsidP="008D7D01">
      <w:pPr>
        <w:spacing w:line="480" w:lineRule="auto"/>
        <w:rPr>
          <w:rFonts w:cstheme="minorHAnsi"/>
          <w:sz w:val="24"/>
          <w:szCs w:val="24"/>
        </w:rPr>
      </w:pPr>
      <w:r w:rsidRPr="00BD6610">
        <w:rPr>
          <w:rFonts w:cstheme="minorHAnsi"/>
          <w:sz w:val="24"/>
          <w:szCs w:val="24"/>
        </w:rPr>
        <w:t>A model that can be used to comprehend different types of people on a team and their behaviour preference is the DISC model. ‘The tool classifies people's behaviour into four types (Dominance, Influence, Steadiness, and Conscientiousness) by looking at their preferences on two scales, Task versus People and Fast-Paced versus Moderate-Paced.’ (Mindtools). With this model being able to judge a person’s behavioural preference, it puts into perspective how different members of a team can be and how easily conflict can occur between two people that have completely different behavioural types.</w:t>
      </w:r>
    </w:p>
    <w:p w14:paraId="1E78A90A" w14:textId="77777777" w:rsidR="008D7D01" w:rsidRPr="00BD6610" w:rsidRDefault="008D7D01" w:rsidP="008D7D01">
      <w:pPr>
        <w:spacing w:line="480" w:lineRule="auto"/>
        <w:rPr>
          <w:rFonts w:cstheme="minorHAnsi"/>
          <w:sz w:val="24"/>
          <w:szCs w:val="24"/>
        </w:rPr>
      </w:pPr>
    </w:p>
    <w:p w14:paraId="15F9AB71" w14:textId="77777777" w:rsidR="008D7D01" w:rsidRPr="00BD6610" w:rsidRDefault="008D7D01" w:rsidP="008D7D01">
      <w:pPr>
        <w:spacing w:line="480" w:lineRule="auto"/>
        <w:rPr>
          <w:rFonts w:cstheme="minorHAnsi"/>
          <w:sz w:val="24"/>
          <w:szCs w:val="24"/>
        </w:rPr>
      </w:pPr>
    </w:p>
    <w:p w14:paraId="2632DA7B"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A strategy that can be utilised to enhance individual or team performance within the police is an action plan. An action plan can be set up by a manager which will have the goal to </w:t>
      </w:r>
      <w:r w:rsidRPr="00BD6610">
        <w:rPr>
          <w:rFonts w:cstheme="minorHAnsi"/>
          <w:sz w:val="24"/>
          <w:szCs w:val="24"/>
        </w:rPr>
        <w:lastRenderedPageBreak/>
        <w:t xml:space="preserve">focus on certain areas that an individual or a team are potentially failing at or need to focus on. The action plans are reviewed on dates set by the manger and should the problems continue then further action can be taken. If necessary, an officer can be referred to the Police Standards Department. For example, if a constable was showing attributes of misconduct, then they can be placed under investigation where a decision can be made for the constable’s future within the job. </w:t>
      </w:r>
    </w:p>
    <w:p w14:paraId="07F45EA7" w14:textId="77777777" w:rsidR="008D7D01" w:rsidRPr="00BD6610" w:rsidRDefault="008D7D01" w:rsidP="008D7D01">
      <w:pPr>
        <w:spacing w:line="480" w:lineRule="auto"/>
        <w:rPr>
          <w:rFonts w:cstheme="minorHAnsi"/>
          <w:sz w:val="24"/>
          <w:szCs w:val="24"/>
        </w:rPr>
      </w:pPr>
    </w:p>
    <w:p w14:paraId="44DFE876" w14:textId="77777777" w:rsidR="008D7D01" w:rsidRPr="00BD6610" w:rsidRDefault="008D7D01" w:rsidP="008D7D01">
      <w:pPr>
        <w:spacing w:line="480" w:lineRule="auto"/>
        <w:rPr>
          <w:rFonts w:cstheme="minorHAnsi"/>
          <w:sz w:val="24"/>
          <w:szCs w:val="24"/>
        </w:rPr>
      </w:pPr>
      <w:r w:rsidRPr="00BD6610">
        <w:rPr>
          <w:rFonts w:cstheme="minorHAnsi"/>
          <w:sz w:val="24"/>
          <w:szCs w:val="24"/>
        </w:rPr>
        <w:t xml:space="preserve">The team’s dynamic can also influence a failure in the way constables should do their day-to-day job. A team, especially in policing, </w:t>
      </w:r>
      <w:proofErr w:type="spellStart"/>
      <w:r w:rsidRPr="00BD6610">
        <w:rPr>
          <w:rFonts w:cstheme="minorHAnsi"/>
          <w:sz w:val="24"/>
          <w:szCs w:val="24"/>
        </w:rPr>
        <w:t>can not</w:t>
      </w:r>
      <w:proofErr w:type="spellEnd"/>
      <w:r w:rsidRPr="00BD6610">
        <w:rPr>
          <w:rFonts w:cstheme="minorHAnsi"/>
          <w:sz w:val="24"/>
          <w:szCs w:val="24"/>
        </w:rPr>
        <w:t xml:space="preserve"> afford to be lazy and incompetent as it could mean life or death for someone who is in need. A lack of accountability and poor leadership can influence a team dynamic. If a constable is making inappropriate comments whilst in work and none of their work colleagues are challenging the behaviour and are showing a bystander effect, then this can negatively impact the team’s dynamic. It is important that police constables are active bystanders. ‘A bystander is a person who is present and witnesses something but is not directly involved in it whereas an active bystander is someone who not only witnesses a situation but takes action to keep a situation from escalating or to disrupt a problematic situation.’ (UNSW Sydney).</w:t>
      </w:r>
    </w:p>
    <w:p w14:paraId="5CE5CEC2" w14:textId="77777777" w:rsidR="008D7D01" w:rsidRPr="00BD6610" w:rsidRDefault="008D7D01" w:rsidP="008D7D01">
      <w:pPr>
        <w:spacing w:line="480" w:lineRule="auto"/>
        <w:rPr>
          <w:rFonts w:cstheme="minorHAnsi"/>
          <w:sz w:val="24"/>
          <w:szCs w:val="24"/>
        </w:rPr>
      </w:pPr>
    </w:p>
    <w:p w14:paraId="7739C4C9" w14:textId="5B2F2AE5" w:rsidR="008D7D01" w:rsidRPr="00BD6610" w:rsidRDefault="008D7D01" w:rsidP="008D7D01">
      <w:pPr>
        <w:spacing w:line="480" w:lineRule="auto"/>
        <w:rPr>
          <w:rFonts w:cstheme="minorHAnsi"/>
          <w:sz w:val="24"/>
          <w:szCs w:val="24"/>
        </w:rPr>
      </w:pPr>
      <w:r w:rsidRPr="00BD6610">
        <w:rPr>
          <w:rFonts w:cstheme="minorHAnsi"/>
          <w:sz w:val="24"/>
          <w:szCs w:val="24"/>
        </w:rPr>
        <w:t xml:space="preserve">To conclude this essay, it is very important for a team to have a good leader to be able to function competently and effectively. Having a positive team dynamic is a crucial factor in being part of an effective policing team. Understanding Tuckman’s stages of group development helps to appreciate factors that assist with a team’s performance and team cohesion. It goes without saying that every team will face their challenges and some of </w:t>
      </w:r>
      <w:r w:rsidRPr="00BD6610">
        <w:rPr>
          <w:rFonts w:cstheme="minorHAnsi"/>
          <w:sz w:val="24"/>
          <w:szCs w:val="24"/>
        </w:rPr>
        <w:lastRenderedPageBreak/>
        <w:t>those challenges will be unavoidable, however most will be manageable if dealt with an appropriate approach. Management in the workplace should promote communication within the team and set realistic goals for their team members to hit to ensure morale stays high. Due to everyone having different behavioural preferences as highlighted in the DISC model, conflict between team members in the workplace is inescapable, it is how the conflict is managed and negated that is important as it can make or break the efficiency and morale of a team.</w:t>
      </w:r>
    </w:p>
    <w:p w14:paraId="7E3F4AD4" w14:textId="77777777" w:rsidR="008D7D01" w:rsidRPr="00BD6610" w:rsidRDefault="008D7D01" w:rsidP="008D7D01">
      <w:pPr>
        <w:spacing w:line="480" w:lineRule="auto"/>
        <w:rPr>
          <w:rFonts w:cstheme="minorHAnsi"/>
          <w:sz w:val="24"/>
          <w:szCs w:val="24"/>
        </w:rPr>
      </w:pPr>
    </w:p>
    <w:p w14:paraId="5D2691F0" w14:textId="77777777" w:rsidR="008D7D01" w:rsidRPr="00BD6610" w:rsidRDefault="008D7D01" w:rsidP="008D7D01">
      <w:pPr>
        <w:spacing w:line="480" w:lineRule="auto"/>
        <w:rPr>
          <w:rFonts w:cstheme="minorHAnsi"/>
          <w:sz w:val="24"/>
          <w:szCs w:val="24"/>
        </w:rPr>
      </w:pPr>
      <w:r w:rsidRPr="00BD6610">
        <w:rPr>
          <w:rFonts w:cstheme="minorHAnsi"/>
          <w:sz w:val="24"/>
          <w:szCs w:val="24"/>
        </w:rPr>
        <w:t>1603 Words.</w:t>
      </w:r>
    </w:p>
    <w:p w14:paraId="18F03B93" w14:textId="503859B9" w:rsidR="008D7D01" w:rsidRPr="00BD6610" w:rsidRDefault="008D7D01" w:rsidP="00BD6610">
      <w:pPr>
        <w:spacing w:line="480" w:lineRule="auto"/>
        <w:rPr>
          <w:rFonts w:cstheme="minorHAnsi"/>
          <w:b/>
          <w:bCs/>
          <w:sz w:val="24"/>
          <w:szCs w:val="24"/>
          <w:u w:val="single"/>
        </w:rPr>
      </w:pPr>
      <w:r w:rsidRPr="00BD6610">
        <w:rPr>
          <w:rFonts w:cstheme="minorHAnsi"/>
          <w:b/>
          <w:bCs/>
          <w:sz w:val="24"/>
          <w:szCs w:val="24"/>
          <w:u w:val="single"/>
        </w:rPr>
        <w:t xml:space="preserve">Essay 4 </w:t>
      </w:r>
    </w:p>
    <w:p w14:paraId="0FA4535A" w14:textId="77777777" w:rsidR="00BD6610" w:rsidRPr="00BD6610" w:rsidRDefault="00BD6610" w:rsidP="00BD6610">
      <w:pPr>
        <w:spacing w:line="480" w:lineRule="auto"/>
        <w:rPr>
          <w:rFonts w:cstheme="minorHAnsi"/>
          <w:b/>
          <w:bCs/>
          <w:sz w:val="24"/>
          <w:szCs w:val="24"/>
          <w:u w:val="single"/>
        </w:rPr>
      </w:pPr>
    </w:p>
    <w:p w14:paraId="2E1E4D82" w14:textId="77777777" w:rsidR="00BD6610" w:rsidRPr="00BD6610" w:rsidRDefault="00BD6610" w:rsidP="00BD6610">
      <w:pPr>
        <w:spacing w:line="480" w:lineRule="auto"/>
        <w:rPr>
          <w:rFonts w:cstheme="minorHAnsi"/>
          <w:sz w:val="24"/>
          <w:szCs w:val="24"/>
        </w:rPr>
      </w:pPr>
      <w:r w:rsidRPr="00BD6610">
        <w:rPr>
          <w:rFonts w:cstheme="minorHAnsi"/>
          <w:sz w:val="24"/>
          <w:szCs w:val="24"/>
        </w:rPr>
        <w:t xml:space="preserve">Information and intelligence play a massive part in disrupting criminal activity on the roads. In modern day policing, technology is a vital asset that is used by police constables to detect criminals and any vehicles that are being used in crime such as drug smuggling, human trafficking and ‘county </w:t>
      </w:r>
      <w:proofErr w:type="gramStart"/>
      <w:r w:rsidRPr="00BD6610">
        <w:rPr>
          <w:rFonts w:cstheme="minorHAnsi"/>
          <w:sz w:val="24"/>
          <w:szCs w:val="24"/>
        </w:rPr>
        <w:t>lines’</w:t>
      </w:r>
      <w:proofErr w:type="gramEnd"/>
      <w:r w:rsidRPr="00BD6610">
        <w:rPr>
          <w:rFonts w:cstheme="minorHAnsi"/>
          <w:sz w:val="24"/>
          <w:szCs w:val="24"/>
        </w:rPr>
        <w:t xml:space="preserve">. Automatic Numberplate Recognition (ANPR) is a very effective form of technology that can be used to trace the whereabouts are regular routes taken of cars that are linked to criminals and cars that are being used in crime. </w:t>
      </w:r>
    </w:p>
    <w:p w14:paraId="5B903557" w14:textId="77777777" w:rsidR="00BD6610" w:rsidRPr="00BD6610" w:rsidRDefault="00BD6610" w:rsidP="00BD6610">
      <w:pPr>
        <w:spacing w:line="480" w:lineRule="auto"/>
        <w:rPr>
          <w:rFonts w:cstheme="minorHAnsi"/>
          <w:sz w:val="24"/>
          <w:szCs w:val="24"/>
        </w:rPr>
      </w:pPr>
      <w:r w:rsidRPr="00BD6610">
        <w:rPr>
          <w:rFonts w:cstheme="minorHAnsi"/>
          <w:sz w:val="24"/>
          <w:szCs w:val="24"/>
        </w:rPr>
        <w:t xml:space="preserve">Within this essay I will be explaining how information and intelligence can be used to defer crime involving roads and will also outline how ANPR can be used as an investigative resource that disrupts criminal activity. </w:t>
      </w:r>
    </w:p>
    <w:p w14:paraId="465B1E86" w14:textId="77777777" w:rsidR="00BD6610" w:rsidRPr="00BD6610" w:rsidRDefault="00BD6610" w:rsidP="00BD6610">
      <w:pPr>
        <w:spacing w:line="480" w:lineRule="auto"/>
        <w:rPr>
          <w:rFonts w:cstheme="minorHAnsi"/>
          <w:sz w:val="24"/>
          <w:szCs w:val="24"/>
        </w:rPr>
      </w:pPr>
      <w:r w:rsidRPr="00BD6610">
        <w:rPr>
          <w:rFonts w:cstheme="minorHAnsi"/>
          <w:sz w:val="24"/>
          <w:szCs w:val="24"/>
        </w:rPr>
        <w:t xml:space="preserve">Like standard response policing, information and intelligence can be utilised to be just as effective in policing of the roads. If there is intelligence submitted that states that a vehicle </w:t>
      </w:r>
      <w:r w:rsidRPr="00BD6610">
        <w:rPr>
          <w:rFonts w:cstheme="minorHAnsi"/>
          <w:sz w:val="24"/>
          <w:szCs w:val="24"/>
        </w:rPr>
        <w:lastRenderedPageBreak/>
        <w:t>linked to ‘county lines’ frequents an area at certain times, then there are several options available to trace the car. A marker can be placed on the vehicle registration which means that every time it passes an ANPR camera it will be highlighted, if a police constable searches the vehicle registration or does a check on the vehicle then it will be highlighted to them. An undercover car can frequent the area the same times that the intelligence suggests that the criminal vehicle is in the area, the officer in the undercover car can gather further information and intelligence and can also take positive action should any crimes be witnessed. Local surveillance cameras can check in the areas that are linked to the intelligence at certain times to solidify any potential evidence.</w:t>
      </w:r>
    </w:p>
    <w:p w14:paraId="30AEE54E" w14:textId="77777777" w:rsidR="00BD6610" w:rsidRPr="00BD6610" w:rsidRDefault="00BD6610" w:rsidP="00BD6610">
      <w:pPr>
        <w:spacing w:line="480" w:lineRule="auto"/>
        <w:rPr>
          <w:rFonts w:cstheme="minorHAnsi"/>
          <w:sz w:val="24"/>
          <w:szCs w:val="24"/>
        </w:rPr>
      </w:pPr>
      <w:r w:rsidRPr="00BD6610">
        <w:rPr>
          <w:rFonts w:cstheme="minorHAnsi"/>
          <w:sz w:val="24"/>
          <w:szCs w:val="24"/>
        </w:rPr>
        <w:t xml:space="preserve">Under Section 163 of the Road Traffic Act 1988, A person driving a mechanically propelled vehicle on a road must stop the vehicle on being required to do so by a constable in uniform or a traffic officer. Although a constable can stop any vehicle, if a constable sight’s a vehicle that has information or intelligence on it to suggest that its being used in crime then it is very likely that the criminal vehicle will be pulled over. If the vehicle fails to stop then there are several options available. If a pursuit is authorised by the control room and the force incident manager and it is safe to do so, then appropriately trained constables can pursue a vehicle. If the opportunity arises, a Tactical Pursuit and Containment (TPAC) can be used to effectively stop the vehicle. Appropriately trained officers can use a ‘Stinger’ which is a device used to deflate tires of a vehicle failing to stop or causing a danger to others. The National Police Air Service helicopter can be utilised to follow the vehicle and if the vehicle has gone out of sight of officers but is in a contained area, the use of drones may be deemed appropriate to locate the vehicle. Should none of these options be available, then a FT41 form can be sent to the owner of the vehicle from the DVLA to identify who the driver of the vehicle was, and a Notice of Intended Prosecution can be sent in the post or if the crime is </w:t>
      </w:r>
      <w:r w:rsidRPr="00BD6610">
        <w:rPr>
          <w:rFonts w:cstheme="minorHAnsi"/>
          <w:sz w:val="24"/>
          <w:szCs w:val="24"/>
        </w:rPr>
        <w:lastRenderedPageBreak/>
        <w:t xml:space="preserve">more severe </w:t>
      </w:r>
      <w:proofErr w:type="spellStart"/>
      <w:r w:rsidRPr="00BD6610">
        <w:rPr>
          <w:rFonts w:cstheme="minorHAnsi"/>
          <w:sz w:val="24"/>
          <w:szCs w:val="24"/>
        </w:rPr>
        <w:t>then</w:t>
      </w:r>
      <w:proofErr w:type="spellEnd"/>
      <w:r w:rsidRPr="00BD6610">
        <w:rPr>
          <w:rFonts w:cstheme="minorHAnsi"/>
          <w:sz w:val="24"/>
          <w:szCs w:val="24"/>
        </w:rPr>
        <w:t xml:space="preserve"> the address of the driver can be discovered. These are all effective roads policing methods.</w:t>
      </w:r>
    </w:p>
    <w:p w14:paraId="409FA705" w14:textId="5216ACFF" w:rsidR="00BD6610" w:rsidRPr="00BD6610" w:rsidRDefault="00BD6610" w:rsidP="00BD6610">
      <w:pPr>
        <w:spacing w:line="480" w:lineRule="auto"/>
        <w:rPr>
          <w:rFonts w:cstheme="minorHAnsi"/>
          <w:sz w:val="24"/>
          <w:szCs w:val="24"/>
        </w:rPr>
      </w:pPr>
      <w:r w:rsidRPr="00BD6610">
        <w:rPr>
          <w:rFonts w:cstheme="minorHAnsi"/>
          <w:sz w:val="24"/>
          <w:szCs w:val="24"/>
        </w:rPr>
        <w:t xml:space="preserve">Automatic numberplate recognition can be used to assist police in </w:t>
      </w:r>
      <w:proofErr w:type="gramStart"/>
      <w:r w:rsidRPr="00BD6610">
        <w:rPr>
          <w:rFonts w:cstheme="minorHAnsi"/>
          <w:sz w:val="24"/>
          <w:szCs w:val="24"/>
        </w:rPr>
        <w:t>many different ways</w:t>
      </w:r>
      <w:proofErr w:type="gramEnd"/>
      <w:r w:rsidRPr="00BD6610">
        <w:rPr>
          <w:rFonts w:cstheme="minorHAnsi"/>
          <w:sz w:val="24"/>
          <w:szCs w:val="24"/>
        </w:rPr>
        <w:t>. ANPR can be used to trace vehicle linked to crime and criminals down, providing officers with exact times of when the</w:t>
      </w:r>
      <w:r w:rsidR="001F51AE">
        <w:rPr>
          <w:rFonts w:cstheme="minorHAnsi"/>
          <w:sz w:val="24"/>
          <w:szCs w:val="24"/>
        </w:rPr>
        <w:t>y</w:t>
      </w:r>
      <w:r w:rsidRPr="00BD6610">
        <w:rPr>
          <w:rFonts w:cstheme="minorHAnsi"/>
          <w:sz w:val="24"/>
          <w:szCs w:val="24"/>
        </w:rPr>
        <w:t xml:space="preserve"> went passed an ANPR camera and what direction they were heading. ANPR can also help locate stolen vehicles last direction of travel a give an immediate alert to intelligence officers who will then distribute the information onto relevant local officers and traffic officers. As a vehicle passes an ANPR camera, its registration number is read and instantly checked against database records of vehicles of interest.  Police officers can intercept and stop a vehicle, check it for evidence and, where necessary, make arrests.  The use of ANPR in this way has proved to be important in the detection of many offences, including locating stolen vehicles, tackling uninsured vehicle use and uncovering cases of major crime.  It also allows officers’ attention to be drawn to offending vehicles whilst allowing law abiding drivers to go about their business unhindered.’ (West Yorkshire Police). An example of how ANPR can be used to gather intelligence would be tracking the routes of a vehicle. If a vehicle that had a marker on it to say it was linked to drugs and it was taking regular journeys from a city such as Liverpool to a more rural town such as Llanelli, there is a chance that the car could be linked to ‘County Lines’. ‘County lines is the name given to drug dealing where organised criminal groups (OCGs) use phone lines to move and supply drugs, usually from cities into smaller towns and rural areas. They exploit vulnerable people, including children and those with mental health or addiction issues, by recruiting them to distribute the drugs. This is often referred to as ‘drug running’.’ (Metropolitan Police). When a frequent route is found, a local council surveillance camera could potentially locate the vehicle and see the occupants and see what they are doing once exiting the </w:t>
      </w:r>
      <w:r w:rsidRPr="00BD6610">
        <w:rPr>
          <w:rFonts w:cstheme="minorHAnsi"/>
          <w:sz w:val="24"/>
          <w:szCs w:val="24"/>
        </w:rPr>
        <w:lastRenderedPageBreak/>
        <w:t xml:space="preserve">vehicle. If sufficient evidence is secured to suggest that the car is being used for ‘county lines’ then effective roads policing methods can be used to secure the car such as a TPAC or a ‘Stinger’ hit.  </w:t>
      </w:r>
    </w:p>
    <w:p w14:paraId="47D741CF" w14:textId="77777777" w:rsidR="00BD6610" w:rsidRPr="00BD6610" w:rsidRDefault="00BD6610" w:rsidP="00BD6610">
      <w:pPr>
        <w:spacing w:line="480" w:lineRule="auto"/>
        <w:rPr>
          <w:rFonts w:cstheme="minorHAnsi"/>
          <w:sz w:val="24"/>
          <w:szCs w:val="24"/>
        </w:rPr>
      </w:pPr>
      <w:r w:rsidRPr="00BD6610">
        <w:rPr>
          <w:rFonts w:cstheme="minorHAnsi"/>
          <w:sz w:val="24"/>
          <w:szCs w:val="24"/>
        </w:rPr>
        <w:t xml:space="preserve">Community engagement is also a key factor in disrupting criminal activity. ‘The process of enabling citizens and communities to participate in policing at their chosen level is known as engagement. This includes providing information and assurance, as well as empowering communities to identify and implement solutions to local problems and to influence strategic priorities and decisions. Community engagement may be one-off or repeated over a long period of time. It can be formal or informal, focused on a specific issue or incident, on a neighbourhood, on service delivery or, more broadly, on policing strategy.’ (College of Policing). If communities are made aware of the signs that someone may be exploited by organised criminal gangs such as by being trafficked or used to smuggle drugs and are encouraged to come forward with any information or intelligence, they may have then this could have a positive effect on disrupting crime such as trafficking and smuggling. </w:t>
      </w:r>
    </w:p>
    <w:p w14:paraId="2804779F" w14:textId="77777777" w:rsidR="00BD6610" w:rsidRPr="00BD6610" w:rsidRDefault="00BD6610" w:rsidP="00BD6610">
      <w:pPr>
        <w:spacing w:line="480" w:lineRule="auto"/>
        <w:rPr>
          <w:rFonts w:cstheme="minorHAnsi"/>
          <w:sz w:val="24"/>
          <w:szCs w:val="24"/>
        </w:rPr>
      </w:pPr>
      <w:r w:rsidRPr="00BD6610">
        <w:rPr>
          <w:rFonts w:cstheme="minorHAnsi"/>
          <w:sz w:val="24"/>
          <w:szCs w:val="24"/>
        </w:rPr>
        <w:t xml:space="preserve">Another way how information and intelligence can be used to disrupt more prevalent crime is the menu of tactics. ‘The menu of tactics is a collation of a range of existing tactics and powers which are available to law enforcement and partner agencies. It is aimed at prompting a creative, problem-solving approach to disrupting criminal activity.’ (College of Policing). Within the vehicle section of the Menu of tactics are several different ways that an organised criminal gang can be targeted and taken down, as discussed previously, ANPR is one of the tactics. Other tactics include, seizing vehicles with no insurance, disrupting routine journeys, Police/DVSA powers to prohibit the use of vehicles, revoking the use of misused numberplates and removing abandoned vehicles. With these tactics in place, as </w:t>
      </w:r>
      <w:r w:rsidRPr="00BD6610">
        <w:rPr>
          <w:rFonts w:cstheme="minorHAnsi"/>
          <w:sz w:val="24"/>
          <w:szCs w:val="24"/>
        </w:rPr>
        <w:lastRenderedPageBreak/>
        <w:t>well as several others, there are many opportunities where criminals and organised crime gangs can be disrupted. Although some of the tactics may not be as effective as others and some tactics will not stop a determined criminal or organised criminal gang, with them being there it certainly assists in disrupting them.</w:t>
      </w:r>
    </w:p>
    <w:p w14:paraId="4E6DC4EF" w14:textId="77777777" w:rsidR="00BD6610" w:rsidRPr="00BD6610" w:rsidRDefault="00BD6610" w:rsidP="00BD6610">
      <w:pPr>
        <w:spacing w:line="480" w:lineRule="auto"/>
        <w:rPr>
          <w:rFonts w:cstheme="minorHAnsi"/>
          <w:sz w:val="24"/>
          <w:szCs w:val="24"/>
        </w:rPr>
      </w:pPr>
      <w:r w:rsidRPr="00BD6610">
        <w:rPr>
          <w:rFonts w:cstheme="minorHAnsi"/>
          <w:sz w:val="24"/>
          <w:szCs w:val="24"/>
        </w:rPr>
        <w:t>Targeted policing operations can gather intelligence and disrupt criminals and organised crime gangs. Even a police operation that simply monitors speed in a residential area can be very effective. If a person caught speeding is a known criminal and is associated in an organised crime gang is sighted and caught speeding, then there is information there letting local authorities know that that person is in the local area. If the person has a unique Modus Operandi and a crime is committed with that Modus Operandi, then there is a lead as to who may be responsible for the crime. Another way that a police operation can gather information and intelligence as well disrupt criminals in the act is if the operation was a multi-agency operation. For example, if the DVSA and the police did an operation targeting heavy goods vehicles for spot checks and something illegal was found in the trailer such as illegal drugs then that will not only take a large amount of illegal drugs off the streets but will also give another Modus Operandi for the organised crime gang responsible for transporting the drugs, after finding the heavy goods vehicle, a check can be made with ANPR to see routes that it frequents which can lead to further information and intelligence being gathered.</w:t>
      </w:r>
    </w:p>
    <w:p w14:paraId="1C6A6EFF" w14:textId="0913F618" w:rsidR="00BD6610" w:rsidRPr="00BD6610" w:rsidRDefault="00BD6610" w:rsidP="00BD6610">
      <w:pPr>
        <w:spacing w:line="480" w:lineRule="auto"/>
        <w:rPr>
          <w:rFonts w:cstheme="minorHAnsi"/>
          <w:sz w:val="24"/>
          <w:szCs w:val="24"/>
        </w:rPr>
      </w:pPr>
      <w:r w:rsidRPr="00BD6610">
        <w:rPr>
          <w:rFonts w:cstheme="minorHAnsi"/>
          <w:sz w:val="24"/>
          <w:szCs w:val="24"/>
        </w:rPr>
        <w:t xml:space="preserve">To conclude this essay, there are multiple ways in which information and intelligence can disrupt criminals and organised crime gangs by effective policing of the roads. Technology such as ANPR which is developing each day is a crucial asset used by the police as it allows proactive policing and can be used to prevent criminal activity before it escalates. It does so </w:t>
      </w:r>
      <w:r w:rsidRPr="00BD6610">
        <w:rPr>
          <w:rFonts w:cstheme="minorHAnsi"/>
          <w:sz w:val="24"/>
          <w:szCs w:val="24"/>
        </w:rPr>
        <w:lastRenderedPageBreak/>
        <w:t>by identifying suspicious vehicles, cloned vehicles, stolen vehicles, and vehicles with criminal markers on them. All in all, these technologies are keeping making many communities a safer place to leave and are greatly assisting in dismantling unwanted criminal activity.</w:t>
      </w:r>
    </w:p>
    <w:p w14:paraId="4474FC1C" w14:textId="4FA80EE2" w:rsidR="00BD6610" w:rsidRDefault="00BD6610" w:rsidP="00BD6610">
      <w:pPr>
        <w:spacing w:line="480" w:lineRule="auto"/>
        <w:rPr>
          <w:rFonts w:cstheme="minorHAnsi"/>
          <w:sz w:val="24"/>
          <w:szCs w:val="24"/>
        </w:rPr>
      </w:pPr>
      <w:r w:rsidRPr="00BD6610">
        <w:rPr>
          <w:rFonts w:cstheme="minorHAnsi"/>
          <w:sz w:val="24"/>
          <w:szCs w:val="24"/>
        </w:rPr>
        <w:t>1578 Words.</w:t>
      </w:r>
    </w:p>
    <w:p w14:paraId="22E18200" w14:textId="77777777" w:rsidR="00BD6610" w:rsidRDefault="00BD6610" w:rsidP="00BD6610">
      <w:pPr>
        <w:spacing w:line="480" w:lineRule="auto"/>
        <w:rPr>
          <w:rFonts w:cstheme="minorHAnsi"/>
          <w:sz w:val="24"/>
          <w:szCs w:val="24"/>
        </w:rPr>
      </w:pPr>
    </w:p>
    <w:p w14:paraId="42620110" w14:textId="7DBC2084" w:rsidR="00BD6610" w:rsidRDefault="00BD6610" w:rsidP="00BD6610">
      <w:pPr>
        <w:spacing w:line="480" w:lineRule="auto"/>
        <w:rPr>
          <w:rFonts w:cstheme="minorHAnsi"/>
          <w:b/>
          <w:bCs/>
          <w:sz w:val="24"/>
          <w:szCs w:val="24"/>
          <w:u w:val="single"/>
        </w:rPr>
      </w:pPr>
      <w:r w:rsidRPr="00BD6610">
        <w:rPr>
          <w:rFonts w:cstheme="minorHAnsi"/>
          <w:b/>
          <w:bCs/>
          <w:sz w:val="24"/>
          <w:szCs w:val="24"/>
          <w:u w:val="single"/>
        </w:rPr>
        <w:t>Task 5</w:t>
      </w:r>
    </w:p>
    <w:p w14:paraId="5705AF55" w14:textId="77777777" w:rsidR="000E41F1" w:rsidRDefault="000E41F1" w:rsidP="00BD6610">
      <w:pPr>
        <w:spacing w:line="480" w:lineRule="auto"/>
        <w:rPr>
          <w:rFonts w:cstheme="minorHAnsi"/>
          <w:b/>
          <w:bCs/>
          <w:sz w:val="24"/>
          <w:szCs w:val="24"/>
          <w:u w:val="single"/>
        </w:rPr>
      </w:pPr>
    </w:p>
    <w:p w14:paraId="357FD14F" w14:textId="77777777" w:rsidR="000E41F1" w:rsidRPr="000E41F1" w:rsidRDefault="000E41F1" w:rsidP="000E41F1">
      <w:pPr>
        <w:spacing w:after="0" w:line="240" w:lineRule="auto"/>
        <w:jc w:val="center"/>
        <w:textAlignment w:val="baseline"/>
        <w:rPr>
          <w:rFonts w:ascii="Segoe UI" w:eastAsia="Times New Roman" w:hAnsi="Segoe UI" w:cs="Segoe UI"/>
          <w:color w:val="000000"/>
          <w:kern w:val="0"/>
          <w:sz w:val="18"/>
          <w:szCs w:val="18"/>
          <w:lang w:eastAsia="zh-TW"/>
          <w14:ligatures w14:val="none"/>
        </w:rPr>
      </w:pPr>
      <w:r w:rsidRPr="000E41F1">
        <w:rPr>
          <w:rFonts w:ascii="Arial" w:eastAsia="Times New Roman" w:hAnsi="Arial" w:cs="Arial"/>
          <w:b/>
          <w:bCs/>
          <w:color w:val="000000"/>
          <w:kern w:val="0"/>
          <w:lang w:eastAsia="zh-TW"/>
          <w14:ligatures w14:val="none"/>
        </w:rPr>
        <w:t xml:space="preserve">Knowledge, </w:t>
      </w:r>
      <w:proofErr w:type="gramStart"/>
      <w:r w:rsidRPr="000E41F1">
        <w:rPr>
          <w:rFonts w:ascii="Arial" w:eastAsia="Times New Roman" w:hAnsi="Arial" w:cs="Arial"/>
          <w:b/>
          <w:bCs/>
          <w:color w:val="000000"/>
          <w:kern w:val="0"/>
          <w:lang w:eastAsia="zh-TW"/>
          <w14:ligatures w14:val="none"/>
        </w:rPr>
        <w:t>Skills</w:t>
      </w:r>
      <w:proofErr w:type="gramEnd"/>
      <w:r w:rsidRPr="000E41F1">
        <w:rPr>
          <w:rFonts w:ascii="Arial" w:eastAsia="Times New Roman" w:hAnsi="Arial" w:cs="Arial"/>
          <w:b/>
          <w:bCs/>
          <w:color w:val="000000"/>
          <w:kern w:val="0"/>
          <w:lang w:eastAsia="zh-TW"/>
          <w14:ligatures w14:val="none"/>
        </w:rPr>
        <w:t xml:space="preserve"> and Experience Assessment</w:t>
      </w:r>
      <w:r w:rsidRPr="000E41F1">
        <w:rPr>
          <w:rFonts w:ascii="Arial" w:eastAsia="Times New Roman" w:hAnsi="Arial" w:cs="Arial"/>
          <w:color w:val="000000"/>
          <w:kern w:val="0"/>
          <w:lang w:eastAsia="zh-TW"/>
          <w14:ligatures w14:val="none"/>
        </w:rPr>
        <w:t> </w:t>
      </w:r>
    </w:p>
    <w:p w14:paraId="038DA496" w14:textId="77777777" w:rsidR="000E41F1" w:rsidRPr="000E41F1" w:rsidRDefault="000E41F1" w:rsidP="000E41F1">
      <w:pPr>
        <w:spacing w:after="0" w:line="240" w:lineRule="auto"/>
        <w:jc w:val="center"/>
        <w:textAlignment w:val="baseline"/>
        <w:rPr>
          <w:rFonts w:ascii="Segoe UI" w:eastAsia="Times New Roman" w:hAnsi="Segoe UI" w:cs="Segoe UI"/>
          <w:color w:val="000000"/>
          <w:kern w:val="0"/>
          <w:sz w:val="18"/>
          <w:szCs w:val="18"/>
          <w:lang w:eastAsia="zh-TW"/>
          <w14:ligatures w14:val="none"/>
        </w:rPr>
      </w:pPr>
      <w:r w:rsidRPr="000E41F1">
        <w:rPr>
          <w:rFonts w:ascii="Arial" w:eastAsia="Times New Roman" w:hAnsi="Arial" w:cs="Arial"/>
          <w:color w:val="000000"/>
          <w:kern w:val="0"/>
          <w:lang w:eastAsia="zh-TW"/>
          <w14:ligatures w14:val="none"/>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E41F1" w:rsidRPr="000E41F1" w14:paraId="1A446972" w14:textId="77777777" w:rsidTr="00701C6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BEFBCA5"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72501F2"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b/>
                <w:bCs/>
                <w:color w:val="000000"/>
                <w:kern w:val="0"/>
                <w:lang w:eastAsia="zh-TW"/>
                <w14:ligatures w14:val="none"/>
              </w:rPr>
              <w:t>REQUIRED</w:t>
            </w:r>
            <w:r w:rsidRPr="000E41F1">
              <w:rPr>
                <w:rFonts w:ascii="Arial" w:eastAsia="Times New Roman" w:hAnsi="Arial" w:cs="Arial"/>
                <w:color w:val="000000"/>
                <w:kern w:val="0"/>
                <w:lang w:eastAsia="zh-TW"/>
                <w14:ligatures w14:val="none"/>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1C8926F"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b/>
                <w:bCs/>
                <w:color w:val="000000"/>
                <w:kern w:val="0"/>
                <w:lang w:eastAsia="zh-TW"/>
                <w14:ligatures w14:val="none"/>
              </w:rPr>
              <w:t>RATING</w:t>
            </w:r>
            <w:r w:rsidRPr="000E41F1">
              <w:rPr>
                <w:rFonts w:ascii="Arial" w:eastAsia="Times New Roman" w:hAnsi="Arial" w:cs="Arial"/>
                <w:color w:val="000000"/>
                <w:kern w:val="0"/>
                <w:lang w:eastAsia="zh-TW"/>
                <w14:ligatures w14:val="none"/>
              </w:rPr>
              <w:t> </w:t>
            </w:r>
          </w:p>
        </w:tc>
        <w:tc>
          <w:tcPr>
            <w:tcW w:w="2520" w:type="dxa"/>
            <w:tcBorders>
              <w:top w:val="single" w:sz="6" w:space="0" w:color="auto"/>
              <w:left w:val="nil"/>
              <w:bottom w:val="single" w:sz="6" w:space="0" w:color="auto"/>
              <w:right w:val="single" w:sz="6" w:space="0" w:color="auto"/>
            </w:tcBorders>
            <w:shd w:val="clear" w:color="auto" w:fill="auto"/>
            <w:hideMark/>
          </w:tcPr>
          <w:p w14:paraId="56A666EB"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b/>
                <w:bCs/>
                <w:color w:val="000000"/>
                <w:kern w:val="0"/>
                <w:lang w:eastAsia="zh-TW"/>
                <w14:ligatures w14:val="none"/>
              </w:rPr>
              <w:t>DEVELOPMENT NEED</w:t>
            </w:r>
            <w:r w:rsidRPr="000E41F1">
              <w:rPr>
                <w:rFonts w:ascii="Arial" w:eastAsia="Times New Roman" w:hAnsi="Arial" w:cs="Arial"/>
                <w:color w:val="000000"/>
                <w:kern w:val="0"/>
                <w:lang w:eastAsia="zh-TW"/>
                <w14:ligatures w14:val="none"/>
              </w:rPr>
              <w:t> </w:t>
            </w:r>
          </w:p>
          <w:p w14:paraId="48C720DC"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tc>
      </w:tr>
      <w:tr w:rsidR="000E41F1" w:rsidRPr="000E41F1" w14:paraId="4CF6FE49" w14:textId="77777777" w:rsidTr="00701C60">
        <w:trPr>
          <w:trHeight w:val="824"/>
        </w:trPr>
        <w:tc>
          <w:tcPr>
            <w:tcW w:w="2115" w:type="dxa"/>
            <w:tcBorders>
              <w:top w:val="nil"/>
              <w:left w:val="single" w:sz="6" w:space="0" w:color="auto"/>
              <w:bottom w:val="single" w:sz="6" w:space="0" w:color="auto"/>
              <w:right w:val="single" w:sz="6" w:space="0" w:color="auto"/>
            </w:tcBorders>
            <w:shd w:val="clear" w:color="auto" w:fill="auto"/>
            <w:hideMark/>
          </w:tcPr>
          <w:p w14:paraId="4D8E05DE"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b/>
                <w:bCs/>
                <w:color w:val="000000"/>
                <w:kern w:val="0"/>
                <w:lang w:eastAsia="zh-TW"/>
                <w14:ligatures w14:val="none"/>
              </w:rPr>
              <w:t>KNOWLEDGE</w:t>
            </w:r>
            <w:r w:rsidRPr="000E41F1">
              <w:rPr>
                <w:rFonts w:ascii="Arial" w:eastAsia="Times New Roman" w:hAnsi="Arial" w:cs="Arial"/>
                <w:color w:val="000000"/>
                <w:kern w:val="0"/>
                <w:lang w:eastAsia="zh-TW"/>
                <w14:ligatures w14:val="none"/>
              </w:rPr>
              <w:t> </w:t>
            </w:r>
          </w:p>
          <w:p w14:paraId="5C83EC1D"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4C0605E7"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1E1D41F1"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637777EA"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Doing casefiles</w:t>
            </w:r>
          </w:p>
          <w:p w14:paraId="79404324"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315CB4F0"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4C963494"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396BDFFE"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7A7CDF06"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2384DB86"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3AE65E59"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p w14:paraId="32BE5ECA"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w:t>
            </w:r>
          </w:p>
        </w:tc>
        <w:tc>
          <w:tcPr>
            <w:tcW w:w="705" w:type="dxa"/>
            <w:vMerge w:val="restart"/>
            <w:tcBorders>
              <w:top w:val="nil"/>
              <w:left w:val="nil"/>
              <w:right w:val="single" w:sz="6" w:space="0" w:color="auto"/>
            </w:tcBorders>
            <w:shd w:val="clear" w:color="auto" w:fill="auto"/>
            <w:hideMark/>
          </w:tcPr>
          <w:p w14:paraId="4C4738C9"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Low </w:t>
            </w:r>
          </w:p>
          <w:p w14:paraId="635A42D8"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1-4 </w:t>
            </w:r>
          </w:p>
        </w:tc>
        <w:tc>
          <w:tcPr>
            <w:tcW w:w="705" w:type="dxa"/>
            <w:vMerge w:val="restart"/>
            <w:tcBorders>
              <w:top w:val="nil"/>
              <w:left w:val="nil"/>
              <w:right w:val="single" w:sz="6" w:space="0" w:color="auto"/>
            </w:tcBorders>
            <w:shd w:val="clear" w:color="auto" w:fill="auto"/>
            <w:hideMark/>
          </w:tcPr>
          <w:p w14:paraId="18C351C8"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Med </w:t>
            </w:r>
          </w:p>
          <w:p w14:paraId="18251C0F"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5-7 </w:t>
            </w:r>
          </w:p>
          <w:p w14:paraId="62B219FA"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659B844E"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A2F812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2B7B50D9"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4D962D5"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2B16298"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A201332"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B8D44EB"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599F0D1"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2DB86F19"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178ADE96"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4589E56D"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7</w:t>
            </w:r>
          </w:p>
          <w:p w14:paraId="563364A2"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0CA8731F"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35551EB0"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1D872925"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654236CC"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383D1F74"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5</w:t>
            </w:r>
          </w:p>
          <w:p w14:paraId="1BEC7BD6"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c>
          <w:tcPr>
            <w:tcW w:w="705" w:type="dxa"/>
            <w:vMerge w:val="restart"/>
            <w:tcBorders>
              <w:top w:val="nil"/>
              <w:left w:val="nil"/>
              <w:right w:val="single" w:sz="6" w:space="0" w:color="auto"/>
            </w:tcBorders>
            <w:shd w:val="clear" w:color="auto" w:fill="auto"/>
            <w:hideMark/>
          </w:tcPr>
          <w:p w14:paraId="5A577A49"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High </w:t>
            </w:r>
          </w:p>
          <w:p w14:paraId="68FB2F8A"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8-10 </w:t>
            </w:r>
          </w:p>
          <w:p w14:paraId="075BA5FD"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61FBA11E"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0D60DD4F"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8</w:t>
            </w:r>
          </w:p>
          <w:p w14:paraId="5816D845"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c>
          <w:tcPr>
            <w:tcW w:w="705" w:type="dxa"/>
            <w:vMerge w:val="restart"/>
            <w:tcBorders>
              <w:top w:val="nil"/>
              <w:left w:val="nil"/>
              <w:right w:val="single" w:sz="6" w:space="0" w:color="auto"/>
            </w:tcBorders>
            <w:shd w:val="clear" w:color="auto" w:fill="auto"/>
            <w:hideMark/>
          </w:tcPr>
          <w:p w14:paraId="7F73AE39"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Low </w:t>
            </w:r>
          </w:p>
          <w:p w14:paraId="13EFB4C6"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1-4 </w:t>
            </w:r>
          </w:p>
        </w:tc>
        <w:tc>
          <w:tcPr>
            <w:tcW w:w="705" w:type="dxa"/>
            <w:vMerge w:val="restart"/>
            <w:tcBorders>
              <w:top w:val="nil"/>
              <w:left w:val="nil"/>
              <w:right w:val="single" w:sz="6" w:space="0" w:color="auto"/>
            </w:tcBorders>
            <w:shd w:val="clear" w:color="auto" w:fill="auto"/>
            <w:hideMark/>
          </w:tcPr>
          <w:p w14:paraId="6DF6D157"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Med </w:t>
            </w:r>
          </w:p>
          <w:p w14:paraId="30C9E666"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5-7 </w:t>
            </w:r>
          </w:p>
          <w:p w14:paraId="4C98B131"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18D29259"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6145293C"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5</w:t>
            </w:r>
          </w:p>
          <w:p w14:paraId="354BD8E3"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9CC3A22"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6ADEF0A2"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5C25F3B"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CCC0EF6"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B66B382"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E014848"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23EEBFE"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2F0303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5</w:t>
            </w:r>
          </w:p>
          <w:p w14:paraId="23775A25"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4CA09F2"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45EC4DD9"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5735BDF"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9D988CC" w14:textId="11A751E2"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c>
          <w:tcPr>
            <w:tcW w:w="720" w:type="dxa"/>
            <w:vMerge w:val="restart"/>
            <w:tcBorders>
              <w:top w:val="nil"/>
              <w:left w:val="nil"/>
              <w:right w:val="single" w:sz="6" w:space="0" w:color="auto"/>
            </w:tcBorders>
            <w:shd w:val="clear" w:color="auto" w:fill="auto"/>
            <w:hideMark/>
          </w:tcPr>
          <w:p w14:paraId="6961DD50"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High </w:t>
            </w:r>
          </w:p>
          <w:p w14:paraId="3629CC2A"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8-10 </w:t>
            </w:r>
          </w:p>
          <w:p w14:paraId="5C7D89F2" w14:textId="77777777" w:rsidR="000E41F1" w:rsidRPr="000E41F1" w:rsidRDefault="000E41F1" w:rsidP="000E41F1">
            <w:pPr>
              <w:rPr>
                <w:rFonts w:ascii="Times New Roman" w:eastAsia="Times New Roman" w:hAnsi="Times New Roman" w:cs="Times New Roman"/>
                <w:sz w:val="24"/>
                <w:szCs w:val="24"/>
                <w:lang w:eastAsia="zh-TW"/>
              </w:rPr>
            </w:pPr>
          </w:p>
          <w:p w14:paraId="4C5ABCE3" w14:textId="77777777" w:rsidR="000E41F1" w:rsidRPr="000E41F1" w:rsidRDefault="000E41F1" w:rsidP="000E41F1">
            <w:pPr>
              <w:rPr>
                <w:rFonts w:ascii="Times New Roman" w:eastAsia="Times New Roman" w:hAnsi="Times New Roman" w:cs="Times New Roman"/>
                <w:sz w:val="24"/>
                <w:szCs w:val="24"/>
                <w:lang w:eastAsia="zh-TW"/>
              </w:rPr>
            </w:pPr>
          </w:p>
          <w:p w14:paraId="22119B8C" w14:textId="77777777" w:rsidR="000E41F1" w:rsidRPr="000E41F1" w:rsidRDefault="000E41F1" w:rsidP="000E41F1">
            <w:pPr>
              <w:rPr>
                <w:rFonts w:ascii="Times New Roman" w:eastAsia="Times New Roman" w:hAnsi="Times New Roman" w:cs="Times New Roman"/>
                <w:sz w:val="24"/>
                <w:szCs w:val="24"/>
                <w:lang w:eastAsia="zh-TW"/>
              </w:rPr>
            </w:pPr>
          </w:p>
          <w:p w14:paraId="5D84FA38" w14:textId="77777777" w:rsidR="000E41F1" w:rsidRPr="000E41F1" w:rsidRDefault="000E41F1" w:rsidP="000E41F1">
            <w:pPr>
              <w:rPr>
                <w:rFonts w:ascii="Times New Roman" w:eastAsia="Times New Roman" w:hAnsi="Times New Roman" w:cs="Times New Roman"/>
                <w:sz w:val="24"/>
                <w:szCs w:val="24"/>
                <w:lang w:eastAsia="zh-TW"/>
              </w:rPr>
            </w:pPr>
          </w:p>
          <w:p w14:paraId="3AEDD63E" w14:textId="77777777" w:rsidR="000E41F1" w:rsidRPr="000E41F1" w:rsidRDefault="000E41F1" w:rsidP="000E41F1">
            <w:pPr>
              <w:rPr>
                <w:rFonts w:ascii="Times New Roman" w:eastAsia="Times New Roman" w:hAnsi="Times New Roman" w:cs="Times New Roman"/>
                <w:sz w:val="24"/>
                <w:szCs w:val="24"/>
                <w:lang w:eastAsia="zh-TW"/>
              </w:rPr>
            </w:pPr>
          </w:p>
          <w:p w14:paraId="42EDC7CD" w14:textId="77777777" w:rsidR="000E41F1" w:rsidRPr="000E41F1" w:rsidRDefault="000E41F1" w:rsidP="000E41F1">
            <w:pPr>
              <w:rPr>
                <w:rFonts w:ascii="Times New Roman" w:eastAsia="Times New Roman" w:hAnsi="Times New Roman" w:cs="Times New Roman"/>
                <w:sz w:val="24"/>
                <w:szCs w:val="24"/>
                <w:lang w:eastAsia="zh-TW"/>
              </w:rPr>
            </w:pPr>
          </w:p>
          <w:p w14:paraId="0140EE3E" w14:textId="77777777" w:rsidR="000E41F1" w:rsidRPr="000E41F1" w:rsidRDefault="000E41F1" w:rsidP="000E41F1">
            <w:pPr>
              <w:rPr>
                <w:rFonts w:ascii="Times New Roman" w:eastAsia="Times New Roman" w:hAnsi="Times New Roman" w:cs="Times New Roman"/>
                <w:sz w:val="24"/>
                <w:szCs w:val="24"/>
                <w:lang w:eastAsia="zh-TW"/>
              </w:rPr>
            </w:pPr>
          </w:p>
          <w:p w14:paraId="31978AE2" w14:textId="77777777" w:rsidR="000E41F1" w:rsidRPr="000E41F1" w:rsidRDefault="000E41F1" w:rsidP="000E41F1">
            <w:pPr>
              <w:rPr>
                <w:rFonts w:ascii="Times New Roman" w:eastAsia="Times New Roman" w:hAnsi="Times New Roman" w:cs="Times New Roman"/>
                <w:sz w:val="24"/>
                <w:szCs w:val="24"/>
                <w:lang w:eastAsia="zh-TW"/>
              </w:rPr>
            </w:pPr>
          </w:p>
          <w:p w14:paraId="30A55A7F" w14:textId="77777777" w:rsidR="000E41F1" w:rsidRPr="000E41F1" w:rsidRDefault="000E41F1" w:rsidP="000E41F1">
            <w:pPr>
              <w:rPr>
                <w:rFonts w:ascii="Times New Roman" w:eastAsia="Times New Roman" w:hAnsi="Times New Roman" w:cs="Times New Roman"/>
                <w:sz w:val="24"/>
                <w:szCs w:val="24"/>
                <w:lang w:eastAsia="zh-TW"/>
              </w:rPr>
            </w:pPr>
          </w:p>
          <w:p w14:paraId="1AB6937A" w14:textId="77777777" w:rsidR="000E41F1" w:rsidRDefault="000E41F1" w:rsidP="000E41F1">
            <w:pPr>
              <w:rPr>
                <w:rFonts w:ascii="Arial" w:eastAsia="Times New Roman" w:hAnsi="Arial" w:cs="Arial"/>
                <w:color w:val="000000"/>
                <w:kern w:val="0"/>
                <w:lang w:eastAsia="zh-TW"/>
                <w14:ligatures w14:val="none"/>
              </w:rPr>
            </w:pPr>
          </w:p>
          <w:p w14:paraId="000A9839" w14:textId="317E8458" w:rsidR="000E41F1" w:rsidRDefault="000E41F1" w:rsidP="000E41F1">
            <w:pPr>
              <w:rPr>
                <w:rFonts w:ascii="Arial" w:eastAsia="Times New Roman" w:hAnsi="Arial" w:cs="Arial"/>
                <w:color w:val="000000"/>
                <w:kern w:val="0"/>
                <w:lang w:eastAsia="zh-TW"/>
                <w14:ligatures w14:val="none"/>
              </w:rPr>
            </w:pPr>
            <w:r>
              <w:rPr>
                <w:rFonts w:ascii="Arial" w:eastAsia="Times New Roman" w:hAnsi="Arial" w:cs="Arial"/>
                <w:color w:val="000000"/>
                <w:kern w:val="0"/>
                <w:lang w:eastAsia="zh-TW"/>
                <w14:ligatures w14:val="none"/>
              </w:rPr>
              <w:t>8</w:t>
            </w:r>
          </w:p>
          <w:p w14:paraId="6A7432C8" w14:textId="77777777" w:rsidR="000E41F1" w:rsidRPr="000E41F1" w:rsidRDefault="000E41F1" w:rsidP="000E41F1">
            <w:pPr>
              <w:rPr>
                <w:rFonts w:ascii="Times New Roman" w:eastAsia="Times New Roman" w:hAnsi="Times New Roman" w:cs="Times New Roman"/>
                <w:sz w:val="24"/>
                <w:szCs w:val="24"/>
                <w:lang w:eastAsia="zh-TW"/>
              </w:rPr>
            </w:pPr>
          </w:p>
        </w:tc>
        <w:tc>
          <w:tcPr>
            <w:tcW w:w="2520" w:type="dxa"/>
            <w:tcBorders>
              <w:top w:val="nil"/>
              <w:left w:val="nil"/>
              <w:right w:val="single" w:sz="6" w:space="0" w:color="auto"/>
            </w:tcBorders>
            <w:shd w:val="clear" w:color="auto" w:fill="auto"/>
            <w:hideMark/>
          </w:tcPr>
          <w:p w14:paraId="06CD1201"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043860B2"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01E24637"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60AC4C46"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 Learning and attention needed for the MG6 series. A Hub attachment will assist me with this.</w:t>
            </w:r>
          </w:p>
        </w:tc>
      </w:tr>
      <w:tr w:rsidR="000E41F1" w:rsidRPr="000E41F1" w14:paraId="1DE1E2FE" w14:textId="77777777" w:rsidTr="00701C60">
        <w:trPr>
          <w:trHeight w:val="205"/>
        </w:trPr>
        <w:tc>
          <w:tcPr>
            <w:tcW w:w="2115" w:type="dxa"/>
            <w:vMerge w:val="restart"/>
            <w:tcBorders>
              <w:top w:val="nil"/>
              <w:left w:val="single" w:sz="6" w:space="0" w:color="auto"/>
              <w:right w:val="single" w:sz="6" w:space="0" w:color="auto"/>
            </w:tcBorders>
            <w:shd w:val="clear" w:color="auto" w:fill="auto"/>
          </w:tcPr>
          <w:p w14:paraId="3A8613BB"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New missing person action log that has been introduced</w:t>
            </w:r>
          </w:p>
        </w:tc>
        <w:tc>
          <w:tcPr>
            <w:tcW w:w="705" w:type="dxa"/>
            <w:vMerge/>
            <w:tcBorders>
              <w:left w:val="nil"/>
              <w:right w:val="single" w:sz="6" w:space="0" w:color="auto"/>
            </w:tcBorders>
            <w:shd w:val="clear" w:color="auto" w:fill="auto"/>
          </w:tcPr>
          <w:p w14:paraId="44AFC546"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262FEE31"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17D18686"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5C228969"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33FE6CF8"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20" w:type="dxa"/>
            <w:vMerge/>
            <w:tcBorders>
              <w:left w:val="nil"/>
              <w:right w:val="single" w:sz="6" w:space="0" w:color="auto"/>
            </w:tcBorders>
            <w:shd w:val="clear" w:color="auto" w:fill="auto"/>
          </w:tcPr>
          <w:p w14:paraId="42A7282E"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2520" w:type="dxa"/>
            <w:tcBorders>
              <w:left w:val="nil"/>
              <w:right w:val="single" w:sz="6" w:space="0" w:color="auto"/>
            </w:tcBorders>
            <w:shd w:val="clear" w:color="auto" w:fill="auto"/>
          </w:tcPr>
          <w:p w14:paraId="21BD4E7F"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 xml:space="preserve">Do as many missing persons </w:t>
            </w:r>
            <w:proofErr w:type="gramStart"/>
            <w:r w:rsidRPr="000E41F1">
              <w:rPr>
                <w:rFonts w:ascii="Arial" w:eastAsia="Times New Roman" w:hAnsi="Arial" w:cs="Arial"/>
                <w:color w:val="000000"/>
                <w:kern w:val="0"/>
                <w:lang w:eastAsia="zh-TW"/>
                <w14:ligatures w14:val="none"/>
              </w:rPr>
              <w:t>calls</w:t>
            </w:r>
            <w:proofErr w:type="gramEnd"/>
            <w:r w:rsidRPr="000E41F1">
              <w:rPr>
                <w:rFonts w:ascii="Arial" w:eastAsia="Times New Roman" w:hAnsi="Arial" w:cs="Arial"/>
                <w:color w:val="000000"/>
                <w:kern w:val="0"/>
                <w:lang w:eastAsia="zh-TW"/>
                <w14:ligatures w14:val="none"/>
              </w:rPr>
              <w:t xml:space="preserve"> as possible.</w:t>
            </w:r>
          </w:p>
          <w:p w14:paraId="7679132F" w14:textId="77777777" w:rsidR="000E41F1" w:rsidRPr="000E41F1" w:rsidRDefault="000E41F1" w:rsidP="000E41F1">
            <w:pPr>
              <w:overflowPunct w:val="0"/>
              <w:autoSpaceDE w:val="0"/>
              <w:autoSpaceDN w:val="0"/>
              <w:adjustRightInd w:val="0"/>
              <w:spacing w:after="0" w:line="240" w:lineRule="auto"/>
              <w:jc w:val="center"/>
              <w:textAlignment w:val="baseline"/>
              <w:rPr>
                <w:rFonts w:ascii="Arial" w:eastAsia="Times New Roman" w:hAnsi="Arial" w:cs="Arial"/>
                <w:color w:val="000000"/>
                <w:kern w:val="0"/>
                <w:lang w:eastAsia="zh-TW"/>
                <w14:ligatures w14:val="none"/>
              </w:rPr>
            </w:pPr>
          </w:p>
        </w:tc>
      </w:tr>
      <w:tr w:rsidR="000E41F1" w:rsidRPr="000E41F1" w14:paraId="55F83E77" w14:textId="77777777" w:rsidTr="00701C60">
        <w:trPr>
          <w:trHeight w:val="205"/>
        </w:trPr>
        <w:tc>
          <w:tcPr>
            <w:tcW w:w="2115" w:type="dxa"/>
            <w:vMerge/>
            <w:tcBorders>
              <w:left w:val="single" w:sz="6" w:space="0" w:color="auto"/>
              <w:right w:val="single" w:sz="6" w:space="0" w:color="auto"/>
            </w:tcBorders>
            <w:shd w:val="clear" w:color="auto" w:fill="auto"/>
          </w:tcPr>
          <w:p w14:paraId="7DCDF9EB"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61F9AFCB"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42D9EFAA"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3DCC1C55"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5A67BEF8"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591624FB"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20" w:type="dxa"/>
            <w:vMerge/>
            <w:tcBorders>
              <w:left w:val="nil"/>
              <w:right w:val="single" w:sz="6" w:space="0" w:color="auto"/>
            </w:tcBorders>
            <w:shd w:val="clear" w:color="auto" w:fill="auto"/>
          </w:tcPr>
          <w:p w14:paraId="419598CF"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2520" w:type="dxa"/>
            <w:tcBorders>
              <w:left w:val="nil"/>
              <w:right w:val="single" w:sz="6" w:space="0" w:color="auto"/>
            </w:tcBorders>
            <w:shd w:val="clear" w:color="auto" w:fill="auto"/>
          </w:tcPr>
          <w:p w14:paraId="23141F0F"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r>
      <w:tr w:rsidR="000E41F1" w:rsidRPr="000E41F1" w14:paraId="0EC926D7" w14:textId="77777777" w:rsidTr="00701C60">
        <w:trPr>
          <w:trHeight w:val="205"/>
        </w:trPr>
        <w:tc>
          <w:tcPr>
            <w:tcW w:w="2115" w:type="dxa"/>
            <w:vMerge/>
            <w:tcBorders>
              <w:left w:val="single" w:sz="6" w:space="0" w:color="auto"/>
              <w:right w:val="single" w:sz="6" w:space="0" w:color="auto"/>
            </w:tcBorders>
            <w:shd w:val="clear" w:color="auto" w:fill="auto"/>
          </w:tcPr>
          <w:p w14:paraId="2F814807"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0DB5047F"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747A2857"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0D6A9841"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4D5FB8D3"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6C424DDE"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20" w:type="dxa"/>
            <w:vMerge/>
            <w:tcBorders>
              <w:left w:val="nil"/>
              <w:right w:val="single" w:sz="6" w:space="0" w:color="auto"/>
            </w:tcBorders>
            <w:shd w:val="clear" w:color="auto" w:fill="auto"/>
          </w:tcPr>
          <w:p w14:paraId="46B227F9"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2520" w:type="dxa"/>
            <w:tcBorders>
              <w:left w:val="nil"/>
              <w:right w:val="single" w:sz="6" w:space="0" w:color="auto"/>
            </w:tcBorders>
            <w:shd w:val="clear" w:color="auto" w:fill="auto"/>
          </w:tcPr>
          <w:p w14:paraId="3BB44BB5"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r>
      <w:tr w:rsidR="000E41F1" w:rsidRPr="000E41F1" w14:paraId="6604EA38" w14:textId="77777777" w:rsidTr="00701C60">
        <w:trPr>
          <w:trHeight w:val="205"/>
        </w:trPr>
        <w:tc>
          <w:tcPr>
            <w:tcW w:w="2115" w:type="dxa"/>
            <w:vMerge/>
            <w:tcBorders>
              <w:left w:val="single" w:sz="6" w:space="0" w:color="auto"/>
              <w:bottom w:val="single" w:sz="6" w:space="0" w:color="auto"/>
              <w:right w:val="single" w:sz="6" w:space="0" w:color="auto"/>
            </w:tcBorders>
            <w:shd w:val="clear" w:color="auto" w:fill="auto"/>
          </w:tcPr>
          <w:p w14:paraId="55E3AF8A"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1AD22C22"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0BF3D684"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24794857"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5BD908E5"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30372A7C"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20" w:type="dxa"/>
            <w:vMerge/>
            <w:tcBorders>
              <w:left w:val="nil"/>
              <w:right w:val="single" w:sz="6" w:space="0" w:color="auto"/>
            </w:tcBorders>
            <w:shd w:val="clear" w:color="auto" w:fill="auto"/>
          </w:tcPr>
          <w:p w14:paraId="4F65A319"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2520" w:type="dxa"/>
            <w:tcBorders>
              <w:left w:val="nil"/>
              <w:right w:val="single" w:sz="6" w:space="0" w:color="auto"/>
            </w:tcBorders>
            <w:shd w:val="clear" w:color="auto" w:fill="auto"/>
          </w:tcPr>
          <w:p w14:paraId="092EDDF0"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r>
      <w:tr w:rsidR="000E41F1" w:rsidRPr="000E41F1" w14:paraId="6BA22098" w14:textId="77777777" w:rsidTr="00701C60">
        <w:trPr>
          <w:trHeight w:val="822"/>
        </w:trPr>
        <w:tc>
          <w:tcPr>
            <w:tcW w:w="2115" w:type="dxa"/>
            <w:tcBorders>
              <w:top w:val="nil"/>
              <w:left w:val="single" w:sz="6" w:space="0" w:color="auto"/>
              <w:bottom w:val="single" w:sz="6" w:space="0" w:color="auto"/>
              <w:right w:val="single" w:sz="6" w:space="0" w:color="auto"/>
            </w:tcBorders>
            <w:shd w:val="clear" w:color="auto" w:fill="auto"/>
          </w:tcPr>
          <w:p w14:paraId="659A62B9"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Booking onto new courses.</w:t>
            </w:r>
          </w:p>
        </w:tc>
        <w:tc>
          <w:tcPr>
            <w:tcW w:w="705" w:type="dxa"/>
            <w:vMerge/>
            <w:tcBorders>
              <w:left w:val="nil"/>
              <w:right w:val="single" w:sz="6" w:space="0" w:color="auto"/>
            </w:tcBorders>
            <w:shd w:val="clear" w:color="auto" w:fill="auto"/>
          </w:tcPr>
          <w:p w14:paraId="6ECA4120"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6031545F"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5F7EA224"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181F32EC"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7FF1342A"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20" w:type="dxa"/>
            <w:vMerge/>
            <w:tcBorders>
              <w:left w:val="nil"/>
              <w:right w:val="single" w:sz="6" w:space="0" w:color="auto"/>
            </w:tcBorders>
            <w:shd w:val="clear" w:color="auto" w:fill="auto"/>
          </w:tcPr>
          <w:p w14:paraId="636B2472"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2520" w:type="dxa"/>
            <w:tcBorders>
              <w:left w:val="nil"/>
              <w:right w:val="single" w:sz="6" w:space="0" w:color="auto"/>
            </w:tcBorders>
            <w:shd w:val="clear" w:color="auto" w:fill="auto"/>
          </w:tcPr>
          <w:p w14:paraId="2062068D"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 xml:space="preserve">Ask for assistance from colleagues with greater experience who can assist with pre-requisites </w:t>
            </w:r>
          </w:p>
        </w:tc>
      </w:tr>
      <w:tr w:rsidR="000E41F1" w:rsidRPr="000E41F1" w14:paraId="1B684CC4" w14:textId="77777777" w:rsidTr="00701C60">
        <w:trPr>
          <w:trHeight w:val="822"/>
        </w:trPr>
        <w:tc>
          <w:tcPr>
            <w:tcW w:w="2115" w:type="dxa"/>
            <w:tcBorders>
              <w:top w:val="nil"/>
              <w:left w:val="single" w:sz="6" w:space="0" w:color="auto"/>
              <w:bottom w:val="single" w:sz="6" w:space="0" w:color="auto"/>
              <w:right w:val="single" w:sz="6" w:space="0" w:color="auto"/>
            </w:tcBorders>
            <w:shd w:val="clear" w:color="auto" w:fill="auto"/>
          </w:tcPr>
          <w:p w14:paraId="45C94B19"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p>
        </w:tc>
        <w:tc>
          <w:tcPr>
            <w:tcW w:w="705" w:type="dxa"/>
            <w:vMerge/>
            <w:tcBorders>
              <w:left w:val="nil"/>
              <w:bottom w:val="single" w:sz="6" w:space="0" w:color="auto"/>
              <w:right w:val="single" w:sz="6" w:space="0" w:color="auto"/>
            </w:tcBorders>
            <w:shd w:val="clear" w:color="auto" w:fill="auto"/>
          </w:tcPr>
          <w:p w14:paraId="5652DCDE"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bottom w:val="single" w:sz="6" w:space="0" w:color="auto"/>
              <w:right w:val="single" w:sz="6" w:space="0" w:color="auto"/>
            </w:tcBorders>
            <w:shd w:val="clear" w:color="auto" w:fill="auto"/>
          </w:tcPr>
          <w:p w14:paraId="43F001DF"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bottom w:val="single" w:sz="6" w:space="0" w:color="auto"/>
              <w:right w:val="single" w:sz="6" w:space="0" w:color="auto"/>
            </w:tcBorders>
            <w:shd w:val="clear" w:color="auto" w:fill="auto"/>
          </w:tcPr>
          <w:p w14:paraId="69849DF4"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bottom w:val="single" w:sz="6" w:space="0" w:color="auto"/>
              <w:right w:val="single" w:sz="6" w:space="0" w:color="auto"/>
            </w:tcBorders>
            <w:shd w:val="clear" w:color="auto" w:fill="auto"/>
          </w:tcPr>
          <w:p w14:paraId="1FAC8098"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bottom w:val="single" w:sz="6" w:space="0" w:color="auto"/>
              <w:right w:val="single" w:sz="6" w:space="0" w:color="auto"/>
            </w:tcBorders>
            <w:shd w:val="clear" w:color="auto" w:fill="auto"/>
          </w:tcPr>
          <w:p w14:paraId="37CE10B9"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20" w:type="dxa"/>
            <w:vMerge/>
            <w:tcBorders>
              <w:left w:val="nil"/>
              <w:bottom w:val="single" w:sz="6" w:space="0" w:color="auto"/>
              <w:right w:val="single" w:sz="6" w:space="0" w:color="auto"/>
            </w:tcBorders>
            <w:shd w:val="clear" w:color="auto" w:fill="auto"/>
          </w:tcPr>
          <w:p w14:paraId="77646A50"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2520" w:type="dxa"/>
            <w:tcBorders>
              <w:left w:val="nil"/>
              <w:bottom w:val="single" w:sz="6" w:space="0" w:color="auto"/>
              <w:right w:val="single" w:sz="6" w:space="0" w:color="auto"/>
            </w:tcBorders>
            <w:shd w:val="clear" w:color="auto" w:fill="auto"/>
          </w:tcPr>
          <w:p w14:paraId="624F687C"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r>
      <w:tr w:rsidR="000E41F1" w:rsidRPr="000E41F1" w14:paraId="584ECB21" w14:textId="77777777" w:rsidTr="00701C60">
        <w:trPr>
          <w:trHeight w:val="2661"/>
        </w:trPr>
        <w:tc>
          <w:tcPr>
            <w:tcW w:w="2115" w:type="dxa"/>
            <w:tcBorders>
              <w:top w:val="nil"/>
              <w:left w:val="single" w:sz="6" w:space="0" w:color="auto"/>
              <w:bottom w:val="single" w:sz="6" w:space="0" w:color="auto"/>
              <w:right w:val="single" w:sz="6" w:space="0" w:color="auto"/>
            </w:tcBorders>
            <w:shd w:val="clear" w:color="auto" w:fill="auto"/>
            <w:hideMark/>
          </w:tcPr>
          <w:p w14:paraId="0B55CE61"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lastRenderedPageBreak/>
              <w:t>SKILLS </w:t>
            </w:r>
          </w:p>
          <w:p w14:paraId="75DB042D"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6E3C213D"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13D41AC6"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b/>
                <w:bCs/>
                <w:color w:val="000000"/>
                <w:kern w:val="0"/>
                <w:lang w:eastAsia="zh-TW"/>
                <w14:ligatures w14:val="none"/>
              </w:rPr>
              <w:t> </w:t>
            </w:r>
            <w:r w:rsidRPr="000E41F1">
              <w:rPr>
                <w:rFonts w:ascii="Arial" w:eastAsia="Times New Roman" w:hAnsi="Arial" w:cs="Arial"/>
                <w:color w:val="000000"/>
                <w:kern w:val="0"/>
                <w:lang w:eastAsia="zh-TW"/>
                <w14:ligatures w14:val="none"/>
              </w:rPr>
              <w:t xml:space="preserve">Managing Niche </w:t>
            </w:r>
          </w:p>
          <w:p w14:paraId="4B13C9EA"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5135E163"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1B146277"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78123E5A"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6EEEFBB4"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613B0FB7"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31D6CBE7"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18593064"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tc>
        <w:tc>
          <w:tcPr>
            <w:tcW w:w="705" w:type="dxa"/>
            <w:vMerge w:val="restart"/>
            <w:tcBorders>
              <w:top w:val="nil"/>
              <w:left w:val="nil"/>
              <w:right w:val="single" w:sz="6" w:space="0" w:color="auto"/>
            </w:tcBorders>
            <w:shd w:val="clear" w:color="auto" w:fill="auto"/>
            <w:hideMark/>
          </w:tcPr>
          <w:p w14:paraId="30A22D24"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Low </w:t>
            </w:r>
          </w:p>
          <w:p w14:paraId="58AA9C7D"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1-4 </w:t>
            </w:r>
          </w:p>
        </w:tc>
        <w:tc>
          <w:tcPr>
            <w:tcW w:w="705" w:type="dxa"/>
            <w:vMerge w:val="restart"/>
            <w:tcBorders>
              <w:top w:val="nil"/>
              <w:left w:val="nil"/>
              <w:right w:val="single" w:sz="6" w:space="0" w:color="auto"/>
            </w:tcBorders>
            <w:shd w:val="clear" w:color="auto" w:fill="auto"/>
            <w:hideMark/>
          </w:tcPr>
          <w:p w14:paraId="24423C28"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Med </w:t>
            </w:r>
          </w:p>
          <w:p w14:paraId="1C0A8EB8"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5-7 </w:t>
            </w:r>
          </w:p>
          <w:p w14:paraId="5C11E78F"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35ED3410"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zh-TW"/>
                <w14:ligatures w14:val="none"/>
              </w:rPr>
            </w:pPr>
            <w:r w:rsidRPr="000E41F1">
              <w:rPr>
                <w:rFonts w:ascii="Arial" w:eastAsia="Times New Roman" w:hAnsi="Arial" w:cs="Arial"/>
                <w:color w:val="000000"/>
                <w:kern w:val="0"/>
                <w:sz w:val="24"/>
                <w:szCs w:val="24"/>
                <w:lang w:eastAsia="zh-TW"/>
                <w14:ligatures w14:val="none"/>
              </w:rPr>
              <w:t>5</w:t>
            </w:r>
          </w:p>
          <w:p w14:paraId="67F31EDB"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4F3979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400C5CFE"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55858F6"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959A34C"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EDA4A7E"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76879DF"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E183F65"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zh-TW"/>
                <w14:ligatures w14:val="none"/>
              </w:rPr>
            </w:pPr>
          </w:p>
          <w:p w14:paraId="4344E84C"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sz w:val="24"/>
                <w:szCs w:val="24"/>
                <w:lang w:eastAsia="zh-TW"/>
                <w14:ligatures w14:val="none"/>
              </w:rPr>
            </w:pPr>
            <w:r w:rsidRPr="000E41F1">
              <w:rPr>
                <w:rFonts w:ascii="Arial" w:eastAsia="Times New Roman" w:hAnsi="Arial" w:cs="Arial"/>
                <w:color w:val="000000"/>
                <w:kern w:val="0"/>
                <w:sz w:val="24"/>
                <w:szCs w:val="24"/>
                <w:lang w:eastAsia="zh-TW"/>
                <w14:ligatures w14:val="none"/>
              </w:rPr>
              <w:t>5</w:t>
            </w:r>
          </w:p>
          <w:p w14:paraId="459086F2"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5495DBD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10</w:t>
            </w:r>
          </w:p>
          <w:p w14:paraId="142080FC"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E00F2E7"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457359F7"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54F2E98"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4</w:t>
            </w:r>
          </w:p>
          <w:p w14:paraId="79BB8390"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c>
          <w:tcPr>
            <w:tcW w:w="705" w:type="dxa"/>
            <w:vMerge w:val="restart"/>
            <w:tcBorders>
              <w:top w:val="nil"/>
              <w:left w:val="nil"/>
              <w:right w:val="single" w:sz="6" w:space="0" w:color="auto"/>
            </w:tcBorders>
            <w:shd w:val="clear" w:color="auto" w:fill="auto"/>
            <w:hideMark/>
          </w:tcPr>
          <w:p w14:paraId="29B31F61"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High </w:t>
            </w:r>
          </w:p>
          <w:p w14:paraId="57C78DA6"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8-10 </w:t>
            </w:r>
          </w:p>
        </w:tc>
        <w:tc>
          <w:tcPr>
            <w:tcW w:w="705" w:type="dxa"/>
            <w:vMerge w:val="restart"/>
            <w:tcBorders>
              <w:top w:val="nil"/>
              <w:left w:val="nil"/>
              <w:right w:val="single" w:sz="6" w:space="0" w:color="auto"/>
            </w:tcBorders>
            <w:shd w:val="clear" w:color="auto" w:fill="auto"/>
            <w:hideMark/>
          </w:tcPr>
          <w:p w14:paraId="1D92091A"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Low </w:t>
            </w:r>
          </w:p>
          <w:p w14:paraId="0673DE39"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1-4 </w:t>
            </w:r>
          </w:p>
        </w:tc>
        <w:tc>
          <w:tcPr>
            <w:tcW w:w="705" w:type="dxa"/>
            <w:vMerge w:val="restart"/>
            <w:tcBorders>
              <w:top w:val="nil"/>
              <w:left w:val="nil"/>
              <w:right w:val="single" w:sz="6" w:space="0" w:color="auto"/>
            </w:tcBorders>
            <w:shd w:val="clear" w:color="auto" w:fill="auto"/>
            <w:hideMark/>
          </w:tcPr>
          <w:p w14:paraId="2620F7E4"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Med </w:t>
            </w:r>
          </w:p>
          <w:p w14:paraId="11CBF97C"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5-7 </w:t>
            </w:r>
          </w:p>
          <w:p w14:paraId="7077575E"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491E32B8"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7D6607BF"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29170989"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6593A9C8"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35575DB7"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38ACFF76"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73D4AF76"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0A0C4D8D"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668807EA"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42045814"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7BC0321B"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56B7ED50"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58B9C74D"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5E5C7DE5"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1EFDD71F"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2C5AAB22" w14:textId="77777777" w:rsidR="000E41F1" w:rsidRDefault="000E41F1" w:rsidP="000E41F1">
            <w:pPr>
              <w:spacing w:after="0" w:line="240" w:lineRule="auto"/>
              <w:textAlignment w:val="baseline"/>
              <w:rPr>
                <w:rFonts w:ascii="Arial" w:eastAsia="Times New Roman" w:hAnsi="Arial" w:cs="Arial"/>
                <w:color w:val="000000"/>
                <w:kern w:val="0"/>
                <w:lang w:eastAsia="zh-TW"/>
                <w14:ligatures w14:val="none"/>
              </w:rPr>
            </w:pPr>
          </w:p>
          <w:p w14:paraId="59D2AEBB" w14:textId="2D63F40C"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Pr>
                <w:rFonts w:ascii="Arial" w:eastAsia="Times New Roman" w:hAnsi="Arial" w:cs="Arial"/>
                <w:color w:val="000000"/>
                <w:kern w:val="0"/>
                <w:lang w:eastAsia="zh-TW"/>
                <w14:ligatures w14:val="none"/>
              </w:rPr>
              <w:t>6</w:t>
            </w:r>
          </w:p>
        </w:tc>
        <w:tc>
          <w:tcPr>
            <w:tcW w:w="720" w:type="dxa"/>
            <w:vMerge w:val="restart"/>
            <w:tcBorders>
              <w:top w:val="nil"/>
              <w:left w:val="nil"/>
              <w:right w:val="single" w:sz="6" w:space="0" w:color="auto"/>
            </w:tcBorders>
            <w:shd w:val="clear" w:color="auto" w:fill="auto"/>
            <w:hideMark/>
          </w:tcPr>
          <w:p w14:paraId="02863206"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High </w:t>
            </w:r>
          </w:p>
          <w:p w14:paraId="7139CDD8"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8-10 </w:t>
            </w:r>
          </w:p>
          <w:p w14:paraId="519AC41E"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39628BFD"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9</w:t>
            </w:r>
          </w:p>
          <w:p w14:paraId="14A141A1"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95F735E"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2DD98144"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C40D650"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2E6A6EEA"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442DD528"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2D574AAE"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8D8C550"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F164834"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9</w:t>
            </w:r>
          </w:p>
          <w:p w14:paraId="14DCF14C"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B21B491"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8</w:t>
            </w:r>
          </w:p>
          <w:p w14:paraId="57191536"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84FA03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21C34C62"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5C5607C5" w14:textId="46619D3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6B74E4EF"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c>
          <w:tcPr>
            <w:tcW w:w="2520" w:type="dxa"/>
            <w:vMerge w:val="restart"/>
            <w:tcBorders>
              <w:top w:val="nil"/>
              <w:left w:val="nil"/>
              <w:right w:val="single" w:sz="6" w:space="0" w:color="auto"/>
            </w:tcBorders>
            <w:shd w:val="clear" w:color="auto" w:fill="auto"/>
            <w:hideMark/>
          </w:tcPr>
          <w:p w14:paraId="7E7F92E4"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 </w:t>
            </w:r>
          </w:p>
          <w:p w14:paraId="7F332E95"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698F10C6"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 xml:space="preserve">Book on a further niche course if colleagues </w:t>
            </w:r>
            <w:proofErr w:type="gramStart"/>
            <w:r w:rsidRPr="000E41F1">
              <w:rPr>
                <w:rFonts w:ascii="Times New Roman" w:eastAsia="Times New Roman" w:hAnsi="Times New Roman" w:cs="Times New Roman"/>
                <w:color w:val="000000"/>
                <w:kern w:val="0"/>
                <w:sz w:val="24"/>
                <w:szCs w:val="24"/>
                <w:lang w:eastAsia="zh-TW"/>
                <w14:ligatures w14:val="none"/>
              </w:rPr>
              <w:t>cant</w:t>
            </w:r>
            <w:proofErr w:type="gramEnd"/>
            <w:r w:rsidRPr="000E41F1">
              <w:rPr>
                <w:rFonts w:ascii="Times New Roman" w:eastAsia="Times New Roman" w:hAnsi="Times New Roman" w:cs="Times New Roman"/>
                <w:color w:val="000000"/>
                <w:kern w:val="0"/>
                <w:sz w:val="24"/>
                <w:szCs w:val="24"/>
                <w:lang w:eastAsia="zh-TW"/>
                <w14:ligatures w14:val="none"/>
              </w:rPr>
              <w:t xml:space="preserve"> assist.</w:t>
            </w:r>
          </w:p>
          <w:p w14:paraId="30836581"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BD9DD15"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0033297"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5B89B08"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6204306"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Seek advice from colleagues with greater service as there is no course for this.</w:t>
            </w:r>
          </w:p>
          <w:p w14:paraId="6EB7EABC"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20B518EC"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Take the lead at calls more often.</w:t>
            </w:r>
          </w:p>
          <w:p w14:paraId="5E89DB7E"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69B64EBB"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Go on an attachment with RPU.</w:t>
            </w:r>
          </w:p>
          <w:p w14:paraId="11F75399"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r>
      <w:tr w:rsidR="000E41F1" w:rsidRPr="000E41F1" w14:paraId="4FC3FBB2" w14:textId="77777777" w:rsidTr="00701C60">
        <w:trPr>
          <w:trHeight w:val="760"/>
        </w:trPr>
        <w:tc>
          <w:tcPr>
            <w:tcW w:w="2115" w:type="dxa"/>
            <w:tcBorders>
              <w:top w:val="nil"/>
              <w:left w:val="single" w:sz="6" w:space="0" w:color="auto"/>
              <w:bottom w:val="single" w:sz="6" w:space="0" w:color="auto"/>
              <w:right w:val="single" w:sz="6" w:space="0" w:color="auto"/>
            </w:tcBorders>
            <w:shd w:val="clear" w:color="auto" w:fill="auto"/>
          </w:tcPr>
          <w:p w14:paraId="61D393D1"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Managing incidents on control works</w:t>
            </w:r>
          </w:p>
        </w:tc>
        <w:tc>
          <w:tcPr>
            <w:tcW w:w="705" w:type="dxa"/>
            <w:vMerge/>
            <w:tcBorders>
              <w:left w:val="nil"/>
              <w:right w:val="single" w:sz="6" w:space="0" w:color="auto"/>
            </w:tcBorders>
            <w:shd w:val="clear" w:color="auto" w:fill="auto"/>
          </w:tcPr>
          <w:p w14:paraId="0CDAA92C"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3B98B435"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6C462A12"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5AC8E60E"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682E881E"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20" w:type="dxa"/>
            <w:vMerge/>
            <w:tcBorders>
              <w:left w:val="nil"/>
              <w:right w:val="single" w:sz="6" w:space="0" w:color="auto"/>
            </w:tcBorders>
            <w:shd w:val="clear" w:color="auto" w:fill="auto"/>
          </w:tcPr>
          <w:p w14:paraId="5C28C95A"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2520" w:type="dxa"/>
            <w:vMerge/>
            <w:tcBorders>
              <w:left w:val="nil"/>
              <w:right w:val="single" w:sz="6" w:space="0" w:color="auto"/>
            </w:tcBorders>
            <w:shd w:val="clear" w:color="auto" w:fill="auto"/>
          </w:tcPr>
          <w:p w14:paraId="23C17576"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r>
      <w:tr w:rsidR="000E41F1" w:rsidRPr="000E41F1" w14:paraId="1CF97010" w14:textId="77777777" w:rsidTr="00701C60">
        <w:trPr>
          <w:trHeight w:val="760"/>
        </w:trPr>
        <w:tc>
          <w:tcPr>
            <w:tcW w:w="2115" w:type="dxa"/>
            <w:tcBorders>
              <w:top w:val="nil"/>
              <w:left w:val="single" w:sz="6" w:space="0" w:color="auto"/>
              <w:bottom w:val="single" w:sz="6" w:space="0" w:color="auto"/>
              <w:right w:val="single" w:sz="6" w:space="0" w:color="auto"/>
            </w:tcBorders>
            <w:shd w:val="clear" w:color="auto" w:fill="auto"/>
          </w:tcPr>
          <w:p w14:paraId="2C9BAE9C"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Talk to victims and show more compassion.</w:t>
            </w:r>
          </w:p>
        </w:tc>
        <w:tc>
          <w:tcPr>
            <w:tcW w:w="705" w:type="dxa"/>
            <w:vMerge/>
            <w:tcBorders>
              <w:left w:val="nil"/>
              <w:right w:val="single" w:sz="6" w:space="0" w:color="auto"/>
            </w:tcBorders>
            <w:shd w:val="clear" w:color="auto" w:fill="auto"/>
          </w:tcPr>
          <w:p w14:paraId="6B86736E"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20073E38"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50EABC8A"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584FDDF0"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right w:val="single" w:sz="6" w:space="0" w:color="auto"/>
            </w:tcBorders>
            <w:shd w:val="clear" w:color="auto" w:fill="auto"/>
          </w:tcPr>
          <w:p w14:paraId="0B0217EF"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20" w:type="dxa"/>
            <w:vMerge/>
            <w:tcBorders>
              <w:left w:val="nil"/>
              <w:right w:val="single" w:sz="6" w:space="0" w:color="auto"/>
            </w:tcBorders>
            <w:shd w:val="clear" w:color="auto" w:fill="auto"/>
          </w:tcPr>
          <w:p w14:paraId="6A5CD3D5"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2520" w:type="dxa"/>
            <w:vMerge/>
            <w:tcBorders>
              <w:left w:val="nil"/>
              <w:right w:val="single" w:sz="6" w:space="0" w:color="auto"/>
            </w:tcBorders>
            <w:shd w:val="clear" w:color="auto" w:fill="auto"/>
          </w:tcPr>
          <w:p w14:paraId="0637926F"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r>
      <w:tr w:rsidR="000E41F1" w:rsidRPr="000E41F1" w14:paraId="66A326EF" w14:textId="77777777" w:rsidTr="00701C60">
        <w:trPr>
          <w:trHeight w:val="760"/>
        </w:trPr>
        <w:tc>
          <w:tcPr>
            <w:tcW w:w="2115" w:type="dxa"/>
            <w:tcBorders>
              <w:top w:val="nil"/>
              <w:left w:val="single" w:sz="6" w:space="0" w:color="auto"/>
              <w:bottom w:val="single" w:sz="6" w:space="0" w:color="auto"/>
              <w:right w:val="single" w:sz="6" w:space="0" w:color="auto"/>
            </w:tcBorders>
            <w:shd w:val="clear" w:color="auto" w:fill="auto"/>
          </w:tcPr>
          <w:p w14:paraId="284CD115"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 xml:space="preserve">Broaden my road traffic knowledge </w:t>
            </w:r>
          </w:p>
        </w:tc>
        <w:tc>
          <w:tcPr>
            <w:tcW w:w="705" w:type="dxa"/>
            <w:vMerge/>
            <w:tcBorders>
              <w:left w:val="nil"/>
              <w:bottom w:val="single" w:sz="6" w:space="0" w:color="auto"/>
              <w:right w:val="single" w:sz="6" w:space="0" w:color="auto"/>
            </w:tcBorders>
            <w:shd w:val="clear" w:color="auto" w:fill="auto"/>
          </w:tcPr>
          <w:p w14:paraId="25FDE01B"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bottom w:val="single" w:sz="6" w:space="0" w:color="auto"/>
              <w:right w:val="single" w:sz="6" w:space="0" w:color="auto"/>
            </w:tcBorders>
            <w:shd w:val="clear" w:color="auto" w:fill="auto"/>
          </w:tcPr>
          <w:p w14:paraId="178B3E9B"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bottom w:val="single" w:sz="6" w:space="0" w:color="auto"/>
              <w:right w:val="single" w:sz="6" w:space="0" w:color="auto"/>
            </w:tcBorders>
            <w:shd w:val="clear" w:color="auto" w:fill="auto"/>
          </w:tcPr>
          <w:p w14:paraId="53ED8F22"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bottom w:val="single" w:sz="6" w:space="0" w:color="auto"/>
              <w:right w:val="single" w:sz="6" w:space="0" w:color="auto"/>
            </w:tcBorders>
            <w:shd w:val="clear" w:color="auto" w:fill="auto"/>
          </w:tcPr>
          <w:p w14:paraId="5B98E87C"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05" w:type="dxa"/>
            <w:vMerge/>
            <w:tcBorders>
              <w:left w:val="nil"/>
              <w:bottom w:val="single" w:sz="6" w:space="0" w:color="auto"/>
              <w:right w:val="single" w:sz="6" w:space="0" w:color="auto"/>
            </w:tcBorders>
            <w:shd w:val="clear" w:color="auto" w:fill="auto"/>
          </w:tcPr>
          <w:p w14:paraId="141BD4C9"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720" w:type="dxa"/>
            <w:vMerge/>
            <w:tcBorders>
              <w:left w:val="nil"/>
              <w:bottom w:val="single" w:sz="6" w:space="0" w:color="auto"/>
              <w:right w:val="single" w:sz="6" w:space="0" w:color="auto"/>
            </w:tcBorders>
            <w:shd w:val="clear" w:color="auto" w:fill="auto"/>
          </w:tcPr>
          <w:p w14:paraId="0ABEE08A"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c>
          <w:tcPr>
            <w:tcW w:w="2520" w:type="dxa"/>
            <w:vMerge/>
            <w:tcBorders>
              <w:left w:val="nil"/>
              <w:bottom w:val="single" w:sz="6" w:space="0" w:color="auto"/>
              <w:right w:val="single" w:sz="6" w:space="0" w:color="auto"/>
            </w:tcBorders>
            <w:shd w:val="clear" w:color="auto" w:fill="auto"/>
          </w:tcPr>
          <w:p w14:paraId="57B8C67A"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p>
        </w:tc>
      </w:tr>
      <w:tr w:rsidR="000E41F1" w:rsidRPr="000E41F1" w14:paraId="7C75C37B" w14:textId="77777777" w:rsidTr="00701C60">
        <w:tc>
          <w:tcPr>
            <w:tcW w:w="2115" w:type="dxa"/>
            <w:tcBorders>
              <w:top w:val="nil"/>
              <w:left w:val="single" w:sz="6" w:space="0" w:color="auto"/>
              <w:bottom w:val="single" w:sz="6" w:space="0" w:color="auto"/>
              <w:right w:val="single" w:sz="6" w:space="0" w:color="auto"/>
            </w:tcBorders>
            <w:shd w:val="clear" w:color="auto" w:fill="auto"/>
            <w:hideMark/>
          </w:tcPr>
          <w:p w14:paraId="1C199F41"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EXPERIENCE </w:t>
            </w:r>
          </w:p>
          <w:p w14:paraId="1DFF40D4"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6466D20A"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5794BF58"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 Fully explain the caution when interviewing a defendant</w:t>
            </w:r>
          </w:p>
          <w:p w14:paraId="007D7A86"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68D21B34"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5F6A8064"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13CC7437"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25932D6F"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1A42D1CB"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 Use my appointments when faced with conflict.</w:t>
            </w:r>
          </w:p>
          <w:p w14:paraId="107723C1"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45A34FC5"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25381C4C"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74A26061"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p w14:paraId="1458621A" w14:textId="77777777" w:rsidR="000E41F1" w:rsidRPr="000E41F1" w:rsidRDefault="000E41F1" w:rsidP="000E41F1">
            <w:pPr>
              <w:spacing w:after="0" w:line="240" w:lineRule="auto"/>
              <w:textAlignment w:val="baseline"/>
              <w:rPr>
                <w:rFonts w:ascii="Arial" w:eastAsia="Times New Roman" w:hAnsi="Arial" w:cs="Arial"/>
                <w:b/>
                <w:bCs/>
                <w:color w:val="000000"/>
                <w:kern w:val="0"/>
                <w:lang w:eastAsia="zh-TW"/>
                <w14:ligatures w14:val="none"/>
              </w:rPr>
            </w:pPr>
            <w:r w:rsidRPr="000E41F1">
              <w:rPr>
                <w:rFonts w:ascii="Arial" w:eastAsia="Times New Roman" w:hAnsi="Arial" w:cs="Arial"/>
                <w:b/>
                <w:bCs/>
                <w:color w:val="000000"/>
                <w:kern w:val="0"/>
                <w:lang w:eastAsia="zh-TW"/>
                <w14:ligatures w14:val="none"/>
              </w:rPr>
              <w:t> </w:t>
            </w:r>
          </w:p>
        </w:tc>
        <w:tc>
          <w:tcPr>
            <w:tcW w:w="705" w:type="dxa"/>
            <w:tcBorders>
              <w:top w:val="nil"/>
              <w:left w:val="nil"/>
              <w:bottom w:val="single" w:sz="6" w:space="0" w:color="auto"/>
              <w:right w:val="single" w:sz="6" w:space="0" w:color="auto"/>
            </w:tcBorders>
            <w:shd w:val="clear" w:color="auto" w:fill="auto"/>
            <w:hideMark/>
          </w:tcPr>
          <w:p w14:paraId="1DB83279"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Low </w:t>
            </w:r>
          </w:p>
          <w:p w14:paraId="3E751A2F"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1-4 </w:t>
            </w:r>
          </w:p>
        </w:tc>
        <w:tc>
          <w:tcPr>
            <w:tcW w:w="705" w:type="dxa"/>
            <w:tcBorders>
              <w:top w:val="nil"/>
              <w:left w:val="nil"/>
              <w:bottom w:val="single" w:sz="6" w:space="0" w:color="auto"/>
              <w:right w:val="single" w:sz="6" w:space="0" w:color="auto"/>
            </w:tcBorders>
            <w:shd w:val="clear" w:color="auto" w:fill="auto"/>
            <w:hideMark/>
          </w:tcPr>
          <w:p w14:paraId="2D7A48D4"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Med </w:t>
            </w:r>
          </w:p>
          <w:p w14:paraId="4748B8FE"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5-7 </w:t>
            </w:r>
          </w:p>
        </w:tc>
        <w:tc>
          <w:tcPr>
            <w:tcW w:w="705" w:type="dxa"/>
            <w:tcBorders>
              <w:top w:val="nil"/>
              <w:left w:val="nil"/>
              <w:bottom w:val="single" w:sz="6" w:space="0" w:color="auto"/>
              <w:right w:val="single" w:sz="6" w:space="0" w:color="auto"/>
            </w:tcBorders>
            <w:shd w:val="clear" w:color="auto" w:fill="auto"/>
            <w:hideMark/>
          </w:tcPr>
          <w:p w14:paraId="4BEDC928"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High </w:t>
            </w:r>
          </w:p>
          <w:p w14:paraId="7C4AD80C"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8-10 </w:t>
            </w:r>
          </w:p>
          <w:p w14:paraId="5E4F405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2165214E"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3FBB67EE"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10</w:t>
            </w:r>
          </w:p>
          <w:p w14:paraId="138EF0F4"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6DBE6BCC"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D3A62E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3F1F4A5"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443098C"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4AD2351F"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D4CCA70"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10</w:t>
            </w:r>
          </w:p>
          <w:p w14:paraId="05FF2546"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c>
          <w:tcPr>
            <w:tcW w:w="705" w:type="dxa"/>
            <w:tcBorders>
              <w:top w:val="nil"/>
              <w:left w:val="nil"/>
              <w:bottom w:val="single" w:sz="6" w:space="0" w:color="auto"/>
              <w:right w:val="single" w:sz="6" w:space="0" w:color="auto"/>
            </w:tcBorders>
            <w:shd w:val="clear" w:color="auto" w:fill="auto"/>
            <w:hideMark/>
          </w:tcPr>
          <w:p w14:paraId="2845A834"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Low </w:t>
            </w:r>
          </w:p>
          <w:p w14:paraId="13528818"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1-4 </w:t>
            </w:r>
          </w:p>
        </w:tc>
        <w:tc>
          <w:tcPr>
            <w:tcW w:w="705" w:type="dxa"/>
            <w:tcBorders>
              <w:top w:val="nil"/>
              <w:left w:val="nil"/>
              <w:bottom w:val="single" w:sz="6" w:space="0" w:color="auto"/>
              <w:right w:val="single" w:sz="6" w:space="0" w:color="auto"/>
            </w:tcBorders>
            <w:shd w:val="clear" w:color="auto" w:fill="auto"/>
            <w:hideMark/>
          </w:tcPr>
          <w:p w14:paraId="603BB2D8"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Med </w:t>
            </w:r>
          </w:p>
          <w:p w14:paraId="6D48F629"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5-7 </w:t>
            </w:r>
          </w:p>
          <w:p w14:paraId="2318801A"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DF72D00"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0E8644C0"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6</w:t>
            </w:r>
          </w:p>
          <w:p w14:paraId="50083505"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65E6CE4A"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6284E60A"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F7A02D3"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26CB0F6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571B99F8"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58EEA2F9"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55EF092A"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c>
          <w:tcPr>
            <w:tcW w:w="720" w:type="dxa"/>
            <w:tcBorders>
              <w:top w:val="nil"/>
              <w:left w:val="nil"/>
              <w:bottom w:val="single" w:sz="6" w:space="0" w:color="auto"/>
              <w:right w:val="single" w:sz="6" w:space="0" w:color="auto"/>
            </w:tcBorders>
            <w:shd w:val="clear" w:color="auto" w:fill="auto"/>
            <w:hideMark/>
          </w:tcPr>
          <w:p w14:paraId="4E3F80E0" w14:textId="77777777" w:rsidR="000E41F1" w:rsidRPr="000E41F1" w:rsidRDefault="000E41F1" w:rsidP="000E41F1">
            <w:pPr>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Arial" w:eastAsia="Times New Roman" w:hAnsi="Arial" w:cs="Arial"/>
                <w:color w:val="000000"/>
                <w:kern w:val="0"/>
                <w:lang w:eastAsia="zh-TW"/>
                <w14:ligatures w14:val="none"/>
              </w:rPr>
              <w:t>High </w:t>
            </w:r>
          </w:p>
          <w:p w14:paraId="753FEB70"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8-10 </w:t>
            </w:r>
          </w:p>
          <w:p w14:paraId="30380E44"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718813C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C6C9C28"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3DAF6799"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D2633D9"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0D9FC874"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45D9BB98"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4CFE8B90"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5C3CE8E1"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27BEEA37"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8</w:t>
            </w:r>
          </w:p>
          <w:p w14:paraId="622BF7BA"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c>
          <w:tcPr>
            <w:tcW w:w="2520" w:type="dxa"/>
            <w:tcBorders>
              <w:top w:val="nil"/>
              <w:left w:val="nil"/>
              <w:bottom w:val="single" w:sz="6" w:space="0" w:color="auto"/>
              <w:right w:val="single" w:sz="6" w:space="0" w:color="auto"/>
            </w:tcBorders>
            <w:shd w:val="clear" w:color="auto" w:fill="auto"/>
            <w:hideMark/>
          </w:tcPr>
          <w:p w14:paraId="4BCB79CE" w14:textId="77777777" w:rsidR="000E41F1" w:rsidRPr="000E41F1" w:rsidRDefault="000E41F1" w:rsidP="000E41F1">
            <w:pPr>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 </w:t>
            </w:r>
          </w:p>
          <w:p w14:paraId="580CA881"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p>
          <w:p w14:paraId="78A94071" w14:textId="77777777" w:rsidR="000E41F1" w:rsidRPr="000E41F1" w:rsidRDefault="000E41F1" w:rsidP="000E41F1">
            <w:pPr>
              <w:overflowPunct w:val="0"/>
              <w:autoSpaceDE w:val="0"/>
              <w:autoSpaceDN w:val="0"/>
              <w:adjustRightInd w:val="0"/>
              <w:spacing w:after="0" w:line="240" w:lineRule="auto"/>
              <w:textAlignment w:val="baseline"/>
              <w:rPr>
                <w:rFonts w:ascii="Arial" w:eastAsia="Times New Roman" w:hAnsi="Arial" w:cs="Arial"/>
                <w:color w:val="000000"/>
                <w:kern w:val="0"/>
                <w:lang w:eastAsia="zh-TW"/>
                <w14:ligatures w14:val="none"/>
              </w:rPr>
            </w:pPr>
            <w:r w:rsidRPr="000E41F1">
              <w:rPr>
                <w:rFonts w:ascii="Arial" w:eastAsia="Times New Roman" w:hAnsi="Arial" w:cs="Arial"/>
                <w:color w:val="000000"/>
                <w:kern w:val="0"/>
                <w:lang w:eastAsia="zh-TW"/>
                <w14:ligatures w14:val="none"/>
              </w:rPr>
              <w:t>When interviewing a defendant, I need to make sure they fully understand the caution to ensure the Police and Criminals Evidence Act 1984 is complied with.</w:t>
            </w:r>
          </w:p>
          <w:p w14:paraId="101A1841"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542129FD"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p w14:paraId="1754A77A"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r w:rsidRPr="000E41F1">
              <w:rPr>
                <w:rFonts w:ascii="Times New Roman" w:eastAsia="Times New Roman" w:hAnsi="Times New Roman" w:cs="Times New Roman"/>
                <w:color w:val="000000"/>
                <w:kern w:val="0"/>
                <w:sz w:val="24"/>
                <w:szCs w:val="24"/>
                <w:lang w:eastAsia="zh-TW"/>
                <w14:ligatures w14:val="none"/>
              </w:rPr>
              <w:t>It is vital I remember what appointments I have when getting into a physical confrontation as they are there to reduce any injuries against myself and my colleagues.</w:t>
            </w:r>
          </w:p>
          <w:p w14:paraId="25A9C19F" w14:textId="77777777" w:rsidR="000E41F1" w:rsidRPr="000E41F1" w:rsidRDefault="000E41F1" w:rsidP="000E41F1">
            <w:pPr>
              <w:overflowPunct w:val="0"/>
              <w:autoSpaceDE w:val="0"/>
              <w:autoSpaceDN w:val="0"/>
              <w:adjustRightInd w:val="0"/>
              <w:spacing w:after="0" w:line="240" w:lineRule="auto"/>
              <w:textAlignment w:val="baseline"/>
              <w:rPr>
                <w:rFonts w:ascii="Times New Roman" w:eastAsia="Times New Roman" w:hAnsi="Times New Roman" w:cs="Times New Roman"/>
                <w:color w:val="000000"/>
                <w:kern w:val="0"/>
                <w:sz w:val="24"/>
                <w:szCs w:val="24"/>
                <w:lang w:eastAsia="zh-TW"/>
                <w14:ligatures w14:val="none"/>
              </w:rPr>
            </w:pPr>
          </w:p>
        </w:tc>
      </w:tr>
    </w:tbl>
    <w:p w14:paraId="4CD933E7" w14:textId="77777777" w:rsidR="000E41F1" w:rsidRPr="000E41F1" w:rsidRDefault="000E41F1" w:rsidP="000E41F1">
      <w:pPr>
        <w:spacing w:after="0" w:line="240" w:lineRule="auto"/>
        <w:textAlignment w:val="baseline"/>
        <w:rPr>
          <w:rFonts w:ascii="Segoe UI" w:eastAsia="Times New Roman" w:hAnsi="Segoe UI" w:cs="Segoe UI"/>
          <w:color w:val="000000"/>
          <w:kern w:val="0"/>
          <w:sz w:val="18"/>
          <w:szCs w:val="18"/>
          <w:lang w:eastAsia="zh-TW"/>
          <w14:ligatures w14:val="none"/>
        </w:rPr>
      </w:pPr>
      <w:r w:rsidRPr="000E41F1">
        <w:rPr>
          <w:rFonts w:ascii="Arial" w:eastAsia="Times New Roman" w:hAnsi="Arial" w:cs="Arial"/>
          <w:color w:val="000000"/>
          <w:kern w:val="0"/>
          <w:lang w:eastAsia="zh-TW"/>
          <w14:ligatures w14:val="none"/>
        </w:rPr>
        <w:t> </w:t>
      </w:r>
    </w:p>
    <w:p w14:paraId="43A90640" w14:textId="77777777" w:rsidR="000E41F1" w:rsidRPr="000E41F1" w:rsidRDefault="000E41F1" w:rsidP="000E41F1">
      <w:pPr>
        <w:spacing w:after="0" w:line="240" w:lineRule="auto"/>
        <w:ind w:right="225"/>
        <w:textAlignment w:val="baseline"/>
        <w:rPr>
          <w:rFonts w:ascii="Segoe UI" w:eastAsia="Times New Roman" w:hAnsi="Segoe UI" w:cs="Segoe UI"/>
          <w:color w:val="000000"/>
          <w:kern w:val="0"/>
          <w:sz w:val="18"/>
          <w:szCs w:val="18"/>
          <w:lang w:eastAsia="zh-TW"/>
          <w14:ligatures w14:val="none"/>
        </w:rPr>
      </w:pPr>
      <w:r w:rsidRPr="000E41F1">
        <w:rPr>
          <w:rFonts w:ascii="Arial" w:eastAsia="Times New Roman" w:hAnsi="Arial" w:cs="Arial"/>
          <w:color w:val="000000"/>
          <w:kern w:val="0"/>
          <w:sz w:val="24"/>
          <w:szCs w:val="24"/>
          <w:lang w:eastAsia="zh-TW"/>
          <w14:ligatures w14:val="none"/>
        </w:rPr>
        <w:t> </w:t>
      </w:r>
    </w:p>
    <w:p w14:paraId="5A637B58" w14:textId="77777777" w:rsidR="000E41F1" w:rsidRPr="00BD6610" w:rsidRDefault="000E41F1" w:rsidP="00BD6610">
      <w:pPr>
        <w:spacing w:line="480" w:lineRule="auto"/>
        <w:rPr>
          <w:rFonts w:cstheme="minorHAnsi"/>
          <w:b/>
          <w:bCs/>
          <w:sz w:val="24"/>
          <w:szCs w:val="24"/>
          <w:u w:val="single"/>
        </w:rPr>
      </w:pPr>
    </w:p>
    <w:p w14:paraId="4F51403E" w14:textId="77777777" w:rsidR="00BD6610" w:rsidRDefault="00BD6610" w:rsidP="00BD6610">
      <w:pPr>
        <w:spacing w:line="480" w:lineRule="auto"/>
        <w:rPr>
          <w:rFonts w:cstheme="minorHAnsi"/>
          <w:sz w:val="24"/>
          <w:szCs w:val="24"/>
        </w:rPr>
      </w:pPr>
    </w:p>
    <w:p w14:paraId="116D45C0" w14:textId="77777777" w:rsidR="000E41F1" w:rsidRDefault="000E41F1" w:rsidP="00BD6610">
      <w:pPr>
        <w:spacing w:line="480" w:lineRule="auto"/>
        <w:rPr>
          <w:rFonts w:cstheme="minorHAnsi"/>
          <w:sz w:val="24"/>
          <w:szCs w:val="24"/>
        </w:rPr>
      </w:pPr>
    </w:p>
    <w:p w14:paraId="77240515" w14:textId="77777777" w:rsidR="000E41F1" w:rsidRDefault="000E41F1" w:rsidP="00BD6610">
      <w:pPr>
        <w:spacing w:line="480" w:lineRule="auto"/>
        <w:rPr>
          <w:rFonts w:cstheme="minorHAnsi"/>
          <w:b/>
          <w:bCs/>
          <w:sz w:val="24"/>
          <w:szCs w:val="24"/>
          <w:u w:val="single"/>
        </w:rPr>
      </w:pPr>
    </w:p>
    <w:p w14:paraId="7A4DFCE8" w14:textId="67D87C43" w:rsidR="000E41F1" w:rsidRDefault="000E41F1" w:rsidP="00BD6610">
      <w:pPr>
        <w:spacing w:line="480" w:lineRule="auto"/>
        <w:rPr>
          <w:rFonts w:cstheme="minorHAnsi"/>
          <w:b/>
          <w:bCs/>
          <w:sz w:val="24"/>
          <w:szCs w:val="24"/>
          <w:u w:val="single"/>
        </w:rPr>
      </w:pPr>
      <w:r w:rsidRPr="000E41F1">
        <w:rPr>
          <w:rFonts w:cstheme="minorHAnsi"/>
          <w:b/>
          <w:bCs/>
          <w:sz w:val="24"/>
          <w:szCs w:val="24"/>
          <w:u w:val="single"/>
        </w:rPr>
        <w:lastRenderedPageBreak/>
        <w:t>Bibliography</w:t>
      </w:r>
    </w:p>
    <w:p w14:paraId="782AAC0D" w14:textId="77777777" w:rsidR="000E41F1" w:rsidRDefault="000E41F1" w:rsidP="000E41F1">
      <w:pPr>
        <w:pStyle w:val="ListParagraph"/>
        <w:numPr>
          <w:ilvl w:val="0"/>
          <w:numId w:val="1"/>
        </w:numPr>
      </w:pPr>
      <w:r>
        <w:t>Better Help, January 3</w:t>
      </w:r>
      <w:r w:rsidRPr="000E41F1">
        <w:rPr>
          <w:vertAlign w:val="superscript"/>
        </w:rPr>
        <w:t>rd</w:t>
      </w:r>
      <w:r>
        <w:t xml:space="preserve"> 2024, </w:t>
      </w:r>
      <w:r w:rsidRPr="00C80ED3">
        <w:t>Understanding the importance of communication in teamwork</w:t>
      </w:r>
      <w:r>
        <w:t xml:space="preserve">, Available at </w:t>
      </w:r>
      <w:hyperlink r:id="rId7" w:history="1">
        <w:r w:rsidRPr="00DA51E0">
          <w:rPr>
            <w:rStyle w:val="Hyperlink"/>
          </w:rPr>
          <w:t>https://www.betterhelp.com/advice/teamwork/understanding-the-importance-of-communication-in-teamwork/</w:t>
        </w:r>
      </w:hyperlink>
      <w:r>
        <w:t xml:space="preserve">  Accessed 24/03/2024.</w:t>
      </w:r>
    </w:p>
    <w:p w14:paraId="18175634" w14:textId="77777777" w:rsidR="000E41F1" w:rsidRDefault="000E41F1" w:rsidP="000E41F1">
      <w:pPr>
        <w:pStyle w:val="ListParagraph"/>
        <w:numPr>
          <w:ilvl w:val="0"/>
          <w:numId w:val="1"/>
        </w:numPr>
      </w:pPr>
      <w:r w:rsidRPr="006F615F">
        <w:t>Briggs</w:t>
      </w:r>
      <w:r>
        <w:t xml:space="preserve"> et</w:t>
      </w:r>
      <w:r w:rsidRPr="006F615F">
        <w:t xml:space="preserve"> Stone, 21st April 2021, Tricky issues: How to deal with personality clashes in the workplace, Available at</w:t>
      </w:r>
      <w:r>
        <w:t xml:space="preserve"> </w:t>
      </w:r>
      <w:hyperlink r:id="rId8" w:history="1">
        <w:r w:rsidRPr="00DA51E0">
          <w:rPr>
            <w:rStyle w:val="Hyperlink"/>
          </w:rPr>
          <w:t>https://www.shoosmiths.com/insights/articles/tricky-issues-how-to-deal-with-personality-clashes-in-the-workplace</w:t>
        </w:r>
      </w:hyperlink>
      <w:r>
        <w:t xml:space="preserve">   Accessed 24/03/2024.</w:t>
      </w:r>
    </w:p>
    <w:p w14:paraId="5252B685" w14:textId="77777777" w:rsidR="000E41F1" w:rsidRDefault="000E41F1" w:rsidP="000E41F1">
      <w:pPr>
        <w:pStyle w:val="ListParagraph"/>
        <w:numPr>
          <w:ilvl w:val="0"/>
          <w:numId w:val="1"/>
        </w:numPr>
      </w:pPr>
      <w:r>
        <w:t>College of Policing, 1</w:t>
      </w:r>
      <w:r w:rsidRPr="000E41F1">
        <w:rPr>
          <w:vertAlign w:val="superscript"/>
        </w:rPr>
        <w:t>st</w:t>
      </w:r>
      <w:r>
        <w:t xml:space="preserve"> July 2016, Menu of Tactics, Available at </w:t>
      </w:r>
      <w:hyperlink r:id="rId9" w:history="1">
        <w:r w:rsidRPr="00DA51E0">
          <w:rPr>
            <w:rStyle w:val="Hyperlink"/>
          </w:rPr>
          <w:t>https://www.college.police.uk/research/menu-of-tactics</w:t>
        </w:r>
      </w:hyperlink>
      <w:r>
        <w:t xml:space="preserve"> Accessed 27/03/2024.</w:t>
      </w:r>
    </w:p>
    <w:p w14:paraId="4A30FDE8" w14:textId="77777777" w:rsidR="000E41F1" w:rsidRDefault="000E41F1" w:rsidP="000E41F1">
      <w:pPr>
        <w:pStyle w:val="ListParagraph"/>
        <w:numPr>
          <w:ilvl w:val="0"/>
          <w:numId w:val="1"/>
        </w:numPr>
      </w:pPr>
      <w:r w:rsidRPr="00AD5FE3">
        <w:t>College of Policing, 23rd October 2013,</w:t>
      </w:r>
      <w:r>
        <w:t xml:space="preserve">Engagement, Available at </w:t>
      </w:r>
      <w:hyperlink r:id="rId10" w:history="1">
        <w:r w:rsidRPr="00DA51E0">
          <w:rPr>
            <w:rStyle w:val="Hyperlink"/>
          </w:rPr>
          <w:t>https://www.college.police.uk/app/engagement-and-communication/engagement</w:t>
        </w:r>
      </w:hyperlink>
      <w:r>
        <w:t xml:space="preserve"> Accessed 27/03/2024.</w:t>
      </w:r>
    </w:p>
    <w:p w14:paraId="54899535" w14:textId="77777777" w:rsidR="000E41F1" w:rsidRDefault="000E41F1" w:rsidP="000E41F1">
      <w:pPr>
        <w:pStyle w:val="ListParagraph"/>
        <w:numPr>
          <w:ilvl w:val="0"/>
          <w:numId w:val="1"/>
        </w:numPr>
      </w:pPr>
      <w:r>
        <w:t>College of Policing, 24</w:t>
      </w:r>
      <w:r w:rsidRPr="000E41F1">
        <w:rPr>
          <w:vertAlign w:val="superscript"/>
        </w:rPr>
        <w:t>th</w:t>
      </w:r>
      <w:r>
        <w:t xml:space="preserve"> January 2024, Code of Ethics, Available at - </w:t>
      </w:r>
      <w:hyperlink r:id="rId11" w:history="1">
        <w:r w:rsidRPr="00DA51E0">
          <w:rPr>
            <w:rStyle w:val="Hyperlink"/>
          </w:rPr>
          <w:t>https://www.college.police.uk/ethics/code-of-ethics/principles</w:t>
        </w:r>
      </w:hyperlink>
      <w:r>
        <w:t xml:space="preserve"> Accessed 30/03/2024.</w:t>
      </w:r>
    </w:p>
    <w:p w14:paraId="3D2DE99F" w14:textId="77777777" w:rsidR="000E41F1" w:rsidRDefault="000E41F1" w:rsidP="000E41F1">
      <w:pPr>
        <w:pStyle w:val="ListParagraph"/>
        <w:numPr>
          <w:ilvl w:val="0"/>
          <w:numId w:val="1"/>
        </w:numPr>
      </w:pPr>
      <w:r>
        <w:t xml:space="preserve">College of Policing, </w:t>
      </w:r>
      <w:r w:rsidRPr="0070355D">
        <w:t>23 October 2013</w:t>
      </w:r>
      <w:r>
        <w:t xml:space="preserve">, NDM, Available at </w:t>
      </w:r>
      <w:hyperlink r:id="rId12" w:history="1">
        <w:r w:rsidRPr="00DA51E0">
          <w:rPr>
            <w:rStyle w:val="Hyperlink"/>
          </w:rPr>
          <w:t>https://www.college.police.uk/app/national-decision-model Accessed 29/03/2024</w:t>
        </w:r>
      </w:hyperlink>
      <w:r>
        <w:t>.</w:t>
      </w:r>
    </w:p>
    <w:p w14:paraId="25684AA9" w14:textId="77777777" w:rsidR="000E41F1" w:rsidRDefault="000E41F1" w:rsidP="000E41F1">
      <w:pPr>
        <w:pStyle w:val="ListParagraph"/>
        <w:numPr>
          <w:ilvl w:val="0"/>
          <w:numId w:val="1"/>
        </w:numPr>
      </w:pPr>
      <w:r>
        <w:t>Elizebeth Perry, April 26</w:t>
      </w:r>
      <w:r w:rsidRPr="000E41F1">
        <w:rPr>
          <w:vertAlign w:val="superscript"/>
        </w:rPr>
        <w:t>th</w:t>
      </w:r>
      <w:proofErr w:type="gramStart"/>
      <w:r>
        <w:t xml:space="preserve"> 2022</w:t>
      </w:r>
      <w:proofErr w:type="gramEnd"/>
      <w:r>
        <w:t xml:space="preserve">, </w:t>
      </w:r>
      <w:r w:rsidRPr="00BA00B9">
        <w:t>What is the open-door policy workplace and does it still work?</w:t>
      </w:r>
      <w:r>
        <w:t xml:space="preserve"> Available at </w:t>
      </w:r>
      <w:hyperlink r:id="rId13" w:history="1">
        <w:r w:rsidRPr="00DA51E0">
          <w:rPr>
            <w:rStyle w:val="Hyperlink"/>
          </w:rPr>
          <w:t>https://www.betterup.com/blog/what-is-the-open-door-policy</w:t>
        </w:r>
      </w:hyperlink>
      <w:r>
        <w:t xml:space="preserve"> Accessed </w:t>
      </w:r>
      <w:proofErr w:type="gramStart"/>
      <w:r>
        <w:t>24/03/2024</w:t>
      </w:r>
      <w:proofErr w:type="gramEnd"/>
    </w:p>
    <w:p w14:paraId="2D04FD54" w14:textId="77777777" w:rsidR="000E41F1" w:rsidRDefault="000E41F1" w:rsidP="000E41F1">
      <w:pPr>
        <w:pStyle w:val="ListParagraph"/>
        <w:numPr>
          <w:ilvl w:val="0"/>
          <w:numId w:val="1"/>
        </w:numPr>
      </w:pPr>
      <w:r>
        <w:t>Harvard Business Review, May 31</w:t>
      </w:r>
      <w:r w:rsidRPr="000E41F1">
        <w:rPr>
          <w:vertAlign w:val="superscript"/>
        </w:rPr>
        <w:t>st</w:t>
      </w:r>
      <w:r>
        <w:t xml:space="preserve"> 2022, </w:t>
      </w:r>
      <w:r w:rsidRPr="00BE1FE4">
        <w:t>4 Triggers Cause the Majority of Team Conflicts</w:t>
      </w:r>
      <w:r>
        <w:t xml:space="preserve">, Available at </w:t>
      </w:r>
      <w:hyperlink r:id="rId14" w:history="1">
        <w:r w:rsidRPr="00DA51E0">
          <w:rPr>
            <w:rStyle w:val="Hyperlink"/>
          </w:rPr>
          <w:t>https://hbr.org/2022/05/conflict-is-not-always-bad-but-you-should-know-how-to-manage-it</w:t>
        </w:r>
      </w:hyperlink>
      <w:r>
        <w:t xml:space="preserve"> Accessed 24/03/2024.</w:t>
      </w:r>
    </w:p>
    <w:p w14:paraId="33774161" w14:textId="77777777" w:rsidR="000E41F1" w:rsidRDefault="000E41F1" w:rsidP="000E41F1">
      <w:pPr>
        <w:pStyle w:val="ListParagraph"/>
        <w:numPr>
          <w:ilvl w:val="0"/>
          <w:numId w:val="1"/>
        </w:numPr>
      </w:pPr>
      <w:r>
        <w:t>Harvard Division of Continuing Education, November 28</w:t>
      </w:r>
      <w:r w:rsidRPr="000E41F1">
        <w:rPr>
          <w:vertAlign w:val="superscript"/>
        </w:rPr>
        <w:t>TH</w:t>
      </w:r>
      <w:r>
        <w:t xml:space="preserve"> 2023, Why workplace culture matters, Available at - </w:t>
      </w:r>
      <w:hyperlink r:id="rId15" w:history="1">
        <w:r w:rsidRPr="00DA51E0">
          <w:rPr>
            <w:rStyle w:val="Hyperlink"/>
          </w:rPr>
          <w:t>https://professional.dce.harvard.edu/blog/why-workplace-culture-matters/</w:t>
        </w:r>
      </w:hyperlink>
      <w:r>
        <w:t xml:space="preserve"> Accessed 30/03/2024.</w:t>
      </w:r>
    </w:p>
    <w:p w14:paraId="0113F31E" w14:textId="77777777" w:rsidR="000E41F1" w:rsidRDefault="000E41F1" w:rsidP="000E41F1">
      <w:pPr>
        <w:pStyle w:val="ListParagraph"/>
        <w:numPr>
          <w:ilvl w:val="0"/>
          <w:numId w:val="1"/>
        </w:numPr>
      </w:pPr>
      <w:r>
        <w:t xml:space="preserve">Hicham Benali, May 22 2022, </w:t>
      </w:r>
      <w:r w:rsidRPr="00A1714F">
        <w:t>Paddleboarding Benefits</w:t>
      </w:r>
      <w:r>
        <w:t xml:space="preserve">, Available at - </w:t>
      </w:r>
      <w:hyperlink r:id="rId16" w:history="1">
        <w:r w:rsidRPr="00DA51E0">
          <w:rPr>
            <w:rStyle w:val="Hyperlink"/>
          </w:rPr>
          <w:t>https://outdoormaster.com/blogs/om-blog/mental-health-benefits-of-paddleboarding</w:t>
        </w:r>
      </w:hyperlink>
      <w:r>
        <w:t xml:space="preserve"> Accessed 30/03/2024.</w:t>
      </w:r>
    </w:p>
    <w:p w14:paraId="7562874F" w14:textId="77777777" w:rsidR="000E41F1" w:rsidRDefault="000E41F1" w:rsidP="000E41F1">
      <w:pPr>
        <w:pStyle w:val="ListParagraph"/>
        <w:numPr>
          <w:ilvl w:val="0"/>
          <w:numId w:val="1"/>
        </w:numPr>
      </w:pPr>
      <w:r>
        <w:t>IOPC, 6</w:t>
      </w:r>
      <w:r w:rsidRPr="000E41F1">
        <w:rPr>
          <w:vertAlign w:val="superscript"/>
        </w:rPr>
        <w:t>th</w:t>
      </w:r>
      <w:r>
        <w:t xml:space="preserve"> March 2023, </w:t>
      </w:r>
      <w:r w:rsidRPr="00315C25">
        <w:t xml:space="preserve">Investigation report into offensive </w:t>
      </w:r>
      <w:proofErr w:type="spellStart"/>
      <w:r w:rsidRPr="00315C25">
        <w:t>Whatsapp</w:t>
      </w:r>
      <w:proofErr w:type="spellEnd"/>
      <w:r w:rsidRPr="00315C25">
        <w:t xml:space="preserve"> messages by officers linked to Wayne Couzens</w:t>
      </w:r>
      <w:r>
        <w:t xml:space="preserve">, </w:t>
      </w:r>
      <w:hyperlink r:id="rId17" w:history="1">
        <w:r w:rsidRPr="00DA51E0">
          <w:rPr>
            <w:rStyle w:val="Hyperlink"/>
          </w:rPr>
          <w:t>https://www.policeconduct.gov.uk/news/investigation-report-offensive-whatsapp-messages-officers-linked-wayne-couzens</w:t>
        </w:r>
      </w:hyperlink>
      <w:r>
        <w:t xml:space="preserve"> Accessed 30/03/2024.</w:t>
      </w:r>
    </w:p>
    <w:p w14:paraId="5FEDD17E" w14:textId="77777777" w:rsidR="000E41F1" w:rsidRDefault="000E41F1" w:rsidP="000E41F1">
      <w:pPr>
        <w:pStyle w:val="ListParagraph"/>
        <w:numPr>
          <w:ilvl w:val="0"/>
          <w:numId w:val="1"/>
        </w:numPr>
      </w:pPr>
      <w:r>
        <w:t xml:space="preserve">Metropolitan Police, No Date, County Lines, Available at </w:t>
      </w:r>
      <w:hyperlink r:id="rId18" w:history="1">
        <w:r w:rsidRPr="00DA51E0">
          <w:rPr>
            <w:rStyle w:val="Hyperlink"/>
          </w:rPr>
          <w:t>https://www.met.police.uk/advice/advice-and-information/cl/county-lines/</w:t>
        </w:r>
      </w:hyperlink>
      <w:r>
        <w:t xml:space="preserve"> Accessed 27/03/2024.</w:t>
      </w:r>
    </w:p>
    <w:p w14:paraId="418AB474" w14:textId="77777777" w:rsidR="000E41F1" w:rsidRDefault="000E41F1" w:rsidP="000E41F1">
      <w:pPr>
        <w:pStyle w:val="ListParagraph"/>
        <w:numPr>
          <w:ilvl w:val="0"/>
          <w:numId w:val="1"/>
        </w:numPr>
      </w:pPr>
      <w:r>
        <w:t xml:space="preserve">Mindtools, </w:t>
      </w:r>
      <w:proofErr w:type="gramStart"/>
      <w:r>
        <w:t>No</w:t>
      </w:r>
      <w:proofErr w:type="gramEnd"/>
      <w:r>
        <w:t xml:space="preserve"> date, DISC Model, Available at </w:t>
      </w:r>
      <w:hyperlink r:id="rId19" w:history="1">
        <w:r w:rsidRPr="00DA51E0">
          <w:rPr>
            <w:rStyle w:val="Hyperlink"/>
          </w:rPr>
          <w:t>https://www.mindtools.com/aussi4e/the-disc-model</w:t>
        </w:r>
      </w:hyperlink>
      <w:r>
        <w:t xml:space="preserve"> Accessed 24/03/2024.</w:t>
      </w:r>
    </w:p>
    <w:p w14:paraId="01398C47" w14:textId="77777777" w:rsidR="000E41F1" w:rsidRDefault="000E41F1" w:rsidP="000E41F1">
      <w:pPr>
        <w:pStyle w:val="ListParagraph"/>
        <w:numPr>
          <w:ilvl w:val="0"/>
          <w:numId w:val="1"/>
        </w:numPr>
      </w:pPr>
      <w:r>
        <w:t xml:space="preserve">Mindtools, No date, Tuckman’s Stages of Group Development, Available at </w:t>
      </w:r>
      <w:hyperlink r:id="rId20" w:history="1">
        <w:r w:rsidRPr="00DA51E0">
          <w:rPr>
            <w:rStyle w:val="Hyperlink"/>
          </w:rPr>
          <w:t>https://www.mindtools.com/abyj5fi/forming-storming-norming-and-performing Accessed 24/03/2024</w:t>
        </w:r>
      </w:hyperlink>
      <w:r>
        <w:t>.</w:t>
      </w:r>
    </w:p>
    <w:p w14:paraId="17C733DF" w14:textId="77777777" w:rsidR="000E41F1" w:rsidRDefault="000E41F1" w:rsidP="000E41F1">
      <w:pPr>
        <w:pStyle w:val="ListParagraph"/>
        <w:numPr>
          <w:ilvl w:val="0"/>
          <w:numId w:val="1"/>
        </w:numPr>
      </w:pPr>
      <w:r>
        <w:t>University of Cumbria, June 2020, Gibbs Reflective Cycle, Available at-</w:t>
      </w:r>
      <w:r w:rsidRPr="00A32F07">
        <w:t>https://my.cumbria.ac.uk/media/MyCumbria/Documents/ReflectiveCycleGibbs.pdf</w:t>
      </w:r>
      <w:r>
        <w:t xml:space="preserve"> Accessed 30/03/2024.</w:t>
      </w:r>
    </w:p>
    <w:p w14:paraId="501DAEB4" w14:textId="77777777" w:rsidR="000E41F1" w:rsidRDefault="000E41F1" w:rsidP="000E41F1">
      <w:pPr>
        <w:pStyle w:val="ListParagraph"/>
        <w:numPr>
          <w:ilvl w:val="0"/>
          <w:numId w:val="1"/>
        </w:numPr>
      </w:pPr>
      <w:r>
        <w:t xml:space="preserve">UNSW Syndey, No date, What is an active bystander, Available at </w:t>
      </w:r>
      <w:hyperlink r:id="rId21" w:history="1">
        <w:r w:rsidRPr="00DA51E0">
          <w:rPr>
            <w:rStyle w:val="Hyperlink"/>
          </w:rPr>
          <w:t>https://www.edi.unsw.edu.au/get-involved/be-better-human/what-active-bystander</w:t>
        </w:r>
      </w:hyperlink>
      <w:r>
        <w:t xml:space="preserve">   Accessed 24/03/2024.</w:t>
      </w:r>
    </w:p>
    <w:p w14:paraId="1DC419AE" w14:textId="77777777" w:rsidR="000E41F1" w:rsidRDefault="000E41F1" w:rsidP="000E41F1">
      <w:pPr>
        <w:pStyle w:val="ListParagraph"/>
        <w:numPr>
          <w:ilvl w:val="0"/>
          <w:numId w:val="1"/>
        </w:numPr>
      </w:pPr>
      <w:r>
        <w:lastRenderedPageBreak/>
        <w:t xml:space="preserve">West Yorkshire Police, January 2023, ANPR, Available at </w:t>
      </w:r>
      <w:hyperlink r:id="rId22" w:history="1">
        <w:r w:rsidRPr="00DA51E0">
          <w:rPr>
            <w:rStyle w:val="Hyperlink"/>
          </w:rPr>
          <w:t>https://www.westyorkshire.police.uk/about-us/our-departments/automatic-number-plate-recognition-anpr</w:t>
        </w:r>
      </w:hyperlink>
      <w:r>
        <w:t xml:space="preserve"> Accessed 27/03/2024.</w:t>
      </w:r>
    </w:p>
    <w:p w14:paraId="0719E1C2" w14:textId="77777777" w:rsidR="000E41F1" w:rsidRDefault="000E41F1" w:rsidP="000E41F1">
      <w:pPr>
        <w:pStyle w:val="ListParagraph"/>
        <w:numPr>
          <w:ilvl w:val="0"/>
          <w:numId w:val="1"/>
        </w:numPr>
      </w:pPr>
      <w:r>
        <w:t xml:space="preserve">Women’s Aid, </w:t>
      </w:r>
      <w:proofErr w:type="gramStart"/>
      <w:r>
        <w:t>No</w:t>
      </w:r>
      <w:proofErr w:type="gramEnd"/>
      <w:r>
        <w:t xml:space="preserve"> date, Women’s Aid, Available at </w:t>
      </w:r>
      <w:hyperlink r:id="rId23" w:history="1">
        <w:r w:rsidRPr="00DA51E0">
          <w:rPr>
            <w:rStyle w:val="Hyperlink"/>
          </w:rPr>
          <w:t>https://www.womensaid.org.uk/about-us/</w:t>
        </w:r>
      </w:hyperlink>
      <w:r>
        <w:t xml:space="preserve"> Accessed 23/03/2024.</w:t>
      </w:r>
    </w:p>
    <w:p w14:paraId="2F4AE8FA" w14:textId="77777777" w:rsidR="000E41F1" w:rsidRDefault="000E41F1" w:rsidP="00BD6610">
      <w:pPr>
        <w:spacing w:line="480" w:lineRule="auto"/>
        <w:rPr>
          <w:rFonts w:cstheme="minorHAnsi"/>
          <w:b/>
          <w:bCs/>
          <w:sz w:val="24"/>
          <w:szCs w:val="24"/>
          <w:u w:val="single"/>
        </w:rPr>
      </w:pPr>
    </w:p>
    <w:p w14:paraId="6A820585" w14:textId="77777777" w:rsidR="000E41F1" w:rsidRPr="000E41F1" w:rsidRDefault="000E41F1" w:rsidP="00BD6610">
      <w:pPr>
        <w:spacing w:line="480" w:lineRule="auto"/>
        <w:rPr>
          <w:rFonts w:cstheme="minorHAnsi"/>
          <w:b/>
          <w:bCs/>
          <w:sz w:val="24"/>
          <w:szCs w:val="24"/>
          <w:u w:val="single"/>
        </w:rPr>
      </w:pPr>
    </w:p>
    <w:sectPr w:rsidR="000E41F1" w:rsidRPr="000E41F1">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6EFA3" w14:textId="77777777" w:rsidR="00A05718" w:rsidRDefault="00A05718" w:rsidP="000E41F1">
      <w:pPr>
        <w:spacing w:after="0" w:line="240" w:lineRule="auto"/>
      </w:pPr>
      <w:r>
        <w:separator/>
      </w:r>
    </w:p>
  </w:endnote>
  <w:endnote w:type="continuationSeparator" w:id="0">
    <w:p w14:paraId="67A37690" w14:textId="77777777" w:rsidR="00A05718" w:rsidRDefault="00A05718" w:rsidP="000E41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0631749"/>
      <w:docPartObj>
        <w:docPartGallery w:val="Page Numbers (Bottom of Page)"/>
        <w:docPartUnique/>
      </w:docPartObj>
    </w:sdtPr>
    <w:sdtEndPr>
      <w:rPr>
        <w:noProof/>
      </w:rPr>
    </w:sdtEndPr>
    <w:sdtContent>
      <w:p w14:paraId="778EBC7A" w14:textId="61E258F7" w:rsidR="000E41F1" w:rsidRDefault="000E41F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BEDBF1" w14:textId="77777777" w:rsidR="000E41F1" w:rsidRDefault="000E41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B42985" w14:textId="77777777" w:rsidR="00A05718" w:rsidRDefault="00A05718" w:rsidP="000E41F1">
      <w:pPr>
        <w:spacing w:after="0" w:line="240" w:lineRule="auto"/>
      </w:pPr>
      <w:r>
        <w:separator/>
      </w:r>
    </w:p>
  </w:footnote>
  <w:footnote w:type="continuationSeparator" w:id="0">
    <w:p w14:paraId="35BD174E" w14:textId="77777777" w:rsidR="00A05718" w:rsidRDefault="00A05718" w:rsidP="000E41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53AB8"/>
    <w:multiLevelType w:val="hybridMultilevel"/>
    <w:tmpl w:val="AF386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800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D01"/>
    <w:rsid w:val="000E41F1"/>
    <w:rsid w:val="001F51AE"/>
    <w:rsid w:val="008D7D01"/>
    <w:rsid w:val="00A05718"/>
    <w:rsid w:val="00BD6610"/>
    <w:rsid w:val="00C80CA2"/>
    <w:rsid w:val="00EC5B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A35B9"/>
  <w15:chartTrackingRefBased/>
  <w15:docId w15:val="{20BFD7E9-8FC2-4E99-BDF0-523B72721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41F1"/>
    <w:rPr>
      <w:color w:val="0563C1" w:themeColor="hyperlink"/>
      <w:u w:val="single"/>
    </w:rPr>
  </w:style>
  <w:style w:type="paragraph" w:styleId="ListParagraph">
    <w:name w:val="List Paragraph"/>
    <w:basedOn w:val="Normal"/>
    <w:uiPriority w:val="34"/>
    <w:qFormat/>
    <w:rsid w:val="000E41F1"/>
    <w:pPr>
      <w:ind w:left="720"/>
      <w:contextualSpacing/>
    </w:pPr>
  </w:style>
  <w:style w:type="paragraph" w:styleId="Header">
    <w:name w:val="header"/>
    <w:basedOn w:val="Normal"/>
    <w:link w:val="HeaderChar"/>
    <w:uiPriority w:val="99"/>
    <w:unhideWhenUsed/>
    <w:rsid w:val="000E41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1F1"/>
  </w:style>
  <w:style w:type="paragraph" w:styleId="Footer">
    <w:name w:val="footer"/>
    <w:basedOn w:val="Normal"/>
    <w:link w:val="FooterChar"/>
    <w:uiPriority w:val="99"/>
    <w:unhideWhenUsed/>
    <w:rsid w:val="000E41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1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oosmiths.com/insights/articles/tricky-issues-how-to-deal-with-personality-clashes-in-the-workplace" TargetMode="External"/><Relationship Id="rId13" Type="http://schemas.openxmlformats.org/officeDocument/2006/relationships/hyperlink" Target="https://www.betterup.com/blog/what-is-the-open-door-policy" TargetMode="External"/><Relationship Id="rId18" Type="http://schemas.openxmlformats.org/officeDocument/2006/relationships/hyperlink" Target="https://www.met.police.uk/advice/advice-and-information/cl/county-lin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edi.unsw.edu.au/get-involved/be-better-human/what-active-bystander" TargetMode="External"/><Relationship Id="rId7" Type="http://schemas.openxmlformats.org/officeDocument/2006/relationships/hyperlink" Target="https://www.betterhelp.com/advice/teamwork/understanding-the-importance-of-communication-in-teamwork/" TargetMode="External"/><Relationship Id="rId12" Type="http://schemas.openxmlformats.org/officeDocument/2006/relationships/hyperlink" Target="https://www.college.police.uk/app/national-decision-model%20Accessed%2029/03/2024" TargetMode="External"/><Relationship Id="rId17" Type="http://schemas.openxmlformats.org/officeDocument/2006/relationships/hyperlink" Target="https://www.policeconduct.gov.uk/news/investigation-report-offensive-whatsapp-messages-officers-linked-wayne-couzens"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utdoormaster.com/blogs/om-blog/mental-health-benefits-of-paddleboarding" TargetMode="External"/><Relationship Id="rId20" Type="http://schemas.openxmlformats.org/officeDocument/2006/relationships/hyperlink" Target="https://www.mindtools.com/abyj5fi/forming-storming-norming-and-performing%20Accessed%2024/03/20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ethics/code-of-ethics/principle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rofessional.dce.harvard.edu/blog/why-workplace-culture-matters/" TargetMode="External"/><Relationship Id="rId23" Type="http://schemas.openxmlformats.org/officeDocument/2006/relationships/hyperlink" Target="https://www.womensaid.org.uk/about-us/" TargetMode="External"/><Relationship Id="rId10" Type="http://schemas.openxmlformats.org/officeDocument/2006/relationships/hyperlink" Target="https://www.college.police.uk/app/engagement-and-communication/engagement" TargetMode="External"/><Relationship Id="rId19" Type="http://schemas.openxmlformats.org/officeDocument/2006/relationships/hyperlink" Target="https://www.mindtools.com/aussi4e/the-disc-model" TargetMode="External"/><Relationship Id="rId4" Type="http://schemas.openxmlformats.org/officeDocument/2006/relationships/webSettings" Target="webSettings.xml"/><Relationship Id="rId9" Type="http://schemas.openxmlformats.org/officeDocument/2006/relationships/hyperlink" Target="https://www.college.police.uk/research/menu-of-tactics" TargetMode="External"/><Relationship Id="rId14" Type="http://schemas.openxmlformats.org/officeDocument/2006/relationships/hyperlink" Target="https://hbr.org/2022/05/conflict-is-not-always-bad-but-you-should-know-how-to-manage-it" TargetMode="External"/><Relationship Id="rId22" Type="http://schemas.openxmlformats.org/officeDocument/2006/relationships/hyperlink" Target="https://www.westyorkshire.police.uk/about-us/our-departments/automatic-number-plate-recognition-anp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24</Pages>
  <Words>6315</Words>
  <Characters>35997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Hibbert,Matthew swp8360</dc:creator>
  <cp:keywords/>
  <dc:description/>
  <cp:lastModifiedBy>Hibbert,Matthew swp8360</cp:lastModifiedBy>
  <cp:revision>2</cp:revision>
  <dcterms:created xsi:type="dcterms:W3CDTF">2024-04-01T21:50:00Z</dcterms:created>
  <dcterms:modified xsi:type="dcterms:W3CDTF">2024-04-01T21:50:00Z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2024-04-01T20:29:19Z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87e866b4-bdcf-4771-940e-7cf4861fc40b</vt:lpwstr>
  </property>
  <property fmtid="{D5CDD505-2E9C-101B-9397-08002B2CF9AE}" pid="8" name="MSIP_Label_66cf8fe5-b7b7-4df7-b38d-1c61ac2f6639_ContentBits">
    <vt:lpwstr>0</vt:lpwstr>
  </property>
</Properties>
</file>