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C8CE92" w14:textId="64B1F735" w:rsidR="0053383C" w:rsidRDefault="00216FFA" w:rsidP="00216FFA">
      <w:pPr>
        <w:jc w:val="center"/>
        <w:rPr>
          <w:b/>
          <w:bCs/>
          <w:sz w:val="28"/>
          <w:szCs w:val="28"/>
          <w:u w:val="single"/>
        </w:rPr>
      </w:pPr>
      <w:r>
        <w:rPr>
          <w:b/>
          <w:bCs/>
          <w:sz w:val="28"/>
          <w:szCs w:val="28"/>
          <w:u w:val="single"/>
        </w:rPr>
        <w:t>Defamation</w:t>
      </w:r>
    </w:p>
    <w:p w14:paraId="1A6587F8" w14:textId="43068EE1" w:rsidR="00216FFA" w:rsidRDefault="00CD28D3" w:rsidP="001E0C2F">
      <w:pPr>
        <w:rPr>
          <w:rStyle w:val="Strong"/>
          <w:rFonts w:ascii="Arial" w:hAnsi="Arial" w:cs="Arial"/>
          <w:b w:val="0"/>
          <w:bCs w:val="0"/>
          <w:i/>
          <w:iCs/>
          <w:color w:val="212529"/>
          <w:shd w:val="clear" w:color="auto" w:fill="FFFFFF"/>
        </w:rPr>
      </w:pPr>
      <w:r w:rsidRPr="00DB08B2">
        <w:rPr>
          <w:sz w:val="24"/>
          <w:szCs w:val="24"/>
        </w:rPr>
        <w:t xml:space="preserve">The </w:t>
      </w:r>
      <w:r w:rsidR="00F95D13" w:rsidRPr="00DB08B2">
        <w:rPr>
          <w:sz w:val="24"/>
          <w:szCs w:val="24"/>
        </w:rPr>
        <w:t xml:space="preserve">public interest defence </w:t>
      </w:r>
      <w:r w:rsidR="00FB617C">
        <w:rPr>
          <w:sz w:val="24"/>
          <w:szCs w:val="24"/>
        </w:rPr>
        <w:t>or sometimes known as “The Reynolds Privilege”</w:t>
      </w:r>
      <w:r w:rsidR="0096618C">
        <w:rPr>
          <w:sz w:val="24"/>
          <w:szCs w:val="24"/>
        </w:rPr>
        <w:t xml:space="preserve"> was brought in to </w:t>
      </w:r>
      <w:r w:rsidR="00A9267F">
        <w:rPr>
          <w:sz w:val="24"/>
          <w:szCs w:val="24"/>
        </w:rPr>
        <w:t xml:space="preserve">provide a proper degree of protection </w:t>
      </w:r>
      <w:r w:rsidR="00BF3A6F">
        <w:rPr>
          <w:sz w:val="24"/>
          <w:szCs w:val="24"/>
        </w:rPr>
        <w:t>for responsible journalism when it comes to public concern</w:t>
      </w:r>
      <w:r w:rsidR="007D32ED">
        <w:rPr>
          <w:sz w:val="24"/>
          <w:szCs w:val="24"/>
        </w:rPr>
        <w:t xml:space="preserve">, this means that they need to know the </w:t>
      </w:r>
      <w:r w:rsidR="001C3095">
        <w:rPr>
          <w:sz w:val="24"/>
          <w:szCs w:val="24"/>
        </w:rPr>
        <w:t>fair balance</w:t>
      </w:r>
      <w:r w:rsidR="007D32ED">
        <w:rPr>
          <w:sz w:val="24"/>
          <w:szCs w:val="24"/>
        </w:rPr>
        <w:t xml:space="preserve"> between </w:t>
      </w:r>
      <w:r w:rsidR="001C3095">
        <w:rPr>
          <w:sz w:val="24"/>
          <w:szCs w:val="24"/>
        </w:rPr>
        <w:t xml:space="preserve">freedom of </w:t>
      </w:r>
      <w:r w:rsidR="000F6670">
        <w:rPr>
          <w:sz w:val="24"/>
          <w:szCs w:val="24"/>
        </w:rPr>
        <w:t>expression</w:t>
      </w:r>
      <w:r w:rsidR="001C3095">
        <w:rPr>
          <w:sz w:val="24"/>
          <w:szCs w:val="24"/>
        </w:rPr>
        <w:t xml:space="preserve"> and </w:t>
      </w:r>
      <w:r w:rsidR="000F6670">
        <w:rPr>
          <w:sz w:val="24"/>
          <w:szCs w:val="24"/>
        </w:rPr>
        <w:t xml:space="preserve">the reputation of </w:t>
      </w:r>
      <w:r w:rsidR="00123087">
        <w:rPr>
          <w:sz w:val="24"/>
          <w:szCs w:val="24"/>
        </w:rPr>
        <w:t>individuals (</w:t>
      </w:r>
      <w:r w:rsidR="00123087" w:rsidRPr="00E6634A">
        <w:rPr>
          <w:rFonts w:ascii="Arial" w:hAnsi="Arial" w:cs="Arial"/>
          <w:i/>
          <w:iCs/>
          <w:color w:val="212529"/>
          <w:shd w:val="clear" w:color="auto" w:fill="FFFFFF"/>
        </w:rPr>
        <w:t>Lord</w:t>
      </w:r>
      <w:r w:rsidR="00E6634A" w:rsidRPr="00322480">
        <w:rPr>
          <w:rFonts w:ascii="Arial" w:hAnsi="Arial" w:cs="Arial"/>
          <w:i/>
          <w:iCs/>
          <w:color w:val="212529"/>
          <w:shd w:val="clear" w:color="auto" w:fill="FFFFFF"/>
        </w:rPr>
        <w:t xml:space="preserve"> Nicholls in </w:t>
      </w:r>
      <w:r w:rsidR="00E6634A" w:rsidRPr="00322480">
        <w:rPr>
          <w:rStyle w:val="Strong"/>
          <w:rFonts w:ascii="Arial" w:hAnsi="Arial" w:cs="Arial"/>
          <w:b w:val="0"/>
          <w:bCs w:val="0"/>
          <w:i/>
          <w:iCs/>
          <w:color w:val="212529"/>
          <w:shd w:val="clear" w:color="auto" w:fill="FFFFFF"/>
        </w:rPr>
        <w:t>Bonnick v Morris</w:t>
      </w:r>
      <w:r w:rsidR="00E6634A" w:rsidRPr="00322480">
        <w:rPr>
          <w:rFonts w:ascii="Arial" w:hAnsi="Arial" w:cs="Arial"/>
          <w:b/>
          <w:bCs/>
          <w:i/>
          <w:iCs/>
          <w:color w:val="212529"/>
          <w:shd w:val="clear" w:color="auto" w:fill="FFFFFF"/>
        </w:rPr>
        <w:t> </w:t>
      </w:r>
      <w:r w:rsidR="00E6634A" w:rsidRPr="00322480">
        <w:rPr>
          <w:rFonts w:ascii="Arial" w:hAnsi="Arial" w:cs="Arial"/>
          <w:i/>
          <w:iCs/>
          <w:color w:val="212529"/>
          <w:shd w:val="clear" w:color="auto" w:fill="FFFFFF"/>
        </w:rPr>
        <w:t>[2003] 1 AC 300 </w:t>
      </w:r>
      <w:r w:rsidR="00E6634A" w:rsidRPr="00322480">
        <w:rPr>
          <w:rStyle w:val="Strong"/>
          <w:rFonts w:ascii="Arial" w:hAnsi="Arial" w:cs="Arial"/>
          <w:b w:val="0"/>
          <w:bCs w:val="0"/>
          <w:i/>
          <w:iCs/>
          <w:color w:val="212529"/>
          <w:shd w:val="clear" w:color="auto" w:fill="FFFFFF"/>
        </w:rPr>
        <w:t>Privy Council appeal from Jamaica</w:t>
      </w:r>
      <w:r w:rsidR="00322480" w:rsidRPr="00322480">
        <w:rPr>
          <w:rStyle w:val="Strong"/>
          <w:rFonts w:ascii="Arial" w:hAnsi="Arial" w:cs="Arial"/>
          <w:b w:val="0"/>
          <w:bCs w:val="0"/>
          <w:i/>
          <w:iCs/>
          <w:color w:val="212529"/>
          <w:shd w:val="clear" w:color="auto" w:fill="FFFFFF"/>
        </w:rPr>
        <w:t>)</w:t>
      </w:r>
      <w:r w:rsidR="00123087">
        <w:rPr>
          <w:rStyle w:val="Strong"/>
          <w:rFonts w:ascii="Arial" w:hAnsi="Arial" w:cs="Arial"/>
          <w:b w:val="0"/>
          <w:bCs w:val="0"/>
          <w:i/>
          <w:iCs/>
          <w:color w:val="212529"/>
          <w:shd w:val="clear" w:color="auto" w:fill="FFFFFF"/>
        </w:rPr>
        <w:t>.</w:t>
      </w:r>
    </w:p>
    <w:p w14:paraId="59A8A677" w14:textId="336246AD" w:rsidR="00F0709D" w:rsidRDefault="00815B05" w:rsidP="001E0C2F">
      <w:pPr>
        <w:rPr>
          <w:rFonts w:cstheme="minorHAnsi"/>
          <w:color w:val="121212"/>
          <w:sz w:val="24"/>
          <w:szCs w:val="24"/>
          <w:shd w:val="clear" w:color="auto" w:fill="FFFFFF"/>
        </w:rPr>
      </w:pPr>
      <w:r>
        <w:rPr>
          <w:sz w:val="24"/>
          <w:szCs w:val="24"/>
        </w:rPr>
        <w:t xml:space="preserve">In 2012 a publication was </w:t>
      </w:r>
      <w:r w:rsidR="00E305ED">
        <w:rPr>
          <w:sz w:val="24"/>
          <w:szCs w:val="24"/>
        </w:rPr>
        <w:t xml:space="preserve">released by </w:t>
      </w:r>
      <w:r w:rsidR="00D2275C">
        <w:rPr>
          <w:sz w:val="24"/>
          <w:szCs w:val="24"/>
        </w:rPr>
        <w:t xml:space="preserve">Claire Dyer about the </w:t>
      </w:r>
      <w:r w:rsidR="00285217">
        <w:rPr>
          <w:sz w:val="24"/>
          <w:szCs w:val="24"/>
        </w:rPr>
        <w:t xml:space="preserve">campaign </w:t>
      </w:r>
      <w:r w:rsidR="007339D7">
        <w:rPr>
          <w:sz w:val="24"/>
          <w:szCs w:val="24"/>
        </w:rPr>
        <w:t xml:space="preserve">and requests put forward to 10 Downing street </w:t>
      </w:r>
      <w:r w:rsidR="0043177D">
        <w:rPr>
          <w:sz w:val="24"/>
          <w:szCs w:val="24"/>
        </w:rPr>
        <w:t xml:space="preserve">to include </w:t>
      </w:r>
      <w:r w:rsidR="001C02F5">
        <w:rPr>
          <w:sz w:val="24"/>
          <w:szCs w:val="24"/>
        </w:rPr>
        <w:t xml:space="preserve">new reforms </w:t>
      </w:r>
      <w:r w:rsidR="00284518">
        <w:rPr>
          <w:sz w:val="24"/>
          <w:szCs w:val="24"/>
        </w:rPr>
        <w:t xml:space="preserve">in England and Wales </w:t>
      </w:r>
      <w:r w:rsidR="001C02F5">
        <w:rPr>
          <w:sz w:val="24"/>
          <w:szCs w:val="24"/>
        </w:rPr>
        <w:t xml:space="preserve">in the public interest defence </w:t>
      </w:r>
      <w:r w:rsidR="004B1FCE">
        <w:rPr>
          <w:sz w:val="24"/>
          <w:szCs w:val="24"/>
        </w:rPr>
        <w:t xml:space="preserve">and </w:t>
      </w:r>
      <w:r w:rsidR="00A6289C">
        <w:rPr>
          <w:sz w:val="24"/>
          <w:szCs w:val="24"/>
        </w:rPr>
        <w:t>a</w:t>
      </w:r>
      <w:r w:rsidR="001C02F5">
        <w:rPr>
          <w:sz w:val="24"/>
          <w:szCs w:val="24"/>
        </w:rPr>
        <w:t xml:space="preserve"> </w:t>
      </w:r>
      <w:r w:rsidR="00123087">
        <w:rPr>
          <w:sz w:val="24"/>
          <w:szCs w:val="24"/>
        </w:rPr>
        <w:t>ban big corporation</w:t>
      </w:r>
      <w:r w:rsidR="00284518">
        <w:rPr>
          <w:sz w:val="24"/>
          <w:szCs w:val="24"/>
        </w:rPr>
        <w:t xml:space="preserve"> from</w:t>
      </w:r>
      <w:r w:rsidR="003D6843">
        <w:rPr>
          <w:sz w:val="24"/>
          <w:szCs w:val="24"/>
        </w:rPr>
        <w:t xml:space="preserve"> making libel claims</w:t>
      </w:r>
      <w:r w:rsidR="00480DBD">
        <w:rPr>
          <w:sz w:val="24"/>
          <w:szCs w:val="24"/>
        </w:rPr>
        <w:t xml:space="preserve">, the campaigners put forward a petition which held 60,000 signatures </w:t>
      </w:r>
      <w:r w:rsidR="00C3536A">
        <w:rPr>
          <w:sz w:val="24"/>
          <w:szCs w:val="24"/>
        </w:rPr>
        <w:t xml:space="preserve">calling for the measures to be included in the </w:t>
      </w:r>
      <w:r w:rsidR="007B1B25">
        <w:rPr>
          <w:sz w:val="24"/>
          <w:szCs w:val="24"/>
        </w:rPr>
        <w:t>Defamation act 2013</w:t>
      </w:r>
      <w:r w:rsidR="00376ED2">
        <w:rPr>
          <w:sz w:val="24"/>
          <w:szCs w:val="24"/>
        </w:rPr>
        <w:t>, one of the cases that contributed to the campaign was the case of NMT Medical vs Dr.</w:t>
      </w:r>
      <w:r w:rsidR="00307B8B">
        <w:rPr>
          <w:sz w:val="24"/>
          <w:szCs w:val="24"/>
        </w:rPr>
        <w:t xml:space="preserve"> </w:t>
      </w:r>
      <w:r w:rsidR="00376ED2">
        <w:rPr>
          <w:sz w:val="24"/>
          <w:szCs w:val="24"/>
        </w:rPr>
        <w:t xml:space="preserve">Peter </w:t>
      </w:r>
      <w:r w:rsidR="00307B8B" w:rsidRPr="00384004">
        <w:rPr>
          <w:rFonts w:cstheme="minorHAnsi"/>
          <w:color w:val="121212"/>
          <w:sz w:val="24"/>
          <w:szCs w:val="24"/>
          <w:shd w:val="clear" w:color="auto" w:fill="FFFFFF"/>
        </w:rPr>
        <w:t>Wilmshurst</w:t>
      </w:r>
      <w:r w:rsidR="009E340D" w:rsidRPr="00384004">
        <w:rPr>
          <w:rFonts w:cstheme="minorHAnsi"/>
          <w:color w:val="121212"/>
          <w:sz w:val="24"/>
          <w:szCs w:val="24"/>
          <w:shd w:val="clear" w:color="auto" w:fill="FFFFFF"/>
        </w:rPr>
        <w:t xml:space="preserve">, a case </w:t>
      </w:r>
      <w:r w:rsidR="009A3E8E" w:rsidRPr="00384004">
        <w:rPr>
          <w:rFonts w:cstheme="minorHAnsi"/>
          <w:color w:val="121212"/>
          <w:sz w:val="24"/>
          <w:szCs w:val="24"/>
          <w:shd w:val="clear" w:color="auto" w:fill="FFFFFF"/>
        </w:rPr>
        <w:t>which arose from</w:t>
      </w:r>
      <w:r w:rsidR="00FA1E12">
        <w:rPr>
          <w:rFonts w:cstheme="minorHAnsi"/>
          <w:color w:val="121212"/>
          <w:sz w:val="24"/>
          <w:szCs w:val="24"/>
          <w:shd w:val="clear" w:color="auto" w:fill="FFFFFF"/>
        </w:rPr>
        <w:t xml:space="preserve"> a </w:t>
      </w:r>
      <w:r w:rsidR="002C23AD">
        <w:rPr>
          <w:rFonts w:cstheme="minorHAnsi"/>
          <w:color w:val="121212"/>
          <w:sz w:val="24"/>
          <w:szCs w:val="24"/>
          <w:shd w:val="clear" w:color="auto" w:fill="FFFFFF"/>
        </w:rPr>
        <w:t xml:space="preserve">US cardiology </w:t>
      </w:r>
      <w:r w:rsidR="00FA1E12">
        <w:rPr>
          <w:rFonts w:cstheme="minorHAnsi"/>
          <w:color w:val="121212"/>
          <w:sz w:val="24"/>
          <w:szCs w:val="24"/>
          <w:shd w:val="clear" w:color="auto" w:fill="FFFFFF"/>
        </w:rPr>
        <w:t>conference in 2007</w:t>
      </w:r>
      <w:r w:rsidR="00DE644B">
        <w:rPr>
          <w:rFonts w:cstheme="minorHAnsi"/>
          <w:color w:val="121212"/>
          <w:sz w:val="24"/>
          <w:szCs w:val="24"/>
          <w:shd w:val="clear" w:color="auto" w:fill="FFFFFF"/>
        </w:rPr>
        <w:t xml:space="preserve"> in which Dr. Wilmshurst was said to have criticized </w:t>
      </w:r>
      <w:r w:rsidR="00462A3C">
        <w:rPr>
          <w:rFonts w:cstheme="minorHAnsi"/>
          <w:color w:val="121212"/>
          <w:sz w:val="24"/>
          <w:szCs w:val="24"/>
          <w:shd w:val="clear" w:color="auto" w:fill="FFFFFF"/>
        </w:rPr>
        <w:t xml:space="preserve">there research </w:t>
      </w:r>
      <w:r w:rsidR="009E383E">
        <w:rPr>
          <w:rFonts w:cstheme="minorHAnsi"/>
          <w:color w:val="121212"/>
          <w:sz w:val="24"/>
          <w:szCs w:val="24"/>
          <w:shd w:val="clear" w:color="auto" w:fill="FFFFFF"/>
        </w:rPr>
        <w:t xml:space="preserve">about a new </w:t>
      </w:r>
      <w:r w:rsidR="00C72697">
        <w:rPr>
          <w:rFonts w:cstheme="minorHAnsi"/>
          <w:color w:val="121212"/>
          <w:sz w:val="24"/>
          <w:szCs w:val="24"/>
          <w:shd w:val="clear" w:color="auto" w:fill="FFFFFF"/>
        </w:rPr>
        <w:t xml:space="preserve">heart device to help a variety of people with </w:t>
      </w:r>
      <w:r w:rsidR="0076325B">
        <w:rPr>
          <w:rFonts w:cstheme="minorHAnsi"/>
          <w:color w:val="121212"/>
          <w:sz w:val="24"/>
          <w:szCs w:val="24"/>
          <w:shd w:val="clear" w:color="auto" w:fill="FFFFFF"/>
        </w:rPr>
        <w:t>heart defects.</w:t>
      </w:r>
    </w:p>
    <w:p w14:paraId="5C3E2E3E" w14:textId="2B6D7EB3" w:rsidR="00EC3B90" w:rsidRDefault="00EC3B90" w:rsidP="001E0C2F">
      <w:pPr>
        <w:rPr>
          <w:rFonts w:cstheme="minorHAnsi"/>
          <w:color w:val="121212"/>
          <w:sz w:val="24"/>
          <w:szCs w:val="24"/>
          <w:shd w:val="clear" w:color="auto" w:fill="FFFFFF"/>
        </w:rPr>
      </w:pPr>
      <w:r>
        <w:rPr>
          <w:rFonts w:cstheme="minorHAnsi"/>
          <w:color w:val="121212"/>
          <w:sz w:val="24"/>
          <w:szCs w:val="24"/>
          <w:shd w:val="clear" w:color="auto" w:fill="FFFFFF"/>
        </w:rPr>
        <w:t xml:space="preserve">In turn this campaign was taken into consideration when it came to future public interest cases </w:t>
      </w:r>
      <w:r w:rsidR="00B5387B">
        <w:rPr>
          <w:rFonts w:cstheme="minorHAnsi"/>
          <w:color w:val="121212"/>
          <w:sz w:val="24"/>
          <w:szCs w:val="24"/>
          <w:shd w:val="clear" w:color="auto" w:fill="FFFFFF"/>
        </w:rPr>
        <w:t xml:space="preserve">and how judges come to a judgement </w:t>
      </w:r>
      <w:r w:rsidR="0001097D">
        <w:rPr>
          <w:rFonts w:cstheme="minorHAnsi"/>
          <w:color w:val="121212"/>
          <w:sz w:val="24"/>
          <w:szCs w:val="24"/>
          <w:shd w:val="clear" w:color="auto" w:fill="FFFFFF"/>
        </w:rPr>
        <w:t>on any defamation cases including the public interest defence</w:t>
      </w:r>
      <w:r w:rsidR="00F924D0">
        <w:rPr>
          <w:rFonts w:cstheme="minorHAnsi"/>
          <w:color w:val="121212"/>
          <w:sz w:val="24"/>
          <w:szCs w:val="24"/>
          <w:shd w:val="clear" w:color="auto" w:fill="FFFFFF"/>
        </w:rPr>
        <w:t xml:space="preserve"> </w:t>
      </w:r>
      <w:r w:rsidR="00BA5004">
        <w:rPr>
          <w:rFonts w:cstheme="minorHAnsi"/>
          <w:color w:val="121212"/>
          <w:sz w:val="24"/>
          <w:szCs w:val="24"/>
          <w:shd w:val="clear" w:color="auto" w:fill="FFFFFF"/>
        </w:rPr>
        <w:t xml:space="preserve">including in the defence of Mosley vs </w:t>
      </w:r>
      <w:r w:rsidR="002F6BAD">
        <w:rPr>
          <w:rFonts w:cstheme="minorHAnsi"/>
          <w:color w:val="121212"/>
          <w:sz w:val="24"/>
          <w:szCs w:val="24"/>
          <w:shd w:val="clear" w:color="auto" w:fill="FFFFFF"/>
        </w:rPr>
        <w:t>Associated News Papers Ltd</w:t>
      </w:r>
      <w:r w:rsidR="004860DA">
        <w:rPr>
          <w:rFonts w:cstheme="minorHAnsi"/>
          <w:color w:val="121212"/>
          <w:sz w:val="24"/>
          <w:szCs w:val="24"/>
          <w:shd w:val="clear" w:color="auto" w:fill="FFFFFF"/>
        </w:rPr>
        <w:t>.</w:t>
      </w:r>
    </w:p>
    <w:p w14:paraId="56664C20" w14:textId="77777777" w:rsidR="00461A86" w:rsidRDefault="004860DA" w:rsidP="001E0C2F">
      <w:pPr>
        <w:rPr>
          <w:rFonts w:cstheme="minorHAnsi"/>
          <w:color w:val="121212"/>
          <w:sz w:val="24"/>
          <w:szCs w:val="24"/>
          <w:shd w:val="clear" w:color="auto" w:fill="FFFFFF"/>
        </w:rPr>
      </w:pPr>
      <w:r>
        <w:rPr>
          <w:rFonts w:cstheme="minorHAnsi"/>
          <w:color w:val="121212"/>
          <w:sz w:val="24"/>
          <w:szCs w:val="24"/>
          <w:shd w:val="clear" w:color="auto" w:fill="FFFFFF"/>
        </w:rPr>
        <w:t xml:space="preserve">In this case </w:t>
      </w:r>
      <w:r w:rsidR="00836CB7">
        <w:rPr>
          <w:rFonts w:cstheme="minorHAnsi"/>
          <w:color w:val="121212"/>
          <w:sz w:val="24"/>
          <w:szCs w:val="24"/>
          <w:shd w:val="clear" w:color="auto" w:fill="FFFFFF"/>
        </w:rPr>
        <w:t xml:space="preserve">a former Formula one boss claimed associated </w:t>
      </w:r>
      <w:r w:rsidR="00AD6595">
        <w:rPr>
          <w:rFonts w:cstheme="minorHAnsi"/>
          <w:color w:val="121212"/>
          <w:sz w:val="24"/>
          <w:szCs w:val="24"/>
          <w:shd w:val="clear" w:color="auto" w:fill="FFFFFF"/>
        </w:rPr>
        <w:t>newspapers</w:t>
      </w:r>
      <w:r w:rsidR="00836CB7">
        <w:rPr>
          <w:rFonts w:cstheme="minorHAnsi"/>
          <w:color w:val="121212"/>
          <w:sz w:val="24"/>
          <w:szCs w:val="24"/>
          <w:shd w:val="clear" w:color="auto" w:fill="FFFFFF"/>
        </w:rPr>
        <w:t xml:space="preserve"> </w:t>
      </w:r>
      <w:r w:rsidR="00F114C2">
        <w:rPr>
          <w:rFonts w:cstheme="minorHAnsi"/>
          <w:color w:val="121212"/>
          <w:sz w:val="24"/>
          <w:szCs w:val="24"/>
          <w:shd w:val="clear" w:color="auto" w:fill="FFFFFF"/>
        </w:rPr>
        <w:t xml:space="preserve">“Cynically and </w:t>
      </w:r>
      <w:r w:rsidR="00AD6595">
        <w:rPr>
          <w:rFonts w:cstheme="minorHAnsi"/>
          <w:color w:val="121212"/>
          <w:sz w:val="24"/>
          <w:szCs w:val="24"/>
          <w:shd w:val="clear" w:color="auto" w:fill="FFFFFF"/>
        </w:rPr>
        <w:t>Maliciously” reported bogus concerns to the crown prosecution service</w:t>
      </w:r>
      <w:r w:rsidR="009E2153">
        <w:rPr>
          <w:rFonts w:cstheme="minorHAnsi"/>
          <w:color w:val="121212"/>
          <w:sz w:val="24"/>
          <w:szCs w:val="24"/>
          <w:shd w:val="clear" w:color="auto" w:fill="FFFFFF"/>
        </w:rPr>
        <w:t xml:space="preserve">, saying he might of committed perjury at </w:t>
      </w:r>
      <w:r w:rsidR="00077598">
        <w:rPr>
          <w:rFonts w:cstheme="minorHAnsi"/>
          <w:color w:val="121212"/>
          <w:sz w:val="24"/>
          <w:szCs w:val="24"/>
          <w:shd w:val="clear" w:color="auto" w:fill="FFFFFF"/>
        </w:rPr>
        <w:t xml:space="preserve">the trial of his privacy claim against </w:t>
      </w:r>
      <w:r w:rsidR="00D56114">
        <w:rPr>
          <w:rFonts w:cstheme="minorHAnsi"/>
          <w:color w:val="121212"/>
          <w:sz w:val="24"/>
          <w:szCs w:val="24"/>
          <w:shd w:val="clear" w:color="auto" w:fill="FFFFFF"/>
        </w:rPr>
        <w:t xml:space="preserve">the news of the world </w:t>
      </w:r>
      <w:r w:rsidR="00446DDC">
        <w:rPr>
          <w:rFonts w:cstheme="minorHAnsi"/>
          <w:color w:val="121212"/>
          <w:sz w:val="24"/>
          <w:szCs w:val="24"/>
          <w:shd w:val="clear" w:color="auto" w:fill="FFFFFF"/>
        </w:rPr>
        <w:t>over a decade ago</w:t>
      </w:r>
      <w:r w:rsidR="007B462D">
        <w:rPr>
          <w:rFonts w:cstheme="minorHAnsi"/>
          <w:color w:val="121212"/>
          <w:sz w:val="24"/>
          <w:szCs w:val="24"/>
          <w:shd w:val="clear" w:color="auto" w:fill="FFFFFF"/>
        </w:rPr>
        <w:t xml:space="preserve"> </w:t>
      </w:r>
      <w:r w:rsidR="00FB52F5">
        <w:rPr>
          <w:rFonts w:cstheme="minorHAnsi"/>
          <w:i/>
          <w:iCs/>
          <w:color w:val="121212"/>
          <w:sz w:val="24"/>
          <w:szCs w:val="24"/>
          <w:shd w:val="clear" w:color="auto" w:fill="FFFFFF"/>
        </w:rPr>
        <w:t>(thegurdian.com</w:t>
      </w:r>
      <w:r w:rsidR="00586F0C">
        <w:rPr>
          <w:rFonts w:cstheme="minorHAnsi"/>
          <w:i/>
          <w:iCs/>
          <w:color w:val="121212"/>
          <w:sz w:val="24"/>
          <w:szCs w:val="24"/>
          <w:shd w:val="clear" w:color="auto" w:fill="FFFFFF"/>
        </w:rPr>
        <w:t>)</w:t>
      </w:r>
      <w:r w:rsidR="003B430E">
        <w:rPr>
          <w:rFonts w:cstheme="minorHAnsi"/>
          <w:i/>
          <w:iCs/>
          <w:color w:val="121212"/>
          <w:sz w:val="24"/>
          <w:szCs w:val="24"/>
          <w:shd w:val="clear" w:color="auto" w:fill="FFFFFF"/>
        </w:rPr>
        <w:t xml:space="preserve"> </w:t>
      </w:r>
      <w:r w:rsidR="003B430E">
        <w:rPr>
          <w:rFonts w:cstheme="minorHAnsi"/>
          <w:color w:val="121212"/>
          <w:sz w:val="24"/>
          <w:szCs w:val="24"/>
          <w:shd w:val="clear" w:color="auto" w:fill="FFFFFF"/>
        </w:rPr>
        <w:t xml:space="preserve">but Mr. Mosley had a previous </w:t>
      </w:r>
      <w:r w:rsidR="00C41E2C">
        <w:rPr>
          <w:rFonts w:cstheme="minorHAnsi"/>
          <w:color w:val="121212"/>
          <w:sz w:val="24"/>
          <w:szCs w:val="24"/>
          <w:shd w:val="clear" w:color="auto" w:fill="FFFFFF"/>
        </w:rPr>
        <w:t xml:space="preserve">public interest case against the Associated Newspapers in </w:t>
      </w:r>
      <w:r w:rsidR="008D3645">
        <w:rPr>
          <w:rFonts w:cstheme="minorHAnsi"/>
          <w:color w:val="121212"/>
          <w:sz w:val="24"/>
          <w:szCs w:val="24"/>
          <w:shd w:val="clear" w:color="auto" w:fill="FFFFFF"/>
        </w:rPr>
        <w:t>March 2008</w:t>
      </w:r>
      <w:r w:rsidR="00680C28">
        <w:rPr>
          <w:rFonts w:cstheme="minorHAnsi"/>
          <w:color w:val="121212"/>
          <w:sz w:val="24"/>
          <w:szCs w:val="24"/>
          <w:shd w:val="clear" w:color="auto" w:fill="FFFFFF"/>
        </w:rPr>
        <w:t>,</w:t>
      </w:r>
      <w:r w:rsidR="00522244">
        <w:rPr>
          <w:rFonts w:cstheme="minorHAnsi"/>
          <w:color w:val="121212"/>
          <w:sz w:val="24"/>
          <w:szCs w:val="24"/>
          <w:shd w:val="clear" w:color="auto" w:fill="FFFFFF"/>
        </w:rPr>
        <w:t xml:space="preserve"> for an article that was written about him </w:t>
      </w:r>
      <w:r w:rsidR="0051215A">
        <w:rPr>
          <w:rFonts w:cstheme="minorHAnsi"/>
          <w:color w:val="121212"/>
          <w:sz w:val="24"/>
          <w:szCs w:val="24"/>
          <w:shd w:val="clear" w:color="auto" w:fill="FFFFFF"/>
        </w:rPr>
        <w:t xml:space="preserve">called “F1 Boss has sick Nazi orgy with </w:t>
      </w:r>
      <w:r w:rsidR="00F137BF">
        <w:rPr>
          <w:rFonts w:cstheme="minorHAnsi"/>
          <w:color w:val="121212"/>
          <w:sz w:val="24"/>
          <w:szCs w:val="24"/>
          <w:shd w:val="clear" w:color="auto" w:fill="FFFFFF"/>
        </w:rPr>
        <w:t xml:space="preserve">5 Hookers” </w:t>
      </w:r>
      <w:r w:rsidR="00965899">
        <w:rPr>
          <w:rFonts w:cstheme="minorHAnsi"/>
          <w:color w:val="121212"/>
          <w:sz w:val="24"/>
          <w:szCs w:val="24"/>
          <w:shd w:val="clear" w:color="auto" w:fill="FFFFFF"/>
        </w:rPr>
        <w:t xml:space="preserve">the article was released in print and </w:t>
      </w:r>
      <w:r w:rsidR="00122672">
        <w:rPr>
          <w:rFonts w:cstheme="minorHAnsi"/>
          <w:color w:val="121212"/>
          <w:sz w:val="24"/>
          <w:szCs w:val="24"/>
          <w:shd w:val="clear" w:color="auto" w:fill="FFFFFF"/>
        </w:rPr>
        <w:t xml:space="preserve">online </w:t>
      </w:r>
      <w:r w:rsidR="00EA7C25">
        <w:rPr>
          <w:rFonts w:cstheme="minorHAnsi"/>
          <w:color w:val="121212"/>
          <w:sz w:val="24"/>
          <w:szCs w:val="24"/>
          <w:shd w:val="clear" w:color="auto" w:fill="FFFFFF"/>
        </w:rPr>
        <w:t xml:space="preserve">and </w:t>
      </w:r>
      <w:r w:rsidR="00C51D26">
        <w:rPr>
          <w:rFonts w:cstheme="minorHAnsi"/>
          <w:color w:val="121212"/>
          <w:sz w:val="24"/>
          <w:szCs w:val="24"/>
          <w:shd w:val="clear" w:color="auto" w:fill="FFFFFF"/>
        </w:rPr>
        <w:t>Mosley claimed it was a breach of confidence and misuse</w:t>
      </w:r>
      <w:r w:rsidR="001B556A">
        <w:rPr>
          <w:rFonts w:cstheme="minorHAnsi"/>
          <w:color w:val="121212"/>
          <w:sz w:val="24"/>
          <w:szCs w:val="24"/>
          <w:shd w:val="clear" w:color="auto" w:fill="FFFFFF"/>
        </w:rPr>
        <w:t xml:space="preserve"> of private information saying this even </w:t>
      </w:r>
      <w:r w:rsidR="00FB52F5">
        <w:rPr>
          <w:rFonts w:cstheme="minorHAnsi"/>
          <w:color w:val="121212"/>
          <w:sz w:val="24"/>
          <w:szCs w:val="24"/>
          <w:shd w:val="clear" w:color="auto" w:fill="FFFFFF"/>
        </w:rPr>
        <w:t>though</w:t>
      </w:r>
      <w:r w:rsidR="001B556A">
        <w:rPr>
          <w:rFonts w:cstheme="minorHAnsi"/>
          <w:color w:val="121212"/>
          <w:sz w:val="24"/>
          <w:szCs w:val="24"/>
          <w:shd w:val="clear" w:color="auto" w:fill="FFFFFF"/>
        </w:rPr>
        <w:t xml:space="preserve"> he claimed none of </w:t>
      </w:r>
      <w:r w:rsidR="00FB52F5">
        <w:rPr>
          <w:rFonts w:cstheme="minorHAnsi"/>
          <w:color w:val="121212"/>
          <w:sz w:val="24"/>
          <w:szCs w:val="24"/>
          <w:shd w:val="clear" w:color="auto" w:fill="FFFFFF"/>
        </w:rPr>
        <w:t>the allegations were true</w:t>
      </w:r>
      <w:r w:rsidR="00285D42">
        <w:rPr>
          <w:rFonts w:cstheme="minorHAnsi"/>
          <w:color w:val="121212"/>
          <w:sz w:val="24"/>
          <w:szCs w:val="24"/>
          <w:shd w:val="clear" w:color="auto" w:fill="FFFFFF"/>
        </w:rPr>
        <w:t xml:space="preserve">, even though Mr. Mosley was successful in this case </w:t>
      </w:r>
      <w:r w:rsidR="00826CCD">
        <w:rPr>
          <w:rFonts w:cstheme="minorHAnsi"/>
          <w:color w:val="121212"/>
          <w:sz w:val="24"/>
          <w:szCs w:val="24"/>
          <w:shd w:val="clear" w:color="auto" w:fill="FFFFFF"/>
        </w:rPr>
        <w:t xml:space="preserve">and was awarded £60,000 </w:t>
      </w:r>
      <w:r w:rsidR="00BB56DB">
        <w:rPr>
          <w:rFonts w:cstheme="minorHAnsi"/>
          <w:color w:val="121212"/>
          <w:sz w:val="24"/>
          <w:szCs w:val="24"/>
          <w:shd w:val="clear" w:color="auto" w:fill="FFFFFF"/>
        </w:rPr>
        <w:t xml:space="preserve">NGN was still </w:t>
      </w:r>
      <w:r w:rsidR="00734EE2">
        <w:rPr>
          <w:rFonts w:cstheme="minorHAnsi"/>
          <w:color w:val="121212"/>
          <w:sz w:val="24"/>
          <w:szCs w:val="24"/>
          <w:shd w:val="clear" w:color="auto" w:fill="FFFFFF"/>
        </w:rPr>
        <w:t xml:space="preserve">defending there article saying </w:t>
      </w:r>
      <w:r w:rsidR="00A84713">
        <w:rPr>
          <w:rFonts w:cstheme="minorHAnsi"/>
          <w:color w:val="121212"/>
          <w:sz w:val="24"/>
          <w:szCs w:val="24"/>
          <w:shd w:val="clear" w:color="auto" w:fill="FFFFFF"/>
        </w:rPr>
        <w:t>it was in the public interest</w:t>
      </w:r>
      <w:r w:rsidR="00314300">
        <w:rPr>
          <w:rFonts w:cstheme="minorHAnsi"/>
          <w:color w:val="121212"/>
          <w:sz w:val="24"/>
          <w:szCs w:val="24"/>
          <w:shd w:val="clear" w:color="auto" w:fill="FFFFFF"/>
        </w:rPr>
        <w:t>, but t</w:t>
      </w:r>
      <w:r w:rsidR="007E7C12">
        <w:rPr>
          <w:rFonts w:cstheme="minorHAnsi"/>
          <w:color w:val="121212"/>
          <w:sz w:val="24"/>
          <w:szCs w:val="24"/>
          <w:shd w:val="clear" w:color="auto" w:fill="FFFFFF"/>
        </w:rPr>
        <w:t xml:space="preserve">his defence was denied by the court as all the evidence presented to them </w:t>
      </w:r>
      <w:r w:rsidR="0034754B">
        <w:rPr>
          <w:rFonts w:cstheme="minorHAnsi"/>
          <w:color w:val="121212"/>
          <w:sz w:val="24"/>
          <w:szCs w:val="24"/>
          <w:shd w:val="clear" w:color="auto" w:fill="FFFFFF"/>
        </w:rPr>
        <w:t xml:space="preserve">never showed him being in a position </w:t>
      </w:r>
      <w:r w:rsidR="0058400E">
        <w:rPr>
          <w:rFonts w:cstheme="minorHAnsi"/>
          <w:color w:val="121212"/>
          <w:sz w:val="24"/>
          <w:szCs w:val="24"/>
          <w:shd w:val="clear" w:color="auto" w:fill="FFFFFF"/>
        </w:rPr>
        <w:t xml:space="preserve">where he would make fun of such a horrific event whether it would be </w:t>
      </w:r>
      <w:r w:rsidR="005536D3">
        <w:rPr>
          <w:rFonts w:cstheme="minorHAnsi"/>
          <w:color w:val="121212"/>
          <w:sz w:val="24"/>
          <w:szCs w:val="24"/>
          <w:shd w:val="clear" w:color="auto" w:fill="FFFFFF"/>
        </w:rPr>
        <w:t>for sexual gratification or in any other scenario, as</w:t>
      </w:r>
      <w:r w:rsidR="0098233B">
        <w:rPr>
          <w:rFonts w:cstheme="minorHAnsi"/>
          <w:color w:val="121212"/>
          <w:sz w:val="24"/>
          <w:szCs w:val="24"/>
          <w:shd w:val="clear" w:color="auto" w:fill="FFFFFF"/>
        </w:rPr>
        <w:t xml:space="preserve"> Mr. Mosley </w:t>
      </w:r>
      <w:r w:rsidR="00A605C4">
        <w:rPr>
          <w:rFonts w:cstheme="minorHAnsi"/>
          <w:color w:val="121212"/>
          <w:sz w:val="24"/>
          <w:szCs w:val="24"/>
          <w:shd w:val="clear" w:color="auto" w:fill="FFFFFF"/>
        </w:rPr>
        <w:t>has worked in such a position where he came into contact with people of all different r</w:t>
      </w:r>
      <w:r w:rsidR="00514687">
        <w:rPr>
          <w:rFonts w:cstheme="minorHAnsi"/>
          <w:color w:val="121212"/>
          <w:sz w:val="24"/>
          <w:szCs w:val="24"/>
          <w:shd w:val="clear" w:color="auto" w:fill="FFFFFF"/>
        </w:rPr>
        <w:t>aces</w:t>
      </w:r>
      <w:r w:rsidR="00525350">
        <w:rPr>
          <w:rFonts w:cstheme="minorHAnsi"/>
          <w:color w:val="121212"/>
          <w:sz w:val="24"/>
          <w:szCs w:val="24"/>
          <w:shd w:val="clear" w:color="auto" w:fill="FFFFFF"/>
        </w:rPr>
        <w:t xml:space="preserve">, religions and </w:t>
      </w:r>
      <w:r w:rsidR="008029D7">
        <w:rPr>
          <w:rFonts w:cstheme="minorHAnsi"/>
          <w:color w:val="121212"/>
          <w:sz w:val="24"/>
          <w:szCs w:val="24"/>
          <w:shd w:val="clear" w:color="auto" w:fill="FFFFFF"/>
        </w:rPr>
        <w:t>backgrounds</w:t>
      </w:r>
      <w:r w:rsidR="00525350">
        <w:rPr>
          <w:rFonts w:cstheme="minorHAnsi"/>
          <w:color w:val="121212"/>
          <w:sz w:val="24"/>
          <w:szCs w:val="24"/>
          <w:shd w:val="clear" w:color="auto" w:fill="FFFFFF"/>
        </w:rPr>
        <w:t xml:space="preserve"> </w:t>
      </w:r>
      <w:r w:rsidR="008029D7">
        <w:rPr>
          <w:rFonts w:cstheme="minorHAnsi"/>
          <w:color w:val="121212"/>
          <w:sz w:val="24"/>
          <w:szCs w:val="24"/>
          <w:shd w:val="clear" w:color="auto" w:fill="FFFFFF"/>
        </w:rPr>
        <w:t>and also spoke out on racism at a Formula one event</w:t>
      </w:r>
      <w:r w:rsidR="00074AE3">
        <w:rPr>
          <w:rFonts w:cstheme="minorHAnsi"/>
          <w:color w:val="121212"/>
          <w:sz w:val="24"/>
          <w:szCs w:val="24"/>
          <w:shd w:val="clear" w:color="auto" w:fill="FFFFFF"/>
        </w:rPr>
        <w:t>.</w:t>
      </w:r>
    </w:p>
    <w:p w14:paraId="22A25C8A" w14:textId="6DE139DB" w:rsidR="004860DA" w:rsidRDefault="00444C60" w:rsidP="001E0C2F">
      <w:pPr>
        <w:rPr>
          <w:rFonts w:cstheme="minorHAnsi"/>
          <w:color w:val="121212"/>
          <w:sz w:val="24"/>
          <w:szCs w:val="24"/>
          <w:shd w:val="clear" w:color="auto" w:fill="FFFFFF"/>
        </w:rPr>
      </w:pPr>
      <w:r>
        <w:rPr>
          <w:rFonts w:cstheme="minorHAnsi"/>
          <w:color w:val="121212"/>
          <w:sz w:val="24"/>
          <w:szCs w:val="24"/>
          <w:shd w:val="clear" w:color="auto" w:fill="FFFFFF"/>
        </w:rPr>
        <w:t>Almost 10 years later</w:t>
      </w:r>
      <w:r w:rsidR="006C4ED6">
        <w:rPr>
          <w:rFonts w:cstheme="minorHAnsi"/>
          <w:color w:val="121212"/>
          <w:sz w:val="24"/>
          <w:szCs w:val="24"/>
          <w:shd w:val="clear" w:color="auto" w:fill="FFFFFF"/>
        </w:rPr>
        <w:t>,</w:t>
      </w:r>
      <w:r>
        <w:rPr>
          <w:rFonts w:cstheme="minorHAnsi"/>
          <w:color w:val="121212"/>
          <w:sz w:val="24"/>
          <w:szCs w:val="24"/>
          <w:shd w:val="clear" w:color="auto" w:fill="FFFFFF"/>
        </w:rPr>
        <w:t xml:space="preserve"> </w:t>
      </w:r>
      <w:r w:rsidR="004B5093">
        <w:rPr>
          <w:rFonts w:cstheme="minorHAnsi"/>
          <w:color w:val="121212"/>
          <w:sz w:val="24"/>
          <w:szCs w:val="24"/>
          <w:shd w:val="clear" w:color="auto" w:fill="FFFFFF"/>
        </w:rPr>
        <w:t>on February 28</w:t>
      </w:r>
      <w:r w:rsidR="004B5093" w:rsidRPr="004B5093">
        <w:rPr>
          <w:rFonts w:cstheme="minorHAnsi"/>
          <w:color w:val="121212"/>
          <w:sz w:val="24"/>
          <w:szCs w:val="24"/>
          <w:shd w:val="clear" w:color="auto" w:fill="FFFFFF"/>
          <w:vertAlign w:val="superscript"/>
        </w:rPr>
        <w:t>th</w:t>
      </w:r>
      <w:r w:rsidR="00035E3E">
        <w:rPr>
          <w:rFonts w:cstheme="minorHAnsi"/>
          <w:color w:val="121212"/>
          <w:sz w:val="24"/>
          <w:szCs w:val="24"/>
          <w:shd w:val="clear" w:color="auto" w:fill="FFFFFF"/>
        </w:rPr>
        <w:t xml:space="preserve"> </w:t>
      </w:r>
      <w:r w:rsidR="009E402A">
        <w:rPr>
          <w:rFonts w:cstheme="minorHAnsi"/>
          <w:color w:val="121212"/>
          <w:sz w:val="24"/>
          <w:szCs w:val="24"/>
          <w:shd w:val="clear" w:color="auto" w:fill="FFFFFF"/>
        </w:rPr>
        <w:t>2018</w:t>
      </w:r>
      <w:r w:rsidR="004B5093">
        <w:rPr>
          <w:rFonts w:cstheme="minorHAnsi"/>
          <w:color w:val="121212"/>
          <w:sz w:val="24"/>
          <w:szCs w:val="24"/>
          <w:shd w:val="clear" w:color="auto" w:fill="FFFFFF"/>
        </w:rPr>
        <w:t xml:space="preserve"> </w:t>
      </w:r>
      <w:r w:rsidR="007B6DB8">
        <w:rPr>
          <w:rFonts w:cstheme="minorHAnsi"/>
          <w:color w:val="121212"/>
          <w:sz w:val="24"/>
          <w:szCs w:val="24"/>
          <w:shd w:val="clear" w:color="auto" w:fill="FFFFFF"/>
        </w:rPr>
        <w:t xml:space="preserve">NGN posted another article in the </w:t>
      </w:r>
      <w:r w:rsidR="00D5484E">
        <w:rPr>
          <w:rFonts w:cstheme="minorHAnsi"/>
          <w:color w:val="121212"/>
          <w:sz w:val="24"/>
          <w:szCs w:val="24"/>
          <w:shd w:val="clear" w:color="auto" w:fill="FFFFFF"/>
        </w:rPr>
        <w:t>D</w:t>
      </w:r>
      <w:r w:rsidR="007B6DB8">
        <w:rPr>
          <w:rFonts w:cstheme="minorHAnsi"/>
          <w:color w:val="121212"/>
          <w:sz w:val="24"/>
          <w:szCs w:val="24"/>
          <w:shd w:val="clear" w:color="auto" w:fill="FFFFFF"/>
        </w:rPr>
        <w:t xml:space="preserve">aily </w:t>
      </w:r>
      <w:r w:rsidR="00D5484E">
        <w:rPr>
          <w:rFonts w:cstheme="minorHAnsi"/>
          <w:color w:val="121212"/>
          <w:sz w:val="24"/>
          <w:szCs w:val="24"/>
          <w:shd w:val="clear" w:color="auto" w:fill="FFFFFF"/>
        </w:rPr>
        <w:t>M</w:t>
      </w:r>
      <w:r w:rsidR="007B6DB8">
        <w:rPr>
          <w:rFonts w:cstheme="minorHAnsi"/>
          <w:color w:val="121212"/>
          <w:sz w:val="24"/>
          <w:szCs w:val="24"/>
          <w:shd w:val="clear" w:color="auto" w:fill="FFFFFF"/>
        </w:rPr>
        <w:t xml:space="preserve">ail </w:t>
      </w:r>
      <w:r w:rsidR="005952D4">
        <w:rPr>
          <w:rFonts w:cstheme="minorHAnsi"/>
          <w:color w:val="121212"/>
          <w:sz w:val="24"/>
          <w:szCs w:val="24"/>
          <w:shd w:val="clear" w:color="auto" w:fill="FFFFFF"/>
        </w:rPr>
        <w:t>called “Did F1 Tycoon lie to Orgy Trial”</w:t>
      </w:r>
      <w:r w:rsidR="00A72BD3">
        <w:rPr>
          <w:rFonts w:cstheme="minorHAnsi"/>
          <w:color w:val="121212"/>
          <w:sz w:val="24"/>
          <w:szCs w:val="24"/>
          <w:shd w:val="clear" w:color="auto" w:fill="FFFFFF"/>
        </w:rPr>
        <w:t>, in the first trial where Mr.</w:t>
      </w:r>
      <w:r w:rsidR="009E402A">
        <w:rPr>
          <w:rFonts w:cstheme="minorHAnsi"/>
          <w:color w:val="121212"/>
          <w:sz w:val="24"/>
          <w:szCs w:val="24"/>
          <w:shd w:val="clear" w:color="auto" w:fill="FFFFFF"/>
        </w:rPr>
        <w:t xml:space="preserve"> </w:t>
      </w:r>
      <w:r w:rsidR="00A72BD3">
        <w:rPr>
          <w:rFonts w:cstheme="minorHAnsi"/>
          <w:color w:val="121212"/>
          <w:sz w:val="24"/>
          <w:szCs w:val="24"/>
          <w:shd w:val="clear" w:color="auto" w:fill="FFFFFF"/>
        </w:rPr>
        <w:t>Mosley was cross-examined a</w:t>
      </w:r>
      <w:r w:rsidR="00F35CF1">
        <w:rPr>
          <w:rFonts w:cstheme="minorHAnsi"/>
          <w:color w:val="121212"/>
          <w:sz w:val="24"/>
          <w:szCs w:val="24"/>
          <w:shd w:val="clear" w:color="auto" w:fill="FFFFFF"/>
        </w:rPr>
        <w:t>bout a</w:t>
      </w:r>
      <w:r w:rsidR="00A72BD3">
        <w:rPr>
          <w:rFonts w:cstheme="minorHAnsi"/>
          <w:color w:val="121212"/>
          <w:sz w:val="24"/>
          <w:szCs w:val="24"/>
          <w:shd w:val="clear" w:color="auto" w:fill="FFFFFF"/>
        </w:rPr>
        <w:t xml:space="preserve"> leaflet from an </w:t>
      </w:r>
      <w:r w:rsidR="009E402A">
        <w:rPr>
          <w:rFonts w:cstheme="minorHAnsi"/>
          <w:color w:val="121212"/>
          <w:sz w:val="24"/>
          <w:szCs w:val="24"/>
          <w:shd w:val="clear" w:color="auto" w:fill="FFFFFF"/>
        </w:rPr>
        <w:t>election in</w:t>
      </w:r>
      <w:r w:rsidR="00D5484E">
        <w:rPr>
          <w:rFonts w:cstheme="minorHAnsi"/>
          <w:color w:val="121212"/>
          <w:sz w:val="24"/>
          <w:szCs w:val="24"/>
          <w:shd w:val="clear" w:color="auto" w:fill="FFFFFF"/>
        </w:rPr>
        <w:t xml:space="preserve"> Moss side</w:t>
      </w:r>
      <w:r w:rsidR="009E402A">
        <w:rPr>
          <w:rFonts w:cstheme="minorHAnsi"/>
          <w:color w:val="121212"/>
          <w:sz w:val="24"/>
          <w:szCs w:val="24"/>
          <w:shd w:val="clear" w:color="auto" w:fill="FFFFFF"/>
        </w:rPr>
        <w:t xml:space="preserve"> </w:t>
      </w:r>
      <w:r w:rsidR="00035E3E">
        <w:rPr>
          <w:rFonts w:cstheme="minorHAnsi"/>
          <w:color w:val="121212"/>
          <w:sz w:val="24"/>
          <w:szCs w:val="24"/>
          <w:shd w:val="clear" w:color="auto" w:fill="FFFFFF"/>
        </w:rPr>
        <w:t>1961</w:t>
      </w:r>
      <w:r w:rsidR="00047E0F">
        <w:rPr>
          <w:rFonts w:cstheme="minorHAnsi"/>
          <w:color w:val="121212"/>
          <w:sz w:val="24"/>
          <w:szCs w:val="24"/>
          <w:shd w:val="clear" w:color="auto" w:fill="FFFFFF"/>
        </w:rPr>
        <w:t xml:space="preserve"> which contained racist prop</w:t>
      </w:r>
      <w:r w:rsidR="006E2756">
        <w:rPr>
          <w:rFonts w:cstheme="minorHAnsi"/>
          <w:color w:val="121212"/>
          <w:sz w:val="24"/>
          <w:szCs w:val="24"/>
          <w:shd w:val="clear" w:color="auto" w:fill="FFFFFF"/>
        </w:rPr>
        <w:t>aganda</w:t>
      </w:r>
      <w:r w:rsidR="00035E3E">
        <w:rPr>
          <w:rFonts w:cstheme="minorHAnsi"/>
          <w:color w:val="121212"/>
          <w:sz w:val="24"/>
          <w:szCs w:val="24"/>
          <w:shd w:val="clear" w:color="auto" w:fill="FFFFFF"/>
        </w:rPr>
        <w:t xml:space="preserve"> in which </w:t>
      </w:r>
      <w:r w:rsidR="00D5484E">
        <w:rPr>
          <w:rFonts w:cstheme="minorHAnsi"/>
          <w:color w:val="121212"/>
          <w:sz w:val="24"/>
          <w:szCs w:val="24"/>
          <w:shd w:val="clear" w:color="auto" w:fill="FFFFFF"/>
        </w:rPr>
        <w:t>M</w:t>
      </w:r>
      <w:r w:rsidR="00035E3E">
        <w:rPr>
          <w:rFonts w:cstheme="minorHAnsi"/>
          <w:color w:val="121212"/>
          <w:sz w:val="24"/>
          <w:szCs w:val="24"/>
          <w:shd w:val="clear" w:color="auto" w:fill="FFFFFF"/>
        </w:rPr>
        <w:t xml:space="preserve">osley was an agent </w:t>
      </w:r>
      <w:r w:rsidR="00432998">
        <w:rPr>
          <w:rFonts w:cstheme="minorHAnsi"/>
          <w:color w:val="121212"/>
          <w:sz w:val="24"/>
          <w:szCs w:val="24"/>
          <w:shd w:val="clear" w:color="auto" w:fill="FFFFFF"/>
        </w:rPr>
        <w:t>for the candidate</w:t>
      </w:r>
      <w:r w:rsidR="006C4ED6">
        <w:rPr>
          <w:rFonts w:cstheme="minorHAnsi"/>
          <w:color w:val="121212"/>
          <w:sz w:val="24"/>
          <w:szCs w:val="24"/>
          <w:shd w:val="clear" w:color="auto" w:fill="FFFFFF"/>
        </w:rPr>
        <w:t xml:space="preserve"> and denied the leaflet even existed, </w:t>
      </w:r>
      <w:r w:rsidR="00B33B8E">
        <w:rPr>
          <w:rFonts w:cstheme="minorHAnsi"/>
          <w:color w:val="121212"/>
          <w:sz w:val="24"/>
          <w:szCs w:val="24"/>
          <w:shd w:val="clear" w:color="auto" w:fill="FFFFFF"/>
        </w:rPr>
        <w:t>but the mail tracked down the leaflet which had been found in a</w:t>
      </w:r>
      <w:r w:rsidR="005635D7">
        <w:rPr>
          <w:rFonts w:cstheme="minorHAnsi"/>
          <w:color w:val="121212"/>
          <w:sz w:val="24"/>
          <w:szCs w:val="24"/>
          <w:shd w:val="clear" w:color="auto" w:fill="FFFFFF"/>
        </w:rPr>
        <w:t xml:space="preserve"> historical archive and on the leaflet it states published by Max Mosley</w:t>
      </w:r>
      <w:r w:rsidR="00AE006D">
        <w:rPr>
          <w:rFonts w:cstheme="minorHAnsi"/>
          <w:color w:val="121212"/>
          <w:sz w:val="24"/>
          <w:szCs w:val="24"/>
          <w:shd w:val="clear" w:color="auto" w:fill="FFFFFF"/>
        </w:rPr>
        <w:t xml:space="preserve">, this evidence is submitted to the crown prosecution service </w:t>
      </w:r>
      <w:r w:rsidR="00701EF3">
        <w:rPr>
          <w:rFonts w:cstheme="minorHAnsi"/>
          <w:color w:val="121212"/>
          <w:sz w:val="24"/>
          <w:szCs w:val="24"/>
          <w:shd w:val="clear" w:color="auto" w:fill="FFFFFF"/>
        </w:rPr>
        <w:t>in a dossier</w:t>
      </w:r>
      <w:r w:rsidR="008E632E">
        <w:rPr>
          <w:rFonts w:cstheme="minorHAnsi"/>
          <w:color w:val="121212"/>
          <w:sz w:val="24"/>
          <w:szCs w:val="24"/>
          <w:shd w:val="clear" w:color="auto" w:fill="FFFFFF"/>
        </w:rPr>
        <w:t xml:space="preserve">, after this dossier was submitted </w:t>
      </w:r>
      <w:r w:rsidR="006B24F3">
        <w:rPr>
          <w:rFonts w:cstheme="minorHAnsi"/>
          <w:color w:val="121212"/>
          <w:sz w:val="24"/>
          <w:szCs w:val="24"/>
          <w:shd w:val="clear" w:color="auto" w:fill="FFFFFF"/>
        </w:rPr>
        <w:t xml:space="preserve">Max Mosley had an interview </w:t>
      </w:r>
      <w:r w:rsidR="002653CF">
        <w:rPr>
          <w:rFonts w:cstheme="minorHAnsi"/>
          <w:color w:val="121212"/>
          <w:sz w:val="24"/>
          <w:szCs w:val="24"/>
          <w:shd w:val="clear" w:color="auto" w:fill="FFFFFF"/>
        </w:rPr>
        <w:t xml:space="preserve">with channel 4 news where he was </w:t>
      </w:r>
      <w:r w:rsidR="00D16500">
        <w:rPr>
          <w:rFonts w:cstheme="minorHAnsi"/>
          <w:color w:val="121212"/>
          <w:sz w:val="24"/>
          <w:szCs w:val="24"/>
          <w:shd w:val="clear" w:color="auto" w:fill="FFFFFF"/>
        </w:rPr>
        <w:t xml:space="preserve">bewildered by the mail finding this leaflet and then took back his claims that </w:t>
      </w:r>
      <w:r w:rsidR="0094527A">
        <w:rPr>
          <w:rFonts w:cstheme="minorHAnsi"/>
          <w:color w:val="121212"/>
          <w:sz w:val="24"/>
          <w:szCs w:val="24"/>
          <w:shd w:val="clear" w:color="auto" w:fill="FFFFFF"/>
        </w:rPr>
        <w:t xml:space="preserve">it didn’t exist but said it </w:t>
      </w:r>
      <w:r w:rsidR="00A150A3">
        <w:rPr>
          <w:rFonts w:cstheme="minorHAnsi"/>
          <w:color w:val="121212"/>
          <w:sz w:val="24"/>
          <w:szCs w:val="24"/>
          <w:shd w:val="clear" w:color="auto" w:fill="FFFFFF"/>
        </w:rPr>
        <w:t xml:space="preserve">was nonsense that he should </w:t>
      </w:r>
      <w:r w:rsidR="00A150A3">
        <w:rPr>
          <w:rFonts w:cstheme="minorHAnsi"/>
          <w:color w:val="121212"/>
          <w:sz w:val="24"/>
          <w:szCs w:val="24"/>
          <w:shd w:val="clear" w:color="auto" w:fill="FFFFFF"/>
        </w:rPr>
        <w:lastRenderedPageBreak/>
        <w:t xml:space="preserve">apologise for the racist leaflet that he had made and </w:t>
      </w:r>
      <w:r w:rsidR="00B45E4A">
        <w:rPr>
          <w:rFonts w:cstheme="minorHAnsi"/>
          <w:color w:val="121212"/>
          <w:sz w:val="24"/>
          <w:szCs w:val="24"/>
          <w:shd w:val="clear" w:color="auto" w:fill="FFFFFF"/>
        </w:rPr>
        <w:t xml:space="preserve">it was </w:t>
      </w:r>
      <w:r w:rsidR="00A150A3">
        <w:rPr>
          <w:rFonts w:cstheme="minorHAnsi"/>
          <w:color w:val="121212"/>
          <w:sz w:val="24"/>
          <w:szCs w:val="24"/>
          <w:shd w:val="clear" w:color="auto" w:fill="FFFFFF"/>
        </w:rPr>
        <w:t>stupid and offensive</w:t>
      </w:r>
      <w:r w:rsidR="00104836">
        <w:rPr>
          <w:rFonts w:cstheme="minorHAnsi"/>
          <w:color w:val="121212"/>
          <w:sz w:val="24"/>
          <w:szCs w:val="24"/>
          <w:shd w:val="clear" w:color="auto" w:fill="FFFFFF"/>
        </w:rPr>
        <w:t xml:space="preserve"> to suggest</w:t>
      </w:r>
      <w:r w:rsidR="00A150A3">
        <w:rPr>
          <w:rFonts w:cstheme="minorHAnsi"/>
          <w:color w:val="121212"/>
          <w:sz w:val="24"/>
          <w:szCs w:val="24"/>
          <w:shd w:val="clear" w:color="auto" w:fill="FFFFFF"/>
        </w:rPr>
        <w:t xml:space="preserve"> that he had lied under oath back in his trial in 2008</w:t>
      </w:r>
      <w:r w:rsidR="006527D6">
        <w:rPr>
          <w:rFonts w:cstheme="minorHAnsi"/>
          <w:color w:val="121212"/>
          <w:sz w:val="24"/>
          <w:szCs w:val="24"/>
          <w:shd w:val="clear" w:color="auto" w:fill="FFFFFF"/>
        </w:rPr>
        <w:t>, but the interviewer told</w:t>
      </w:r>
      <w:r w:rsidR="006D6229">
        <w:rPr>
          <w:rFonts w:cstheme="minorHAnsi"/>
          <w:color w:val="121212"/>
          <w:sz w:val="24"/>
          <w:szCs w:val="24"/>
          <w:shd w:val="clear" w:color="auto" w:fill="FFFFFF"/>
        </w:rPr>
        <w:t xml:space="preserve"> Mosley</w:t>
      </w:r>
      <w:r w:rsidR="006527D6">
        <w:rPr>
          <w:rFonts w:cstheme="minorHAnsi"/>
          <w:color w:val="121212"/>
          <w:sz w:val="24"/>
          <w:szCs w:val="24"/>
          <w:shd w:val="clear" w:color="auto" w:fill="FFFFFF"/>
        </w:rPr>
        <w:t xml:space="preserve"> that at one point he actually suggested the leaflet was a hoax </w:t>
      </w:r>
      <w:r w:rsidR="00463BC8">
        <w:rPr>
          <w:rFonts w:cstheme="minorHAnsi"/>
          <w:color w:val="121212"/>
          <w:sz w:val="24"/>
          <w:szCs w:val="24"/>
          <w:shd w:val="clear" w:color="auto" w:fill="FFFFFF"/>
        </w:rPr>
        <w:t xml:space="preserve">but he then later on changed his mind and said it was possible it was real, so over the years </w:t>
      </w:r>
      <w:r w:rsidR="00E70C0F">
        <w:rPr>
          <w:rFonts w:cstheme="minorHAnsi"/>
          <w:color w:val="121212"/>
          <w:sz w:val="24"/>
          <w:szCs w:val="24"/>
          <w:shd w:val="clear" w:color="auto" w:fill="FFFFFF"/>
        </w:rPr>
        <w:t xml:space="preserve">Mr. Mosley had changed his mind on multiple occasions on whether </w:t>
      </w:r>
      <w:r w:rsidR="007956C9">
        <w:rPr>
          <w:rFonts w:cstheme="minorHAnsi"/>
          <w:color w:val="121212"/>
          <w:sz w:val="24"/>
          <w:szCs w:val="24"/>
          <w:shd w:val="clear" w:color="auto" w:fill="FFFFFF"/>
        </w:rPr>
        <w:t xml:space="preserve">the leaflet was actually real </w:t>
      </w:r>
      <w:r w:rsidR="00981D70">
        <w:rPr>
          <w:rFonts w:cstheme="minorHAnsi"/>
          <w:color w:val="121212"/>
          <w:sz w:val="24"/>
          <w:szCs w:val="24"/>
          <w:shd w:val="clear" w:color="auto" w:fill="FFFFFF"/>
        </w:rPr>
        <w:t xml:space="preserve">and it was difficult to </w:t>
      </w:r>
      <w:r w:rsidR="006D6229">
        <w:rPr>
          <w:rFonts w:cstheme="minorHAnsi"/>
          <w:color w:val="121212"/>
          <w:sz w:val="24"/>
          <w:szCs w:val="24"/>
          <w:shd w:val="clear" w:color="auto" w:fill="FFFFFF"/>
        </w:rPr>
        <w:t xml:space="preserve"> </w:t>
      </w:r>
      <w:r w:rsidR="00981D70">
        <w:rPr>
          <w:rFonts w:cstheme="minorHAnsi"/>
          <w:color w:val="121212"/>
          <w:sz w:val="24"/>
          <w:szCs w:val="24"/>
          <w:shd w:val="clear" w:color="auto" w:fill="FFFFFF"/>
        </w:rPr>
        <w:t>calculate how</w:t>
      </w:r>
      <w:r w:rsidR="004A0F6B">
        <w:rPr>
          <w:rFonts w:cstheme="minorHAnsi"/>
          <w:color w:val="121212"/>
          <w:sz w:val="24"/>
          <w:szCs w:val="24"/>
          <w:shd w:val="clear" w:color="auto" w:fill="FFFFFF"/>
        </w:rPr>
        <w:t xml:space="preserve"> much</w:t>
      </w:r>
      <w:r w:rsidR="00981D70">
        <w:rPr>
          <w:rFonts w:cstheme="minorHAnsi"/>
          <w:color w:val="121212"/>
          <w:sz w:val="24"/>
          <w:szCs w:val="24"/>
          <w:shd w:val="clear" w:color="auto" w:fill="FFFFFF"/>
        </w:rPr>
        <w:t xml:space="preserve"> his memory lapse ac</w:t>
      </w:r>
      <w:r w:rsidR="004A0F6B">
        <w:rPr>
          <w:rFonts w:cstheme="minorHAnsi"/>
          <w:color w:val="121212"/>
          <w:sz w:val="24"/>
          <w:szCs w:val="24"/>
          <w:shd w:val="clear" w:color="auto" w:fill="FFFFFF"/>
        </w:rPr>
        <w:t xml:space="preserve">tually had effect on the outcome of his previous trial which ended up with Mr. Mosley </w:t>
      </w:r>
      <w:r w:rsidR="00E131BA">
        <w:rPr>
          <w:rFonts w:cstheme="minorHAnsi"/>
          <w:color w:val="121212"/>
          <w:sz w:val="24"/>
          <w:szCs w:val="24"/>
          <w:shd w:val="clear" w:color="auto" w:fill="FFFFFF"/>
        </w:rPr>
        <w:t>receiving a considerable amount in damages.</w:t>
      </w:r>
    </w:p>
    <w:p w14:paraId="0C568434" w14:textId="2236262F" w:rsidR="00F7576D" w:rsidRDefault="00A959AC" w:rsidP="001E0C2F">
      <w:pPr>
        <w:rPr>
          <w:rFonts w:cstheme="minorHAnsi"/>
          <w:color w:val="121212"/>
          <w:sz w:val="24"/>
          <w:szCs w:val="24"/>
          <w:shd w:val="clear" w:color="auto" w:fill="FFFFFF"/>
        </w:rPr>
      </w:pPr>
      <w:r>
        <w:rPr>
          <w:rFonts w:cstheme="minorHAnsi"/>
          <w:color w:val="121212"/>
          <w:sz w:val="24"/>
          <w:szCs w:val="24"/>
          <w:shd w:val="clear" w:color="auto" w:fill="FFFFFF"/>
        </w:rPr>
        <w:t xml:space="preserve">After the CPS and the Metropolitan police </w:t>
      </w:r>
      <w:r w:rsidR="000F0BC5">
        <w:rPr>
          <w:rFonts w:cstheme="minorHAnsi"/>
          <w:color w:val="121212"/>
          <w:sz w:val="24"/>
          <w:szCs w:val="24"/>
          <w:shd w:val="clear" w:color="auto" w:fill="FFFFFF"/>
        </w:rPr>
        <w:t xml:space="preserve">looked over all of the evidence </w:t>
      </w:r>
      <w:r w:rsidR="006F50A5">
        <w:rPr>
          <w:rFonts w:cstheme="minorHAnsi"/>
          <w:color w:val="121212"/>
          <w:sz w:val="24"/>
          <w:szCs w:val="24"/>
          <w:shd w:val="clear" w:color="auto" w:fill="FFFFFF"/>
        </w:rPr>
        <w:t xml:space="preserve">that the mail submitted in the dossier </w:t>
      </w:r>
      <w:r w:rsidR="009F64E2">
        <w:rPr>
          <w:rFonts w:cstheme="minorHAnsi"/>
          <w:color w:val="121212"/>
          <w:sz w:val="24"/>
          <w:szCs w:val="24"/>
          <w:shd w:val="clear" w:color="auto" w:fill="FFFFFF"/>
        </w:rPr>
        <w:t xml:space="preserve">in July 2018 they notified the defendant that there would be no further action against </w:t>
      </w:r>
      <w:r w:rsidR="00453035">
        <w:rPr>
          <w:rFonts w:cstheme="minorHAnsi"/>
          <w:color w:val="121212"/>
          <w:sz w:val="24"/>
          <w:szCs w:val="24"/>
          <w:shd w:val="clear" w:color="auto" w:fill="FFFFFF"/>
        </w:rPr>
        <w:t xml:space="preserve">on the allegations made by them against the claimant </w:t>
      </w:r>
      <w:r w:rsidR="005316FD">
        <w:rPr>
          <w:rFonts w:cstheme="minorHAnsi"/>
          <w:color w:val="121212"/>
          <w:sz w:val="24"/>
          <w:szCs w:val="24"/>
          <w:shd w:val="clear" w:color="auto" w:fill="FFFFFF"/>
        </w:rPr>
        <w:t xml:space="preserve">as the complaint </w:t>
      </w:r>
      <w:r w:rsidR="002E1190">
        <w:rPr>
          <w:rFonts w:cstheme="minorHAnsi"/>
          <w:color w:val="121212"/>
          <w:sz w:val="24"/>
          <w:szCs w:val="24"/>
          <w:shd w:val="clear" w:color="auto" w:fill="FFFFFF"/>
        </w:rPr>
        <w:t xml:space="preserve">made disclosed </w:t>
      </w:r>
      <w:r w:rsidR="00480D08">
        <w:rPr>
          <w:rFonts w:cstheme="minorHAnsi"/>
          <w:color w:val="121212"/>
          <w:sz w:val="24"/>
          <w:szCs w:val="24"/>
          <w:shd w:val="clear" w:color="auto" w:fill="FFFFFF"/>
        </w:rPr>
        <w:t xml:space="preserve">absolutely no offence to which the claimant </w:t>
      </w:r>
      <w:r w:rsidR="00A6388A">
        <w:rPr>
          <w:rFonts w:cstheme="minorHAnsi"/>
          <w:color w:val="121212"/>
          <w:sz w:val="24"/>
          <w:szCs w:val="24"/>
          <w:shd w:val="clear" w:color="auto" w:fill="FFFFFF"/>
        </w:rPr>
        <w:t>can be charged</w:t>
      </w:r>
      <w:r w:rsidR="00A56A3A">
        <w:rPr>
          <w:rFonts w:cstheme="minorHAnsi"/>
          <w:color w:val="121212"/>
          <w:sz w:val="24"/>
          <w:szCs w:val="24"/>
          <w:shd w:val="clear" w:color="auto" w:fill="FFFFFF"/>
        </w:rPr>
        <w:t xml:space="preserve">, so the claimant proceeded to </w:t>
      </w:r>
      <w:r w:rsidR="003F6FE9">
        <w:rPr>
          <w:rFonts w:cstheme="minorHAnsi"/>
          <w:color w:val="121212"/>
          <w:sz w:val="24"/>
          <w:szCs w:val="24"/>
          <w:shd w:val="clear" w:color="auto" w:fill="FFFFFF"/>
        </w:rPr>
        <w:t xml:space="preserve">put this case to the courts as Mr. Mosley claims everything the mail had published </w:t>
      </w:r>
      <w:r w:rsidR="00700CA4">
        <w:rPr>
          <w:rFonts w:cstheme="minorHAnsi"/>
          <w:color w:val="121212"/>
          <w:sz w:val="24"/>
          <w:szCs w:val="24"/>
          <w:shd w:val="clear" w:color="auto" w:fill="FFFFFF"/>
        </w:rPr>
        <w:t>has damaged his reputation as a good upstanding person</w:t>
      </w:r>
      <w:r w:rsidR="004E2E64">
        <w:rPr>
          <w:rFonts w:cstheme="minorHAnsi"/>
          <w:color w:val="121212"/>
          <w:sz w:val="24"/>
          <w:szCs w:val="24"/>
          <w:shd w:val="clear" w:color="auto" w:fill="FFFFFF"/>
        </w:rPr>
        <w:t>, the vindication the claim</w:t>
      </w:r>
      <w:r w:rsidR="00211134">
        <w:rPr>
          <w:rFonts w:cstheme="minorHAnsi"/>
          <w:color w:val="121212"/>
          <w:sz w:val="24"/>
          <w:szCs w:val="24"/>
          <w:shd w:val="clear" w:color="auto" w:fill="FFFFFF"/>
        </w:rPr>
        <w:t>ant had received from the previous trial had now been tainted by more claims made by the defendant that were not true</w:t>
      </w:r>
      <w:r w:rsidR="00293C6B">
        <w:rPr>
          <w:rFonts w:cstheme="minorHAnsi"/>
          <w:color w:val="121212"/>
          <w:sz w:val="24"/>
          <w:szCs w:val="24"/>
          <w:shd w:val="clear" w:color="auto" w:fill="FFFFFF"/>
        </w:rPr>
        <w:t xml:space="preserve"> and that Mosley had suffered severe stress and anxiety </w:t>
      </w:r>
      <w:r w:rsidR="00895957">
        <w:rPr>
          <w:rFonts w:cstheme="minorHAnsi"/>
          <w:color w:val="121212"/>
          <w:sz w:val="24"/>
          <w:szCs w:val="24"/>
          <w:shd w:val="clear" w:color="auto" w:fill="FFFFFF"/>
        </w:rPr>
        <w:t xml:space="preserve">because of the associated newspapers constantly trying to humiliate him </w:t>
      </w:r>
      <w:r w:rsidR="00297F3F">
        <w:rPr>
          <w:rFonts w:cstheme="minorHAnsi"/>
          <w:color w:val="121212"/>
          <w:sz w:val="24"/>
          <w:szCs w:val="24"/>
          <w:shd w:val="clear" w:color="auto" w:fill="FFFFFF"/>
        </w:rPr>
        <w:t xml:space="preserve">by taunting him </w:t>
      </w:r>
      <w:r w:rsidR="00FA3E7D">
        <w:rPr>
          <w:rFonts w:cstheme="minorHAnsi"/>
          <w:color w:val="121212"/>
          <w:sz w:val="24"/>
          <w:szCs w:val="24"/>
          <w:shd w:val="clear" w:color="auto" w:fill="FFFFFF"/>
        </w:rPr>
        <w:t xml:space="preserve">saying he had committed </w:t>
      </w:r>
      <w:r w:rsidR="00360AFC">
        <w:rPr>
          <w:rFonts w:cstheme="minorHAnsi"/>
          <w:color w:val="121212"/>
          <w:sz w:val="24"/>
          <w:szCs w:val="24"/>
          <w:shd w:val="clear" w:color="auto" w:fill="FFFFFF"/>
        </w:rPr>
        <w:t>the crime of perjury</w:t>
      </w:r>
      <w:r w:rsidR="00D34233">
        <w:rPr>
          <w:rFonts w:cstheme="minorHAnsi"/>
          <w:color w:val="121212"/>
          <w:sz w:val="24"/>
          <w:szCs w:val="24"/>
          <w:shd w:val="clear" w:color="auto" w:fill="FFFFFF"/>
        </w:rPr>
        <w:t xml:space="preserve">, lastly </w:t>
      </w:r>
      <w:r w:rsidR="00701338">
        <w:rPr>
          <w:rFonts w:cstheme="minorHAnsi"/>
          <w:color w:val="121212"/>
          <w:sz w:val="24"/>
          <w:szCs w:val="24"/>
          <w:shd w:val="clear" w:color="auto" w:fill="FFFFFF"/>
        </w:rPr>
        <w:t xml:space="preserve">Mr. Mosley’s solicitor </w:t>
      </w:r>
      <w:r w:rsidR="00CA497D">
        <w:rPr>
          <w:rFonts w:cstheme="minorHAnsi"/>
          <w:color w:val="121212"/>
          <w:sz w:val="24"/>
          <w:szCs w:val="24"/>
          <w:shd w:val="clear" w:color="auto" w:fill="FFFFFF"/>
        </w:rPr>
        <w:t xml:space="preserve">Mr. </w:t>
      </w:r>
      <w:r w:rsidR="003677D8">
        <w:rPr>
          <w:rFonts w:cstheme="minorHAnsi"/>
          <w:color w:val="121212"/>
          <w:sz w:val="24"/>
          <w:szCs w:val="24"/>
          <w:shd w:val="clear" w:color="auto" w:fill="FFFFFF"/>
        </w:rPr>
        <w:t xml:space="preserve">Mitchell </w:t>
      </w:r>
      <w:r w:rsidR="00701338">
        <w:rPr>
          <w:rFonts w:cstheme="minorHAnsi"/>
          <w:color w:val="121212"/>
          <w:sz w:val="24"/>
          <w:szCs w:val="24"/>
          <w:shd w:val="clear" w:color="auto" w:fill="FFFFFF"/>
        </w:rPr>
        <w:t>said the following –</w:t>
      </w:r>
    </w:p>
    <w:p w14:paraId="59A6C5BA" w14:textId="1263934C" w:rsidR="00701338" w:rsidRDefault="00CA497D" w:rsidP="001E0C2F">
      <w:pPr>
        <w:rPr>
          <w:i/>
          <w:iCs/>
          <w:sz w:val="24"/>
          <w:szCs w:val="24"/>
        </w:rPr>
      </w:pPr>
      <w:r w:rsidRPr="00CA497D">
        <w:rPr>
          <w:i/>
          <w:iCs/>
          <w:sz w:val="24"/>
          <w:szCs w:val="24"/>
        </w:rPr>
        <w:t>“the widespread reporting that he was officially suspected of having committed perjury, with the consequent undermining of the vindication of his reputation obtained at the News of the World trial, damaged his reputation and caused him serious and significant distress and anxiety.”</w:t>
      </w:r>
    </w:p>
    <w:p w14:paraId="11168342" w14:textId="3CDE9EDB" w:rsidR="002A74E4" w:rsidRDefault="00D24785" w:rsidP="001E0C2F">
      <w:pPr>
        <w:rPr>
          <w:sz w:val="24"/>
          <w:szCs w:val="24"/>
        </w:rPr>
      </w:pPr>
      <w:r>
        <w:rPr>
          <w:sz w:val="24"/>
          <w:szCs w:val="24"/>
        </w:rPr>
        <w:t xml:space="preserve">In 2020 the case of Mosley vs </w:t>
      </w:r>
      <w:r w:rsidR="004123D7">
        <w:rPr>
          <w:sz w:val="24"/>
          <w:szCs w:val="24"/>
        </w:rPr>
        <w:t xml:space="preserve">Associated Newspapers was thrown out of court by the judge </w:t>
      </w:r>
      <w:r w:rsidR="008B140C">
        <w:rPr>
          <w:sz w:val="24"/>
          <w:szCs w:val="24"/>
        </w:rPr>
        <w:t xml:space="preserve">as there were no reasonable grounds for </w:t>
      </w:r>
      <w:r w:rsidR="00063764">
        <w:rPr>
          <w:sz w:val="24"/>
          <w:szCs w:val="24"/>
        </w:rPr>
        <w:t xml:space="preserve">bringing his claim forward for malicious </w:t>
      </w:r>
      <w:r w:rsidR="008F2030">
        <w:rPr>
          <w:sz w:val="24"/>
          <w:szCs w:val="24"/>
        </w:rPr>
        <w:t xml:space="preserve">prosecution, </w:t>
      </w:r>
      <w:r w:rsidR="00E76648">
        <w:rPr>
          <w:sz w:val="24"/>
          <w:szCs w:val="24"/>
        </w:rPr>
        <w:t xml:space="preserve">these cases although made by the same person and at a glance would seem to be quite straight forward were actually not, but it showed both ways </w:t>
      </w:r>
      <w:r w:rsidR="00AF01EE">
        <w:rPr>
          <w:sz w:val="24"/>
          <w:szCs w:val="24"/>
        </w:rPr>
        <w:t xml:space="preserve">cases can go in respect of the public defence when it is used in our court system </w:t>
      </w:r>
      <w:r w:rsidR="00C822D6">
        <w:rPr>
          <w:sz w:val="24"/>
          <w:szCs w:val="24"/>
        </w:rPr>
        <w:t xml:space="preserve">and what can actually </w:t>
      </w:r>
      <w:r w:rsidR="002B5FBF">
        <w:rPr>
          <w:sz w:val="24"/>
          <w:szCs w:val="24"/>
        </w:rPr>
        <w:t xml:space="preserve">be defamation and what is actually freedom of speech when it comes to a journalist writing an article </w:t>
      </w:r>
      <w:r w:rsidR="007F1A3B">
        <w:rPr>
          <w:sz w:val="24"/>
          <w:szCs w:val="24"/>
        </w:rPr>
        <w:t>about a section of your life.</w:t>
      </w:r>
    </w:p>
    <w:p w14:paraId="4380FA2C" w14:textId="77777777" w:rsidR="002A74E4" w:rsidRDefault="002A74E4">
      <w:pPr>
        <w:rPr>
          <w:sz w:val="24"/>
          <w:szCs w:val="24"/>
        </w:rPr>
      </w:pPr>
      <w:r>
        <w:rPr>
          <w:sz w:val="24"/>
          <w:szCs w:val="24"/>
        </w:rPr>
        <w:br w:type="page"/>
      </w:r>
    </w:p>
    <w:p w14:paraId="4D6BD531" w14:textId="4803A77F" w:rsidR="003677D8" w:rsidRDefault="00F213AE" w:rsidP="001E0C2F">
      <w:pPr>
        <w:rPr>
          <w:rFonts w:cstheme="minorHAnsi"/>
          <w:color w:val="121212"/>
          <w:sz w:val="24"/>
          <w:szCs w:val="24"/>
          <w:shd w:val="clear" w:color="auto" w:fill="FFFFFF"/>
        </w:rPr>
      </w:pPr>
      <w:r w:rsidRPr="00D80819">
        <w:rPr>
          <w:rFonts w:cstheme="minorHAnsi"/>
          <w:color w:val="121212"/>
          <w:sz w:val="24"/>
          <w:szCs w:val="24"/>
          <w:shd w:val="clear" w:color="auto" w:fill="FFFFFF"/>
        </w:rPr>
        <w:lastRenderedPageBreak/>
        <w:t>While A</w:t>
      </w:r>
      <w:r w:rsidR="00D80819" w:rsidRPr="00D80819">
        <w:rPr>
          <w:rFonts w:cstheme="minorHAnsi"/>
          <w:color w:val="121212"/>
          <w:sz w:val="24"/>
          <w:szCs w:val="24"/>
          <w:shd w:val="clear" w:color="auto" w:fill="FFFFFF"/>
        </w:rPr>
        <w:t xml:space="preserve">dvising Norton Solutions plc and NRT </w:t>
      </w:r>
      <w:r w:rsidR="00B56274">
        <w:rPr>
          <w:rFonts w:cstheme="minorHAnsi"/>
          <w:color w:val="121212"/>
          <w:sz w:val="24"/>
          <w:szCs w:val="24"/>
          <w:shd w:val="clear" w:color="auto" w:fill="FFFFFF"/>
        </w:rPr>
        <w:t xml:space="preserve">I </w:t>
      </w:r>
      <w:r w:rsidR="00FD6F05">
        <w:rPr>
          <w:rFonts w:cstheme="minorHAnsi"/>
          <w:color w:val="121212"/>
          <w:sz w:val="24"/>
          <w:szCs w:val="24"/>
          <w:shd w:val="clear" w:color="auto" w:fill="FFFFFF"/>
        </w:rPr>
        <w:t xml:space="preserve">asked them for some more information on </w:t>
      </w:r>
      <w:r w:rsidR="000C7A16">
        <w:rPr>
          <w:rFonts w:cstheme="minorHAnsi"/>
          <w:color w:val="121212"/>
          <w:sz w:val="24"/>
          <w:szCs w:val="24"/>
          <w:shd w:val="clear" w:color="auto" w:fill="FFFFFF"/>
        </w:rPr>
        <w:t>their</w:t>
      </w:r>
      <w:r w:rsidR="00FD6F05">
        <w:rPr>
          <w:rFonts w:cstheme="minorHAnsi"/>
          <w:color w:val="121212"/>
          <w:sz w:val="24"/>
          <w:szCs w:val="24"/>
          <w:shd w:val="clear" w:color="auto" w:fill="FFFFFF"/>
        </w:rPr>
        <w:t xml:space="preserve"> concerns </w:t>
      </w:r>
      <w:r w:rsidR="00D33F7F">
        <w:rPr>
          <w:rFonts w:cstheme="minorHAnsi"/>
          <w:color w:val="121212"/>
          <w:sz w:val="24"/>
          <w:szCs w:val="24"/>
          <w:shd w:val="clear" w:color="auto" w:fill="FFFFFF"/>
        </w:rPr>
        <w:t>and</w:t>
      </w:r>
      <w:r w:rsidR="00D176BC">
        <w:rPr>
          <w:rFonts w:cstheme="minorHAnsi"/>
          <w:color w:val="121212"/>
          <w:sz w:val="24"/>
          <w:szCs w:val="24"/>
          <w:shd w:val="clear" w:color="auto" w:fill="FFFFFF"/>
        </w:rPr>
        <w:t xml:space="preserve"> reasons</w:t>
      </w:r>
      <w:r w:rsidR="00D33F7F">
        <w:rPr>
          <w:rFonts w:cstheme="minorHAnsi"/>
          <w:color w:val="121212"/>
          <w:sz w:val="24"/>
          <w:szCs w:val="24"/>
          <w:shd w:val="clear" w:color="auto" w:fill="FFFFFF"/>
        </w:rPr>
        <w:t xml:space="preserve"> for them</w:t>
      </w:r>
      <w:r w:rsidR="00D176BC">
        <w:rPr>
          <w:rFonts w:cstheme="minorHAnsi"/>
          <w:color w:val="121212"/>
          <w:sz w:val="24"/>
          <w:szCs w:val="24"/>
          <w:shd w:val="clear" w:color="auto" w:fill="FFFFFF"/>
        </w:rPr>
        <w:t xml:space="preserve"> being against </w:t>
      </w:r>
      <w:proofErr w:type="spellStart"/>
      <w:r w:rsidR="00F455D0">
        <w:rPr>
          <w:rFonts w:cstheme="minorHAnsi"/>
          <w:color w:val="121212"/>
          <w:sz w:val="24"/>
          <w:szCs w:val="24"/>
          <w:shd w:val="clear" w:color="auto" w:fill="FFFFFF"/>
        </w:rPr>
        <w:t>LakeRec</w:t>
      </w:r>
      <w:proofErr w:type="spellEnd"/>
      <w:r w:rsidR="00F455D0">
        <w:rPr>
          <w:rFonts w:cstheme="minorHAnsi"/>
          <w:color w:val="121212"/>
          <w:sz w:val="24"/>
          <w:szCs w:val="24"/>
          <w:shd w:val="clear" w:color="auto" w:fill="FFFFFF"/>
        </w:rPr>
        <w:t xml:space="preserve"> Ltd</w:t>
      </w:r>
      <w:r w:rsidR="00473A72">
        <w:rPr>
          <w:rFonts w:cstheme="minorHAnsi"/>
          <w:color w:val="121212"/>
          <w:sz w:val="24"/>
          <w:szCs w:val="24"/>
          <w:shd w:val="clear" w:color="auto" w:fill="FFFFFF"/>
        </w:rPr>
        <w:t xml:space="preserve"> having there plant in that particular location and</w:t>
      </w:r>
      <w:r w:rsidR="00D33F7F">
        <w:rPr>
          <w:rFonts w:cstheme="minorHAnsi"/>
          <w:color w:val="121212"/>
          <w:sz w:val="24"/>
          <w:szCs w:val="24"/>
          <w:shd w:val="clear" w:color="auto" w:fill="FFFFFF"/>
        </w:rPr>
        <w:t xml:space="preserve"> to put it </w:t>
      </w:r>
      <w:r w:rsidR="00473A72">
        <w:rPr>
          <w:rFonts w:cstheme="minorHAnsi"/>
          <w:color w:val="121212"/>
          <w:sz w:val="24"/>
          <w:szCs w:val="24"/>
          <w:shd w:val="clear" w:color="auto" w:fill="FFFFFF"/>
        </w:rPr>
        <w:t xml:space="preserve">all </w:t>
      </w:r>
      <w:r w:rsidR="00D33F7F">
        <w:rPr>
          <w:rFonts w:cstheme="minorHAnsi"/>
          <w:color w:val="121212"/>
          <w:sz w:val="24"/>
          <w:szCs w:val="24"/>
          <w:shd w:val="clear" w:color="auto" w:fill="FFFFFF"/>
        </w:rPr>
        <w:t xml:space="preserve">into writing </w:t>
      </w:r>
      <w:r w:rsidR="00473A72">
        <w:rPr>
          <w:rFonts w:cstheme="minorHAnsi"/>
          <w:color w:val="121212"/>
          <w:sz w:val="24"/>
          <w:szCs w:val="24"/>
          <w:shd w:val="clear" w:color="auto" w:fill="FFFFFF"/>
        </w:rPr>
        <w:t>for me</w:t>
      </w:r>
      <w:r w:rsidR="000C7A16">
        <w:rPr>
          <w:rFonts w:cstheme="minorHAnsi"/>
          <w:color w:val="121212"/>
          <w:sz w:val="24"/>
          <w:szCs w:val="24"/>
          <w:shd w:val="clear" w:color="auto" w:fill="FFFFFF"/>
        </w:rPr>
        <w:t>, when both companies had done this I seen they had some legitimate concerns</w:t>
      </w:r>
      <w:r w:rsidR="00D23870">
        <w:rPr>
          <w:rFonts w:cstheme="minorHAnsi"/>
          <w:color w:val="121212"/>
          <w:sz w:val="24"/>
          <w:szCs w:val="24"/>
          <w:shd w:val="clear" w:color="auto" w:fill="FFFFFF"/>
        </w:rPr>
        <w:t xml:space="preserve">, I called them both into my  office and advised them as </w:t>
      </w:r>
      <w:proofErr w:type="spellStart"/>
      <w:r w:rsidR="00D23870">
        <w:rPr>
          <w:rFonts w:cstheme="minorHAnsi"/>
          <w:color w:val="121212"/>
          <w:sz w:val="24"/>
          <w:szCs w:val="24"/>
          <w:shd w:val="clear" w:color="auto" w:fill="FFFFFF"/>
        </w:rPr>
        <w:t>LakeRec</w:t>
      </w:r>
      <w:proofErr w:type="spellEnd"/>
      <w:r w:rsidR="00D23870">
        <w:rPr>
          <w:rFonts w:cstheme="minorHAnsi"/>
          <w:color w:val="121212"/>
          <w:sz w:val="24"/>
          <w:szCs w:val="24"/>
          <w:shd w:val="clear" w:color="auto" w:fill="FFFFFF"/>
        </w:rPr>
        <w:t xml:space="preserve"> Ltd didn’t meet the </w:t>
      </w:r>
      <w:r w:rsidR="006C3DB2">
        <w:rPr>
          <w:rFonts w:cstheme="minorHAnsi"/>
          <w:color w:val="121212"/>
          <w:sz w:val="24"/>
          <w:szCs w:val="24"/>
          <w:shd w:val="clear" w:color="auto" w:fill="FFFFFF"/>
        </w:rPr>
        <w:t xml:space="preserve">requirement of notifying the public </w:t>
      </w:r>
      <w:r w:rsidR="004A5B6C">
        <w:rPr>
          <w:rFonts w:cstheme="minorHAnsi"/>
          <w:color w:val="121212"/>
          <w:sz w:val="24"/>
          <w:szCs w:val="24"/>
          <w:shd w:val="clear" w:color="auto" w:fill="FFFFFF"/>
        </w:rPr>
        <w:t xml:space="preserve">or surrounding citizens I could put in an initial </w:t>
      </w:r>
      <w:r w:rsidR="00884AA0">
        <w:rPr>
          <w:rFonts w:cstheme="minorHAnsi"/>
          <w:color w:val="121212"/>
          <w:sz w:val="24"/>
          <w:szCs w:val="24"/>
          <w:shd w:val="clear" w:color="auto" w:fill="FFFFFF"/>
        </w:rPr>
        <w:t xml:space="preserve">request to the </w:t>
      </w:r>
      <w:r w:rsidR="00C16A37">
        <w:rPr>
          <w:rFonts w:cstheme="minorHAnsi"/>
          <w:color w:val="121212"/>
          <w:sz w:val="24"/>
          <w:szCs w:val="24"/>
          <w:shd w:val="clear" w:color="auto" w:fill="FFFFFF"/>
        </w:rPr>
        <w:t xml:space="preserve">Plastic </w:t>
      </w:r>
      <w:r w:rsidR="00EA2F0E">
        <w:rPr>
          <w:rFonts w:cstheme="minorHAnsi"/>
          <w:color w:val="121212"/>
          <w:sz w:val="24"/>
          <w:szCs w:val="24"/>
          <w:shd w:val="clear" w:color="auto" w:fill="FFFFFF"/>
        </w:rPr>
        <w:t>Regulatory</w:t>
      </w:r>
      <w:r w:rsidR="00C16A37">
        <w:rPr>
          <w:rFonts w:cstheme="minorHAnsi"/>
          <w:color w:val="121212"/>
          <w:sz w:val="24"/>
          <w:szCs w:val="24"/>
          <w:shd w:val="clear" w:color="auto" w:fill="FFFFFF"/>
        </w:rPr>
        <w:t xml:space="preserve"> </w:t>
      </w:r>
      <w:r w:rsidR="00EA2F0E">
        <w:rPr>
          <w:rFonts w:cstheme="minorHAnsi"/>
          <w:color w:val="121212"/>
          <w:sz w:val="24"/>
          <w:szCs w:val="24"/>
          <w:shd w:val="clear" w:color="auto" w:fill="FFFFFF"/>
        </w:rPr>
        <w:t xml:space="preserve">Authority </w:t>
      </w:r>
      <w:r w:rsidR="00705E38">
        <w:rPr>
          <w:rFonts w:cstheme="minorHAnsi"/>
          <w:color w:val="121212"/>
          <w:sz w:val="24"/>
          <w:szCs w:val="24"/>
          <w:shd w:val="clear" w:color="auto" w:fill="FFFFFF"/>
        </w:rPr>
        <w:t xml:space="preserve">asking them to </w:t>
      </w:r>
      <w:r w:rsidR="00D65B5E">
        <w:rPr>
          <w:rFonts w:cstheme="minorHAnsi"/>
          <w:color w:val="121212"/>
          <w:sz w:val="24"/>
          <w:szCs w:val="24"/>
          <w:shd w:val="clear" w:color="auto" w:fill="FFFFFF"/>
        </w:rPr>
        <w:t xml:space="preserve">clarify there </w:t>
      </w:r>
      <w:r w:rsidR="002860C8">
        <w:rPr>
          <w:rFonts w:cstheme="minorHAnsi"/>
          <w:color w:val="121212"/>
          <w:sz w:val="24"/>
          <w:szCs w:val="24"/>
          <w:shd w:val="clear" w:color="auto" w:fill="FFFFFF"/>
        </w:rPr>
        <w:t>policies</w:t>
      </w:r>
      <w:r w:rsidR="00D65B5E">
        <w:rPr>
          <w:rFonts w:cstheme="minorHAnsi"/>
          <w:color w:val="121212"/>
          <w:sz w:val="24"/>
          <w:szCs w:val="24"/>
          <w:shd w:val="clear" w:color="auto" w:fill="FFFFFF"/>
        </w:rPr>
        <w:t xml:space="preserve"> on notification of the public </w:t>
      </w:r>
      <w:r w:rsidR="00651B3E">
        <w:rPr>
          <w:rFonts w:cstheme="minorHAnsi"/>
          <w:color w:val="121212"/>
          <w:sz w:val="24"/>
          <w:szCs w:val="24"/>
          <w:shd w:val="clear" w:color="auto" w:fill="FFFFFF"/>
        </w:rPr>
        <w:t xml:space="preserve">about a new plant </w:t>
      </w:r>
      <w:r w:rsidR="00397406">
        <w:rPr>
          <w:rFonts w:cstheme="minorHAnsi"/>
          <w:color w:val="121212"/>
          <w:sz w:val="24"/>
          <w:szCs w:val="24"/>
          <w:shd w:val="clear" w:color="auto" w:fill="FFFFFF"/>
        </w:rPr>
        <w:t xml:space="preserve">in </w:t>
      </w:r>
      <w:r w:rsidR="00446DAA">
        <w:rPr>
          <w:rFonts w:cstheme="minorHAnsi"/>
          <w:color w:val="121212"/>
          <w:sz w:val="24"/>
          <w:szCs w:val="24"/>
          <w:shd w:val="clear" w:color="auto" w:fill="FFFFFF"/>
        </w:rPr>
        <w:t>their</w:t>
      </w:r>
      <w:r w:rsidR="00397406">
        <w:rPr>
          <w:rFonts w:cstheme="minorHAnsi"/>
          <w:color w:val="121212"/>
          <w:sz w:val="24"/>
          <w:szCs w:val="24"/>
          <w:shd w:val="clear" w:color="auto" w:fill="FFFFFF"/>
        </w:rPr>
        <w:t xml:space="preserve"> area</w:t>
      </w:r>
      <w:r w:rsidR="00446DAA">
        <w:rPr>
          <w:rFonts w:cstheme="minorHAnsi"/>
          <w:color w:val="121212"/>
          <w:sz w:val="24"/>
          <w:szCs w:val="24"/>
          <w:shd w:val="clear" w:color="auto" w:fill="FFFFFF"/>
        </w:rPr>
        <w:t xml:space="preserve"> and</w:t>
      </w:r>
      <w:r w:rsidR="00D6397A">
        <w:rPr>
          <w:rFonts w:cstheme="minorHAnsi"/>
          <w:color w:val="121212"/>
          <w:sz w:val="24"/>
          <w:szCs w:val="24"/>
          <w:shd w:val="clear" w:color="auto" w:fill="FFFFFF"/>
        </w:rPr>
        <w:t xml:space="preserve"> ask them </w:t>
      </w:r>
      <w:r w:rsidR="00A6102F">
        <w:rPr>
          <w:rFonts w:cstheme="minorHAnsi"/>
          <w:color w:val="121212"/>
          <w:sz w:val="24"/>
          <w:szCs w:val="24"/>
          <w:shd w:val="clear" w:color="auto" w:fill="FFFFFF"/>
        </w:rPr>
        <w:t>what harm if any the nature reserve would face in any type of emergency the plant would face</w:t>
      </w:r>
      <w:r w:rsidR="00A67B80">
        <w:rPr>
          <w:rFonts w:cstheme="minorHAnsi"/>
          <w:color w:val="121212"/>
          <w:sz w:val="24"/>
          <w:szCs w:val="24"/>
          <w:shd w:val="clear" w:color="auto" w:fill="FFFFFF"/>
        </w:rPr>
        <w:t xml:space="preserve"> and ask if a copy of the Environmental Impact statement</w:t>
      </w:r>
      <w:r w:rsidR="004E250D">
        <w:rPr>
          <w:rFonts w:cstheme="minorHAnsi"/>
          <w:color w:val="121212"/>
          <w:sz w:val="24"/>
          <w:szCs w:val="24"/>
          <w:shd w:val="clear" w:color="auto" w:fill="FFFFFF"/>
        </w:rPr>
        <w:t xml:space="preserve"> under the </w:t>
      </w:r>
      <w:r w:rsidR="00834064">
        <w:rPr>
          <w:rFonts w:cstheme="minorHAnsi"/>
          <w:color w:val="121212"/>
          <w:sz w:val="24"/>
          <w:szCs w:val="24"/>
          <w:shd w:val="clear" w:color="auto" w:fill="FFFFFF"/>
        </w:rPr>
        <w:t xml:space="preserve">Environmental Protection act </w:t>
      </w:r>
      <w:r w:rsidR="00AE5D37">
        <w:rPr>
          <w:rFonts w:cstheme="minorHAnsi"/>
          <w:color w:val="121212"/>
          <w:sz w:val="24"/>
          <w:szCs w:val="24"/>
          <w:shd w:val="clear" w:color="auto" w:fill="FFFFFF"/>
        </w:rPr>
        <w:t>1990</w:t>
      </w:r>
      <w:r w:rsidR="00A67B80">
        <w:rPr>
          <w:rFonts w:cstheme="minorHAnsi"/>
          <w:color w:val="121212"/>
          <w:sz w:val="24"/>
          <w:szCs w:val="24"/>
          <w:shd w:val="clear" w:color="auto" w:fill="FFFFFF"/>
        </w:rPr>
        <w:t xml:space="preserve"> </w:t>
      </w:r>
      <w:r w:rsidR="00C80CBB">
        <w:rPr>
          <w:rFonts w:cstheme="minorHAnsi"/>
          <w:color w:val="121212"/>
          <w:sz w:val="24"/>
          <w:szCs w:val="24"/>
          <w:shd w:val="clear" w:color="auto" w:fill="FFFFFF"/>
        </w:rPr>
        <w:t xml:space="preserve">can be forwarded to my office with their response </w:t>
      </w:r>
      <w:r w:rsidR="000E79A9">
        <w:rPr>
          <w:rFonts w:cstheme="minorHAnsi"/>
          <w:color w:val="121212"/>
          <w:sz w:val="24"/>
          <w:szCs w:val="24"/>
          <w:shd w:val="clear" w:color="auto" w:fill="FFFFFF"/>
        </w:rPr>
        <w:t>,</w:t>
      </w:r>
      <w:r w:rsidR="00446DAA">
        <w:rPr>
          <w:rFonts w:cstheme="minorHAnsi"/>
          <w:color w:val="121212"/>
          <w:sz w:val="24"/>
          <w:szCs w:val="24"/>
          <w:shd w:val="clear" w:color="auto" w:fill="FFFFFF"/>
        </w:rPr>
        <w:t xml:space="preserve"> </w:t>
      </w:r>
      <w:r w:rsidR="00951956">
        <w:rPr>
          <w:rFonts w:cstheme="minorHAnsi"/>
          <w:color w:val="121212"/>
          <w:sz w:val="24"/>
          <w:szCs w:val="24"/>
          <w:shd w:val="clear" w:color="auto" w:fill="FFFFFF"/>
        </w:rPr>
        <w:t xml:space="preserve">I would also write a report setting out the benefits of having another plant </w:t>
      </w:r>
      <w:r w:rsidR="008141F9">
        <w:rPr>
          <w:rFonts w:cstheme="minorHAnsi"/>
          <w:color w:val="121212"/>
          <w:sz w:val="24"/>
          <w:szCs w:val="24"/>
          <w:shd w:val="clear" w:color="auto" w:fill="FFFFFF"/>
        </w:rPr>
        <w:t xml:space="preserve">in </w:t>
      </w:r>
      <w:r w:rsidR="000E79A9">
        <w:rPr>
          <w:rFonts w:cstheme="minorHAnsi"/>
          <w:color w:val="121212"/>
          <w:sz w:val="24"/>
          <w:szCs w:val="24"/>
          <w:shd w:val="clear" w:color="auto" w:fill="FFFFFF"/>
        </w:rPr>
        <w:t xml:space="preserve">the area of </w:t>
      </w:r>
      <w:r w:rsidR="008141F9">
        <w:rPr>
          <w:rFonts w:cstheme="minorHAnsi"/>
          <w:color w:val="121212"/>
          <w:sz w:val="24"/>
          <w:szCs w:val="24"/>
          <w:shd w:val="clear" w:color="auto" w:fill="FFFFFF"/>
        </w:rPr>
        <w:t>mumbles</w:t>
      </w:r>
      <w:r w:rsidR="000E79A9">
        <w:rPr>
          <w:rFonts w:cstheme="minorHAnsi"/>
          <w:color w:val="121212"/>
          <w:sz w:val="24"/>
          <w:szCs w:val="24"/>
          <w:shd w:val="clear" w:color="auto" w:fill="FFFFFF"/>
        </w:rPr>
        <w:t xml:space="preserve"> away from the reserve</w:t>
      </w:r>
      <w:r w:rsidR="003F3D3D">
        <w:rPr>
          <w:rFonts w:cstheme="minorHAnsi"/>
          <w:color w:val="121212"/>
          <w:sz w:val="24"/>
          <w:szCs w:val="24"/>
          <w:shd w:val="clear" w:color="auto" w:fill="FFFFFF"/>
        </w:rPr>
        <w:t>,</w:t>
      </w:r>
      <w:r w:rsidR="008141F9">
        <w:rPr>
          <w:rFonts w:cstheme="minorHAnsi"/>
          <w:color w:val="121212"/>
          <w:sz w:val="24"/>
          <w:szCs w:val="24"/>
          <w:shd w:val="clear" w:color="auto" w:fill="FFFFFF"/>
        </w:rPr>
        <w:t xml:space="preserve"> as in the past the plastic plants in the </w:t>
      </w:r>
      <w:r w:rsidR="00233F53">
        <w:rPr>
          <w:rFonts w:cstheme="minorHAnsi"/>
          <w:color w:val="121212"/>
          <w:sz w:val="24"/>
          <w:szCs w:val="24"/>
          <w:shd w:val="clear" w:color="auto" w:fill="FFFFFF"/>
        </w:rPr>
        <w:t>UK</w:t>
      </w:r>
      <w:r w:rsidR="008141F9">
        <w:rPr>
          <w:rFonts w:cstheme="minorHAnsi"/>
          <w:color w:val="121212"/>
          <w:sz w:val="24"/>
          <w:szCs w:val="24"/>
          <w:shd w:val="clear" w:color="auto" w:fill="FFFFFF"/>
        </w:rPr>
        <w:t xml:space="preserve"> would </w:t>
      </w:r>
      <w:r w:rsidR="00233F53">
        <w:rPr>
          <w:rFonts w:cstheme="minorHAnsi"/>
          <w:color w:val="121212"/>
          <w:sz w:val="24"/>
          <w:szCs w:val="24"/>
          <w:shd w:val="clear" w:color="auto" w:fill="FFFFFF"/>
        </w:rPr>
        <w:t xml:space="preserve">not accept the plastic </w:t>
      </w:r>
      <w:r w:rsidR="004479B0">
        <w:rPr>
          <w:rFonts w:cstheme="minorHAnsi"/>
          <w:color w:val="121212"/>
          <w:sz w:val="24"/>
          <w:szCs w:val="24"/>
          <w:shd w:val="clear" w:color="auto" w:fill="FFFFFF"/>
        </w:rPr>
        <w:t>waste that the refuse men were collecting kerbside</w:t>
      </w:r>
      <w:r w:rsidR="00756EB0">
        <w:rPr>
          <w:rFonts w:cstheme="minorHAnsi"/>
          <w:color w:val="121212"/>
          <w:sz w:val="24"/>
          <w:szCs w:val="24"/>
          <w:shd w:val="clear" w:color="auto" w:fill="FFFFFF"/>
        </w:rPr>
        <w:t xml:space="preserve"> </w:t>
      </w:r>
      <w:r w:rsidR="00EF22CD">
        <w:rPr>
          <w:rFonts w:cstheme="minorHAnsi"/>
          <w:color w:val="121212"/>
          <w:sz w:val="24"/>
          <w:szCs w:val="24"/>
          <w:shd w:val="clear" w:color="auto" w:fill="FFFFFF"/>
        </w:rPr>
        <w:t xml:space="preserve">in Swansea as it wasn’t up to certain standards </w:t>
      </w:r>
      <w:r w:rsidR="00213300">
        <w:rPr>
          <w:rFonts w:cstheme="minorHAnsi"/>
          <w:color w:val="121212"/>
          <w:sz w:val="24"/>
          <w:szCs w:val="24"/>
          <w:shd w:val="clear" w:color="auto" w:fill="FFFFFF"/>
        </w:rPr>
        <w:t>so it was shipped to other countries to be processed</w:t>
      </w:r>
      <w:r w:rsidR="001259F8">
        <w:rPr>
          <w:rFonts w:cstheme="minorHAnsi"/>
          <w:color w:val="121212"/>
          <w:sz w:val="24"/>
          <w:szCs w:val="24"/>
          <w:shd w:val="clear" w:color="auto" w:fill="FFFFFF"/>
        </w:rPr>
        <w:t xml:space="preserve"> so having another plant </w:t>
      </w:r>
      <w:r w:rsidR="008A430A">
        <w:rPr>
          <w:rFonts w:cstheme="minorHAnsi"/>
          <w:color w:val="121212"/>
          <w:sz w:val="24"/>
          <w:szCs w:val="24"/>
          <w:shd w:val="clear" w:color="auto" w:fill="FFFFFF"/>
        </w:rPr>
        <w:t xml:space="preserve">would actually benefit </w:t>
      </w:r>
      <w:r w:rsidR="00E1356B">
        <w:rPr>
          <w:rFonts w:cstheme="minorHAnsi"/>
          <w:color w:val="121212"/>
          <w:sz w:val="24"/>
          <w:szCs w:val="24"/>
          <w:shd w:val="clear" w:color="auto" w:fill="FFFFFF"/>
        </w:rPr>
        <w:t xml:space="preserve">Swansea and the way our recycling </w:t>
      </w:r>
      <w:r w:rsidR="008D0702">
        <w:rPr>
          <w:rFonts w:cstheme="minorHAnsi"/>
          <w:color w:val="121212"/>
          <w:sz w:val="24"/>
          <w:szCs w:val="24"/>
          <w:shd w:val="clear" w:color="auto" w:fill="FFFFFF"/>
        </w:rPr>
        <w:t>channels would flourish in wales</w:t>
      </w:r>
      <w:r w:rsidR="008141F9">
        <w:rPr>
          <w:rFonts w:cstheme="minorHAnsi"/>
          <w:color w:val="121212"/>
          <w:sz w:val="24"/>
          <w:szCs w:val="24"/>
          <w:shd w:val="clear" w:color="auto" w:fill="FFFFFF"/>
        </w:rPr>
        <w:t xml:space="preserve"> </w:t>
      </w:r>
      <w:r w:rsidR="00446DAA">
        <w:rPr>
          <w:rFonts w:cstheme="minorHAnsi"/>
          <w:color w:val="121212"/>
          <w:sz w:val="24"/>
          <w:szCs w:val="24"/>
          <w:shd w:val="clear" w:color="auto" w:fill="FFFFFF"/>
        </w:rPr>
        <w:t xml:space="preserve">, but I would also advise my clients that </w:t>
      </w:r>
      <w:r w:rsidR="008D0702">
        <w:rPr>
          <w:rFonts w:cstheme="minorHAnsi"/>
          <w:color w:val="121212"/>
          <w:sz w:val="24"/>
          <w:szCs w:val="24"/>
          <w:shd w:val="clear" w:color="auto" w:fill="FFFFFF"/>
        </w:rPr>
        <w:t xml:space="preserve">even </w:t>
      </w:r>
      <w:r w:rsidR="001A3407">
        <w:rPr>
          <w:rFonts w:cstheme="minorHAnsi"/>
          <w:color w:val="121212"/>
          <w:sz w:val="24"/>
          <w:szCs w:val="24"/>
          <w:shd w:val="clear" w:color="auto" w:fill="FFFFFF"/>
        </w:rPr>
        <w:t xml:space="preserve">with this </w:t>
      </w:r>
      <w:r w:rsidR="007C7281">
        <w:rPr>
          <w:rFonts w:cstheme="minorHAnsi"/>
          <w:color w:val="121212"/>
          <w:sz w:val="24"/>
          <w:szCs w:val="24"/>
          <w:shd w:val="clear" w:color="auto" w:fill="FFFFFF"/>
        </w:rPr>
        <w:t>initial</w:t>
      </w:r>
      <w:r w:rsidR="001A3407">
        <w:rPr>
          <w:rFonts w:cstheme="minorHAnsi"/>
          <w:color w:val="121212"/>
          <w:sz w:val="24"/>
          <w:szCs w:val="24"/>
          <w:shd w:val="clear" w:color="auto" w:fill="FFFFFF"/>
        </w:rPr>
        <w:t xml:space="preserve"> </w:t>
      </w:r>
      <w:r w:rsidR="007C7281">
        <w:rPr>
          <w:rFonts w:cstheme="minorHAnsi"/>
          <w:color w:val="121212"/>
          <w:sz w:val="24"/>
          <w:szCs w:val="24"/>
          <w:shd w:val="clear" w:color="auto" w:fill="FFFFFF"/>
        </w:rPr>
        <w:t xml:space="preserve">letter and report there is no guarantee </w:t>
      </w:r>
      <w:r w:rsidR="00C71970">
        <w:rPr>
          <w:rFonts w:cstheme="minorHAnsi"/>
          <w:color w:val="121212"/>
          <w:sz w:val="24"/>
          <w:szCs w:val="24"/>
          <w:shd w:val="clear" w:color="auto" w:fill="FFFFFF"/>
        </w:rPr>
        <w:t>that we would get a fast solution to each of there problems</w:t>
      </w:r>
      <w:r w:rsidR="00516324">
        <w:rPr>
          <w:rFonts w:cstheme="minorHAnsi"/>
          <w:color w:val="121212"/>
          <w:sz w:val="24"/>
          <w:szCs w:val="24"/>
          <w:shd w:val="clear" w:color="auto" w:fill="FFFFFF"/>
        </w:rPr>
        <w:t xml:space="preserve"> but as </w:t>
      </w:r>
      <w:proofErr w:type="spellStart"/>
      <w:r w:rsidR="00116E8D">
        <w:rPr>
          <w:rFonts w:cstheme="minorHAnsi"/>
          <w:color w:val="121212"/>
          <w:sz w:val="24"/>
          <w:szCs w:val="24"/>
          <w:shd w:val="clear" w:color="auto" w:fill="FFFFFF"/>
        </w:rPr>
        <w:t>LakeRec</w:t>
      </w:r>
      <w:proofErr w:type="spellEnd"/>
      <w:r w:rsidR="00116E8D">
        <w:rPr>
          <w:rFonts w:cstheme="minorHAnsi"/>
          <w:color w:val="121212"/>
          <w:sz w:val="24"/>
          <w:szCs w:val="24"/>
          <w:shd w:val="clear" w:color="auto" w:fill="FFFFFF"/>
        </w:rPr>
        <w:t xml:space="preserve"> </w:t>
      </w:r>
      <w:r w:rsidR="00AD462C">
        <w:rPr>
          <w:rFonts w:cstheme="minorHAnsi"/>
          <w:color w:val="121212"/>
          <w:sz w:val="24"/>
          <w:szCs w:val="24"/>
          <w:shd w:val="clear" w:color="auto" w:fill="FFFFFF"/>
        </w:rPr>
        <w:t xml:space="preserve">haven’t complied with </w:t>
      </w:r>
      <w:r w:rsidR="00353D51">
        <w:rPr>
          <w:rFonts w:cstheme="minorHAnsi"/>
          <w:color w:val="121212"/>
          <w:sz w:val="24"/>
          <w:szCs w:val="24"/>
          <w:shd w:val="clear" w:color="auto" w:fill="FFFFFF"/>
        </w:rPr>
        <w:t xml:space="preserve">the procedures put in place </w:t>
      </w:r>
      <w:r w:rsidR="008D47F8">
        <w:rPr>
          <w:rFonts w:cstheme="minorHAnsi"/>
          <w:color w:val="121212"/>
          <w:sz w:val="24"/>
          <w:szCs w:val="24"/>
          <w:shd w:val="clear" w:color="auto" w:fill="FFFFFF"/>
        </w:rPr>
        <w:t xml:space="preserve">by the local authority and the PRA about the notification process </w:t>
      </w:r>
      <w:r w:rsidR="005C745B">
        <w:rPr>
          <w:rFonts w:cstheme="minorHAnsi"/>
          <w:color w:val="121212"/>
          <w:sz w:val="24"/>
          <w:szCs w:val="24"/>
          <w:shd w:val="clear" w:color="auto" w:fill="FFFFFF"/>
        </w:rPr>
        <w:t xml:space="preserve">and the fact the PRA have </w:t>
      </w:r>
      <w:r w:rsidR="00995F21">
        <w:rPr>
          <w:rFonts w:cstheme="minorHAnsi"/>
          <w:color w:val="121212"/>
          <w:sz w:val="24"/>
          <w:szCs w:val="24"/>
          <w:shd w:val="clear" w:color="auto" w:fill="FFFFFF"/>
        </w:rPr>
        <w:t xml:space="preserve">made a loophole to </w:t>
      </w:r>
      <w:proofErr w:type="spellStart"/>
      <w:r w:rsidR="00995F21">
        <w:rPr>
          <w:rFonts w:cstheme="minorHAnsi"/>
          <w:color w:val="121212"/>
          <w:sz w:val="24"/>
          <w:szCs w:val="24"/>
          <w:shd w:val="clear" w:color="auto" w:fill="FFFFFF"/>
        </w:rPr>
        <w:t>there own</w:t>
      </w:r>
      <w:proofErr w:type="spellEnd"/>
      <w:r w:rsidR="00995F21">
        <w:rPr>
          <w:rFonts w:cstheme="minorHAnsi"/>
          <w:color w:val="121212"/>
          <w:sz w:val="24"/>
          <w:szCs w:val="24"/>
          <w:shd w:val="clear" w:color="auto" w:fill="FFFFFF"/>
        </w:rPr>
        <w:t xml:space="preserve"> policies</w:t>
      </w:r>
      <w:r w:rsidR="0064181F">
        <w:rPr>
          <w:rFonts w:cstheme="minorHAnsi"/>
          <w:color w:val="121212"/>
          <w:sz w:val="24"/>
          <w:szCs w:val="24"/>
          <w:shd w:val="clear" w:color="auto" w:fill="FFFFFF"/>
        </w:rPr>
        <w:t xml:space="preserve">, I will await a response from the PRA and make a judgement decision on the evidence on whether a judicial review is possible for </w:t>
      </w:r>
      <w:r w:rsidR="000A237A">
        <w:rPr>
          <w:rFonts w:cstheme="minorHAnsi"/>
          <w:color w:val="121212"/>
          <w:sz w:val="24"/>
          <w:szCs w:val="24"/>
          <w:shd w:val="clear" w:color="auto" w:fill="FFFFFF"/>
        </w:rPr>
        <w:t xml:space="preserve">each of </w:t>
      </w:r>
      <w:proofErr w:type="spellStart"/>
      <w:r w:rsidR="000A237A">
        <w:rPr>
          <w:rFonts w:cstheme="minorHAnsi"/>
          <w:color w:val="121212"/>
          <w:sz w:val="24"/>
          <w:szCs w:val="24"/>
          <w:shd w:val="clear" w:color="auto" w:fill="FFFFFF"/>
        </w:rPr>
        <w:t>there</w:t>
      </w:r>
      <w:proofErr w:type="spellEnd"/>
      <w:r w:rsidR="000A237A">
        <w:rPr>
          <w:rFonts w:cstheme="minorHAnsi"/>
          <w:color w:val="121212"/>
          <w:sz w:val="24"/>
          <w:szCs w:val="24"/>
          <w:shd w:val="clear" w:color="auto" w:fill="FFFFFF"/>
        </w:rPr>
        <w:t xml:space="preserve"> cases.</w:t>
      </w:r>
    </w:p>
    <w:p w14:paraId="6D7D5556" w14:textId="16A0FBCC" w:rsidR="000A237A" w:rsidRDefault="000A237A" w:rsidP="001E0C2F">
      <w:pPr>
        <w:rPr>
          <w:rFonts w:cstheme="minorHAnsi"/>
          <w:color w:val="121212"/>
          <w:sz w:val="24"/>
          <w:szCs w:val="24"/>
          <w:shd w:val="clear" w:color="auto" w:fill="FFFFFF"/>
        </w:rPr>
      </w:pPr>
      <w:r>
        <w:rPr>
          <w:rFonts w:cstheme="minorHAnsi"/>
          <w:color w:val="121212"/>
          <w:sz w:val="24"/>
          <w:szCs w:val="24"/>
          <w:shd w:val="clear" w:color="auto" w:fill="FFFFFF"/>
        </w:rPr>
        <w:t xml:space="preserve">After receiving a response from the PRA and looking at the evidence </w:t>
      </w:r>
      <w:r w:rsidR="0022797A">
        <w:rPr>
          <w:rFonts w:cstheme="minorHAnsi"/>
          <w:color w:val="121212"/>
          <w:sz w:val="24"/>
          <w:szCs w:val="24"/>
          <w:shd w:val="clear" w:color="auto" w:fill="FFFFFF"/>
        </w:rPr>
        <w:t>in front</w:t>
      </w:r>
      <w:r w:rsidR="00A11E8B">
        <w:rPr>
          <w:rFonts w:cstheme="minorHAnsi"/>
          <w:color w:val="121212"/>
          <w:sz w:val="24"/>
          <w:szCs w:val="24"/>
          <w:shd w:val="clear" w:color="auto" w:fill="FFFFFF"/>
        </w:rPr>
        <w:t xml:space="preserve"> of me I would inform </w:t>
      </w:r>
      <w:r w:rsidR="00880333">
        <w:rPr>
          <w:rFonts w:cstheme="minorHAnsi"/>
          <w:color w:val="121212"/>
          <w:sz w:val="24"/>
          <w:szCs w:val="24"/>
          <w:shd w:val="clear" w:color="auto" w:fill="FFFFFF"/>
        </w:rPr>
        <w:t>Norton Solutions Ltd</w:t>
      </w:r>
      <w:r w:rsidR="0062250C">
        <w:rPr>
          <w:rFonts w:cstheme="minorHAnsi"/>
          <w:color w:val="121212"/>
          <w:sz w:val="24"/>
          <w:szCs w:val="24"/>
          <w:shd w:val="clear" w:color="auto" w:fill="FFFFFF"/>
        </w:rPr>
        <w:t xml:space="preserve"> and the NR</w:t>
      </w:r>
      <w:r w:rsidR="00D55928">
        <w:rPr>
          <w:rFonts w:cstheme="minorHAnsi"/>
          <w:color w:val="121212"/>
          <w:sz w:val="24"/>
          <w:szCs w:val="24"/>
          <w:shd w:val="clear" w:color="auto" w:fill="FFFFFF"/>
        </w:rPr>
        <w:t>T</w:t>
      </w:r>
      <w:r w:rsidR="00880333">
        <w:rPr>
          <w:rFonts w:cstheme="minorHAnsi"/>
          <w:color w:val="121212"/>
          <w:sz w:val="24"/>
          <w:szCs w:val="24"/>
          <w:shd w:val="clear" w:color="auto" w:fill="FFFFFF"/>
        </w:rPr>
        <w:t xml:space="preserve"> that they have a case that would qualify for judicial </w:t>
      </w:r>
      <w:r w:rsidR="00135FF3">
        <w:rPr>
          <w:rFonts w:cstheme="minorHAnsi"/>
          <w:color w:val="121212"/>
          <w:sz w:val="24"/>
          <w:szCs w:val="24"/>
          <w:shd w:val="clear" w:color="auto" w:fill="FFFFFF"/>
        </w:rPr>
        <w:t>review</w:t>
      </w:r>
      <w:r w:rsidR="00425B7F">
        <w:rPr>
          <w:rFonts w:cstheme="minorHAnsi"/>
          <w:color w:val="121212"/>
          <w:sz w:val="24"/>
          <w:szCs w:val="24"/>
          <w:shd w:val="clear" w:color="auto" w:fill="FFFFFF"/>
        </w:rPr>
        <w:t xml:space="preserve">, due to </w:t>
      </w:r>
      <w:proofErr w:type="spellStart"/>
      <w:r w:rsidR="00425B7F">
        <w:rPr>
          <w:rFonts w:cstheme="minorHAnsi"/>
          <w:color w:val="121212"/>
          <w:sz w:val="24"/>
          <w:szCs w:val="24"/>
          <w:shd w:val="clear" w:color="auto" w:fill="FFFFFF"/>
        </w:rPr>
        <w:t>LakeRec</w:t>
      </w:r>
      <w:proofErr w:type="spellEnd"/>
      <w:r w:rsidR="00425B7F">
        <w:rPr>
          <w:rFonts w:cstheme="minorHAnsi"/>
          <w:color w:val="121212"/>
          <w:sz w:val="24"/>
          <w:szCs w:val="24"/>
          <w:shd w:val="clear" w:color="auto" w:fill="FFFFFF"/>
        </w:rPr>
        <w:t xml:space="preserve"> </w:t>
      </w:r>
      <w:r w:rsidR="00A92B56">
        <w:rPr>
          <w:rFonts w:cstheme="minorHAnsi"/>
          <w:color w:val="121212"/>
          <w:sz w:val="24"/>
          <w:szCs w:val="24"/>
          <w:shd w:val="clear" w:color="auto" w:fill="FFFFFF"/>
        </w:rPr>
        <w:t xml:space="preserve">not having </w:t>
      </w:r>
      <w:proofErr w:type="spellStart"/>
      <w:r w:rsidR="00A92B56">
        <w:rPr>
          <w:rFonts w:cstheme="minorHAnsi"/>
          <w:color w:val="121212"/>
          <w:sz w:val="24"/>
          <w:szCs w:val="24"/>
          <w:shd w:val="clear" w:color="auto" w:fill="FFFFFF"/>
        </w:rPr>
        <w:t>a</w:t>
      </w:r>
      <w:proofErr w:type="spellEnd"/>
      <w:r w:rsidR="00A92B56">
        <w:rPr>
          <w:rFonts w:cstheme="minorHAnsi"/>
          <w:color w:val="121212"/>
          <w:sz w:val="24"/>
          <w:szCs w:val="24"/>
          <w:shd w:val="clear" w:color="auto" w:fill="FFFFFF"/>
        </w:rPr>
        <w:t xml:space="preserve"> Environmental Impact Statement</w:t>
      </w:r>
      <w:r w:rsidR="00AE5D37">
        <w:rPr>
          <w:rFonts w:cstheme="minorHAnsi"/>
          <w:color w:val="121212"/>
          <w:sz w:val="24"/>
          <w:szCs w:val="24"/>
          <w:shd w:val="clear" w:color="auto" w:fill="FFFFFF"/>
        </w:rPr>
        <w:t xml:space="preserve"> </w:t>
      </w:r>
      <w:r w:rsidR="000F1159">
        <w:rPr>
          <w:rFonts w:cstheme="minorHAnsi"/>
          <w:color w:val="121212"/>
          <w:sz w:val="24"/>
          <w:szCs w:val="24"/>
          <w:shd w:val="clear" w:color="auto" w:fill="FFFFFF"/>
        </w:rPr>
        <w:t>(</w:t>
      </w:r>
      <w:r w:rsidR="000F1159" w:rsidRPr="000F1159">
        <w:rPr>
          <w:rStyle w:val="Emphasis"/>
          <w:rFonts w:ascii="Helvetica" w:hAnsi="Helvetica" w:cs="Helvetica"/>
          <w:color w:val="000000"/>
          <w:sz w:val="21"/>
          <w:szCs w:val="21"/>
          <w:shd w:val="clear" w:color="auto" w:fill="FFFFFF"/>
        </w:rPr>
        <w:t>R (Swire) v Secretary of State for Housing, Communities and Local Government</w:t>
      </w:r>
      <w:r w:rsidR="000F1159">
        <w:rPr>
          <w:rStyle w:val="Emphasis"/>
          <w:rFonts w:ascii="Helvetica" w:hAnsi="Helvetica" w:cs="Helvetica"/>
          <w:color w:val="000000"/>
          <w:sz w:val="21"/>
          <w:szCs w:val="21"/>
          <w:shd w:val="clear" w:color="auto" w:fill="FFFFFF"/>
        </w:rPr>
        <w:t>)</w:t>
      </w:r>
      <w:r w:rsidR="00A92B56">
        <w:rPr>
          <w:rFonts w:cstheme="minorHAnsi"/>
          <w:color w:val="121212"/>
          <w:sz w:val="24"/>
          <w:szCs w:val="24"/>
          <w:shd w:val="clear" w:color="auto" w:fill="FFFFFF"/>
        </w:rPr>
        <w:t xml:space="preserve"> </w:t>
      </w:r>
      <w:r w:rsidR="007367EA">
        <w:rPr>
          <w:rFonts w:cstheme="minorHAnsi"/>
          <w:color w:val="121212"/>
          <w:sz w:val="24"/>
          <w:szCs w:val="24"/>
          <w:shd w:val="clear" w:color="auto" w:fill="FFFFFF"/>
        </w:rPr>
        <w:t xml:space="preserve">conducted before the plant was erected when they knowingly </w:t>
      </w:r>
      <w:r w:rsidR="0053294A">
        <w:rPr>
          <w:rFonts w:cstheme="minorHAnsi"/>
          <w:color w:val="121212"/>
          <w:sz w:val="24"/>
          <w:szCs w:val="24"/>
          <w:shd w:val="clear" w:color="auto" w:fill="FFFFFF"/>
        </w:rPr>
        <w:t xml:space="preserve">applied for a licence to have it on the premises opposite the Nature reserve </w:t>
      </w:r>
      <w:r w:rsidR="00D237AA">
        <w:rPr>
          <w:rFonts w:cstheme="minorHAnsi"/>
          <w:color w:val="121212"/>
          <w:sz w:val="24"/>
          <w:szCs w:val="24"/>
          <w:shd w:val="clear" w:color="auto" w:fill="FFFFFF"/>
        </w:rPr>
        <w:t>and to the fact that they did not comply with the rules set out by the PRA and there local authority</w:t>
      </w:r>
      <w:r w:rsidR="00265353">
        <w:rPr>
          <w:rFonts w:cstheme="minorHAnsi"/>
          <w:color w:val="121212"/>
          <w:sz w:val="24"/>
          <w:szCs w:val="24"/>
          <w:shd w:val="clear" w:color="auto" w:fill="FFFFFF"/>
        </w:rPr>
        <w:t>.</w:t>
      </w:r>
    </w:p>
    <w:p w14:paraId="38E889DE" w14:textId="60646A48" w:rsidR="00265353" w:rsidRDefault="00265353" w:rsidP="001E0C2F">
      <w:pPr>
        <w:rPr>
          <w:rFonts w:cstheme="minorHAnsi"/>
          <w:color w:val="121212"/>
          <w:sz w:val="24"/>
          <w:szCs w:val="24"/>
          <w:shd w:val="clear" w:color="auto" w:fill="FFFFFF"/>
        </w:rPr>
      </w:pPr>
      <w:r>
        <w:rPr>
          <w:rFonts w:cstheme="minorHAnsi"/>
          <w:color w:val="121212"/>
          <w:sz w:val="24"/>
          <w:szCs w:val="24"/>
          <w:shd w:val="clear" w:color="auto" w:fill="FFFFFF"/>
        </w:rPr>
        <w:t xml:space="preserve">I explained to my clients </w:t>
      </w:r>
      <w:r w:rsidR="00285CA1">
        <w:rPr>
          <w:rFonts w:cstheme="minorHAnsi"/>
          <w:color w:val="121212"/>
          <w:sz w:val="24"/>
          <w:szCs w:val="24"/>
          <w:shd w:val="clear" w:color="auto" w:fill="FFFFFF"/>
        </w:rPr>
        <w:t xml:space="preserve">that judicial review has certain criteria that must be </w:t>
      </w:r>
      <w:r w:rsidR="008E43C1">
        <w:rPr>
          <w:rFonts w:cstheme="minorHAnsi"/>
          <w:color w:val="121212"/>
          <w:sz w:val="24"/>
          <w:szCs w:val="24"/>
          <w:shd w:val="clear" w:color="auto" w:fill="FFFFFF"/>
        </w:rPr>
        <w:t>met</w:t>
      </w:r>
      <w:r w:rsidR="00EB3F1C">
        <w:rPr>
          <w:rFonts w:cstheme="minorHAnsi"/>
          <w:color w:val="121212"/>
          <w:sz w:val="24"/>
          <w:szCs w:val="24"/>
          <w:shd w:val="clear" w:color="auto" w:fill="FFFFFF"/>
        </w:rPr>
        <w:t xml:space="preserve"> and no other solution can be agreed too</w:t>
      </w:r>
      <w:r w:rsidR="00ED13DD">
        <w:rPr>
          <w:rFonts w:cstheme="minorHAnsi"/>
          <w:color w:val="121212"/>
          <w:sz w:val="24"/>
          <w:szCs w:val="24"/>
          <w:shd w:val="clear" w:color="auto" w:fill="FFFFFF"/>
        </w:rPr>
        <w:t xml:space="preserve"> and </w:t>
      </w:r>
      <w:r w:rsidR="0094727F">
        <w:rPr>
          <w:rFonts w:cstheme="minorHAnsi"/>
          <w:color w:val="121212"/>
          <w:sz w:val="24"/>
          <w:szCs w:val="24"/>
          <w:shd w:val="clear" w:color="auto" w:fill="FFFFFF"/>
        </w:rPr>
        <w:t xml:space="preserve">if the case were to go ahead for Judicial review they will be seen in the administrative court </w:t>
      </w:r>
      <w:r w:rsidR="001E0249">
        <w:rPr>
          <w:rFonts w:cstheme="minorHAnsi"/>
          <w:color w:val="121212"/>
          <w:sz w:val="24"/>
          <w:szCs w:val="24"/>
          <w:shd w:val="clear" w:color="auto" w:fill="FFFFFF"/>
        </w:rPr>
        <w:t>as there case is being heard in wales</w:t>
      </w:r>
      <w:r w:rsidR="000F6B8E">
        <w:rPr>
          <w:rFonts w:cstheme="minorHAnsi"/>
          <w:color w:val="121212"/>
          <w:sz w:val="24"/>
          <w:szCs w:val="24"/>
          <w:shd w:val="clear" w:color="auto" w:fill="FFFFFF"/>
        </w:rPr>
        <w:t>.</w:t>
      </w:r>
    </w:p>
    <w:p w14:paraId="3696FE08" w14:textId="116600ED" w:rsidR="000E1881" w:rsidRDefault="000D089D" w:rsidP="001E0C2F">
      <w:pPr>
        <w:rPr>
          <w:rFonts w:cstheme="minorHAnsi"/>
          <w:color w:val="121212"/>
          <w:sz w:val="24"/>
          <w:szCs w:val="24"/>
          <w:shd w:val="clear" w:color="auto" w:fill="FFFFFF"/>
        </w:rPr>
      </w:pPr>
      <w:r>
        <w:rPr>
          <w:rFonts w:cstheme="minorHAnsi"/>
          <w:color w:val="121212"/>
          <w:sz w:val="24"/>
          <w:szCs w:val="24"/>
          <w:shd w:val="clear" w:color="auto" w:fill="FFFFFF"/>
        </w:rPr>
        <w:t>When this case reaches the court room in my argument I will be using The A</w:t>
      </w:r>
      <w:r w:rsidR="00472E3F">
        <w:rPr>
          <w:rFonts w:cstheme="minorHAnsi"/>
          <w:color w:val="121212"/>
          <w:sz w:val="24"/>
          <w:szCs w:val="24"/>
          <w:shd w:val="clear" w:color="auto" w:fill="FFFFFF"/>
        </w:rPr>
        <w:t>arhus Convention to form part of my argument</w:t>
      </w:r>
      <w:r w:rsidR="000E7BCB">
        <w:rPr>
          <w:rFonts w:cstheme="minorHAnsi"/>
          <w:color w:val="121212"/>
          <w:sz w:val="24"/>
          <w:szCs w:val="24"/>
          <w:shd w:val="clear" w:color="auto" w:fill="FFFFFF"/>
        </w:rPr>
        <w:t xml:space="preserve"> as I think the local authority involved did not do enough to make sure all of the procedures and policies were met properly when it came to the </w:t>
      </w:r>
      <w:proofErr w:type="spellStart"/>
      <w:r w:rsidR="000E7BCB">
        <w:rPr>
          <w:rFonts w:cstheme="minorHAnsi"/>
          <w:color w:val="121212"/>
          <w:sz w:val="24"/>
          <w:szCs w:val="24"/>
          <w:shd w:val="clear" w:color="auto" w:fill="FFFFFF"/>
        </w:rPr>
        <w:t>LakeRec</w:t>
      </w:r>
      <w:proofErr w:type="spellEnd"/>
      <w:r w:rsidR="000E7BCB">
        <w:rPr>
          <w:rFonts w:cstheme="minorHAnsi"/>
          <w:color w:val="121212"/>
          <w:sz w:val="24"/>
          <w:szCs w:val="24"/>
          <w:shd w:val="clear" w:color="auto" w:fill="FFFFFF"/>
        </w:rPr>
        <w:t xml:space="preserve"> plants </w:t>
      </w:r>
      <w:r w:rsidR="002041F3">
        <w:rPr>
          <w:rFonts w:cstheme="minorHAnsi"/>
          <w:color w:val="121212"/>
          <w:sz w:val="24"/>
          <w:szCs w:val="24"/>
          <w:shd w:val="clear" w:color="auto" w:fill="FFFFFF"/>
        </w:rPr>
        <w:t xml:space="preserve">zoning permissions and all of the environmental factors </w:t>
      </w:r>
      <w:r w:rsidR="00A018FC">
        <w:rPr>
          <w:rFonts w:cstheme="minorHAnsi"/>
          <w:color w:val="121212"/>
          <w:sz w:val="24"/>
          <w:szCs w:val="24"/>
          <w:shd w:val="clear" w:color="auto" w:fill="FFFFFF"/>
        </w:rPr>
        <w:t>un</w:t>
      </w:r>
      <w:r w:rsidR="00D84DDC">
        <w:rPr>
          <w:rFonts w:cstheme="minorHAnsi"/>
          <w:color w:val="121212"/>
          <w:sz w:val="24"/>
          <w:szCs w:val="24"/>
          <w:shd w:val="clear" w:color="auto" w:fill="FFFFFF"/>
        </w:rPr>
        <w:t>der the Town and County Planning Act 1968 .</w:t>
      </w:r>
    </w:p>
    <w:p w14:paraId="113E31A9" w14:textId="1A03C9CC" w:rsidR="0080016E" w:rsidRDefault="0080016E" w:rsidP="001E0C2F">
      <w:pPr>
        <w:rPr>
          <w:rFonts w:cstheme="minorHAnsi"/>
          <w:color w:val="121212"/>
          <w:sz w:val="24"/>
          <w:szCs w:val="24"/>
          <w:shd w:val="clear" w:color="auto" w:fill="FFFFFF"/>
        </w:rPr>
      </w:pPr>
    </w:p>
    <w:p w14:paraId="1E614515" w14:textId="14A3E7AC" w:rsidR="0080016E" w:rsidRDefault="0080016E" w:rsidP="001E0C2F">
      <w:pPr>
        <w:rPr>
          <w:rFonts w:cstheme="minorHAnsi"/>
          <w:color w:val="121212"/>
          <w:sz w:val="24"/>
          <w:szCs w:val="24"/>
          <w:shd w:val="clear" w:color="auto" w:fill="FFFFFF"/>
        </w:rPr>
      </w:pPr>
    </w:p>
    <w:p w14:paraId="6EFB73AE" w14:textId="3F91D9A0" w:rsidR="0080016E" w:rsidRDefault="0080016E" w:rsidP="001E0C2F">
      <w:pPr>
        <w:rPr>
          <w:rFonts w:cstheme="minorHAnsi"/>
          <w:color w:val="121212"/>
          <w:sz w:val="24"/>
          <w:szCs w:val="24"/>
          <w:shd w:val="clear" w:color="auto" w:fill="FFFFFF"/>
        </w:rPr>
      </w:pPr>
    </w:p>
    <w:p w14:paraId="4DDB8EEC" w14:textId="77777777" w:rsidR="00500AF8" w:rsidRDefault="00500AF8" w:rsidP="001E0C2F">
      <w:pPr>
        <w:rPr>
          <w:rFonts w:cstheme="minorHAnsi"/>
          <w:b/>
          <w:bCs/>
          <w:color w:val="121212"/>
          <w:sz w:val="24"/>
          <w:szCs w:val="24"/>
          <w:u w:val="single"/>
          <w:shd w:val="clear" w:color="auto" w:fill="FFFFFF"/>
        </w:rPr>
      </w:pPr>
    </w:p>
    <w:p w14:paraId="5956B7A6" w14:textId="04445E1F" w:rsidR="0080016E" w:rsidRDefault="0080016E" w:rsidP="001E0C2F">
      <w:pPr>
        <w:rPr>
          <w:rFonts w:cstheme="minorHAnsi"/>
          <w:b/>
          <w:bCs/>
          <w:color w:val="121212"/>
          <w:sz w:val="24"/>
          <w:szCs w:val="24"/>
          <w:u w:val="single"/>
          <w:shd w:val="clear" w:color="auto" w:fill="FFFFFF"/>
        </w:rPr>
      </w:pPr>
      <w:r>
        <w:rPr>
          <w:rFonts w:cstheme="minorHAnsi"/>
          <w:b/>
          <w:bCs/>
          <w:color w:val="121212"/>
          <w:sz w:val="24"/>
          <w:szCs w:val="24"/>
          <w:u w:val="single"/>
          <w:shd w:val="clear" w:color="auto" w:fill="FFFFFF"/>
        </w:rPr>
        <w:lastRenderedPageBreak/>
        <w:t xml:space="preserve">References </w:t>
      </w:r>
    </w:p>
    <w:p w14:paraId="2D37751E" w14:textId="08792E50" w:rsidR="0080016E" w:rsidRDefault="0085126A" w:rsidP="001E0C2F">
      <w:pPr>
        <w:rPr>
          <w:rFonts w:cstheme="minorHAnsi"/>
          <w:color w:val="121212"/>
          <w:sz w:val="24"/>
          <w:szCs w:val="24"/>
          <w:shd w:val="clear" w:color="auto" w:fill="FFFFFF"/>
        </w:rPr>
      </w:pPr>
      <w:hyperlink r:id="rId7" w:history="1">
        <w:r w:rsidRPr="00A151E5">
          <w:rPr>
            <w:rStyle w:val="Hyperlink"/>
            <w:rFonts w:cstheme="minorHAnsi"/>
            <w:sz w:val="24"/>
            <w:szCs w:val="24"/>
            <w:shd w:val="clear" w:color="auto" w:fill="FFFFFF"/>
          </w:rPr>
          <w:t>https://senedd.wales/laid%20documents/cr-ld12549/cr-ld12549-e.pdf</w:t>
        </w:r>
      </w:hyperlink>
    </w:p>
    <w:p w14:paraId="29407C7E" w14:textId="7851BCCE" w:rsidR="0085126A" w:rsidRDefault="00F0299B" w:rsidP="001E0C2F">
      <w:pPr>
        <w:rPr>
          <w:rFonts w:cstheme="minorHAnsi"/>
          <w:color w:val="121212"/>
          <w:sz w:val="24"/>
          <w:szCs w:val="24"/>
          <w:shd w:val="clear" w:color="auto" w:fill="FFFFFF"/>
        </w:rPr>
      </w:pPr>
      <w:hyperlink r:id="rId8" w:history="1">
        <w:r w:rsidRPr="00A151E5">
          <w:rPr>
            <w:rStyle w:val="Hyperlink"/>
            <w:rFonts w:cstheme="minorHAnsi"/>
            <w:sz w:val="24"/>
            <w:szCs w:val="24"/>
            <w:shd w:val="clear" w:color="auto" w:fill="FFFFFF"/>
          </w:rPr>
          <w:t>https://www.legislation.gov.uk/uksi/2016/1154/made</w:t>
        </w:r>
      </w:hyperlink>
    </w:p>
    <w:p w14:paraId="518CD9A0" w14:textId="1031A4D4" w:rsidR="00A468BE" w:rsidRDefault="00F0299B" w:rsidP="001E0C2F">
      <w:pPr>
        <w:rPr>
          <w:rFonts w:cstheme="minorHAnsi"/>
          <w:color w:val="121212"/>
          <w:sz w:val="24"/>
          <w:szCs w:val="24"/>
          <w:shd w:val="clear" w:color="auto" w:fill="FFFFFF"/>
        </w:rPr>
      </w:pPr>
      <w:hyperlink r:id="rId9" w:history="1">
        <w:r w:rsidRPr="00A151E5">
          <w:rPr>
            <w:rStyle w:val="Hyperlink"/>
            <w:rFonts w:cstheme="minorHAnsi"/>
            <w:sz w:val="24"/>
            <w:szCs w:val="24"/>
            <w:shd w:val="clear" w:color="auto" w:fill="FFFFFF"/>
          </w:rPr>
          <w:t>https://www.legislation.gov.uk/ukpga/1990/43/schedule/1/paragraph/1</w:t>
        </w:r>
      </w:hyperlink>
    </w:p>
    <w:p w14:paraId="1F457DE0" w14:textId="7851C7D4" w:rsidR="0028239B" w:rsidRDefault="00F0299B" w:rsidP="001E0C2F">
      <w:pPr>
        <w:rPr>
          <w:rFonts w:cstheme="minorHAnsi"/>
          <w:color w:val="121212"/>
          <w:sz w:val="24"/>
          <w:szCs w:val="24"/>
          <w:shd w:val="clear" w:color="auto" w:fill="FFFFFF"/>
        </w:rPr>
      </w:pPr>
      <w:hyperlink r:id="rId10" w:history="1">
        <w:r w:rsidRPr="00A151E5">
          <w:rPr>
            <w:rStyle w:val="Hyperlink"/>
            <w:rFonts w:cstheme="minorHAnsi"/>
            <w:sz w:val="24"/>
            <w:szCs w:val="24"/>
            <w:shd w:val="clear" w:color="auto" w:fill="FFFFFF"/>
          </w:rPr>
          <w:t>https://www.swansea.gov.uk/article/50338/Swanseas-recyclable-plastic-meeting-demands-in-UK</w:t>
        </w:r>
      </w:hyperlink>
    </w:p>
    <w:p w14:paraId="0A65BB95" w14:textId="54449BE3" w:rsidR="002B6D56" w:rsidRDefault="00F0299B" w:rsidP="001E0C2F">
      <w:pPr>
        <w:rPr>
          <w:rFonts w:cstheme="minorHAnsi"/>
          <w:color w:val="121212"/>
          <w:sz w:val="24"/>
          <w:szCs w:val="24"/>
          <w:shd w:val="clear" w:color="auto" w:fill="FFFFFF"/>
        </w:rPr>
      </w:pPr>
      <w:hyperlink r:id="rId11" w:history="1">
        <w:r w:rsidRPr="00A151E5">
          <w:rPr>
            <w:rStyle w:val="Hyperlink"/>
            <w:rFonts w:cstheme="minorHAnsi"/>
            <w:sz w:val="24"/>
            <w:szCs w:val="24"/>
            <w:shd w:val="clear" w:color="auto" w:fill="FFFFFF"/>
          </w:rPr>
          <w:t>http://www.environmentlaw.org.uk/challenges</w:t>
        </w:r>
      </w:hyperlink>
    </w:p>
    <w:p w14:paraId="12886C75" w14:textId="623CE97E" w:rsidR="00F011E9" w:rsidRDefault="00F0299B" w:rsidP="001E0C2F">
      <w:pPr>
        <w:rPr>
          <w:rFonts w:cstheme="minorHAnsi"/>
          <w:color w:val="121212"/>
          <w:sz w:val="24"/>
          <w:szCs w:val="24"/>
          <w:shd w:val="clear" w:color="auto" w:fill="FFFFFF"/>
        </w:rPr>
      </w:pPr>
      <w:hyperlink r:id="rId12" w:history="1">
        <w:r w:rsidRPr="00A151E5">
          <w:rPr>
            <w:rStyle w:val="Hyperlink"/>
            <w:rFonts w:cstheme="minorHAnsi"/>
            <w:sz w:val="24"/>
            <w:szCs w:val="24"/>
            <w:shd w:val="clear" w:color="auto" w:fill="FFFFFF"/>
          </w:rPr>
          <w:t>https://www.justice.gov.uk/courts/procedure-rules/civil/rules/part54</w:t>
        </w:r>
      </w:hyperlink>
    </w:p>
    <w:p w14:paraId="149816E4" w14:textId="43860438" w:rsidR="00F011E9" w:rsidRDefault="00F0299B" w:rsidP="001E0C2F">
      <w:pPr>
        <w:rPr>
          <w:rFonts w:cstheme="minorHAnsi"/>
          <w:color w:val="121212"/>
          <w:sz w:val="24"/>
          <w:szCs w:val="24"/>
          <w:shd w:val="clear" w:color="auto" w:fill="FFFFFF"/>
        </w:rPr>
      </w:pPr>
      <w:hyperlink r:id="rId13" w:history="1">
        <w:r w:rsidRPr="00A151E5">
          <w:rPr>
            <w:rStyle w:val="Hyperlink"/>
            <w:rFonts w:cstheme="minorHAnsi"/>
            <w:sz w:val="24"/>
            <w:szCs w:val="24"/>
            <w:shd w:val="clear" w:color="auto" w:fill="FFFFFF"/>
          </w:rPr>
          <w:t>https://ec.europa.eu/environment/aarhus/</w:t>
        </w:r>
      </w:hyperlink>
    </w:p>
    <w:p w14:paraId="08CF7A2F" w14:textId="74AB4926" w:rsidR="005D70B7" w:rsidRDefault="00D66D04" w:rsidP="001E0C2F">
      <w:pPr>
        <w:rPr>
          <w:rFonts w:cstheme="minorHAnsi"/>
          <w:color w:val="121212"/>
          <w:sz w:val="24"/>
          <w:szCs w:val="24"/>
          <w:shd w:val="clear" w:color="auto" w:fill="FFFFFF"/>
        </w:rPr>
      </w:pPr>
      <w:hyperlink r:id="rId14" w:history="1">
        <w:r w:rsidRPr="00A151E5">
          <w:rPr>
            <w:rStyle w:val="Hyperlink"/>
            <w:rFonts w:cstheme="minorHAnsi"/>
            <w:sz w:val="24"/>
            <w:szCs w:val="24"/>
            <w:shd w:val="clear" w:color="auto" w:fill="FFFFFF"/>
          </w:rPr>
          <w:t>https://www.swansea.gov.uk/ldpsasea</w:t>
        </w:r>
      </w:hyperlink>
    </w:p>
    <w:p w14:paraId="34145111" w14:textId="21F73F3C" w:rsidR="00D66D04" w:rsidRDefault="00F0299B" w:rsidP="001E0C2F">
      <w:pPr>
        <w:rPr>
          <w:rFonts w:cstheme="minorHAnsi"/>
          <w:color w:val="121212"/>
          <w:sz w:val="24"/>
          <w:szCs w:val="24"/>
          <w:shd w:val="clear" w:color="auto" w:fill="FFFFFF"/>
        </w:rPr>
      </w:pPr>
      <w:hyperlink r:id="rId15" w:history="1">
        <w:r w:rsidRPr="00A151E5">
          <w:rPr>
            <w:rStyle w:val="Hyperlink"/>
            <w:rFonts w:cstheme="minorHAnsi"/>
            <w:sz w:val="24"/>
            <w:szCs w:val="24"/>
            <w:shd w:val="clear" w:color="auto" w:fill="FFFFFF"/>
          </w:rPr>
          <w:t>https://www.legislation.gov.uk/ukpga/1968/72/part/VI/crossheading/duration-of-planning-permission/enacted</w:t>
        </w:r>
      </w:hyperlink>
    </w:p>
    <w:p w14:paraId="7E3C2CDD" w14:textId="010AC7DB" w:rsidR="00616C26" w:rsidRDefault="00F0299B" w:rsidP="001E0C2F">
      <w:pPr>
        <w:rPr>
          <w:rFonts w:cstheme="minorHAnsi"/>
          <w:color w:val="121212"/>
          <w:sz w:val="24"/>
          <w:szCs w:val="24"/>
          <w:shd w:val="clear" w:color="auto" w:fill="FFFFFF"/>
        </w:rPr>
      </w:pPr>
      <w:hyperlink r:id="rId16" w:history="1">
        <w:r w:rsidRPr="00A151E5">
          <w:rPr>
            <w:rStyle w:val="Hyperlink"/>
            <w:rFonts w:cstheme="minorHAnsi"/>
            <w:sz w:val="24"/>
            <w:szCs w:val="24"/>
            <w:shd w:val="clear" w:color="auto" w:fill="FFFFFF"/>
          </w:rPr>
          <w:t>https://www.judiciary.uk/wp-content/uploads/2020/12/Mosley-v-Associated-Newspapers-Ltd.pdf</w:t>
        </w:r>
      </w:hyperlink>
    </w:p>
    <w:p w14:paraId="224F96DB" w14:textId="0A9DC639" w:rsidR="00616C26" w:rsidRDefault="00F0299B" w:rsidP="001E0C2F">
      <w:pPr>
        <w:rPr>
          <w:rFonts w:cstheme="minorHAnsi"/>
          <w:color w:val="121212"/>
          <w:sz w:val="24"/>
          <w:szCs w:val="24"/>
          <w:shd w:val="clear" w:color="auto" w:fill="FFFFFF"/>
        </w:rPr>
      </w:pPr>
      <w:hyperlink r:id="rId17" w:history="1">
        <w:r w:rsidRPr="00A151E5">
          <w:rPr>
            <w:rStyle w:val="Hyperlink"/>
            <w:rFonts w:cstheme="minorHAnsi"/>
            <w:sz w:val="24"/>
            <w:szCs w:val="24"/>
            <w:shd w:val="clear" w:color="auto" w:fill="FFFFFF"/>
          </w:rPr>
          <w:t>https://www.theguardian.com/media/2020/dec/22/high-court-rejects-max-mosleys-legal-action-against-daily-mail</w:t>
        </w:r>
      </w:hyperlink>
    </w:p>
    <w:p w14:paraId="61CA1D7F" w14:textId="14332760" w:rsidR="00F0299B" w:rsidRDefault="0059083B" w:rsidP="001E0C2F">
      <w:pPr>
        <w:rPr>
          <w:rFonts w:cstheme="minorHAnsi"/>
          <w:color w:val="121212"/>
          <w:sz w:val="24"/>
          <w:szCs w:val="24"/>
          <w:shd w:val="clear" w:color="auto" w:fill="FFFFFF"/>
        </w:rPr>
      </w:pPr>
      <w:hyperlink r:id="rId18" w:history="1">
        <w:r w:rsidRPr="00A151E5">
          <w:rPr>
            <w:rStyle w:val="Hyperlink"/>
            <w:rFonts w:cstheme="minorHAnsi"/>
            <w:sz w:val="24"/>
            <w:szCs w:val="24"/>
            <w:shd w:val="clear" w:color="auto" w:fill="FFFFFF"/>
          </w:rPr>
          <w:t>https://www.legislation.gov.uk/ukpga/2013/26/contents/enacted</w:t>
        </w:r>
      </w:hyperlink>
    </w:p>
    <w:p w14:paraId="5AAA5CA9" w14:textId="24E2BED5" w:rsidR="005D3B2A" w:rsidRDefault="005D3B2A" w:rsidP="001E0C2F">
      <w:pPr>
        <w:rPr>
          <w:rFonts w:cstheme="minorHAnsi"/>
          <w:color w:val="121212"/>
          <w:sz w:val="24"/>
          <w:szCs w:val="24"/>
          <w:shd w:val="clear" w:color="auto" w:fill="FFFFFF"/>
        </w:rPr>
      </w:pPr>
      <w:hyperlink r:id="rId19" w:history="1">
        <w:r w:rsidRPr="00A151E5">
          <w:rPr>
            <w:rStyle w:val="Hyperlink"/>
            <w:rFonts w:cstheme="minorHAnsi"/>
            <w:sz w:val="24"/>
            <w:szCs w:val="24"/>
            <w:shd w:val="clear" w:color="auto" w:fill="FFFFFF"/>
          </w:rPr>
          <w:t>https://www.law.cornell.edu/wex/libel</w:t>
        </w:r>
      </w:hyperlink>
    </w:p>
    <w:p w14:paraId="0D3ED548" w14:textId="452F2E4C" w:rsidR="005D3B2A" w:rsidRDefault="004E10B1" w:rsidP="001E0C2F">
      <w:pPr>
        <w:rPr>
          <w:rFonts w:cstheme="minorHAnsi"/>
          <w:color w:val="121212"/>
          <w:sz w:val="24"/>
          <w:szCs w:val="24"/>
          <w:shd w:val="clear" w:color="auto" w:fill="FFFFFF"/>
        </w:rPr>
      </w:pPr>
      <w:hyperlink r:id="rId20" w:history="1">
        <w:r w:rsidRPr="00A151E5">
          <w:rPr>
            <w:rStyle w:val="Hyperlink"/>
            <w:rFonts w:cstheme="minorHAnsi"/>
            <w:sz w:val="24"/>
            <w:szCs w:val="24"/>
            <w:shd w:val="clear" w:color="auto" w:fill="FFFFFF"/>
          </w:rPr>
          <w:t>https://www.telegraph.co.uk/news/2018/02/15/max-mosley-using-data-protection-law-gag-media/</w:t>
        </w:r>
      </w:hyperlink>
    </w:p>
    <w:p w14:paraId="2F58EDFB" w14:textId="5FE38DD5" w:rsidR="004E10B1" w:rsidRDefault="00A4065D" w:rsidP="001E0C2F">
      <w:pPr>
        <w:rPr>
          <w:rFonts w:cstheme="minorHAnsi"/>
          <w:color w:val="121212"/>
          <w:sz w:val="24"/>
          <w:szCs w:val="24"/>
          <w:shd w:val="clear" w:color="auto" w:fill="FFFFFF"/>
        </w:rPr>
      </w:pPr>
      <w:hyperlink r:id="rId21" w:history="1">
        <w:r w:rsidRPr="00A151E5">
          <w:rPr>
            <w:rStyle w:val="Hyperlink"/>
            <w:rFonts w:cstheme="minorHAnsi"/>
            <w:sz w:val="24"/>
            <w:szCs w:val="24"/>
            <w:shd w:val="clear" w:color="auto" w:fill="FFFFFF"/>
          </w:rPr>
          <w:t>https://www.humphreys.co.uk/articles/breach-of-privacy-max-mosley/</w:t>
        </w:r>
      </w:hyperlink>
    </w:p>
    <w:p w14:paraId="30C62F06" w14:textId="0084BD75" w:rsidR="00A4065D" w:rsidRDefault="0087528A" w:rsidP="001E0C2F">
      <w:pPr>
        <w:rPr>
          <w:rFonts w:cstheme="minorHAnsi"/>
          <w:color w:val="121212"/>
          <w:sz w:val="24"/>
          <w:szCs w:val="24"/>
          <w:shd w:val="clear" w:color="auto" w:fill="FFFFFF"/>
        </w:rPr>
      </w:pPr>
      <w:hyperlink r:id="rId22" w:history="1">
        <w:r w:rsidRPr="00A151E5">
          <w:rPr>
            <w:rStyle w:val="Hyperlink"/>
            <w:rFonts w:cstheme="minorHAnsi"/>
            <w:sz w:val="24"/>
            <w:szCs w:val="24"/>
            <w:shd w:val="clear" w:color="auto" w:fill="FFFFFF"/>
          </w:rPr>
          <w:t>https://globalfreedomofexpression.columbia.edu/cases/case-mosley-v-united-kingdom/</w:t>
        </w:r>
      </w:hyperlink>
    </w:p>
    <w:p w14:paraId="4D99C3D8" w14:textId="0926C658" w:rsidR="0087528A" w:rsidRDefault="00481936" w:rsidP="001E0C2F">
      <w:pPr>
        <w:rPr>
          <w:rFonts w:cstheme="minorHAnsi"/>
          <w:color w:val="121212"/>
          <w:sz w:val="24"/>
          <w:szCs w:val="24"/>
          <w:shd w:val="clear" w:color="auto" w:fill="FFFFFF"/>
        </w:rPr>
      </w:pPr>
      <w:hyperlink r:id="rId23" w:history="1">
        <w:r w:rsidRPr="00A151E5">
          <w:rPr>
            <w:rStyle w:val="Hyperlink"/>
            <w:rFonts w:cstheme="minorHAnsi"/>
            <w:sz w:val="24"/>
            <w:szCs w:val="24"/>
            <w:shd w:val="clear" w:color="auto" w:fill="FFFFFF"/>
          </w:rPr>
          <w:t>https://www.hse.gov.uk/enforce/enforcementguide/court/reporting-defamation.htm</w:t>
        </w:r>
      </w:hyperlink>
    </w:p>
    <w:p w14:paraId="58034ACD" w14:textId="77777777" w:rsidR="00481936" w:rsidRDefault="00481936" w:rsidP="001E0C2F">
      <w:pPr>
        <w:rPr>
          <w:rFonts w:cstheme="minorHAnsi"/>
          <w:color w:val="121212"/>
          <w:sz w:val="24"/>
          <w:szCs w:val="24"/>
          <w:shd w:val="clear" w:color="auto" w:fill="FFFFFF"/>
        </w:rPr>
      </w:pPr>
    </w:p>
    <w:p w14:paraId="4FB580E8" w14:textId="77777777" w:rsidR="00F0299B" w:rsidRDefault="00F0299B" w:rsidP="001E0C2F">
      <w:pPr>
        <w:rPr>
          <w:rFonts w:cstheme="minorHAnsi"/>
          <w:color w:val="121212"/>
          <w:sz w:val="24"/>
          <w:szCs w:val="24"/>
          <w:shd w:val="clear" w:color="auto" w:fill="FFFFFF"/>
        </w:rPr>
      </w:pPr>
    </w:p>
    <w:p w14:paraId="1C2D27EF" w14:textId="77777777" w:rsidR="005D70B7" w:rsidRDefault="005D70B7" w:rsidP="001E0C2F">
      <w:pPr>
        <w:rPr>
          <w:rFonts w:cstheme="minorHAnsi"/>
          <w:color w:val="121212"/>
          <w:sz w:val="24"/>
          <w:szCs w:val="24"/>
          <w:shd w:val="clear" w:color="auto" w:fill="FFFFFF"/>
        </w:rPr>
      </w:pPr>
    </w:p>
    <w:p w14:paraId="3D4EC426" w14:textId="77777777" w:rsidR="0028239B" w:rsidRPr="0085126A" w:rsidRDefault="0028239B" w:rsidP="001E0C2F">
      <w:pPr>
        <w:rPr>
          <w:rFonts w:cstheme="minorHAnsi"/>
          <w:color w:val="121212"/>
          <w:sz w:val="24"/>
          <w:szCs w:val="24"/>
          <w:shd w:val="clear" w:color="auto" w:fill="FFFFFF"/>
        </w:rPr>
      </w:pPr>
    </w:p>
    <w:sectPr w:rsidR="0028239B" w:rsidRPr="008512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496"/>
    <w:rsid w:val="0001097D"/>
    <w:rsid w:val="00035E3E"/>
    <w:rsid w:val="00047E0F"/>
    <w:rsid w:val="00063764"/>
    <w:rsid w:val="00074AE3"/>
    <w:rsid w:val="00077598"/>
    <w:rsid w:val="000A237A"/>
    <w:rsid w:val="000C7A16"/>
    <w:rsid w:val="000D089D"/>
    <w:rsid w:val="000E1881"/>
    <w:rsid w:val="000E79A9"/>
    <w:rsid w:val="000E7BCB"/>
    <w:rsid w:val="000F0BC5"/>
    <w:rsid w:val="000F1159"/>
    <w:rsid w:val="000F6670"/>
    <w:rsid w:val="000F6B8E"/>
    <w:rsid w:val="00104836"/>
    <w:rsid w:val="00116E8D"/>
    <w:rsid w:val="00122672"/>
    <w:rsid w:val="00123087"/>
    <w:rsid w:val="001259F8"/>
    <w:rsid w:val="00135FF3"/>
    <w:rsid w:val="001A3407"/>
    <w:rsid w:val="001B556A"/>
    <w:rsid w:val="001C02F5"/>
    <w:rsid w:val="001C3095"/>
    <w:rsid w:val="001E0249"/>
    <w:rsid w:val="001E0C2F"/>
    <w:rsid w:val="002041F3"/>
    <w:rsid w:val="00211134"/>
    <w:rsid w:val="00213300"/>
    <w:rsid w:val="00216FFA"/>
    <w:rsid w:val="0022797A"/>
    <w:rsid w:val="00231ED1"/>
    <w:rsid w:val="00233F53"/>
    <w:rsid w:val="00265353"/>
    <w:rsid w:val="002653CF"/>
    <w:rsid w:val="0028239B"/>
    <w:rsid w:val="00284518"/>
    <w:rsid w:val="00285217"/>
    <w:rsid w:val="00285CA1"/>
    <w:rsid w:val="00285D42"/>
    <w:rsid w:val="002860C8"/>
    <w:rsid w:val="00293C6B"/>
    <w:rsid w:val="00297F3F"/>
    <w:rsid w:val="002A74E4"/>
    <w:rsid w:val="002B5FBF"/>
    <w:rsid w:val="002B6D56"/>
    <w:rsid w:val="002C23AD"/>
    <w:rsid w:val="002E1190"/>
    <w:rsid w:val="002F6BAD"/>
    <w:rsid w:val="00307B8B"/>
    <w:rsid w:val="00314300"/>
    <w:rsid w:val="00322480"/>
    <w:rsid w:val="0034754B"/>
    <w:rsid w:val="00353D51"/>
    <w:rsid w:val="00360AFC"/>
    <w:rsid w:val="003677D8"/>
    <w:rsid w:val="00376ED2"/>
    <w:rsid w:val="00384004"/>
    <w:rsid w:val="00397406"/>
    <w:rsid w:val="003B330D"/>
    <w:rsid w:val="003B430E"/>
    <w:rsid w:val="003D6843"/>
    <w:rsid w:val="003E17F5"/>
    <w:rsid w:val="003F16EE"/>
    <w:rsid w:val="003F3D3D"/>
    <w:rsid w:val="003F6FE9"/>
    <w:rsid w:val="004123D7"/>
    <w:rsid w:val="00425B7F"/>
    <w:rsid w:val="0043177D"/>
    <w:rsid w:val="00432998"/>
    <w:rsid w:val="00444C60"/>
    <w:rsid w:val="00446DAA"/>
    <w:rsid w:val="00446DDC"/>
    <w:rsid w:val="004479B0"/>
    <w:rsid w:val="00453035"/>
    <w:rsid w:val="00461A86"/>
    <w:rsid w:val="00462A3C"/>
    <w:rsid w:val="00463BC8"/>
    <w:rsid w:val="00472E3F"/>
    <w:rsid w:val="00473A72"/>
    <w:rsid w:val="00480D08"/>
    <w:rsid w:val="00480DBD"/>
    <w:rsid w:val="00481936"/>
    <w:rsid w:val="004860DA"/>
    <w:rsid w:val="004A0F6B"/>
    <w:rsid w:val="004A5B6C"/>
    <w:rsid w:val="004B1FCE"/>
    <w:rsid w:val="004B5093"/>
    <w:rsid w:val="004E10B1"/>
    <w:rsid w:val="004E250D"/>
    <w:rsid w:val="004E2E64"/>
    <w:rsid w:val="00500AF8"/>
    <w:rsid w:val="005106B7"/>
    <w:rsid w:val="0051215A"/>
    <w:rsid w:val="00514687"/>
    <w:rsid w:val="00516324"/>
    <w:rsid w:val="00522244"/>
    <w:rsid w:val="00525350"/>
    <w:rsid w:val="005316FD"/>
    <w:rsid w:val="0053294A"/>
    <w:rsid w:val="0053383C"/>
    <w:rsid w:val="0053700D"/>
    <w:rsid w:val="005512BD"/>
    <w:rsid w:val="005536D3"/>
    <w:rsid w:val="005635D7"/>
    <w:rsid w:val="0058400E"/>
    <w:rsid w:val="00586F0C"/>
    <w:rsid w:val="0059083B"/>
    <w:rsid w:val="005952D4"/>
    <w:rsid w:val="005C745B"/>
    <w:rsid w:val="005D3B2A"/>
    <w:rsid w:val="005D70B7"/>
    <w:rsid w:val="00616C26"/>
    <w:rsid w:val="0062250C"/>
    <w:rsid w:val="0064181F"/>
    <w:rsid w:val="00651B3E"/>
    <w:rsid w:val="006527D6"/>
    <w:rsid w:val="00680C28"/>
    <w:rsid w:val="0068253D"/>
    <w:rsid w:val="00693DE2"/>
    <w:rsid w:val="006B24F3"/>
    <w:rsid w:val="006C3DB2"/>
    <w:rsid w:val="006C4ED6"/>
    <w:rsid w:val="006D6229"/>
    <w:rsid w:val="006E2756"/>
    <w:rsid w:val="006E36FD"/>
    <w:rsid w:val="006F50A5"/>
    <w:rsid w:val="00700CA4"/>
    <w:rsid w:val="00701338"/>
    <w:rsid w:val="00701EF3"/>
    <w:rsid w:val="00705E38"/>
    <w:rsid w:val="007339D7"/>
    <w:rsid w:val="00734EE2"/>
    <w:rsid w:val="007367EA"/>
    <w:rsid w:val="00756EB0"/>
    <w:rsid w:val="0076325B"/>
    <w:rsid w:val="007956C9"/>
    <w:rsid w:val="007A245E"/>
    <w:rsid w:val="007B1B25"/>
    <w:rsid w:val="007B462D"/>
    <w:rsid w:val="007B6DB8"/>
    <w:rsid w:val="007C7281"/>
    <w:rsid w:val="007D32ED"/>
    <w:rsid w:val="007E7C12"/>
    <w:rsid w:val="007F1A3B"/>
    <w:rsid w:val="0080016E"/>
    <w:rsid w:val="008029D7"/>
    <w:rsid w:val="008141F9"/>
    <w:rsid w:val="00815B05"/>
    <w:rsid w:val="00826CCD"/>
    <w:rsid w:val="00834064"/>
    <w:rsid w:val="00836CB7"/>
    <w:rsid w:val="0085126A"/>
    <w:rsid w:val="008652E2"/>
    <w:rsid w:val="0087528A"/>
    <w:rsid w:val="00880333"/>
    <w:rsid w:val="00884AA0"/>
    <w:rsid w:val="00895957"/>
    <w:rsid w:val="008A430A"/>
    <w:rsid w:val="008B140C"/>
    <w:rsid w:val="008D0702"/>
    <w:rsid w:val="008D3645"/>
    <w:rsid w:val="008D47F8"/>
    <w:rsid w:val="008E43C1"/>
    <w:rsid w:val="008E632E"/>
    <w:rsid w:val="008F2030"/>
    <w:rsid w:val="0094527A"/>
    <w:rsid w:val="0094727F"/>
    <w:rsid w:val="00951956"/>
    <w:rsid w:val="00965899"/>
    <w:rsid w:val="0096618C"/>
    <w:rsid w:val="00981D70"/>
    <w:rsid w:val="0098233B"/>
    <w:rsid w:val="00995F21"/>
    <w:rsid w:val="009A3E8E"/>
    <w:rsid w:val="009E2153"/>
    <w:rsid w:val="009E340D"/>
    <w:rsid w:val="009E383E"/>
    <w:rsid w:val="009E402A"/>
    <w:rsid w:val="009F64E2"/>
    <w:rsid w:val="00A018FC"/>
    <w:rsid w:val="00A11E8B"/>
    <w:rsid w:val="00A150A3"/>
    <w:rsid w:val="00A4065D"/>
    <w:rsid w:val="00A468BE"/>
    <w:rsid w:val="00A56A3A"/>
    <w:rsid w:val="00A605C4"/>
    <w:rsid w:val="00A6102F"/>
    <w:rsid w:val="00A6289C"/>
    <w:rsid w:val="00A6388A"/>
    <w:rsid w:val="00A67B80"/>
    <w:rsid w:val="00A72BD3"/>
    <w:rsid w:val="00A84713"/>
    <w:rsid w:val="00A91496"/>
    <w:rsid w:val="00A9267F"/>
    <w:rsid w:val="00A92B56"/>
    <w:rsid w:val="00A959AC"/>
    <w:rsid w:val="00AB0542"/>
    <w:rsid w:val="00AD462C"/>
    <w:rsid w:val="00AD6595"/>
    <w:rsid w:val="00AE006D"/>
    <w:rsid w:val="00AE5D37"/>
    <w:rsid w:val="00AF01EE"/>
    <w:rsid w:val="00B33B8E"/>
    <w:rsid w:val="00B36333"/>
    <w:rsid w:val="00B429B2"/>
    <w:rsid w:val="00B45E4A"/>
    <w:rsid w:val="00B5387B"/>
    <w:rsid w:val="00B538C5"/>
    <w:rsid w:val="00B56274"/>
    <w:rsid w:val="00BA5004"/>
    <w:rsid w:val="00BA5F40"/>
    <w:rsid w:val="00BB56DB"/>
    <w:rsid w:val="00BF3A6F"/>
    <w:rsid w:val="00C16A37"/>
    <w:rsid w:val="00C3536A"/>
    <w:rsid w:val="00C41E2C"/>
    <w:rsid w:val="00C51D26"/>
    <w:rsid w:val="00C71970"/>
    <w:rsid w:val="00C72697"/>
    <w:rsid w:val="00C80CBB"/>
    <w:rsid w:val="00C81A37"/>
    <w:rsid w:val="00C822D6"/>
    <w:rsid w:val="00CA497D"/>
    <w:rsid w:val="00CB786F"/>
    <w:rsid w:val="00CD28D3"/>
    <w:rsid w:val="00D16500"/>
    <w:rsid w:val="00D176BC"/>
    <w:rsid w:val="00D2275C"/>
    <w:rsid w:val="00D237AA"/>
    <w:rsid w:val="00D23870"/>
    <w:rsid w:val="00D24785"/>
    <w:rsid w:val="00D31B08"/>
    <w:rsid w:val="00D33F7F"/>
    <w:rsid w:val="00D34233"/>
    <w:rsid w:val="00D5484E"/>
    <w:rsid w:val="00D55928"/>
    <w:rsid w:val="00D55A72"/>
    <w:rsid w:val="00D56114"/>
    <w:rsid w:val="00D6397A"/>
    <w:rsid w:val="00D65B5E"/>
    <w:rsid w:val="00D66D04"/>
    <w:rsid w:val="00D80819"/>
    <w:rsid w:val="00D84DDC"/>
    <w:rsid w:val="00DB08B2"/>
    <w:rsid w:val="00DE644B"/>
    <w:rsid w:val="00E131BA"/>
    <w:rsid w:val="00E1356B"/>
    <w:rsid w:val="00E305ED"/>
    <w:rsid w:val="00E423E6"/>
    <w:rsid w:val="00E57B0A"/>
    <w:rsid w:val="00E6634A"/>
    <w:rsid w:val="00E70C0F"/>
    <w:rsid w:val="00E76648"/>
    <w:rsid w:val="00EA2F0E"/>
    <w:rsid w:val="00EA7C25"/>
    <w:rsid w:val="00EB3F1C"/>
    <w:rsid w:val="00EC3B90"/>
    <w:rsid w:val="00ED13DD"/>
    <w:rsid w:val="00EF22CD"/>
    <w:rsid w:val="00F011E9"/>
    <w:rsid w:val="00F0299B"/>
    <w:rsid w:val="00F0709D"/>
    <w:rsid w:val="00F114C2"/>
    <w:rsid w:val="00F137BF"/>
    <w:rsid w:val="00F213AE"/>
    <w:rsid w:val="00F35CF1"/>
    <w:rsid w:val="00F42386"/>
    <w:rsid w:val="00F455D0"/>
    <w:rsid w:val="00F7576D"/>
    <w:rsid w:val="00F924D0"/>
    <w:rsid w:val="00F95D13"/>
    <w:rsid w:val="00FA1E12"/>
    <w:rsid w:val="00FA3E7D"/>
    <w:rsid w:val="00FB52F5"/>
    <w:rsid w:val="00FB617C"/>
    <w:rsid w:val="00FD6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2E3DD"/>
  <w15:chartTrackingRefBased/>
  <w15:docId w15:val="{E653EB20-B6CC-4810-A644-C02985BF8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6634A"/>
    <w:rPr>
      <w:b/>
      <w:bCs/>
    </w:rPr>
  </w:style>
  <w:style w:type="character" w:styleId="Emphasis">
    <w:name w:val="Emphasis"/>
    <w:basedOn w:val="DefaultParagraphFont"/>
    <w:uiPriority w:val="20"/>
    <w:qFormat/>
    <w:rsid w:val="000F1159"/>
    <w:rPr>
      <w:i/>
      <w:iCs/>
    </w:rPr>
  </w:style>
  <w:style w:type="character" w:styleId="Hyperlink">
    <w:name w:val="Hyperlink"/>
    <w:basedOn w:val="DefaultParagraphFont"/>
    <w:uiPriority w:val="99"/>
    <w:unhideWhenUsed/>
    <w:rsid w:val="0085126A"/>
    <w:rPr>
      <w:color w:val="0563C1" w:themeColor="hyperlink"/>
      <w:u w:val="single"/>
    </w:rPr>
  </w:style>
  <w:style w:type="character" w:styleId="UnresolvedMention">
    <w:name w:val="Unresolved Mention"/>
    <w:basedOn w:val="DefaultParagraphFont"/>
    <w:uiPriority w:val="99"/>
    <w:semiHidden/>
    <w:unhideWhenUsed/>
    <w:rsid w:val="008512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16/1154/made" TargetMode="External"/><Relationship Id="rId13" Type="http://schemas.openxmlformats.org/officeDocument/2006/relationships/hyperlink" Target="https://ec.europa.eu/environment/aarhus/" TargetMode="External"/><Relationship Id="rId18" Type="http://schemas.openxmlformats.org/officeDocument/2006/relationships/hyperlink" Target="https://www.legislation.gov.uk/ukpga/2013/26/contents/enacted" TargetMode="External"/><Relationship Id="rId3" Type="http://schemas.openxmlformats.org/officeDocument/2006/relationships/customXml" Target="../customXml/item3.xml"/><Relationship Id="rId21" Type="http://schemas.openxmlformats.org/officeDocument/2006/relationships/hyperlink" Target="https://www.humphreys.co.uk/articles/breach-of-privacy-max-mosley/" TargetMode="External"/><Relationship Id="rId7" Type="http://schemas.openxmlformats.org/officeDocument/2006/relationships/hyperlink" Target="https://senedd.wales/laid%20documents/cr-ld12549/cr-ld12549-e.pdf" TargetMode="External"/><Relationship Id="rId12" Type="http://schemas.openxmlformats.org/officeDocument/2006/relationships/hyperlink" Target="https://www.justice.gov.uk/courts/procedure-rules/civil/rules/part54" TargetMode="External"/><Relationship Id="rId17" Type="http://schemas.openxmlformats.org/officeDocument/2006/relationships/hyperlink" Target="https://www.theguardian.com/media/2020/dec/22/high-court-rejects-max-mosleys-legal-action-against-daily-mai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judiciary.uk/wp-content/uploads/2020/12/Mosley-v-Associated-Newspapers-Ltd.pdf" TargetMode="External"/><Relationship Id="rId20" Type="http://schemas.openxmlformats.org/officeDocument/2006/relationships/hyperlink" Target="https://www.telegraph.co.uk/news/2018/02/15/max-mosley-using-data-protection-law-gag-medi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vironmentlaw.org.uk/challenge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legislation.gov.uk/ukpga/1968/72/part/VI/crossheading/duration-of-planning-permission/enacted" TargetMode="External"/><Relationship Id="rId23" Type="http://schemas.openxmlformats.org/officeDocument/2006/relationships/hyperlink" Target="https://www.hse.gov.uk/enforce/enforcementguide/court/reporting-defamation.htm" TargetMode="External"/><Relationship Id="rId10" Type="http://schemas.openxmlformats.org/officeDocument/2006/relationships/hyperlink" Target="https://www.swansea.gov.uk/article/50338/Swanseas-recyclable-plastic-meeting-demands-in-UK" TargetMode="External"/><Relationship Id="rId19" Type="http://schemas.openxmlformats.org/officeDocument/2006/relationships/hyperlink" Target="https://www.law.cornell.edu/wex/libel" TargetMode="External"/><Relationship Id="rId4" Type="http://schemas.openxmlformats.org/officeDocument/2006/relationships/styles" Target="styles.xml"/><Relationship Id="rId9" Type="http://schemas.openxmlformats.org/officeDocument/2006/relationships/hyperlink" Target="https://www.legislation.gov.uk/ukpga/1990/43/schedule/1/paragraph/1" TargetMode="External"/><Relationship Id="rId14" Type="http://schemas.openxmlformats.org/officeDocument/2006/relationships/hyperlink" Target="https://www.swansea.gov.uk/ldpsasea" TargetMode="External"/><Relationship Id="rId22" Type="http://schemas.openxmlformats.org/officeDocument/2006/relationships/hyperlink" Target="https://globalfreedomofexpression.columbia.edu/cases/case-mosley-v-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FE72ED-CA4A-4E3A-A3D2-0DF19493FB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905869-39F8-49DA-8F56-0B97B91099DB}">
  <ds:schemaRefs>
    <ds:schemaRef ds:uri="http://schemas.microsoft.com/sharepoint/v3/contenttype/forms"/>
  </ds:schemaRefs>
</ds:datastoreItem>
</file>

<file path=customXml/itemProps3.xml><?xml version="1.0" encoding="utf-8"?>
<ds:datastoreItem xmlns:ds="http://schemas.openxmlformats.org/officeDocument/2006/customXml" ds:itemID="{5F1F95E4-4F22-4E8B-80BE-6BB9D1762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4</Pages>
  <Words>1989</Words>
  <Characters>9530</Characters>
  <Application>Microsoft Office Word</Application>
  <DocSecurity>0</DocSecurity>
  <Lines>140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Matthews</dc:creator>
  <cp:keywords/>
  <dc:description/>
  <cp:lastModifiedBy>Stephanie Lea Addis</cp:lastModifiedBy>
  <cp:revision>210</cp:revision>
  <dcterms:created xsi:type="dcterms:W3CDTF">2021-03-03T15:49:00Z</dcterms:created>
  <dcterms:modified xsi:type="dcterms:W3CDTF">2021-03-04T22:11:00Z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