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4047B" w14:textId="77777777" w:rsidR="0081789D"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37D8C087" w14:textId="77777777" w:rsidR="0081789D"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41F02976" w14:textId="490A6125"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r w:rsidRPr="009E0471">
        <w:rPr>
          <w:rFonts w:asciiTheme="minorHAnsi" w:hAnsiTheme="minorHAnsi" w:cstheme="minorHAnsi"/>
          <w:b/>
          <w:bCs/>
          <w:sz w:val="48"/>
          <w:szCs w:val="48"/>
          <w:u w:val="single"/>
        </w:rPr>
        <w:t>5</w:t>
      </w:r>
      <w:r>
        <w:rPr>
          <w:rFonts w:asciiTheme="minorHAnsi" w:hAnsiTheme="minorHAnsi" w:cstheme="minorHAnsi"/>
          <w:b/>
          <w:bCs/>
          <w:sz w:val="48"/>
          <w:szCs w:val="48"/>
          <w:u w:val="single"/>
        </w:rPr>
        <w:t>HR02</w:t>
      </w:r>
    </w:p>
    <w:p w14:paraId="3573689D"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27811339"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1DCB306D" w14:textId="77777777" w:rsidR="0081789D"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170D7A5A" w14:textId="77777777" w:rsidR="0081789D"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7B1B7D5F" w14:textId="38DEBF5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r>
        <w:rPr>
          <w:rFonts w:asciiTheme="minorHAnsi" w:hAnsiTheme="minorHAnsi" w:cstheme="minorHAnsi"/>
          <w:b/>
          <w:bCs/>
          <w:sz w:val="48"/>
          <w:szCs w:val="48"/>
          <w:u w:val="single"/>
        </w:rPr>
        <w:t>Talent Management and Workforce Planning.</w:t>
      </w:r>
    </w:p>
    <w:p w14:paraId="68A5ABEE" w14:textId="77777777" w:rsidR="0081789D" w:rsidRPr="009E0471" w:rsidRDefault="0081789D" w:rsidP="0081789D">
      <w:pPr>
        <w:pStyle w:val="NormalWeb"/>
        <w:spacing w:before="105" w:beforeAutospacing="0" w:after="0" w:afterAutospacing="0"/>
        <w:rPr>
          <w:rFonts w:asciiTheme="minorHAnsi" w:hAnsiTheme="minorHAnsi" w:cstheme="minorHAnsi"/>
          <w:b/>
          <w:bCs/>
          <w:sz w:val="48"/>
          <w:szCs w:val="48"/>
          <w:u w:val="single"/>
        </w:rPr>
      </w:pPr>
    </w:p>
    <w:p w14:paraId="36C1C492"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429ED939"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630044C9"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1C5BAE23"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04342366"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5F3EB9BF"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sz w:val="48"/>
          <w:szCs w:val="48"/>
          <w:u w:val="single"/>
        </w:rPr>
      </w:pPr>
    </w:p>
    <w:p w14:paraId="0468CF59" w14:textId="77777777" w:rsidR="0081789D" w:rsidRPr="009E0471" w:rsidRDefault="0081789D" w:rsidP="0081789D">
      <w:pPr>
        <w:pStyle w:val="NormalWeb"/>
        <w:spacing w:before="105" w:beforeAutospacing="0" w:after="0" w:afterAutospacing="0"/>
        <w:jc w:val="center"/>
        <w:rPr>
          <w:rFonts w:asciiTheme="minorHAnsi" w:hAnsiTheme="minorHAnsi" w:cstheme="minorHAnsi"/>
          <w:b/>
          <w:bCs/>
          <w:i/>
          <w:iCs/>
          <w:sz w:val="48"/>
          <w:szCs w:val="48"/>
          <w:u w:val="single"/>
        </w:rPr>
      </w:pPr>
      <w:r w:rsidRPr="009E0471">
        <w:rPr>
          <w:rFonts w:asciiTheme="minorHAnsi" w:hAnsiTheme="minorHAnsi" w:cstheme="minorHAnsi"/>
          <w:b/>
          <w:bCs/>
          <w:i/>
          <w:iCs/>
          <w:sz w:val="48"/>
          <w:szCs w:val="48"/>
          <w:u w:val="single"/>
        </w:rPr>
        <w:t>Hannah Morgan</w:t>
      </w:r>
    </w:p>
    <w:p w14:paraId="7AC3FA2E" w14:textId="77777777" w:rsidR="0081789D" w:rsidRDefault="0081789D">
      <w:pPr>
        <w:rPr>
          <w:rFonts w:cstheme="minorHAnsi"/>
          <w:b/>
          <w:bCs/>
        </w:rPr>
      </w:pPr>
    </w:p>
    <w:p w14:paraId="7E14E7CA" w14:textId="77777777" w:rsidR="0081789D" w:rsidRDefault="0081789D">
      <w:pPr>
        <w:rPr>
          <w:rFonts w:cstheme="minorHAnsi"/>
          <w:b/>
          <w:bCs/>
        </w:rPr>
      </w:pPr>
    </w:p>
    <w:p w14:paraId="2B75632B" w14:textId="77777777" w:rsidR="0081789D" w:rsidRDefault="0081789D">
      <w:pPr>
        <w:rPr>
          <w:rFonts w:cstheme="minorHAnsi"/>
          <w:b/>
          <w:bCs/>
        </w:rPr>
      </w:pPr>
    </w:p>
    <w:p w14:paraId="74C6AE91" w14:textId="77777777" w:rsidR="0081789D" w:rsidRDefault="0081789D">
      <w:pPr>
        <w:rPr>
          <w:rFonts w:cstheme="minorHAnsi"/>
          <w:b/>
          <w:bCs/>
        </w:rPr>
      </w:pPr>
    </w:p>
    <w:p w14:paraId="4ABAE914" w14:textId="77777777" w:rsidR="0081789D" w:rsidRDefault="0081789D">
      <w:pPr>
        <w:rPr>
          <w:rFonts w:cstheme="minorHAnsi"/>
          <w:b/>
          <w:bCs/>
        </w:rPr>
      </w:pPr>
    </w:p>
    <w:p w14:paraId="4A16D744" w14:textId="77777777" w:rsidR="0081789D" w:rsidRDefault="0081789D">
      <w:pPr>
        <w:rPr>
          <w:rFonts w:cstheme="minorHAnsi"/>
          <w:b/>
          <w:bCs/>
        </w:rPr>
      </w:pPr>
    </w:p>
    <w:p w14:paraId="3FD0706F" w14:textId="7F8C72A3" w:rsidR="00D6431B" w:rsidRPr="00637247" w:rsidRDefault="002335B9">
      <w:pPr>
        <w:rPr>
          <w:rFonts w:cstheme="minorHAnsi"/>
          <w:b/>
          <w:bCs/>
        </w:rPr>
      </w:pPr>
      <w:r w:rsidRPr="00637247">
        <w:rPr>
          <w:rFonts w:cstheme="minorHAnsi"/>
          <w:b/>
          <w:bCs/>
        </w:rPr>
        <w:t>How can organisations strategically position themselves in competitive labour markets?</w:t>
      </w:r>
    </w:p>
    <w:p w14:paraId="6547CD25" w14:textId="24EE656E" w:rsidR="00117DA1" w:rsidRPr="00B81673" w:rsidRDefault="00117DA1" w:rsidP="00117DA1">
      <w:pPr>
        <w:spacing w:after="0" w:line="240" w:lineRule="auto"/>
        <w:rPr>
          <w:rFonts w:eastAsia="Times New Roman" w:cstheme="minorHAnsi"/>
          <w:strike/>
          <w:lang w:eastAsia="en-GB"/>
        </w:rPr>
      </w:pPr>
      <w:bookmarkStart w:id="0" w:name="_Hlk173157847"/>
      <w:r w:rsidRPr="00B81673">
        <w:rPr>
          <w:rFonts w:eastAsia="Times New Roman" w:cstheme="minorHAnsi"/>
          <w:strike/>
          <w:lang w:eastAsia="en-GB"/>
        </w:rPr>
        <w:t xml:space="preserve">There are many different ways for organisations can strategically position themselves in the labour markets, such as implementing strategies </w:t>
      </w:r>
      <w:r w:rsidR="00B94092" w:rsidRPr="00B81673">
        <w:rPr>
          <w:rFonts w:eastAsia="Times New Roman" w:cstheme="minorHAnsi"/>
          <w:strike/>
          <w:lang w:eastAsia="en-GB"/>
        </w:rPr>
        <w:t>like, d</w:t>
      </w:r>
      <w:r w:rsidRPr="00B81673">
        <w:rPr>
          <w:rFonts w:eastAsia="Times New Roman" w:cstheme="minorHAnsi"/>
          <w:strike/>
          <w:lang w:eastAsia="en-GB"/>
        </w:rPr>
        <w:t>eveloping a unique employer brand, building a strong employer reputation and organisational image, and also by investing in recruitment marketing.</w:t>
      </w:r>
    </w:p>
    <w:bookmarkEnd w:id="0"/>
    <w:p w14:paraId="40D2CAA4" w14:textId="77777777" w:rsidR="00B94092" w:rsidRPr="00B81673" w:rsidRDefault="00B94092" w:rsidP="002335B9">
      <w:pPr>
        <w:spacing w:after="0" w:line="240" w:lineRule="auto"/>
        <w:rPr>
          <w:rFonts w:eastAsia="Times New Roman" w:cstheme="minorHAnsi"/>
          <w:strike/>
          <w:lang w:eastAsia="en-GB"/>
        </w:rPr>
      </w:pPr>
    </w:p>
    <w:p w14:paraId="28E24726" w14:textId="49D35A0A" w:rsidR="00B94092" w:rsidRPr="00637247" w:rsidRDefault="002335B9" w:rsidP="00B94092">
      <w:pPr>
        <w:rPr>
          <w:rFonts w:eastAsia="Times New Roman" w:cstheme="minorHAnsi"/>
          <w:lang w:eastAsia="en-GB"/>
        </w:rPr>
      </w:pPr>
      <w:bookmarkStart w:id="1" w:name="_Hlk173244099"/>
      <w:r w:rsidRPr="002335B9">
        <w:rPr>
          <w:rFonts w:cstheme="minorHAnsi"/>
          <w:lang w:eastAsia="en-GB"/>
        </w:rPr>
        <w:t>Employer branding is a tactic that organi</w:t>
      </w:r>
      <w:r w:rsidRPr="00637247">
        <w:rPr>
          <w:rFonts w:cstheme="minorHAnsi"/>
        </w:rPr>
        <w:t>s</w:t>
      </w:r>
      <w:r w:rsidRPr="002335B9">
        <w:rPr>
          <w:rFonts w:cstheme="minorHAnsi"/>
          <w:lang w:eastAsia="en-GB"/>
        </w:rPr>
        <w:t>ations use to strategically position themselves in order to attract skills and talents from the public by highlighting distinctive traits.</w:t>
      </w:r>
      <w:r w:rsidRPr="00637247">
        <w:rPr>
          <w:rFonts w:cstheme="minorHAnsi"/>
        </w:rPr>
        <w:t xml:space="preserve"> </w:t>
      </w:r>
      <w:r w:rsidR="00B94092" w:rsidRPr="00637247">
        <w:rPr>
          <w:rFonts w:cstheme="minorHAnsi"/>
        </w:rPr>
        <w:t xml:space="preserve">Building a positive employer brand requires a strategic approach to showcasing the organisation's unique culture, values, and benefits to attract and retain top talent. </w:t>
      </w:r>
      <w:r w:rsidR="008C7C98" w:rsidRPr="00637247">
        <w:rPr>
          <w:rFonts w:eastAsia="Times New Roman" w:cstheme="minorHAnsi"/>
          <w:lang w:eastAsia="en-GB"/>
        </w:rPr>
        <w:t>One of the main advantages of employer branding is that it helps build a positive corporate image, which affects an organisation's income and long-term profitability</w:t>
      </w:r>
      <w:r w:rsidR="00FC1215">
        <w:rPr>
          <w:rFonts w:eastAsia="Times New Roman" w:cstheme="minorHAnsi"/>
          <w:lang w:eastAsia="en-GB"/>
        </w:rPr>
        <w:t xml:space="preserve"> </w:t>
      </w:r>
      <w:r w:rsidR="00AC3212">
        <w:rPr>
          <w:rFonts w:eastAsia="Times New Roman" w:cstheme="minorHAnsi"/>
          <w:lang w:eastAsia="en-GB"/>
        </w:rPr>
        <w:t>(Peters, 2023)</w:t>
      </w:r>
      <w:r w:rsidR="00FC1215">
        <w:rPr>
          <w:rFonts w:eastAsia="Times New Roman" w:cstheme="minorHAnsi"/>
          <w:lang w:eastAsia="en-GB"/>
        </w:rPr>
        <w:t>.</w:t>
      </w:r>
    </w:p>
    <w:p w14:paraId="74FE1C9F" w14:textId="5558AA27" w:rsidR="00B94092" w:rsidRPr="00637247" w:rsidRDefault="00B94092" w:rsidP="00B94092">
      <w:pPr>
        <w:rPr>
          <w:rFonts w:cstheme="minorHAnsi"/>
        </w:rPr>
      </w:pPr>
      <w:r w:rsidRPr="00637247">
        <w:rPr>
          <w:rFonts w:cstheme="minorHAnsi"/>
        </w:rPr>
        <w:t xml:space="preserve">The CIPD describe the employer brand as </w:t>
      </w:r>
      <w:r w:rsidRPr="00637247">
        <w:rPr>
          <w:rFonts w:cstheme="minorHAnsi"/>
          <w:i/>
          <w:iCs/>
        </w:rPr>
        <w:t>'...a set of attributes and qualities, often intangible, that makes an organisation distinctive, promises a particular kind of employment experience, and appeals to those people who will thrive and perform best in its culture'</w:t>
      </w:r>
      <w:r w:rsidR="00FC1215">
        <w:rPr>
          <w:rFonts w:cstheme="minorHAnsi"/>
          <w:i/>
          <w:iCs/>
        </w:rPr>
        <w:t xml:space="preserve"> </w:t>
      </w:r>
      <w:r w:rsidR="00AC3212" w:rsidRPr="00AC3212">
        <w:rPr>
          <w:rFonts w:cstheme="minorHAnsi"/>
        </w:rPr>
        <w:t>(Peters, 2023)</w:t>
      </w:r>
      <w:r w:rsidR="00FC1215">
        <w:rPr>
          <w:rFonts w:cstheme="minorHAnsi"/>
        </w:rPr>
        <w:t>.</w:t>
      </w:r>
    </w:p>
    <w:p w14:paraId="694AEF04" w14:textId="771560AB" w:rsidR="002673C5" w:rsidRPr="00637247" w:rsidRDefault="008C7C98" w:rsidP="002673C5">
      <w:pPr>
        <w:rPr>
          <w:rFonts w:eastAsia="Times New Roman" w:cstheme="minorHAnsi"/>
          <w:lang w:eastAsia="en-GB"/>
        </w:rPr>
      </w:pPr>
      <w:r w:rsidRPr="00637247">
        <w:rPr>
          <w:rFonts w:cstheme="minorHAnsi"/>
          <w:shd w:val="clear" w:color="auto" w:fill="FFFFFF"/>
        </w:rPr>
        <w:t xml:space="preserve">People management professionals in organisations play a significant role in ensuring that the organisation attains desired skills, and this is implemented through evaluating the skills needs of the organisation. </w:t>
      </w:r>
      <w:r w:rsidRPr="00637247">
        <w:rPr>
          <w:rFonts w:cstheme="minorHAnsi"/>
        </w:rPr>
        <w:t>They</w:t>
      </w:r>
      <w:r w:rsidR="00B94092" w:rsidRPr="00637247">
        <w:rPr>
          <w:rFonts w:cstheme="minorHAnsi"/>
        </w:rPr>
        <w:t xml:space="preserve"> c</w:t>
      </w:r>
      <w:r w:rsidRPr="00637247">
        <w:rPr>
          <w:rFonts w:cstheme="minorHAnsi"/>
        </w:rPr>
        <w:t>ould</w:t>
      </w:r>
      <w:r w:rsidR="00B94092" w:rsidRPr="00637247">
        <w:rPr>
          <w:rFonts w:cstheme="minorHAnsi"/>
        </w:rPr>
        <w:t xml:space="preserve"> conduct an EVP (Employer Value Proposition) </w:t>
      </w:r>
      <w:r w:rsidRPr="00637247">
        <w:rPr>
          <w:rFonts w:cstheme="minorHAnsi"/>
        </w:rPr>
        <w:t>to</w:t>
      </w:r>
      <w:r w:rsidR="00B94092" w:rsidRPr="00637247">
        <w:rPr>
          <w:rFonts w:cstheme="minorHAnsi"/>
        </w:rPr>
        <w:t xml:space="preserve"> identify what sets them apart from others in terms of culture, mission, values and benefits</w:t>
      </w:r>
      <w:bookmarkEnd w:id="1"/>
      <w:r w:rsidR="00B94092" w:rsidRPr="00637247">
        <w:rPr>
          <w:rFonts w:cstheme="minorHAnsi"/>
        </w:rPr>
        <w:t xml:space="preserve">. </w:t>
      </w:r>
      <w:bookmarkStart w:id="2" w:name="_Hlk173229144"/>
      <w:r w:rsidR="00B94092" w:rsidRPr="000E74B4">
        <w:rPr>
          <w:rFonts w:cstheme="minorHAnsi"/>
          <w:strike/>
        </w:rPr>
        <w:t>By assessing what makes their organisation special and what they offer that others don’t is key in being attractive in the market.</w:t>
      </w:r>
      <w:r w:rsidR="00B94092" w:rsidRPr="00637247">
        <w:rPr>
          <w:rFonts w:cstheme="minorHAnsi"/>
        </w:rPr>
        <w:t xml:space="preserve"> </w:t>
      </w:r>
      <w:bookmarkStart w:id="3" w:name="_Hlk173244107"/>
      <w:bookmarkEnd w:id="2"/>
      <w:r w:rsidRPr="00637247">
        <w:rPr>
          <w:rFonts w:cstheme="minorHAnsi"/>
        </w:rPr>
        <w:t>They</w:t>
      </w:r>
      <w:r w:rsidR="00B94092" w:rsidRPr="00637247">
        <w:rPr>
          <w:rFonts w:cstheme="minorHAnsi"/>
        </w:rPr>
        <w:t xml:space="preserve"> could also use a SWOT Analysis</w:t>
      </w:r>
      <w:r w:rsidR="00EE0F1D" w:rsidRPr="00637247">
        <w:rPr>
          <w:rFonts w:cstheme="minorHAnsi"/>
        </w:rPr>
        <w:t xml:space="preserve">, which is </w:t>
      </w:r>
      <w:r w:rsidR="002673C5" w:rsidRPr="00637247">
        <w:rPr>
          <w:rFonts w:eastAsia="Times New Roman" w:cstheme="minorHAnsi"/>
          <w:lang w:eastAsia="en-GB"/>
        </w:rPr>
        <w:t>a planning tool that's utilised to identify the main benefits, drawbacks, opportunities, and threats associated with a project</w:t>
      </w:r>
      <w:r w:rsidRPr="00637247">
        <w:rPr>
          <w:rFonts w:eastAsia="Times New Roman" w:cstheme="minorHAnsi"/>
          <w:lang w:eastAsia="en-GB"/>
        </w:rPr>
        <w:t xml:space="preserve"> (such as recruitment). </w:t>
      </w:r>
      <w:r w:rsidR="002673C5" w:rsidRPr="00637247">
        <w:rPr>
          <w:rFonts w:eastAsia="Times New Roman" w:cstheme="minorHAnsi"/>
          <w:lang w:eastAsia="en-GB"/>
        </w:rPr>
        <w:t>Declaring the goal of the organisation or project and determining the internal and external elements that are helpful or detrimental to reaching that goal are both part of it</w:t>
      </w:r>
      <w:r w:rsidR="00FC1215">
        <w:rPr>
          <w:rFonts w:eastAsia="Times New Roman" w:cstheme="minorHAnsi"/>
          <w:lang w:eastAsia="en-GB"/>
        </w:rPr>
        <w:t xml:space="preserve"> </w:t>
      </w:r>
      <w:r w:rsidR="00AC3212">
        <w:rPr>
          <w:rFonts w:eastAsia="Times New Roman" w:cstheme="minorHAnsi"/>
          <w:lang w:eastAsia="en-GB"/>
        </w:rPr>
        <w:t>(Haan, 2024)</w:t>
      </w:r>
      <w:r w:rsidR="00FC1215">
        <w:rPr>
          <w:rFonts w:eastAsia="Times New Roman" w:cstheme="minorHAnsi"/>
          <w:lang w:eastAsia="en-GB"/>
        </w:rPr>
        <w:t>.</w:t>
      </w:r>
    </w:p>
    <w:p w14:paraId="3FCFCA4D" w14:textId="0A2A7D54" w:rsidR="00302BE8" w:rsidRPr="00637247" w:rsidRDefault="00302BE8" w:rsidP="00302BE8">
      <w:pPr>
        <w:rPr>
          <w:rFonts w:eastAsia="Times New Roman" w:cstheme="minorHAnsi"/>
          <w:lang w:eastAsia="en-GB"/>
        </w:rPr>
      </w:pPr>
      <w:r w:rsidRPr="00637247">
        <w:rPr>
          <w:rFonts w:cstheme="minorHAnsi"/>
        </w:rPr>
        <w:t xml:space="preserve">Maintaining a good employer reputation is crucial for attracting and retaining top talent, building a strong brand, and ultimately, driving business success.  </w:t>
      </w:r>
      <w:r w:rsidRPr="00637247">
        <w:rPr>
          <w:rFonts w:eastAsia="Times New Roman" w:cstheme="minorHAnsi"/>
          <w:lang w:eastAsia="en-GB"/>
        </w:rPr>
        <w:t>Treating staff members fairly, with dignity, and with respect will help to create a healthy work atmosphere. Making sure that every worker feels appreciated and respected, will lead to staff recommendations /referrals which ultimately promotes reputation. Also, by offering a workplace with fair pay, competitive rewards/benefits</w:t>
      </w:r>
      <w:r w:rsidR="000E5961" w:rsidRPr="00637247">
        <w:rPr>
          <w:rFonts w:eastAsia="Times New Roman" w:cstheme="minorHAnsi"/>
          <w:lang w:eastAsia="en-GB"/>
        </w:rPr>
        <w:t>, fostering a culture of diversity, equity and inclusion will ensure employees feel included and empowered, which also promotes reputation</w:t>
      </w:r>
      <w:r w:rsidR="00105F7E">
        <w:rPr>
          <w:rFonts w:eastAsia="Times New Roman" w:cstheme="minorHAnsi"/>
          <w:lang w:eastAsia="en-GB"/>
        </w:rPr>
        <w:t xml:space="preserve"> (Uddin, 2019)</w:t>
      </w:r>
      <w:r w:rsidR="00FC1215">
        <w:rPr>
          <w:rFonts w:eastAsia="Times New Roman" w:cstheme="minorHAnsi"/>
          <w:lang w:eastAsia="en-GB"/>
        </w:rPr>
        <w:t>.</w:t>
      </w:r>
    </w:p>
    <w:bookmarkEnd w:id="3"/>
    <w:p w14:paraId="729CD3C3" w14:textId="77777777" w:rsidR="00AF6ABA" w:rsidRDefault="00AF6ABA" w:rsidP="00302BE8"/>
    <w:p w14:paraId="0DFE58A8" w14:textId="77777777" w:rsidR="00105F7E" w:rsidRDefault="00105F7E" w:rsidP="00302BE8"/>
    <w:p w14:paraId="0509CB2B" w14:textId="77777777" w:rsidR="00105F7E" w:rsidRDefault="00105F7E" w:rsidP="00302BE8"/>
    <w:p w14:paraId="6AD93E5C" w14:textId="77777777" w:rsidR="00105F7E" w:rsidRDefault="00105F7E" w:rsidP="00302BE8"/>
    <w:p w14:paraId="72C93003" w14:textId="77777777" w:rsidR="00105F7E" w:rsidRPr="00637247" w:rsidRDefault="00105F7E" w:rsidP="00302BE8">
      <w:pPr>
        <w:rPr>
          <w:rFonts w:eastAsia="Times New Roman" w:cstheme="minorHAnsi"/>
          <w:lang w:eastAsia="en-GB"/>
        </w:rPr>
      </w:pPr>
    </w:p>
    <w:p w14:paraId="44B44E81" w14:textId="77777777" w:rsidR="00AF6ABA" w:rsidRPr="00637247" w:rsidRDefault="00AF6ABA" w:rsidP="00302BE8">
      <w:pPr>
        <w:rPr>
          <w:rFonts w:cstheme="minorHAnsi"/>
        </w:rPr>
      </w:pPr>
    </w:p>
    <w:p w14:paraId="51F6BEFA" w14:textId="77777777" w:rsidR="00AF6ABA" w:rsidRPr="00637247" w:rsidRDefault="00AF6ABA" w:rsidP="00302BE8">
      <w:pPr>
        <w:rPr>
          <w:rFonts w:cstheme="minorHAnsi"/>
        </w:rPr>
      </w:pPr>
    </w:p>
    <w:p w14:paraId="6DF7EC6F" w14:textId="639B2567" w:rsidR="00AF6ABA" w:rsidRPr="00637247" w:rsidRDefault="00AF6ABA" w:rsidP="00302BE8">
      <w:pPr>
        <w:rPr>
          <w:rFonts w:cstheme="minorHAnsi"/>
          <w:b/>
          <w:bCs/>
        </w:rPr>
      </w:pPr>
      <w:r w:rsidRPr="00637247">
        <w:rPr>
          <w:rFonts w:cstheme="minorHAnsi"/>
          <w:b/>
          <w:bCs/>
        </w:rPr>
        <w:t>What is the impact of changing labour market conditions on resourcing decisions?</w:t>
      </w:r>
    </w:p>
    <w:p w14:paraId="05BF1CF3" w14:textId="0E843D28" w:rsidR="00A46710" w:rsidRPr="00637247" w:rsidRDefault="00AF6ABA" w:rsidP="00A46710">
      <w:pPr>
        <w:rPr>
          <w:rFonts w:eastAsia="Times New Roman" w:cstheme="minorHAnsi"/>
          <w:lang w:eastAsia="en-GB"/>
        </w:rPr>
      </w:pPr>
      <w:bookmarkStart w:id="4" w:name="_Hlk173244119"/>
      <w:r w:rsidRPr="00637247">
        <w:rPr>
          <w:rFonts w:cstheme="minorHAnsi"/>
        </w:rPr>
        <w:t xml:space="preserve">The impact of changing labour market conditions on resourcing decisions is significant, and it can have far-reaching consequences for organisations. </w:t>
      </w:r>
      <w:r w:rsidR="00A46710" w:rsidRPr="00637247">
        <w:rPr>
          <w:rFonts w:cstheme="minorHAnsi"/>
        </w:rPr>
        <w:t xml:space="preserve"> </w:t>
      </w:r>
      <w:r w:rsidR="00A46710" w:rsidRPr="00637247">
        <w:rPr>
          <w:rFonts w:eastAsia="Times New Roman" w:cstheme="minorHAnsi"/>
          <w:lang w:eastAsia="en-GB"/>
        </w:rPr>
        <w:t>A lack of qualified candidates in a given sector or profession can cause hiring delays, higher hiring expenses, and a dependency on contract or temporary labour. This may influence the calibre of output and raise the possibility of burnout in current workers</w:t>
      </w:r>
      <w:r w:rsidR="00FC1215">
        <w:rPr>
          <w:rFonts w:eastAsia="Times New Roman" w:cstheme="minorHAnsi"/>
          <w:lang w:eastAsia="en-GB"/>
        </w:rPr>
        <w:t xml:space="preserve"> </w:t>
      </w:r>
      <w:r w:rsidR="000043EA">
        <w:rPr>
          <w:rFonts w:eastAsia="Times New Roman" w:cstheme="minorHAnsi"/>
          <w:lang w:eastAsia="en-GB"/>
        </w:rPr>
        <w:t>(Boys, 2024)</w:t>
      </w:r>
      <w:r w:rsidR="00FC1215">
        <w:rPr>
          <w:rFonts w:eastAsia="Times New Roman" w:cstheme="minorHAnsi"/>
          <w:lang w:eastAsia="en-GB"/>
        </w:rPr>
        <w:t>.</w:t>
      </w:r>
    </w:p>
    <w:p w14:paraId="177C1648" w14:textId="77777777" w:rsidR="00A46710" w:rsidRPr="00637247" w:rsidRDefault="00A46710" w:rsidP="00A46710">
      <w:pPr>
        <w:spacing w:after="0" w:line="240" w:lineRule="auto"/>
        <w:rPr>
          <w:rFonts w:eastAsia="Times New Roman" w:cstheme="minorHAnsi"/>
          <w:lang w:eastAsia="en-GB"/>
        </w:rPr>
      </w:pPr>
      <w:r w:rsidRPr="00A46710">
        <w:rPr>
          <w:rFonts w:eastAsia="Times New Roman" w:cstheme="minorHAnsi"/>
          <w:lang w:eastAsia="en-GB"/>
        </w:rPr>
        <w:t>Strong labour markets can make it harder to draw and keep top talent since they provide job searchers more options and may make them more inclined to haggle for greater pay and benefits. Increased competition for limited skills and a focus on employee value propositions and employer branding may result from this.</w:t>
      </w:r>
      <w:r w:rsidRPr="00637247">
        <w:rPr>
          <w:rFonts w:eastAsia="Times New Roman" w:cstheme="minorHAnsi"/>
          <w:lang w:eastAsia="en-GB"/>
        </w:rPr>
        <w:t xml:space="preserve"> </w:t>
      </w:r>
    </w:p>
    <w:p w14:paraId="67C3F20E" w14:textId="77777777" w:rsidR="00A46710" w:rsidRPr="00637247" w:rsidRDefault="00A46710" w:rsidP="00A46710">
      <w:pPr>
        <w:spacing w:after="0" w:line="240" w:lineRule="auto"/>
        <w:rPr>
          <w:rFonts w:eastAsia="Times New Roman" w:cstheme="minorHAnsi"/>
          <w:lang w:eastAsia="en-GB"/>
        </w:rPr>
      </w:pPr>
    </w:p>
    <w:p w14:paraId="67E4044B" w14:textId="73EBD8AE" w:rsidR="00A46710" w:rsidRPr="00637247" w:rsidRDefault="00A46710" w:rsidP="00A46710">
      <w:pPr>
        <w:rPr>
          <w:rFonts w:cstheme="minorHAnsi"/>
        </w:rPr>
      </w:pPr>
      <w:r w:rsidRPr="00637247">
        <w:rPr>
          <w:rFonts w:cstheme="minorHAnsi"/>
        </w:rPr>
        <w:t xml:space="preserve">In contrary, </w:t>
      </w:r>
      <w:r w:rsidR="002A4AAB" w:rsidRPr="00637247">
        <w:rPr>
          <w:rFonts w:cstheme="minorHAnsi"/>
        </w:rPr>
        <w:t xml:space="preserve">in </w:t>
      </w:r>
      <w:r w:rsidRPr="00637247">
        <w:rPr>
          <w:rFonts w:cstheme="minorHAnsi"/>
        </w:rPr>
        <w:t xml:space="preserve">a loose labour market, employers may </w:t>
      </w:r>
      <w:r w:rsidR="002A4AAB" w:rsidRPr="00637247">
        <w:rPr>
          <w:rFonts w:cstheme="minorHAnsi"/>
        </w:rPr>
        <w:t>find it easier attracting</w:t>
      </w:r>
      <w:r w:rsidRPr="00637247">
        <w:rPr>
          <w:rFonts w:cstheme="minorHAnsi"/>
        </w:rPr>
        <w:t xml:space="preserve"> and retaining employees, as workers have more </w:t>
      </w:r>
      <w:r w:rsidR="002A4AAB" w:rsidRPr="00637247">
        <w:rPr>
          <w:rFonts w:cstheme="minorHAnsi"/>
        </w:rPr>
        <w:t>less options</w:t>
      </w:r>
      <w:r w:rsidRPr="00637247">
        <w:rPr>
          <w:rFonts w:cstheme="minorHAnsi"/>
        </w:rPr>
        <w:t xml:space="preserve"> and may be willing to accept jobs with low wages, or limited opportunities for advancement</w:t>
      </w:r>
      <w:r w:rsidR="00FC1215">
        <w:rPr>
          <w:rFonts w:cstheme="minorHAnsi"/>
        </w:rPr>
        <w:t xml:space="preserve"> </w:t>
      </w:r>
      <w:r w:rsidR="000043EA">
        <w:rPr>
          <w:rFonts w:cstheme="minorHAnsi"/>
        </w:rPr>
        <w:t>(BCC, 2024)</w:t>
      </w:r>
      <w:r w:rsidR="00FC1215">
        <w:rPr>
          <w:rFonts w:cstheme="minorHAnsi"/>
        </w:rPr>
        <w:t>.</w:t>
      </w:r>
    </w:p>
    <w:p w14:paraId="6CB6CB55" w14:textId="345C1E8D" w:rsidR="00A46710" w:rsidRPr="00637247" w:rsidRDefault="00FC1215" w:rsidP="002A4AAB">
      <w:pPr>
        <w:rPr>
          <w:rFonts w:cstheme="minorHAnsi"/>
        </w:rPr>
      </w:pPr>
      <w:r>
        <w:rPr>
          <w:rFonts w:cstheme="minorHAnsi"/>
        </w:rPr>
        <w:t>(Abrar, 2024) says that t</w:t>
      </w:r>
      <w:r w:rsidR="00A46710" w:rsidRPr="00637247">
        <w:rPr>
          <w:rFonts w:cstheme="minorHAnsi"/>
        </w:rPr>
        <w:t>he rise of the gig economy and flexible working arrangements can lead to a greater reliance on temporary workers, which can impact on employer-employee relationships and benefits.</w:t>
      </w:r>
      <w:r w:rsidR="002A4AAB" w:rsidRPr="00637247">
        <w:rPr>
          <w:rFonts w:cstheme="minorHAnsi"/>
        </w:rPr>
        <w:t xml:space="preserve"> The gig economy has created new job opportunities for people who may not have been able to find traditional employment, such as those with non-traditional work patterns (e.g., students, carers) or those with limited skills or experience.</w:t>
      </w:r>
    </w:p>
    <w:p w14:paraId="07B38264" w14:textId="489187FF" w:rsidR="002A4AAB" w:rsidRDefault="00637247" w:rsidP="00637247">
      <w:pPr>
        <w:rPr>
          <w:rFonts w:cstheme="minorHAnsi"/>
        </w:rPr>
      </w:pPr>
      <w:r w:rsidRPr="00637247">
        <w:rPr>
          <w:rFonts w:cstheme="minorHAnsi"/>
        </w:rPr>
        <w:t>Conducting a PESTLE analysis on the impact of changing labour market conditions on resourcing decisions is important because it helps organi</w:t>
      </w:r>
      <w:r>
        <w:rPr>
          <w:rFonts w:cstheme="minorHAnsi"/>
        </w:rPr>
        <w:t>s</w:t>
      </w:r>
      <w:r w:rsidRPr="00637247">
        <w:rPr>
          <w:rFonts w:cstheme="minorHAnsi"/>
        </w:rPr>
        <w:t>ations anticipate and prepare for the potential effects of these changes on their workforce and operations. PESTLE analysis helps identify external factors that may impact an organi</w:t>
      </w:r>
      <w:r>
        <w:rPr>
          <w:rFonts w:cstheme="minorHAnsi"/>
        </w:rPr>
        <w:t>s</w:t>
      </w:r>
      <w:r w:rsidRPr="00637247">
        <w:rPr>
          <w:rFonts w:cstheme="minorHAnsi"/>
        </w:rPr>
        <w:t>ation's ability to attract, retain, and develop its workforce. This information can inform strategic planning, enabling organi</w:t>
      </w:r>
      <w:r>
        <w:rPr>
          <w:rFonts w:cstheme="minorHAnsi"/>
        </w:rPr>
        <w:t>s</w:t>
      </w:r>
      <w:r w:rsidRPr="00637247">
        <w:rPr>
          <w:rFonts w:cstheme="minorHAnsi"/>
        </w:rPr>
        <w:t>ations to develop contingency plans and adapt to changing labour market conditions</w:t>
      </w:r>
      <w:bookmarkEnd w:id="4"/>
      <w:r w:rsidRPr="00637247">
        <w:rPr>
          <w:rFonts w:cstheme="minorHAnsi"/>
        </w:rPr>
        <w:t xml:space="preserve"> </w:t>
      </w:r>
      <w:bookmarkStart w:id="5" w:name="_Hlk173231483"/>
      <w:r w:rsidRPr="00F25CB9">
        <w:rPr>
          <w:rFonts w:cstheme="minorHAnsi"/>
          <w:strike/>
        </w:rPr>
        <w:t>A PESTLE analysis can also help identify opportunities arising from changing labour market conditions</w:t>
      </w:r>
      <w:bookmarkEnd w:id="5"/>
      <w:r w:rsidRPr="00637247">
        <w:rPr>
          <w:rFonts w:cstheme="minorHAnsi"/>
        </w:rPr>
        <w:t xml:space="preserve">. </w:t>
      </w:r>
      <w:bookmarkStart w:id="6" w:name="_Hlk173244130"/>
      <w:r w:rsidRPr="00637247">
        <w:rPr>
          <w:rFonts w:cstheme="minorHAnsi"/>
        </w:rPr>
        <w:t>For example, if there is a shortage of skilled workers in a particular industry, an organi</w:t>
      </w:r>
      <w:r>
        <w:rPr>
          <w:rFonts w:cstheme="minorHAnsi"/>
        </w:rPr>
        <w:t>s</w:t>
      </w:r>
      <w:r w:rsidRPr="00637247">
        <w:rPr>
          <w:rFonts w:cstheme="minorHAnsi"/>
        </w:rPr>
        <w:t>ation may be able to attract top talent by offering competitive compensation packages or flexible work arrangements.</w:t>
      </w:r>
      <w:r w:rsidR="00FC1215">
        <w:rPr>
          <w:rFonts w:cstheme="minorHAnsi"/>
        </w:rPr>
        <w:t xml:space="preserve"> (Battista, 2024).</w:t>
      </w:r>
      <w:bookmarkEnd w:id="6"/>
    </w:p>
    <w:p w14:paraId="5DC4DB13" w14:textId="77777777" w:rsidR="003D6879" w:rsidRDefault="003D6879" w:rsidP="00637247">
      <w:pPr>
        <w:rPr>
          <w:rFonts w:cstheme="minorHAnsi"/>
        </w:rPr>
      </w:pPr>
    </w:p>
    <w:p w14:paraId="5EFB9CA9" w14:textId="77777777" w:rsidR="003F3889" w:rsidRDefault="003F3889" w:rsidP="00637247">
      <w:pPr>
        <w:rPr>
          <w:b/>
          <w:bCs/>
        </w:rPr>
      </w:pPr>
    </w:p>
    <w:p w14:paraId="61076EAB" w14:textId="77777777" w:rsidR="003F3889" w:rsidRDefault="003F3889" w:rsidP="00637247">
      <w:pPr>
        <w:rPr>
          <w:b/>
          <w:bCs/>
        </w:rPr>
      </w:pPr>
    </w:p>
    <w:p w14:paraId="6CED6DDD" w14:textId="77777777" w:rsidR="003F3889" w:rsidRDefault="003F3889" w:rsidP="00637247">
      <w:pPr>
        <w:rPr>
          <w:b/>
          <w:bCs/>
        </w:rPr>
      </w:pPr>
    </w:p>
    <w:p w14:paraId="71D13ADA" w14:textId="77777777" w:rsidR="003F3889" w:rsidRDefault="003F3889" w:rsidP="00637247">
      <w:pPr>
        <w:rPr>
          <w:b/>
          <w:bCs/>
        </w:rPr>
      </w:pPr>
    </w:p>
    <w:p w14:paraId="590BF364" w14:textId="77777777" w:rsidR="003F3889" w:rsidRDefault="003F3889" w:rsidP="00637247">
      <w:pPr>
        <w:rPr>
          <w:b/>
          <w:bCs/>
        </w:rPr>
      </w:pPr>
    </w:p>
    <w:p w14:paraId="23C4D4DF" w14:textId="77777777" w:rsidR="003F3889" w:rsidRDefault="003F3889" w:rsidP="00637247">
      <w:pPr>
        <w:rPr>
          <w:b/>
          <w:bCs/>
        </w:rPr>
      </w:pPr>
    </w:p>
    <w:p w14:paraId="6676DAAA" w14:textId="77777777" w:rsidR="003F3889" w:rsidRDefault="003F3889" w:rsidP="00637247">
      <w:pPr>
        <w:rPr>
          <w:b/>
          <w:bCs/>
        </w:rPr>
      </w:pPr>
    </w:p>
    <w:p w14:paraId="0487A383" w14:textId="77777777" w:rsidR="003F3889" w:rsidRDefault="003F3889" w:rsidP="00637247">
      <w:pPr>
        <w:rPr>
          <w:b/>
          <w:bCs/>
        </w:rPr>
      </w:pPr>
    </w:p>
    <w:p w14:paraId="1E4B8A6A" w14:textId="78AF9F85" w:rsidR="003D6879" w:rsidRPr="003D6879" w:rsidRDefault="003D6879" w:rsidP="00637247">
      <w:pPr>
        <w:rPr>
          <w:rFonts w:cstheme="minorHAnsi"/>
          <w:b/>
          <w:bCs/>
        </w:rPr>
      </w:pPr>
      <w:r w:rsidRPr="003D6879">
        <w:rPr>
          <w:b/>
          <w:bCs/>
        </w:rPr>
        <w:t>What is the role of government, employers and trade unions in ensuring future skills needs are met?</w:t>
      </w:r>
    </w:p>
    <w:p w14:paraId="71B3E7B5" w14:textId="77777777" w:rsidR="00A46710" w:rsidRDefault="00A46710" w:rsidP="003D6879">
      <w:pPr>
        <w:rPr>
          <w:lang w:eastAsia="en-GB"/>
        </w:rPr>
      </w:pPr>
    </w:p>
    <w:p w14:paraId="1697E5EB" w14:textId="3B4E752F" w:rsidR="00F03D05" w:rsidRPr="00F03D05" w:rsidRDefault="00F03D05" w:rsidP="003D6879">
      <w:pPr>
        <w:rPr>
          <w:b/>
          <w:bCs/>
          <w:lang w:eastAsia="en-GB"/>
        </w:rPr>
      </w:pPr>
      <w:r w:rsidRPr="00F03D05">
        <w:rPr>
          <w:b/>
          <w:bCs/>
          <w:lang w:eastAsia="en-GB"/>
        </w:rPr>
        <w:t>Government</w:t>
      </w:r>
    </w:p>
    <w:p w14:paraId="0A7CC934" w14:textId="08F1F508" w:rsidR="00F03D05" w:rsidRPr="00682182" w:rsidRDefault="003D6879" w:rsidP="00F03D05">
      <w:pPr>
        <w:rPr>
          <w:rFonts w:ascii="Helvetica Neue" w:hAnsi="Helvetica Neue"/>
          <w:color w:val="FFFFFF"/>
          <w:sz w:val="27"/>
          <w:szCs w:val="27"/>
        </w:rPr>
      </w:pPr>
      <w:bookmarkStart w:id="7" w:name="_Hlk173244142"/>
      <w:r w:rsidRPr="003F3889">
        <w:t>Governments can conduct research and analysis to forecast future skills needs, identifying emerging trends and industries that will drive economic growth.  They can invest in education and training programs</w:t>
      </w:r>
      <w:bookmarkEnd w:id="7"/>
      <w:r w:rsidRPr="003F3889">
        <w:t xml:space="preserve"> </w:t>
      </w:r>
      <w:r w:rsidRPr="00B81673">
        <w:rPr>
          <w:strike/>
        </w:rPr>
        <w:t>such as vocational training, apprenticeships, and degree programs</w:t>
      </w:r>
      <w:r w:rsidR="00B81673">
        <w:rPr>
          <w:strike/>
        </w:rPr>
        <w:t xml:space="preserve"> </w:t>
      </w:r>
      <w:r w:rsidRPr="003F3889">
        <w:t xml:space="preserve">to equip workers with the skills needed for future industries. </w:t>
      </w:r>
      <w:bookmarkStart w:id="8" w:name="_Hlk173228990"/>
      <w:r w:rsidRPr="000E74B4">
        <w:rPr>
          <w:strike/>
        </w:rPr>
        <w:t>They can also promote a culture of lifelong learning by providing incentives for workers to upskill and reskill throughout their careers</w:t>
      </w:r>
      <w:r w:rsidR="003F3889" w:rsidRPr="000E74B4">
        <w:rPr>
          <w:strike/>
        </w:rPr>
        <w:t>.</w:t>
      </w:r>
      <w:r w:rsidR="003F3889" w:rsidRPr="003F3889">
        <w:t xml:space="preserve"> </w:t>
      </w:r>
      <w:bookmarkStart w:id="9" w:name="_Hlk173244151"/>
      <w:bookmarkEnd w:id="8"/>
      <w:r w:rsidR="003F3889" w:rsidRPr="003F3889">
        <w:t>The government have the power to provide funding for workforce development initiatives, such as job training programs, career counselling,</w:t>
      </w:r>
      <w:r w:rsidR="003F3889">
        <w:t xml:space="preserve"> employment services </w:t>
      </w:r>
      <w:r w:rsidR="003F3889" w:rsidRPr="003F3889">
        <w:t>and they can establish regulatory frameworks that support the development of new industries and occupations, ensuring a smooth transition to new skills requirement</w:t>
      </w:r>
      <w:r w:rsidR="003F3889">
        <w:t>s.</w:t>
      </w:r>
      <w:r w:rsidR="009A14E1">
        <w:t xml:space="preserve"> (Department for Education, 2022)</w:t>
      </w:r>
      <w:r w:rsidR="0037138C">
        <w:t>.</w:t>
      </w:r>
    </w:p>
    <w:p w14:paraId="4EE78719" w14:textId="620FFE99" w:rsidR="00F03D05" w:rsidRPr="00F03D05" w:rsidRDefault="00F03D05" w:rsidP="00F03D05">
      <w:pPr>
        <w:rPr>
          <w:b/>
          <w:bCs/>
        </w:rPr>
      </w:pPr>
      <w:r w:rsidRPr="00F03D05">
        <w:rPr>
          <w:b/>
          <w:bCs/>
        </w:rPr>
        <w:t>Employers</w:t>
      </w:r>
    </w:p>
    <w:p w14:paraId="06F80003" w14:textId="3FFB307D" w:rsidR="003E5473" w:rsidRDefault="00F03D05" w:rsidP="003E5473">
      <w:r w:rsidRPr="00F03D05">
        <w:rPr>
          <w:lang w:eastAsia="en-GB"/>
        </w:rPr>
        <w:t>Employers have a significant responsibility to assess employees' skills within the company in order to ensure that future skill requirements are satisfied. Professionals in people management do this by comparing the talents of each person to the organi</w:t>
      </w:r>
      <w:r w:rsidRPr="00681616">
        <w:t>s</w:t>
      </w:r>
      <w:r w:rsidRPr="00F03D05">
        <w:rPr>
          <w:lang w:eastAsia="en-GB"/>
        </w:rPr>
        <w:t>ation's future requirements.</w:t>
      </w:r>
      <w:r w:rsidRPr="00681616">
        <w:t xml:space="preserve"> By recruiting apprentices, </w:t>
      </w:r>
      <w:r w:rsidR="00681616" w:rsidRPr="00681616">
        <w:t>employers</w:t>
      </w:r>
      <w:r w:rsidRPr="00681616">
        <w:t xml:space="preserve"> can provide a direct pipeline of skilled and trained workers to fill entry-level positions, reducing the need for costly and time-consuming recruitment processes.</w:t>
      </w:r>
      <w:r w:rsidR="00681616" w:rsidRPr="00681616">
        <w:t xml:space="preserve"> Employers can also make sure that allow work experience placements. These placements are important to help students gain a better understanding of their career aspirations and goals, allowing them to make informed decisions about their future</w:t>
      </w:r>
      <w:r w:rsidR="000E74B4">
        <w:t xml:space="preserve"> (Crowley, 2023).</w:t>
      </w:r>
      <w:r w:rsidR="00681616" w:rsidRPr="00681616">
        <w:t xml:space="preserve"> </w:t>
      </w:r>
      <w:bookmarkStart w:id="10" w:name="_Hlk173229056"/>
      <w:bookmarkEnd w:id="9"/>
      <w:r w:rsidR="00681616" w:rsidRPr="000E74B4">
        <w:rPr>
          <w:strike/>
        </w:rPr>
        <w:t>This can increase student engagement and motivation, as students are more invested in their studies when they have a clear understanding of the relevance and application of their knowledge, therefore helping to ensure future skills are met</w:t>
      </w:r>
      <w:r w:rsidR="000E74B4" w:rsidRPr="000E74B4">
        <w:rPr>
          <w:strike/>
        </w:rPr>
        <w:t>.</w:t>
      </w:r>
      <w:r w:rsidR="009A14E1">
        <w:t xml:space="preserve"> </w:t>
      </w:r>
      <w:bookmarkEnd w:id="10"/>
    </w:p>
    <w:p w14:paraId="73C99465" w14:textId="3AD986FE" w:rsidR="003E5473" w:rsidRPr="00032AC8" w:rsidRDefault="003E5473" w:rsidP="00E9172D">
      <w:pPr>
        <w:rPr>
          <w:b/>
          <w:bCs/>
        </w:rPr>
      </w:pPr>
      <w:bookmarkStart w:id="11" w:name="_Hlk173244158"/>
      <w:r w:rsidRPr="00032AC8">
        <w:rPr>
          <w:b/>
          <w:bCs/>
        </w:rPr>
        <w:t>Trade Unions</w:t>
      </w:r>
    </w:p>
    <w:p w14:paraId="1AF7193D" w14:textId="03956CCE" w:rsidR="003E5473" w:rsidRPr="00E9172D" w:rsidRDefault="00E9172D" w:rsidP="00E9172D">
      <w:r>
        <w:t>T</w:t>
      </w:r>
      <w:r w:rsidRPr="00E9172D">
        <w:t>rade unions can represent the interests of workers in negotiations with employers and government to ensure that workers are equipped with the necessary skills for the future.</w:t>
      </w:r>
      <w:r>
        <w:t xml:space="preserve"> They use collective bargaining to negotiate for better working conditions, training opportunities and higher wages. They can also provide support for worker upskilling and reskilling initiatives, as well as being an advocate for policy changes that support workers’ skills and development, such as increasing fund</w:t>
      </w:r>
      <w:r w:rsidR="00032AC8">
        <w:t>ing for education and training programmes</w:t>
      </w:r>
      <w:r w:rsidR="00D312C7">
        <w:t xml:space="preserve"> (CIPD, 2024</w:t>
      </w:r>
      <w:r w:rsidR="00021890">
        <w:t>a</w:t>
      </w:r>
      <w:r w:rsidR="00D312C7">
        <w:t>).</w:t>
      </w:r>
    </w:p>
    <w:bookmarkEnd w:id="11"/>
    <w:p w14:paraId="517BA545" w14:textId="77777777" w:rsidR="00EA5663" w:rsidRDefault="00EA5663" w:rsidP="003D6879"/>
    <w:p w14:paraId="41A472D3" w14:textId="77777777" w:rsidR="00EA5663" w:rsidRDefault="00EA5663" w:rsidP="003D6879"/>
    <w:p w14:paraId="1C4B57F3" w14:textId="77777777" w:rsidR="00682182" w:rsidRDefault="00682182" w:rsidP="003D6879">
      <w:pPr>
        <w:rPr>
          <w:b/>
          <w:bCs/>
        </w:rPr>
      </w:pPr>
    </w:p>
    <w:p w14:paraId="09D08653" w14:textId="77777777" w:rsidR="00682182" w:rsidRDefault="00682182" w:rsidP="003D6879">
      <w:pPr>
        <w:rPr>
          <w:b/>
          <w:bCs/>
        </w:rPr>
      </w:pPr>
    </w:p>
    <w:p w14:paraId="07976935" w14:textId="1FBDE749" w:rsidR="00F03D05" w:rsidRDefault="0055117C" w:rsidP="003D6879">
      <w:pPr>
        <w:rPr>
          <w:b/>
          <w:bCs/>
        </w:rPr>
      </w:pPr>
      <w:r w:rsidRPr="0055117C">
        <w:rPr>
          <w:b/>
          <w:bCs/>
        </w:rPr>
        <w:lastRenderedPageBreak/>
        <w:t>I am new to people practice and have heard that workforce planning is important. Before I try to convince others of this, I welcome the views of someone with more experience. Could you analyse the impact of effective workforce planning?</w:t>
      </w:r>
    </w:p>
    <w:p w14:paraId="3218466A" w14:textId="1F115669" w:rsidR="00CF7888" w:rsidRPr="003F188C" w:rsidRDefault="00CF7888" w:rsidP="003F188C">
      <w:bookmarkStart w:id="12" w:name="_Hlk173244168"/>
      <w:r w:rsidRPr="003F188C">
        <w:t>Organisations should regularly analyse their workforces, create a thorough plan for bringing in and developing talent, set clear goals and objectives, track and assess their progress, and promote a culture of lifelong learning and growth in order to achieve effective workforce planning</w:t>
      </w:r>
      <w:r w:rsidR="0037138C">
        <w:t xml:space="preserve"> (George, 2023). </w:t>
      </w:r>
    </w:p>
    <w:p w14:paraId="5401DCAE" w14:textId="1CD20242" w:rsidR="0055117C" w:rsidRPr="003F188C" w:rsidRDefault="0055117C" w:rsidP="003F188C">
      <w:r w:rsidRPr="003F188C">
        <w:t>Effective workforce planning has a significant impact on an organisation’s overall performance and success. It may be tailored to any organisation's size and maturity level and doesn't have to be complicated. It can offer market and industry intelligence to support businesses in focusing on various issues and challenges and in getting ready for activities that will support long-term business objectives</w:t>
      </w:r>
      <w:r w:rsidR="00682182">
        <w:t xml:space="preserve"> (Miller, 2023).</w:t>
      </w:r>
      <w:r w:rsidR="00CF7888" w:rsidRPr="003F188C">
        <w:t xml:space="preserve"> The key benefits for example, include:</w:t>
      </w:r>
    </w:p>
    <w:p w14:paraId="05EF327E" w14:textId="77777777" w:rsidR="00CF7888" w:rsidRPr="003F188C" w:rsidRDefault="00CF7888" w:rsidP="003F188C">
      <w:r w:rsidRPr="00682182">
        <w:rPr>
          <w:b/>
          <w:bCs/>
        </w:rPr>
        <w:t>Improved Productivity</w:t>
      </w:r>
      <w:r w:rsidRPr="003F188C">
        <w:t xml:space="preserve"> - Employee productivity and resource utilisation can rise when there is an adequate quantity of workers and skill sets available.</w:t>
      </w:r>
    </w:p>
    <w:p w14:paraId="7B9A6896" w14:textId="77777777" w:rsidR="00CF7888" w:rsidRPr="003F188C" w:rsidRDefault="00CF7888" w:rsidP="003F188C">
      <w:r w:rsidRPr="00682182">
        <w:rPr>
          <w:b/>
          <w:bCs/>
        </w:rPr>
        <w:t>Reduced Turnover Rate</w:t>
      </w:r>
      <w:r w:rsidRPr="003F188C">
        <w:t xml:space="preserve"> - Proactively addressing skill gaps through effective workforce planning lowers the risk of employee turnover and the related expenses of hiring and training new hires.</w:t>
      </w:r>
    </w:p>
    <w:p w14:paraId="1CEFC4F2" w14:textId="4630347F" w:rsidR="00CF7888" w:rsidRPr="003F188C" w:rsidRDefault="00CF7888" w:rsidP="003F188C">
      <w:r w:rsidRPr="00682182">
        <w:rPr>
          <w:b/>
          <w:bCs/>
        </w:rPr>
        <w:t>Increased Employee Engagement</w:t>
      </w:r>
      <w:r w:rsidRPr="003F188C">
        <w:t xml:space="preserve"> - When employees feel that their skills are being utili</w:t>
      </w:r>
      <w:r w:rsidR="006F660B">
        <w:t>s</w:t>
      </w:r>
      <w:r w:rsidRPr="003F188C">
        <w:t>ed effectively and they are working towards common goals, they are more likely to be engaged, motivated, and committed to the organi</w:t>
      </w:r>
      <w:r w:rsidR="00F66300">
        <w:t>s</w:t>
      </w:r>
      <w:r w:rsidRPr="003F188C">
        <w:t>ation</w:t>
      </w:r>
      <w:r w:rsidR="00F66300">
        <w:t>.</w:t>
      </w:r>
    </w:p>
    <w:p w14:paraId="78F5883A" w14:textId="6405FF4A" w:rsidR="00CF7888" w:rsidRPr="003F188C" w:rsidRDefault="00CF7888" w:rsidP="003F188C">
      <w:r w:rsidRPr="00682182">
        <w:rPr>
          <w:b/>
          <w:bCs/>
        </w:rPr>
        <w:t>Enhanced Reputation and Brand Image</w:t>
      </w:r>
      <w:r w:rsidRPr="003F188C">
        <w:t xml:space="preserve"> - Businesses that exhibit strong workforce planning can improve their employer branding, draw in top talent, and establish themselves as appealing places to work</w:t>
      </w:r>
      <w:r w:rsidR="00682182">
        <w:t xml:space="preserve"> (Organ &amp; Watts, 2024).</w:t>
      </w:r>
    </w:p>
    <w:p w14:paraId="0DC38004" w14:textId="736FC477" w:rsidR="00CF7888" w:rsidRPr="003F188C" w:rsidRDefault="00CF7888" w:rsidP="003F188C">
      <w:r w:rsidRPr="003F188C">
        <w:t xml:space="preserve">In contrary, ineffective workforce planning can lead to understaffing which leads to decreased productivity, talent gaps due to lack of planning, poor morale due to inadequate staffing or skill </w:t>
      </w:r>
      <w:r w:rsidR="00B50CE5" w:rsidRPr="003F188C">
        <w:t>mismatches and</w:t>
      </w:r>
      <w:r w:rsidRPr="003F188C">
        <w:t xml:space="preserve"> regulatory non-compliance with </w:t>
      </w:r>
      <w:r w:rsidR="006F660B">
        <w:t>Employment law.</w:t>
      </w:r>
    </w:p>
    <w:bookmarkEnd w:id="12"/>
    <w:p w14:paraId="0CF5762B" w14:textId="6DAB2C83" w:rsidR="00CF7888" w:rsidRPr="0055117C" w:rsidRDefault="00CF7888" w:rsidP="0055117C">
      <w:pPr>
        <w:rPr>
          <w:rFonts w:ascii="Times New Roman" w:eastAsia="Times New Roman" w:hAnsi="Times New Roman" w:cs="Times New Roman"/>
          <w:sz w:val="24"/>
          <w:szCs w:val="24"/>
          <w:lang w:eastAsia="en-GB"/>
        </w:rPr>
      </w:pPr>
    </w:p>
    <w:p w14:paraId="018F6A87" w14:textId="667BF0BA" w:rsidR="0055117C" w:rsidRPr="0055117C" w:rsidRDefault="0055117C" w:rsidP="003D6879">
      <w:pPr>
        <w:rPr>
          <w:b/>
          <w:bCs/>
        </w:rPr>
      </w:pPr>
    </w:p>
    <w:p w14:paraId="088F1996" w14:textId="77777777" w:rsidR="00AF6ABA" w:rsidRPr="00637247" w:rsidRDefault="00AF6ABA" w:rsidP="00302BE8">
      <w:pPr>
        <w:rPr>
          <w:rFonts w:eastAsia="Times New Roman" w:cstheme="minorHAnsi"/>
          <w:lang w:eastAsia="en-GB"/>
        </w:rPr>
      </w:pPr>
    </w:p>
    <w:p w14:paraId="503FD538" w14:textId="2190C0CB" w:rsidR="00117DA1" w:rsidRPr="00637247" w:rsidRDefault="00117DA1" w:rsidP="00B94092">
      <w:pPr>
        <w:rPr>
          <w:rFonts w:cstheme="minorHAnsi"/>
        </w:rPr>
      </w:pPr>
    </w:p>
    <w:p w14:paraId="46AA3E00" w14:textId="77777777" w:rsidR="00117DA1" w:rsidRPr="00637247" w:rsidRDefault="00117DA1" w:rsidP="002335B9">
      <w:pPr>
        <w:spacing w:after="0" w:line="240" w:lineRule="auto"/>
        <w:rPr>
          <w:rFonts w:eastAsia="Times New Roman" w:cstheme="minorHAnsi"/>
          <w:lang w:eastAsia="en-GB"/>
        </w:rPr>
      </w:pPr>
    </w:p>
    <w:p w14:paraId="465317B2" w14:textId="77777777" w:rsidR="00117DA1" w:rsidRPr="002335B9" w:rsidRDefault="00117DA1" w:rsidP="002335B9">
      <w:pPr>
        <w:spacing w:after="0" w:line="240" w:lineRule="auto"/>
        <w:rPr>
          <w:rFonts w:eastAsia="Times New Roman" w:cstheme="minorHAnsi"/>
          <w:lang w:eastAsia="en-GB"/>
        </w:rPr>
      </w:pPr>
    </w:p>
    <w:p w14:paraId="759C7D02" w14:textId="77777777" w:rsidR="002335B9" w:rsidRDefault="002335B9">
      <w:pPr>
        <w:rPr>
          <w:rFonts w:cstheme="minorHAnsi"/>
        </w:rPr>
      </w:pPr>
    </w:p>
    <w:p w14:paraId="491A1FA4" w14:textId="77777777" w:rsidR="00A35CDD" w:rsidRDefault="00A35CDD">
      <w:pPr>
        <w:rPr>
          <w:rFonts w:cstheme="minorHAnsi"/>
        </w:rPr>
      </w:pPr>
    </w:p>
    <w:p w14:paraId="535D40A8" w14:textId="77777777" w:rsidR="00A35CDD" w:rsidRDefault="00A35CDD">
      <w:pPr>
        <w:rPr>
          <w:rFonts w:cstheme="minorHAnsi"/>
        </w:rPr>
      </w:pPr>
    </w:p>
    <w:p w14:paraId="2A00A61C" w14:textId="6B3A8C15" w:rsidR="00A35CDD" w:rsidRPr="0093473B" w:rsidRDefault="00A35CDD" w:rsidP="0093473B">
      <w:pPr>
        <w:rPr>
          <w:b/>
          <w:bCs/>
        </w:rPr>
      </w:pPr>
      <w:r w:rsidRPr="0093473B">
        <w:rPr>
          <w:b/>
          <w:bCs/>
        </w:rPr>
        <w:lastRenderedPageBreak/>
        <w:t>I want to introduce workforce planning in my organisation but I’m unsure which technique/s to use. Could you evaluate the techniques used to support the process of workforce planning?</w:t>
      </w:r>
    </w:p>
    <w:p w14:paraId="2769EEEB" w14:textId="5E221984" w:rsidR="0093473B" w:rsidRPr="0093473B" w:rsidRDefault="00A35CDD" w:rsidP="0093473B">
      <w:pPr>
        <w:rPr>
          <w:lang w:eastAsia="en-GB"/>
        </w:rPr>
      </w:pPr>
      <w:bookmarkStart w:id="13" w:name="_Hlk173244177"/>
      <w:r w:rsidRPr="0093473B">
        <w:t xml:space="preserve">Total compensation and benefits analysis is a major technique used to support the process of workforce planning as it focuses on a continued employee evaluation. </w:t>
      </w:r>
      <w:r w:rsidR="00B50CE5" w:rsidRPr="0093473B">
        <w:t xml:space="preserve">The evaluation is a comprehensive assessment of an organisations compensation and benefits packages to ensure they are competitive, fair and aligned with the organisation’s overall goals and objectives. Analysing employee benefits helps job market competition, which in turn </w:t>
      </w:r>
      <w:r w:rsidR="00B50CE5" w:rsidRPr="0093473B">
        <w:rPr>
          <w:lang w:eastAsia="en-GB"/>
        </w:rPr>
        <w:t>shows that your company values its employees just as much as other employers in your sector</w:t>
      </w:r>
      <w:r w:rsidR="0093473B" w:rsidRPr="0093473B">
        <w:t xml:space="preserve">. </w:t>
      </w:r>
      <w:r w:rsidR="00DC1EDA" w:rsidRPr="0093473B">
        <w:rPr>
          <w:lang w:eastAsia="en-GB"/>
        </w:rPr>
        <w:t>Many businesses believe that rewarding extraordinary achievement or success in the workplace monetarily is valuable</w:t>
      </w:r>
      <w:r w:rsidR="00716F02">
        <w:rPr>
          <w:lang w:eastAsia="en-GB"/>
        </w:rPr>
        <w:t xml:space="preserve"> (Cerone, 2019).</w:t>
      </w:r>
    </w:p>
    <w:p w14:paraId="17CDDFC8" w14:textId="0DFFDE20" w:rsidR="00DC1EDA" w:rsidRPr="0093473B" w:rsidRDefault="00DC1EDA" w:rsidP="0093473B">
      <w:r w:rsidRPr="0093473B">
        <w:t xml:space="preserve">Although it’s a valuable tool, it does come with drawbacks as it can me complex and time consuming, it focuses on a snapshot in time which providing a static view. It can also lack transparency as it may </w:t>
      </w:r>
      <w:r w:rsidRPr="0093473B">
        <w:rPr>
          <w:lang w:eastAsia="en-GB"/>
        </w:rPr>
        <w:t>always provide a clear understanding of how individual components of compensation and benefits are valued or weighted, which can lead to confusion and dissatisfaction among employees</w:t>
      </w:r>
      <w:r w:rsidR="00F00E6E">
        <w:rPr>
          <w:lang w:eastAsia="en-GB"/>
        </w:rPr>
        <w:t xml:space="preserve"> </w:t>
      </w:r>
      <w:r w:rsidR="00F00E6E">
        <w:rPr>
          <w:lang w:eastAsia="en-GB"/>
        </w:rPr>
        <w:t>(Cerone, 2019).</w:t>
      </w:r>
    </w:p>
    <w:p w14:paraId="6F05E2DE" w14:textId="6A28178E" w:rsidR="00DC1EDA" w:rsidRPr="0093473B" w:rsidRDefault="00DC1EDA" w:rsidP="0093473B">
      <w:r w:rsidRPr="0093473B">
        <w:t>Another technique is organisational strategy such as The six stages of strategic workforce planning</w:t>
      </w:r>
      <w:r w:rsidR="00716F02">
        <w:t xml:space="preserve"> (CIPD, 2023)</w:t>
      </w:r>
      <w:r w:rsidRPr="0093473B">
        <w:t>, which compromises of the following six steps:</w:t>
      </w:r>
    </w:p>
    <w:p w14:paraId="2FD5D01D" w14:textId="30252C1C" w:rsidR="00DC1EDA" w:rsidRPr="0093473B" w:rsidRDefault="00DC1EDA" w:rsidP="0093473B">
      <w:pPr>
        <w:pStyle w:val="ListParagraph"/>
        <w:numPr>
          <w:ilvl w:val="0"/>
          <w:numId w:val="2"/>
        </w:numPr>
      </w:pPr>
      <w:r w:rsidRPr="0093473B">
        <w:t>Establish a Baseline</w:t>
      </w:r>
    </w:p>
    <w:p w14:paraId="0900204B" w14:textId="092AC969" w:rsidR="00DC1EDA" w:rsidRPr="0093473B" w:rsidRDefault="00DC1EDA" w:rsidP="0093473B">
      <w:pPr>
        <w:pStyle w:val="ListParagraph"/>
        <w:numPr>
          <w:ilvl w:val="0"/>
          <w:numId w:val="2"/>
        </w:numPr>
      </w:pPr>
      <w:r w:rsidRPr="0093473B">
        <w:t>Assess your workforce supply</w:t>
      </w:r>
    </w:p>
    <w:p w14:paraId="6FFDA641" w14:textId="4F248C44" w:rsidR="00DC1EDA" w:rsidRPr="0093473B" w:rsidRDefault="00DC1EDA" w:rsidP="0093473B">
      <w:pPr>
        <w:pStyle w:val="ListParagraph"/>
        <w:numPr>
          <w:ilvl w:val="0"/>
          <w:numId w:val="2"/>
        </w:numPr>
      </w:pPr>
      <w:r w:rsidRPr="0093473B">
        <w:t>Analyse</w:t>
      </w:r>
      <w:r w:rsidR="002F76ED" w:rsidRPr="0093473B">
        <w:t xml:space="preserve"> your workforce demand</w:t>
      </w:r>
    </w:p>
    <w:p w14:paraId="746B6D3D" w14:textId="5D467506" w:rsidR="002F76ED" w:rsidRPr="0093473B" w:rsidRDefault="002F76ED" w:rsidP="0093473B">
      <w:pPr>
        <w:pStyle w:val="ListParagraph"/>
        <w:numPr>
          <w:ilvl w:val="0"/>
          <w:numId w:val="2"/>
        </w:numPr>
      </w:pPr>
      <w:r w:rsidRPr="0093473B">
        <w:t>Carry out a gap analysis</w:t>
      </w:r>
    </w:p>
    <w:p w14:paraId="0630A3A1" w14:textId="1C5766AD" w:rsidR="002F76ED" w:rsidRPr="0093473B" w:rsidRDefault="002F76ED" w:rsidP="0093473B">
      <w:pPr>
        <w:pStyle w:val="ListParagraph"/>
        <w:numPr>
          <w:ilvl w:val="0"/>
          <w:numId w:val="2"/>
        </w:numPr>
      </w:pPr>
      <w:r w:rsidRPr="0093473B">
        <w:t>Create an action plan</w:t>
      </w:r>
    </w:p>
    <w:p w14:paraId="18AE2B36" w14:textId="38B39110" w:rsidR="002F76ED" w:rsidRPr="0093473B" w:rsidRDefault="002F76ED" w:rsidP="0093473B">
      <w:pPr>
        <w:pStyle w:val="ListParagraph"/>
        <w:numPr>
          <w:ilvl w:val="0"/>
          <w:numId w:val="2"/>
        </w:numPr>
      </w:pPr>
      <w:r w:rsidRPr="0093473B">
        <w:t>Deliver the plan</w:t>
      </w:r>
    </w:p>
    <w:p w14:paraId="0E31B815" w14:textId="1787B23E" w:rsidR="0093473B" w:rsidRPr="0093473B" w:rsidRDefault="0093473B" w:rsidP="0093473B">
      <w:pPr>
        <w:rPr>
          <w:lang w:eastAsia="en-GB"/>
        </w:rPr>
      </w:pPr>
      <w:r w:rsidRPr="0093473B">
        <w:rPr>
          <w:lang w:eastAsia="en-GB"/>
        </w:rPr>
        <w:t>People practice specialists may successfully implement the workforce planning process and, consequently, adopt elements based on the primary aim by properly evaluating organisational strategy.</w:t>
      </w:r>
      <w:r w:rsidRPr="0093473B">
        <w:t xml:space="preserve"> </w:t>
      </w:r>
      <w:r w:rsidRPr="0093473B">
        <w:rPr>
          <w:lang w:eastAsia="en-GB"/>
        </w:rPr>
        <w:t xml:space="preserve">For </w:t>
      </w:r>
      <w:r w:rsidR="006F660B">
        <w:rPr>
          <w:lang w:eastAsia="en-GB"/>
        </w:rPr>
        <w:t>example</w:t>
      </w:r>
      <w:r w:rsidRPr="0093473B">
        <w:rPr>
          <w:lang w:eastAsia="en-GB"/>
        </w:rPr>
        <w:t>, people management specialists can put teamwork into practice, which is in line with the organisational goal of encouraging communication and increasing interactivity between managers and employees</w:t>
      </w:r>
      <w:r w:rsidR="00E51978">
        <w:rPr>
          <w:lang w:eastAsia="en-GB"/>
        </w:rPr>
        <w:t xml:space="preserve"> (George, 2023).</w:t>
      </w:r>
    </w:p>
    <w:bookmarkEnd w:id="13"/>
    <w:p w14:paraId="4E118DC0" w14:textId="246FC809" w:rsidR="0093473B" w:rsidRPr="0093473B" w:rsidRDefault="0093473B" w:rsidP="0093473B">
      <w:pPr>
        <w:spacing w:after="0" w:line="240" w:lineRule="auto"/>
        <w:rPr>
          <w:rFonts w:ascii="Times New Roman" w:eastAsia="Times New Roman" w:hAnsi="Times New Roman" w:cs="Times New Roman"/>
          <w:sz w:val="24"/>
          <w:szCs w:val="24"/>
          <w:lang w:eastAsia="en-GB"/>
        </w:rPr>
      </w:pPr>
    </w:p>
    <w:p w14:paraId="1B0A9A95" w14:textId="77777777" w:rsidR="0093473B" w:rsidRPr="00DC1EDA" w:rsidRDefault="0093473B" w:rsidP="0093473B">
      <w:pPr>
        <w:rPr>
          <w:lang w:eastAsia="en-GB"/>
        </w:rPr>
      </w:pPr>
    </w:p>
    <w:p w14:paraId="13D07348" w14:textId="500EC96E" w:rsidR="00DC1EDA" w:rsidRPr="00DC1EDA" w:rsidRDefault="00DC1EDA" w:rsidP="00DC1EDA">
      <w:pPr>
        <w:rPr>
          <w:rFonts w:ascii="Times New Roman" w:eastAsia="Times New Roman" w:hAnsi="Times New Roman" w:cs="Times New Roman"/>
          <w:sz w:val="24"/>
          <w:szCs w:val="24"/>
          <w:lang w:eastAsia="en-GB"/>
        </w:rPr>
      </w:pPr>
    </w:p>
    <w:p w14:paraId="1C6C3707" w14:textId="3EE35BEF" w:rsidR="00B50CE5" w:rsidRPr="00B50CE5" w:rsidRDefault="00B50CE5" w:rsidP="00B50CE5">
      <w:pPr>
        <w:rPr>
          <w:rFonts w:ascii="Times New Roman" w:eastAsia="Times New Roman" w:hAnsi="Times New Roman" w:cs="Times New Roman"/>
          <w:sz w:val="24"/>
          <w:szCs w:val="24"/>
          <w:lang w:eastAsia="en-GB"/>
        </w:rPr>
      </w:pPr>
    </w:p>
    <w:p w14:paraId="20632956" w14:textId="7E87C01C" w:rsidR="00A35CDD" w:rsidRDefault="00B50CE5" w:rsidP="00B50CE5">
      <w:pPr>
        <w:rPr>
          <w:rFonts w:ascii="Roboto" w:hAnsi="Roboto"/>
          <w:color w:val="7A7A7A"/>
          <w:shd w:val="clear" w:color="auto" w:fill="FFFFFF"/>
        </w:rPr>
      </w:pPr>
      <w:r>
        <w:rPr>
          <w:rFonts w:ascii="Roboto" w:hAnsi="Roboto"/>
          <w:color w:val="7A7A7A"/>
          <w:shd w:val="clear" w:color="auto" w:fill="FFFFFF"/>
        </w:rPr>
        <w:t xml:space="preserve"> </w:t>
      </w:r>
    </w:p>
    <w:p w14:paraId="22512BC8" w14:textId="77777777" w:rsidR="0093473B" w:rsidRDefault="0093473B" w:rsidP="00B50CE5">
      <w:pPr>
        <w:rPr>
          <w:rFonts w:ascii="Roboto" w:hAnsi="Roboto"/>
          <w:color w:val="7A7A7A"/>
          <w:shd w:val="clear" w:color="auto" w:fill="FFFFFF"/>
        </w:rPr>
      </w:pPr>
    </w:p>
    <w:p w14:paraId="17F30C75" w14:textId="77777777" w:rsidR="0093473B" w:rsidRDefault="0093473B" w:rsidP="00B50CE5">
      <w:pPr>
        <w:rPr>
          <w:rFonts w:ascii="Roboto" w:hAnsi="Roboto"/>
          <w:color w:val="7A7A7A"/>
          <w:shd w:val="clear" w:color="auto" w:fill="FFFFFF"/>
        </w:rPr>
      </w:pPr>
    </w:p>
    <w:p w14:paraId="4D352C79" w14:textId="77777777" w:rsidR="00EA5663" w:rsidRDefault="00EA5663" w:rsidP="00406F4C">
      <w:pPr>
        <w:rPr>
          <w:b/>
          <w:bCs/>
        </w:rPr>
      </w:pPr>
    </w:p>
    <w:p w14:paraId="437F980E" w14:textId="77777777" w:rsidR="00EA5663" w:rsidRDefault="00EA5663" w:rsidP="00406F4C">
      <w:pPr>
        <w:rPr>
          <w:b/>
          <w:bCs/>
        </w:rPr>
      </w:pPr>
    </w:p>
    <w:p w14:paraId="392990CA" w14:textId="0BF7FBB2" w:rsidR="00406F4C" w:rsidRPr="00406F4C" w:rsidRDefault="0093473B" w:rsidP="00406F4C">
      <w:pPr>
        <w:rPr>
          <w:b/>
          <w:bCs/>
        </w:rPr>
      </w:pPr>
      <w:r w:rsidRPr="0093473B">
        <w:rPr>
          <w:b/>
          <w:bCs/>
        </w:rPr>
        <w:lastRenderedPageBreak/>
        <w:t>Could you explain two approaches to succession and contingency planning aimed at mitigating workforce risks?</w:t>
      </w:r>
    </w:p>
    <w:p w14:paraId="349B0AD1" w14:textId="11471024" w:rsidR="005520F0" w:rsidRPr="00E62610" w:rsidRDefault="005520F0" w:rsidP="005520F0">
      <w:pPr>
        <w:rPr>
          <w:strike/>
        </w:rPr>
      </w:pPr>
      <w:bookmarkStart w:id="14" w:name="_Hlk173241527"/>
      <w:r w:rsidRPr="00E62610">
        <w:rPr>
          <w:strike/>
        </w:rPr>
        <w:t>One approach is to focus on developing a strong internal talent pipeline by investing in employee development and succession planning. This involves identifying key positions and roles within the organi</w:t>
      </w:r>
      <w:r w:rsidR="003878D3" w:rsidRPr="00E62610">
        <w:rPr>
          <w:strike/>
        </w:rPr>
        <w:t>s</w:t>
      </w:r>
      <w:r w:rsidRPr="00E62610">
        <w:rPr>
          <w:strike/>
        </w:rPr>
        <w:t xml:space="preserve">ation and identifying potential successors who have the skills, knowledge, and experience to take over those roles. </w:t>
      </w:r>
    </w:p>
    <w:p w14:paraId="03937B73" w14:textId="7FE0F501" w:rsidR="005520F0" w:rsidRPr="00E62610" w:rsidRDefault="005520F0" w:rsidP="005520F0">
      <w:pPr>
        <w:rPr>
          <w:strike/>
        </w:rPr>
      </w:pPr>
      <w:r w:rsidRPr="00E62610">
        <w:rPr>
          <w:strike/>
        </w:rPr>
        <w:t>This approach emphasi</w:t>
      </w:r>
      <w:r w:rsidR="00E51978" w:rsidRPr="00E62610">
        <w:rPr>
          <w:strike/>
        </w:rPr>
        <w:t>s</w:t>
      </w:r>
      <w:r w:rsidRPr="00E62610">
        <w:rPr>
          <w:strike/>
        </w:rPr>
        <w:t>es building internal capabilities and reducing reliance on external hiring. By developing a strong internal talent pool, organi</w:t>
      </w:r>
      <w:r w:rsidR="003878D3" w:rsidRPr="00E62610">
        <w:rPr>
          <w:strike/>
        </w:rPr>
        <w:t>s</w:t>
      </w:r>
      <w:r w:rsidRPr="00E62610">
        <w:rPr>
          <w:strike/>
        </w:rPr>
        <w:t>ations can ensure that when key employees leave or retire, there are qualified candidates ready to step in and minimi</w:t>
      </w:r>
      <w:r w:rsidR="003878D3" w:rsidRPr="00E62610">
        <w:rPr>
          <w:strike/>
        </w:rPr>
        <w:t>s</w:t>
      </w:r>
      <w:r w:rsidRPr="00E62610">
        <w:rPr>
          <w:strike/>
        </w:rPr>
        <w:t>e disruption to operations</w:t>
      </w:r>
      <w:r w:rsidR="00E51978" w:rsidRPr="00E62610">
        <w:rPr>
          <w:strike/>
        </w:rPr>
        <w:t xml:space="preserve"> (Khan, 2024).</w:t>
      </w:r>
    </w:p>
    <w:p w14:paraId="405BE4E8" w14:textId="5AAC3542" w:rsidR="005520F0" w:rsidRPr="00E62610" w:rsidRDefault="005520F0" w:rsidP="005520F0">
      <w:pPr>
        <w:rPr>
          <w:strike/>
        </w:rPr>
      </w:pPr>
      <w:r w:rsidRPr="00E62610">
        <w:rPr>
          <w:strike/>
        </w:rPr>
        <w:t>Another approach is to develop a contingency plan that focuses on external solutions, such as partnering with contractors, temporary staffing agencies, or consultants. This approach recogni</w:t>
      </w:r>
      <w:r w:rsidR="003878D3" w:rsidRPr="00E62610">
        <w:rPr>
          <w:strike/>
        </w:rPr>
        <w:t>s</w:t>
      </w:r>
      <w:r w:rsidRPr="00E62610">
        <w:rPr>
          <w:strike/>
        </w:rPr>
        <w:t>es that not all positions can be easily filled internally, especially in industries with speciali</w:t>
      </w:r>
      <w:r w:rsidR="003878D3" w:rsidRPr="00E62610">
        <w:rPr>
          <w:strike/>
        </w:rPr>
        <w:t>s</w:t>
      </w:r>
      <w:r w:rsidRPr="00E62610">
        <w:rPr>
          <w:strike/>
        </w:rPr>
        <w:t xml:space="preserve">ed skills or tight labour markets. </w:t>
      </w:r>
    </w:p>
    <w:p w14:paraId="4BF3975C" w14:textId="327FE1D7" w:rsidR="005520F0" w:rsidRDefault="005520F0" w:rsidP="005520F0">
      <w:pPr>
        <w:rPr>
          <w:strike/>
        </w:rPr>
      </w:pPr>
      <w:r w:rsidRPr="00E62610">
        <w:rPr>
          <w:strike/>
        </w:rPr>
        <w:t>By having a network of external partners and contractors, organi</w:t>
      </w:r>
      <w:r w:rsidR="003878D3" w:rsidRPr="00E62610">
        <w:rPr>
          <w:strike/>
        </w:rPr>
        <w:t>s</w:t>
      </w:r>
      <w:r w:rsidRPr="00E62610">
        <w:rPr>
          <w:strike/>
        </w:rPr>
        <w:t>ations can quickly respond to talent gaps and ensure business continuity. This approach requires ongoing relationships with external partners and regular monitoring of the market to ensure that the right talent is available when needed</w:t>
      </w:r>
      <w:r w:rsidR="00E51978" w:rsidRPr="00E62610">
        <w:rPr>
          <w:strike/>
        </w:rPr>
        <w:t xml:space="preserve"> (Kirvan, 2022).</w:t>
      </w:r>
    </w:p>
    <w:p w14:paraId="1BEBED43" w14:textId="1108E8BE" w:rsidR="00E62610" w:rsidRPr="005F0B52" w:rsidRDefault="00E62610" w:rsidP="00E62610">
      <w:pPr>
        <w:rPr>
          <w:color w:val="FF0000"/>
          <w:lang w:eastAsia="en-GB"/>
        </w:rPr>
      </w:pPr>
      <w:bookmarkStart w:id="15" w:name="_Hlk173244185"/>
      <w:r w:rsidRPr="005F0B52">
        <w:rPr>
          <w:color w:val="FF0000"/>
          <w:lang w:eastAsia="en-GB"/>
        </w:rPr>
        <w:t>Succession planning and contingency planning are critical strategies in workforce risk management, especially in the UK, where businesses face a dynamic labour market and demographic challenges</w:t>
      </w:r>
      <w:r w:rsidRPr="005F0B52">
        <w:rPr>
          <w:color w:val="FF0000"/>
          <w:lang w:eastAsia="en-GB"/>
        </w:rPr>
        <w:t xml:space="preserve"> (Khan, 2024)</w:t>
      </w:r>
      <w:r w:rsidRPr="005F0B52">
        <w:rPr>
          <w:color w:val="FF0000"/>
          <w:lang w:eastAsia="en-GB"/>
        </w:rPr>
        <w:t xml:space="preserve">. </w:t>
      </w:r>
    </w:p>
    <w:p w14:paraId="44F9E008" w14:textId="49711E09" w:rsidR="00E62610" w:rsidRPr="005F0B52" w:rsidRDefault="00E62610" w:rsidP="00E62610">
      <w:pPr>
        <w:rPr>
          <w:color w:val="FF0000"/>
          <w:lang w:eastAsia="en-GB"/>
        </w:rPr>
      </w:pPr>
      <w:r w:rsidRPr="005F0B52">
        <w:rPr>
          <w:color w:val="FF0000"/>
          <w:lang w:eastAsia="en-GB"/>
        </w:rPr>
        <w:t>One approach to succession planning is to implement a talent pipeline development strategy. This involves identifying high-potential employees within the organisation and providing them with targeted training and development opportunities to prepare them for key leadership roles. This proactive approach ensures that when a leadership vacancy arises—due to retirement, unexpected departures, or organisational changes—there are qualified individuals ready to step into those roles</w:t>
      </w:r>
      <w:r w:rsidRPr="005F0B52">
        <w:rPr>
          <w:color w:val="FF0000"/>
          <w:lang w:eastAsia="en-GB"/>
        </w:rPr>
        <w:t xml:space="preserve"> (Khan, 2024)</w:t>
      </w:r>
      <w:r w:rsidRPr="005F0B52">
        <w:rPr>
          <w:color w:val="FF0000"/>
          <w:lang w:eastAsia="en-GB"/>
        </w:rPr>
        <w:t xml:space="preserve">. </w:t>
      </w:r>
    </w:p>
    <w:p w14:paraId="411471B1" w14:textId="77777777" w:rsidR="00E62610" w:rsidRPr="005F0B52" w:rsidRDefault="00E62610" w:rsidP="00E62610">
      <w:pPr>
        <w:rPr>
          <w:color w:val="FF0000"/>
          <w:lang w:eastAsia="en-GB"/>
        </w:rPr>
      </w:pPr>
      <w:r w:rsidRPr="005F0B52">
        <w:rPr>
          <w:color w:val="FF0000"/>
          <w:lang w:eastAsia="en-GB"/>
        </w:rPr>
        <w:t>By fostering a culture of internal progression, organisations not only retain knowledge and expertise but also enhance employee engagement and morale.</w:t>
      </w:r>
    </w:p>
    <w:p w14:paraId="485A6486" w14:textId="2CD29509" w:rsidR="00E62610" w:rsidRPr="005F0B52" w:rsidRDefault="00E62610" w:rsidP="00E62610">
      <w:pPr>
        <w:rPr>
          <w:color w:val="FF0000"/>
        </w:rPr>
      </w:pPr>
      <w:r w:rsidRPr="001364F8">
        <w:rPr>
          <w:color w:val="FF0000"/>
        </w:rPr>
        <w:t>Another approach is to establish a robust contingency planning framework. This involves assessing potential risks to the workforce, such as sudden absences, skills shortages, or changes in market conditions. Organi</w:t>
      </w:r>
      <w:r w:rsidRPr="005F0B52">
        <w:rPr>
          <w:color w:val="FF0000"/>
        </w:rPr>
        <w:t>s</w:t>
      </w:r>
      <w:r w:rsidRPr="001364F8">
        <w:rPr>
          <w:color w:val="FF0000"/>
        </w:rPr>
        <w:t>ations can create contingency plans that outline alternative staffing arrangements, such as cross-training employees to perform multiple roles or developing partnerships with temporary staffing agencies to cover gaps</w:t>
      </w:r>
      <w:r w:rsidRPr="005F0B52">
        <w:rPr>
          <w:color w:val="FF0000"/>
        </w:rPr>
        <w:t xml:space="preserve"> (Kirvan, 2022)</w:t>
      </w:r>
      <w:r w:rsidRPr="001364F8">
        <w:rPr>
          <w:color w:val="FF0000"/>
        </w:rPr>
        <w:t xml:space="preserve">. </w:t>
      </w:r>
    </w:p>
    <w:p w14:paraId="4ECF3E9F" w14:textId="77777777" w:rsidR="00E62610" w:rsidRPr="001364F8" w:rsidRDefault="00E62610" w:rsidP="00E62610">
      <w:pPr>
        <w:rPr>
          <w:color w:val="FF0000"/>
        </w:rPr>
      </w:pPr>
      <w:r w:rsidRPr="001364F8">
        <w:rPr>
          <w:color w:val="FF0000"/>
        </w:rPr>
        <w:t>By having a clear action plan in place, businesses can quickly adapt to challenges, minimi</w:t>
      </w:r>
      <w:r w:rsidRPr="005F0B52">
        <w:rPr>
          <w:color w:val="FF0000"/>
        </w:rPr>
        <w:t>s</w:t>
      </w:r>
      <w:r w:rsidRPr="001364F8">
        <w:rPr>
          <w:color w:val="FF0000"/>
        </w:rPr>
        <w:t>ing disruption to operations and maintaining service continuity.</w:t>
      </w:r>
    </w:p>
    <w:p w14:paraId="7FA240B6" w14:textId="2A5405F0" w:rsidR="00E62610" w:rsidRPr="001364F8" w:rsidRDefault="00E62610" w:rsidP="00E62610">
      <w:pPr>
        <w:rPr>
          <w:color w:val="FF0000"/>
        </w:rPr>
      </w:pPr>
      <w:r w:rsidRPr="001364F8">
        <w:rPr>
          <w:color w:val="FF0000"/>
        </w:rPr>
        <w:t>Both approaches are essential for managing workforce risks, ensuring organi</w:t>
      </w:r>
      <w:r w:rsidRPr="005F0B52">
        <w:rPr>
          <w:color w:val="FF0000"/>
        </w:rPr>
        <w:t>s</w:t>
      </w:r>
      <w:r w:rsidRPr="001364F8">
        <w:rPr>
          <w:color w:val="FF0000"/>
        </w:rPr>
        <w:t xml:space="preserve">ations remain resilient and are prepared for the uncertainties that can impact their </w:t>
      </w:r>
      <w:r w:rsidRPr="005F0B52">
        <w:rPr>
          <w:color w:val="FF0000"/>
        </w:rPr>
        <w:t>business</w:t>
      </w:r>
      <w:r w:rsidRPr="005F0B52">
        <w:rPr>
          <w:color w:val="FF0000"/>
        </w:rPr>
        <w:t xml:space="preserve"> (Kirvan, 2022).</w:t>
      </w:r>
    </w:p>
    <w:bookmarkEnd w:id="15"/>
    <w:p w14:paraId="16799737" w14:textId="77777777" w:rsidR="00E62610" w:rsidRPr="00E62610" w:rsidRDefault="00E62610" w:rsidP="005520F0">
      <w:pPr>
        <w:rPr>
          <w:strike/>
        </w:rPr>
      </w:pPr>
    </w:p>
    <w:bookmarkEnd w:id="14"/>
    <w:p w14:paraId="06257532" w14:textId="011D0FDC" w:rsidR="00916243" w:rsidRPr="00916243" w:rsidRDefault="00916243" w:rsidP="00916243">
      <w:pPr>
        <w:rPr>
          <w:b/>
          <w:bCs/>
        </w:rPr>
      </w:pPr>
      <w:r w:rsidRPr="00916243">
        <w:rPr>
          <w:b/>
          <w:bCs/>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w:t>
      </w:r>
    </w:p>
    <w:p w14:paraId="58A09B7C" w14:textId="2EE9B7B8" w:rsidR="005E33CB" w:rsidRPr="005E33CB" w:rsidRDefault="00916243" w:rsidP="008868E5">
      <w:pPr>
        <w:rPr>
          <w:lang w:eastAsia="en-GB"/>
        </w:rPr>
      </w:pPr>
      <w:bookmarkStart w:id="16" w:name="_Hlk170128867"/>
      <w:bookmarkStart w:id="17" w:name="_Hlk173244197"/>
      <w:r w:rsidRPr="005E33CB">
        <w:t>Advertising jobs on your company website can be a</w:t>
      </w:r>
      <w:r w:rsidR="008A161C">
        <w:t>n</w:t>
      </w:r>
      <w:r w:rsidRPr="005E33CB">
        <w:t xml:space="preserve"> effective way to attract potential employees, but like any recruitment strategy, it has its strengths and weaknesses. </w:t>
      </w:r>
      <w:r w:rsidR="005E33CB" w:rsidRPr="005E33CB">
        <w:rPr>
          <w:lang w:eastAsia="en-GB"/>
        </w:rPr>
        <w:t>You can target specific job openings to specific job seekers who are actively looking for employment opportunities in your industry or location.</w:t>
      </w:r>
      <w:r w:rsidR="00CC1B85">
        <w:rPr>
          <w:lang w:eastAsia="en-GB"/>
        </w:rPr>
        <w:t xml:space="preserve"> </w:t>
      </w:r>
      <w:r w:rsidR="005E33CB" w:rsidRPr="005E33CB">
        <w:rPr>
          <w:lang w:eastAsia="en-GB"/>
        </w:rPr>
        <w:t>Advertising on your company website can be a cost-effective way to attract candidates, especially compared to traditional job boards or recruitment agencies.</w:t>
      </w:r>
      <w:r w:rsidR="00CC1B85">
        <w:rPr>
          <w:lang w:eastAsia="en-GB"/>
        </w:rPr>
        <w:t xml:space="preserve"> However, </w:t>
      </w:r>
      <w:r w:rsidR="003878D3" w:rsidRPr="005E33CB">
        <w:rPr>
          <w:lang w:eastAsia="en-GB"/>
        </w:rPr>
        <w:t>your</w:t>
      </w:r>
      <w:r w:rsidR="005E33CB" w:rsidRPr="005E33CB">
        <w:rPr>
          <w:lang w:eastAsia="en-GB"/>
        </w:rPr>
        <w:t xml:space="preserve"> company website may not have as much traffic as a popular job board or career website, limiting the number of potential candidates</w:t>
      </w:r>
      <w:r w:rsidR="005F0B52">
        <w:rPr>
          <w:lang w:eastAsia="en-GB"/>
        </w:rPr>
        <w:t xml:space="preserve"> </w:t>
      </w:r>
      <w:r w:rsidR="005F0B52">
        <w:rPr>
          <w:lang w:eastAsia="en-GB"/>
        </w:rPr>
        <w:t>(O’Haire, 2023)</w:t>
      </w:r>
      <w:r w:rsidR="00B81673">
        <w:rPr>
          <w:lang w:eastAsia="en-GB"/>
        </w:rPr>
        <w:t>.</w:t>
      </w:r>
      <w:bookmarkEnd w:id="17"/>
      <w:r w:rsidR="00CC1B85">
        <w:rPr>
          <w:lang w:eastAsia="en-GB"/>
        </w:rPr>
        <w:t xml:space="preserve"> </w:t>
      </w:r>
      <w:bookmarkStart w:id="18" w:name="_Hlk173157584"/>
      <w:r w:rsidR="00CC1B85" w:rsidRPr="00B81673">
        <w:rPr>
          <w:strike/>
          <w:lang w:eastAsia="en-GB"/>
        </w:rPr>
        <w:t>and w</w:t>
      </w:r>
      <w:r w:rsidR="005E33CB" w:rsidRPr="00B81673">
        <w:rPr>
          <w:strike/>
          <w:lang w:eastAsia="en-GB"/>
        </w:rPr>
        <w:t>ith many companies advertising on their own websites, there may be more competition for attention from job seekers</w:t>
      </w:r>
      <w:r w:rsidR="00B76C23">
        <w:rPr>
          <w:lang w:eastAsia="en-GB"/>
        </w:rPr>
        <w:t xml:space="preserve"> </w:t>
      </w:r>
      <w:bookmarkEnd w:id="18"/>
    </w:p>
    <w:p w14:paraId="4BED78E7" w14:textId="00B606E2" w:rsidR="000D09F4" w:rsidRDefault="008868E5" w:rsidP="000D09F4">
      <w:pPr>
        <w:rPr>
          <w:lang w:eastAsia="en-GB"/>
        </w:rPr>
      </w:pPr>
      <w:bookmarkStart w:id="19" w:name="_Hlk173244216"/>
      <w:r w:rsidRPr="008868E5">
        <w:rPr>
          <w:lang w:eastAsia="en-GB"/>
        </w:rPr>
        <w:t>Interviews allow for direct interaction between the candidate and the interviewer, providing an opportunity to assess the candidate's communication skills, personality, and fit with the organi</w:t>
      </w:r>
      <w:r w:rsidR="003878D3">
        <w:rPr>
          <w:lang w:eastAsia="en-GB"/>
        </w:rPr>
        <w:t>s</w:t>
      </w:r>
      <w:r w:rsidRPr="008868E5">
        <w:rPr>
          <w:lang w:eastAsia="en-GB"/>
        </w:rPr>
        <w:t>ation's culture.</w:t>
      </w:r>
      <w:r w:rsidR="00CC1B85">
        <w:rPr>
          <w:lang w:eastAsia="en-GB"/>
        </w:rPr>
        <w:t xml:space="preserve"> </w:t>
      </w:r>
      <w:r w:rsidRPr="008868E5">
        <w:rPr>
          <w:lang w:eastAsia="en-GB"/>
        </w:rPr>
        <w:t xml:space="preserve">Interviews can provide valuable insights into a candidate's past experiences, </w:t>
      </w:r>
      <w:r w:rsidR="000D09F4" w:rsidRPr="008868E5">
        <w:rPr>
          <w:lang w:eastAsia="en-GB"/>
        </w:rPr>
        <w:t>behaviours</w:t>
      </w:r>
      <w:r w:rsidRPr="008868E5">
        <w:rPr>
          <w:lang w:eastAsia="en-GB"/>
        </w:rPr>
        <w:t>, and motivations, which can be used to predict their future performance.</w:t>
      </w:r>
      <w:r w:rsidR="00CC1B85">
        <w:rPr>
          <w:lang w:eastAsia="en-GB"/>
        </w:rPr>
        <w:t xml:space="preserve"> In contra</w:t>
      </w:r>
      <w:r w:rsidR="00EA5663">
        <w:rPr>
          <w:lang w:eastAsia="en-GB"/>
        </w:rPr>
        <w:t>s</w:t>
      </w:r>
      <w:r w:rsidR="00CC1B85">
        <w:rPr>
          <w:lang w:eastAsia="en-GB"/>
        </w:rPr>
        <w:t xml:space="preserve">t, </w:t>
      </w:r>
      <w:r w:rsidRPr="008868E5">
        <w:rPr>
          <w:lang w:eastAsia="en-GB"/>
        </w:rPr>
        <w:t>Interviewers may bring their own biases and preconceptions to the interview, which can affect their assessment of the candidate</w:t>
      </w:r>
      <w:r w:rsidR="00B76C23">
        <w:rPr>
          <w:lang w:eastAsia="en-GB"/>
        </w:rPr>
        <w:t xml:space="preserve"> (McCartney, 2023).</w:t>
      </w:r>
    </w:p>
    <w:p w14:paraId="3BF71FC4" w14:textId="6A465454" w:rsidR="006C7AAF" w:rsidRPr="00CC1B85" w:rsidRDefault="006C7AAF" w:rsidP="00CC1B85">
      <w:r w:rsidRPr="00CC1B85">
        <w:t>Although Social Media advertising can be expensive, attract unqualified or uninterested candidates and it can be affected by algorithms, it is an effective way to advertise. This is because it targets a wider audience (which can be good or bad), it promotes increased visibility and it provides valuable insights into candidate behaviour, helping you understand what works and what doesn't in your recruitment strategy</w:t>
      </w:r>
      <w:r w:rsidR="00FF3DF7">
        <w:t xml:space="preserve"> (Bajaj, 2023).</w:t>
      </w:r>
    </w:p>
    <w:p w14:paraId="673D111B" w14:textId="48746E30" w:rsidR="006C7AAF" w:rsidRPr="006C7AAF" w:rsidRDefault="006C7AAF" w:rsidP="00CC1B85">
      <w:pPr>
        <w:rPr>
          <w:lang w:eastAsia="en-GB"/>
        </w:rPr>
      </w:pPr>
      <w:r w:rsidRPr="00CC1B85">
        <w:t>Group activities such as team-building exercises are an effective selection method. Group activities allow you to assess how well an individual fits into a team dynamic, which is crucial for collaboration and productivity</w:t>
      </w:r>
      <w:bookmarkEnd w:id="19"/>
      <w:r w:rsidRPr="00CC1B85">
        <w:t xml:space="preserve">. </w:t>
      </w:r>
      <w:bookmarkStart w:id="20" w:name="_Hlk173157628"/>
      <w:r w:rsidRPr="00B81673">
        <w:rPr>
          <w:strike/>
        </w:rPr>
        <w:t>You can observe how they interact with others, communicate, and adapt to the group's norms</w:t>
      </w:r>
      <w:bookmarkStart w:id="21" w:name="_Hlk173244223"/>
      <w:bookmarkEnd w:id="20"/>
      <w:r w:rsidRPr="00B81673">
        <w:rPr>
          <w:strike/>
        </w:rPr>
        <w:t>.</w:t>
      </w:r>
      <w:r w:rsidRPr="00CC1B85">
        <w:t xml:space="preserve"> They can provide valuable insights into a candidate's behaviour, such as their ability to work under pressure, communicate effectively, or manage conflicts and they can help reduce bias in the hiring process by providing a more holistic view of the candidate's skills and abilities. Although effective, </w:t>
      </w:r>
      <w:r w:rsidR="001F38E1" w:rsidRPr="00CC1B85">
        <w:t>Group activities can be stressful and anxiety-provoking, which can negatively impact a candidate's performance and overall experience and they can be time-consuming and resource-intensive, especially if you have a large number of candidates to assess</w:t>
      </w:r>
      <w:r w:rsidR="00FF3DF7">
        <w:t xml:space="preserve"> (Kifle and Bonner, 2023).</w:t>
      </w:r>
      <w:bookmarkEnd w:id="21"/>
    </w:p>
    <w:bookmarkEnd w:id="16"/>
    <w:p w14:paraId="19ED25B0" w14:textId="77777777" w:rsidR="006C7AAF" w:rsidRPr="008868E5" w:rsidRDefault="006C7AAF" w:rsidP="001F38E1">
      <w:pPr>
        <w:rPr>
          <w:lang w:eastAsia="en-GB"/>
        </w:rPr>
      </w:pPr>
    </w:p>
    <w:p w14:paraId="6A48B4BE" w14:textId="77777777" w:rsidR="008868E5" w:rsidRPr="001F38E1" w:rsidRDefault="008868E5" w:rsidP="001F38E1">
      <w:pPr>
        <w:rPr>
          <w:lang w:eastAsia="en-GB"/>
        </w:rPr>
      </w:pPr>
    </w:p>
    <w:p w14:paraId="331E536E" w14:textId="77777777" w:rsidR="005E33CB" w:rsidRPr="005E33CB" w:rsidRDefault="005E33CB" w:rsidP="006C7AAF">
      <w:pPr>
        <w:rPr>
          <w:lang w:eastAsia="en-GB"/>
        </w:rPr>
      </w:pPr>
    </w:p>
    <w:p w14:paraId="6AEC9627" w14:textId="77777777" w:rsidR="005768EF" w:rsidRPr="0034107A" w:rsidRDefault="005768EF" w:rsidP="0034107A"/>
    <w:p w14:paraId="2BEEAC25" w14:textId="77777777" w:rsidR="00EA5663" w:rsidRDefault="00EA5663" w:rsidP="0034107A">
      <w:pPr>
        <w:rPr>
          <w:b/>
          <w:bCs/>
        </w:rPr>
      </w:pPr>
    </w:p>
    <w:p w14:paraId="332DF871" w14:textId="77777777" w:rsidR="00EA5663" w:rsidRDefault="00EA5663" w:rsidP="0034107A">
      <w:pPr>
        <w:rPr>
          <w:b/>
          <w:bCs/>
        </w:rPr>
      </w:pPr>
    </w:p>
    <w:p w14:paraId="5EFC126A" w14:textId="7E4EE180" w:rsidR="005E33CB" w:rsidRPr="00EA5663" w:rsidRDefault="005768EF" w:rsidP="00EA5663">
      <w:pPr>
        <w:rPr>
          <w:b/>
          <w:bCs/>
        </w:rPr>
      </w:pPr>
      <w:r w:rsidRPr="00EA5663">
        <w:rPr>
          <w:b/>
          <w:bCs/>
        </w:rPr>
        <w:t>I am aware employee turnover rates vary from one organisation to another but what turnover and retention trends exist and what factors influence why people choose to leave or remain?</w:t>
      </w:r>
    </w:p>
    <w:p w14:paraId="577321A0" w14:textId="3A55308D" w:rsidR="00EA5663" w:rsidRPr="00EA5663" w:rsidRDefault="00EA5663" w:rsidP="00EA5663">
      <w:bookmarkStart w:id="22" w:name="_Hlk173244232"/>
      <w:r w:rsidRPr="00EA5663">
        <w:t xml:space="preserve">Employee turnover rates vary significantly across industries and sectors, with some having much higher rates than others. In the UK, the overall employee turnover rate is around </w:t>
      </w:r>
      <w:r w:rsidR="00C313E3">
        <w:t>36</w:t>
      </w:r>
      <w:r w:rsidRPr="00EA5663">
        <w:t>%, with the average employee staying with their current employer for around 3-4 years. However, some industries have much higher turnover rates, such as hospitality, where the average employee stays for around 1-2 years</w:t>
      </w:r>
      <w:r w:rsidR="00C313E3">
        <w:t xml:space="preserve"> (Cockett, 2024).</w:t>
      </w:r>
    </w:p>
    <w:p w14:paraId="76DDE591" w14:textId="50931AF0" w:rsidR="00EA5663" w:rsidRPr="00EA5663" w:rsidRDefault="00EA5663" w:rsidP="00EA5663">
      <w:r w:rsidRPr="00EA5663">
        <w:t>Retention rates are also influenced by factors such as age, with younger employees being more likely to leave an organi</w:t>
      </w:r>
      <w:r w:rsidR="003878D3">
        <w:t>s</w:t>
      </w:r>
      <w:r w:rsidRPr="00EA5663">
        <w:t>ation within a shorter timeframe. According to a study by the UK's Office for National Statistics (ONS), in 2019, the highest turnover rates were among employees aged 20-24 (22.3%), followed by those aged 25-34 (18.4%), and those aged 35-44 (15.3%)</w:t>
      </w:r>
      <w:r w:rsidR="001F17DA">
        <w:t xml:space="preserve"> (Robinson, 2021).</w:t>
      </w:r>
    </w:p>
    <w:p w14:paraId="39BCE1D7" w14:textId="02A16F1B" w:rsidR="00EA5663" w:rsidRPr="00EA5663" w:rsidRDefault="00EA5663" w:rsidP="00EA5663">
      <w:r w:rsidRPr="00EA5663">
        <w:t>Other factors that influence employee turnover include job satisfaction, which is closely linked to factors such as pay, benefits, and opportunities for career advancement. A study by the Chartered Institute of Personnel and Development (CIPD) found that 46% of employees who left their jobs in 2019 did so due to lack of opportunities for career progression</w:t>
      </w:r>
      <w:r w:rsidR="006F660B">
        <w:t xml:space="preserve"> (CIPD, 2019).</w:t>
      </w:r>
    </w:p>
    <w:p w14:paraId="1E30B9D1" w14:textId="42C555A8" w:rsidR="00EA5663" w:rsidRPr="00EA5663" w:rsidRDefault="00EA5663" w:rsidP="00EA5663">
      <w:r w:rsidRPr="00EA5663">
        <w:t>The same study also found that 34% of employees left due to poor management, and 29% due to a lack of job security. Additionally, 26% of employees who left their jobs reported that they had been bullied or harassed at work</w:t>
      </w:r>
      <w:r w:rsidR="001F17DA">
        <w:t xml:space="preserve"> (CIPD, 2019).</w:t>
      </w:r>
    </w:p>
    <w:p w14:paraId="4E55500E" w14:textId="1026FBDF" w:rsidR="00EA5663" w:rsidRPr="00EA5663" w:rsidRDefault="00EA5663" w:rsidP="00EA5663">
      <w:r w:rsidRPr="00EA5663">
        <w:t>In terms of industries with high turnover rates, the CIPD found that the following sectors had the highest rates: healthcare (24.1%), construction (22.4%), and manufacturing (21.6%). On the other hand, industries with lower turnover rates included finance (11.6%), education (11.5%), and public administration (10.8%)</w:t>
      </w:r>
      <w:r w:rsidR="001F17DA">
        <w:t xml:space="preserve"> (CIPD, 2019).</w:t>
      </w:r>
    </w:p>
    <w:p w14:paraId="39ED0DB7" w14:textId="7ED49176" w:rsidR="00EA5663" w:rsidRPr="00EA5663" w:rsidRDefault="00EA5663" w:rsidP="00EA5663">
      <w:r w:rsidRPr="00EA5663">
        <w:t>Overall, employee turnover is a complex issue influenced by a range of factors, including individual motivations, organi</w:t>
      </w:r>
      <w:r w:rsidR="003878D3">
        <w:t>s</w:t>
      </w:r>
      <w:r w:rsidRPr="00EA5663">
        <w:t>ational culture, and industry-specific conditions.</w:t>
      </w:r>
    </w:p>
    <w:bookmarkEnd w:id="22"/>
    <w:p w14:paraId="4A46C899" w14:textId="77777777" w:rsidR="004C3A74" w:rsidRPr="00EA5663" w:rsidRDefault="004C3A74" w:rsidP="00EA5663"/>
    <w:p w14:paraId="3DD5F986" w14:textId="77777777" w:rsidR="009A4620" w:rsidRPr="00EA5663" w:rsidRDefault="009A4620" w:rsidP="00EA5663"/>
    <w:p w14:paraId="449A76CF" w14:textId="77777777" w:rsidR="005768EF" w:rsidRPr="00EA5663" w:rsidRDefault="005768EF" w:rsidP="00EA5663"/>
    <w:p w14:paraId="1010BDD3" w14:textId="6B7581D5" w:rsidR="00916243" w:rsidRPr="0034107A" w:rsidRDefault="00916243" w:rsidP="0034107A"/>
    <w:p w14:paraId="7D0C5005" w14:textId="77777777" w:rsidR="00EA5663" w:rsidRDefault="00EA5663" w:rsidP="0034107A">
      <w:pPr>
        <w:rPr>
          <w:b/>
          <w:bCs/>
        </w:rPr>
      </w:pPr>
    </w:p>
    <w:p w14:paraId="275A17BD" w14:textId="77777777" w:rsidR="00EA5663" w:rsidRDefault="00EA5663" w:rsidP="0034107A">
      <w:pPr>
        <w:rPr>
          <w:b/>
          <w:bCs/>
        </w:rPr>
      </w:pPr>
    </w:p>
    <w:p w14:paraId="24E4473D" w14:textId="77777777" w:rsidR="00EA5663" w:rsidRDefault="00EA5663" w:rsidP="0034107A">
      <w:pPr>
        <w:rPr>
          <w:b/>
          <w:bCs/>
        </w:rPr>
      </w:pPr>
    </w:p>
    <w:p w14:paraId="2A5CE51A" w14:textId="77777777" w:rsidR="00EA5663" w:rsidRDefault="00EA5663" w:rsidP="0034107A">
      <w:pPr>
        <w:rPr>
          <w:b/>
          <w:bCs/>
        </w:rPr>
      </w:pPr>
    </w:p>
    <w:p w14:paraId="1CF5AFCF" w14:textId="77777777" w:rsidR="00EA5663" w:rsidRDefault="00EA5663" w:rsidP="0034107A">
      <w:pPr>
        <w:rPr>
          <w:b/>
          <w:bCs/>
        </w:rPr>
      </w:pPr>
    </w:p>
    <w:p w14:paraId="7CB978E2" w14:textId="48CDDF20" w:rsidR="00A23A49" w:rsidRPr="0034107A" w:rsidRDefault="00A23A49" w:rsidP="0034107A">
      <w:pPr>
        <w:rPr>
          <w:b/>
          <w:bCs/>
        </w:rPr>
      </w:pPr>
      <w:r w:rsidRPr="0034107A">
        <w:rPr>
          <w:b/>
          <w:bCs/>
        </w:rPr>
        <w:lastRenderedPageBreak/>
        <w:t>I want to compare different approaches to developing and retaining talent on an individual and group level? Could you give me some pointers?</w:t>
      </w:r>
    </w:p>
    <w:p w14:paraId="28A3B347" w14:textId="24478459" w:rsidR="00A23A49" w:rsidRPr="00F00E6E" w:rsidRDefault="00A23A49" w:rsidP="0034107A">
      <w:pPr>
        <w:rPr>
          <w:strike/>
        </w:rPr>
      </w:pPr>
      <w:bookmarkStart w:id="23" w:name="_Hlk173241461"/>
      <w:r w:rsidRPr="00F00E6E">
        <w:rPr>
          <w:strike/>
          <w:lang w:eastAsia="en-GB"/>
        </w:rPr>
        <w:t>Companies develop and retain talent in a variety of ways. Certain organi</w:t>
      </w:r>
      <w:r w:rsidRPr="00F00E6E">
        <w:rPr>
          <w:strike/>
        </w:rPr>
        <w:t>s</w:t>
      </w:r>
      <w:r w:rsidRPr="00F00E6E">
        <w:rPr>
          <w:strike/>
          <w:lang w:eastAsia="en-GB"/>
        </w:rPr>
        <w:t>ations prioriti</w:t>
      </w:r>
      <w:r w:rsidRPr="00F00E6E">
        <w:rPr>
          <w:strike/>
        </w:rPr>
        <w:t>s</w:t>
      </w:r>
      <w:r w:rsidRPr="00F00E6E">
        <w:rPr>
          <w:strike/>
          <w:lang w:eastAsia="en-GB"/>
        </w:rPr>
        <w:t>e the growth of the individual, while others adopt a more collective strategy.</w:t>
      </w:r>
      <w:r w:rsidRPr="00F00E6E">
        <w:rPr>
          <w:strike/>
        </w:rPr>
        <w:t xml:space="preserve"> </w:t>
      </w:r>
    </w:p>
    <w:p w14:paraId="4E8BD551" w14:textId="58C5235F" w:rsidR="00A23A49" w:rsidRPr="0034107A" w:rsidRDefault="006E4D9C" w:rsidP="0034107A">
      <w:bookmarkStart w:id="24" w:name="_Hlk170128886"/>
      <w:bookmarkStart w:id="25" w:name="_Hlk173244247"/>
      <w:bookmarkEnd w:id="23"/>
      <w:r w:rsidRPr="0034107A">
        <w:t xml:space="preserve">Pairing employees with experienced mentors who can provide guidance, support and feedback to help them grow is a great approach to consider when developing and retaining talent. Mentors support growth, serve as a source of knowledge and they can help to set goals and maintain standards with the individual. </w:t>
      </w:r>
      <w:bookmarkStart w:id="26" w:name="_Hlk173157738"/>
      <w:bookmarkEnd w:id="25"/>
      <w:r w:rsidR="00A23A49" w:rsidRPr="00B81673">
        <w:rPr>
          <w:strike/>
          <w:lang w:eastAsia="en-GB"/>
        </w:rPr>
        <w:t>Every employee is in charge of their own development while using this approach</w:t>
      </w:r>
      <w:bookmarkEnd w:id="26"/>
      <w:r w:rsidR="00A23A49" w:rsidRPr="00A23A49">
        <w:rPr>
          <w:lang w:eastAsia="en-GB"/>
        </w:rPr>
        <w:t xml:space="preserve">. </w:t>
      </w:r>
      <w:bookmarkStart w:id="27" w:name="_Hlk173244258"/>
      <w:r w:rsidR="006F660B">
        <w:rPr>
          <w:lang w:eastAsia="en-GB"/>
        </w:rPr>
        <w:t>Employees</w:t>
      </w:r>
      <w:r w:rsidR="00A23A49" w:rsidRPr="00A23A49">
        <w:rPr>
          <w:lang w:eastAsia="en-GB"/>
        </w:rPr>
        <w:t xml:space="preserve"> are provided the tools and autonomy to select the areas they wish to concentrate on. Employees may find this strategy highly inspiring as it gives them the confidence to manage their own careers</w:t>
      </w:r>
      <w:r>
        <w:rPr>
          <w:lang w:eastAsia="en-GB"/>
        </w:rPr>
        <w:t xml:space="preserve"> (Joseph, 2019).</w:t>
      </w:r>
    </w:p>
    <w:p w14:paraId="376DF017" w14:textId="4F2DFDDB" w:rsidR="009F5342" w:rsidRPr="0034107A" w:rsidRDefault="009F5342" w:rsidP="0034107A">
      <w:r w:rsidRPr="0034107A">
        <w:t>Appraisals are another great approach. They are essential for employee growth and development, providing feedback and guidance on performance. They help employees identify strengths and weaknesses, set goals, and improve areas for development. Regular appraisals also promote career advancement, job satisfaction</w:t>
      </w:r>
      <w:r w:rsidR="003878D3">
        <w:t xml:space="preserve"> </w:t>
      </w:r>
      <w:r w:rsidRPr="0034107A">
        <w:t xml:space="preserve">and retention by recognising strengths and providing targeted support and training. Additionally, appraisals help resolve conflicts, improve communication, and reduce turnover rates by providing recognition and appreciation. </w:t>
      </w:r>
      <w:bookmarkStart w:id="28" w:name="_Hlk173157670"/>
      <w:bookmarkEnd w:id="27"/>
      <w:r w:rsidRPr="00B81673">
        <w:rPr>
          <w:strike/>
        </w:rPr>
        <w:t>Overall, appraisals are a crucial part of employee management, promoting growth, development, and retention for both employees and the organisation</w:t>
      </w:r>
      <w:bookmarkEnd w:id="28"/>
      <w:r w:rsidR="006E4D9C">
        <w:t xml:space="preserve"> (Brougham-Chandler, 2023)</w:t>
      </w:r>
    </w:p>
    <w:p w14:paraId="55DB4E92" w14:textId="77B6BDB6" w:rsidR="0034107A" w:rsidRPr="0034107A" w:rsidRDefault="0034107A" w:rsidP="0034107A">
      <w:bookmarkStart w:id="29" w:name="_Hlk173244265"/>
      <w:r w:rsidRPr="0034107A">
        <w:t xml:space="preserve">Employee engagement initiatives can help develop talent by providing opportunities for learning and growth, such as training programs, mentorship, and career development plans. This helps employees build new skills, gain confidence, and take on more responsibilities, ultimately preparing them for future leadership roles. </w:t>
      </w:r>
      <w:r w:rsidRPr="0034107A">
        <w:rPr>
          <w:lang w:eastAsia="en-GB"/>
        </w:rPr>
        <w:t>These programs also show that a company cares about the futures of its workers, which can improve job satisfaction and lower turnover. Long-term retention is higher in organi</w:t>
      </w:r>
      <w:r w:rsidRPr="0034107A">
        <w:t>s</w:t>
      </w:r>
      <w:r w:rsidRPr="0034107A">
        <w:rPr>
          <w:lang w:eastAsia="en-GB"/>
        </w:rPr>
        <w:t>ations when employees experience a sense of value and support</w:t>
      </w:r>
      <w:r w:rsidR="006E4D9C">
        <w:rPr>
          <w:lang w:eastAsia="en-GB"/>
        </w:rPr>
        <w:t xml:space="preserve"> (Bolt, 2021).</w:t>
      </w:r>
    </w:p>
    <w:p w14:paraId="1CEBEB84" w14:textId="36EC395D" w:rsidR="0034107A" w:rsidRPr="0034107A" w:rsidRDefault="0034107A" w:rsidP="0034107A">
      <w:pPr>
        <w:rPr>
          <w:lang w:eastAsia="en-GB"/>
        </w:rPr>
      </w:pPr>
      <w:r w:rsidRPr="0034107A">
        <w:t>Group learning and development programs play a crucial role in developing and retaining talent within an organi</w:t>
      </w:r>
      <w:r w:rsidR="006E4D9C">
        <w:t>s</w:t>
      </w:r>
      <w:r w:rsidRPr="0034107A">
        <w:t>ation. By bringing together individuals with similar interests, skills, or goals, these programs create an environment that fosters collaboration, networking, and knowledge sharing. This leads to a more engaged and motivated workforce, which is essential for talent development and retention. Group learning and development programs provide a platform for individuals to learn from each other's experiences, perspectives, and expertise</w:t>
      </w:r>
      <w:r w:rsidR="006E4D9C">
        <w:t xml:space="preserve"> (Quilliam, 2023).</w:t>
      </w:r>
    </w:p>
    <w:bookmarkEnd w:id="24"/>
    <w:bookmarkEnd w:id="29"/>
    <w:p w14:paraId="25DE9480" w14:textId="59622D59" w:rsidR="009F5342" w:rsidRPr="00A23A49" w:rsidRDefault="009F5342" w:rsidP="0034107A">
      <w:pPr>
        <w:rPr>
          <w:lang w:eastAsia="en-GB"/>
        </w:rPr>
      </w:pPr>
    </w:p>
    <w:p w14:paraId="180FE32A" w14:textId="77777777" w:rsidR="00A23A49" w:rsidRPr="00A23A49" w:rsidRDefault="00A23A49" w:rsidP="0034107A">
      <w:pPr>
        <w:rPr>
          <w:lang w:eastAsia="en-GB"/>
        </w:rPr>
      </w:pPr>
    </w:p>
    <w:p w14:paraId="38CA4542" w14:textId="77777777" w:rsidR="008A4BAA" w:rsidRDefault="008A4BAA" w:rsidP="005F290E">
      <w:pPr>
        <w:rPr>
          <w:b/>
          <w:bCs/>
        </w:rPr>
      </w:pPr>
    </w:p>
    <w:p w14:paraId="38F8FCB4" w14:textId="77777777" w:rsidR="008A4BAA" w:rsidRDefault="008A4BAA" w:rsidP="005F290E">
      <w:pPr>
        <w:rPr>
          <w:b/>
          <w:bCs/>
        </w:rPr>
      </w:pPr>
    </w:p>
    <w:p w14:paraId="76B73AA9" w14:textId="77777777" w:rsidR="006E4D9C" w:rsidRDefault="006E4D9C" w:rsidP="005F290E">
      <w:pPr>
        <w:rPr>
          <w:b/>
          <w:bCs/>
        </w:rPr>
      </w:pPr>
    </w:p>
    <w:p w14:paraId="69AEB4B9" w14:textId="77777777" w:rsidR="006E4D9C" w:rsidRDefault="006E4D9C" w:rsidP="005F290E">
      <w:pPr>
        <w:rPr>
          <w:b/>
          <w:bCs/>
        </w:rPr>
      </w:pPr>
    </w:p>
    <w:p w14:paraId="392BB0FD" w14:textId="6E52630C" w:rsidR="00916243" w:rsidRPr="005F290E" w:rsidRDefault="00C07364" w:rsidP="005F290E">
      <w:r w:rsidRPr="00C07364">
        <w:rPr>
          <w:b/>
          <w:bCs/>
        </w:rPr>
        <w:lastRenderedPageBreak/>
        <w:t xml:space="preserve">Could you evaluate approaches that an organisation can take to build and support different talent </w:t>
      </w:r>
      <w:r w:rsidRPr="005F290E">
        <w:rPr>
          <w:b/>
          <w:bCs/>
        </w:rPr>
        <w:t>pools?</w:t>
      </w:r>
    </w:p>
    <w:p w14:paraId="2D5401D0" w14:textId="77777777" w:rsidR="005F290E" w:rsidRPr="005F290E" w:rsidRDefault="005F290E" w:rsidP="005F290E">
      <w:bookmarkStart w:id="30" w:name="_Hlk170128893"/>
      <w:r w:rsidRPr="005F290E">
        <w:t>An organisation's talent pool refers to the collective sum of knowledge, skills, and expertise possessed by its employees, former employees, and potential future hires</w:t>
      </w:r>
    </w:p>
    <w:p w14:paraId="027FFA9C" w14:textId="382941B4" w:rsidR="005F290E" w:rsidRPr="005F290E" w:rsidRDefault="005F290E" w:rsidP="005F290E">
      <w:r w:rsidRPr="005F290E">
        <w:rPr>
          <w:lang w:eastAsia="en-GB"/>
        </w:rPr>
        <w:t>A strategic approach comprising many interconnected initiatives can be used by an organi</w:t>
      </w:r>
      <w:r>
        <w:rPr>
          <w:lang w:eastAsia="en-GB"/>
        </w:rPr>
        <w:t>s</w:t>
      </w:r>
      <w:r w:rsidRPr="005F290E">
        <w:rPr>
          <w:lang w:eastAsia="en-GB"/>
        </w:rPr>
        <w:t>ation to develop and support diverse talent pools. To begin with, it is critical to specify the organi</w:t>
      </w:r>
      <w:r>
        <w:rPr>
          <w:lang w:eastAsia="en-GB"/>
        </w:rPr>
        <w:t>s</w:t>
      </w:r>
      <w:r w:rsidRPr="005F290E">
        <w:rPr>
          <w:lang w:eastAsia="en-GB"/>
        </w:rPr>
        <w:t>ation's talent needs and the kinds of abilities and proficiencies required to meet its objectives. A detailed examination of the organi</w:t>
      </w:r>
      <w:r>
        <w:rPr>
          <w:lang w:eastAsia="en-GB"/>
        </w:rPr>
        <w:t>s</w:t>
      </w:r>
      <w:r w:rsidRPr="005F290E">
        <w:rPr>
          <w:lang w:eastAsia="en-GB"/>
        </w:rPr>
        <w:t>ation's strategic strategy, market dynamics, and industry trends can help achieve this</w:t>
      </w:r>
      <w:r w:rsidR="00922061">
        <w:rPr>
          <w:lang w:eastAsia="en-GB"/>
        </w:rPr>
        <w:t xml:space="preserve"> (Harver, 2023).</w:t>
      </w:r>
    </w:p>
    <w:p w14:paraId="0D11A6A1" w14:textId="5BB6B859" w:rsidR="005F290E" w:rsidRPr="005F290E" w:rsidRDefault="005F290E" w:rsidP="005F290E">
      <w:pPr>
        <w:rPr>
          <w:lang w:eastAsia="en-GB"/>
        </w:rPr>
      </w:pPr>
      <w:r w:rsidRPr="005F290E">
        <w:rPr>
          <w:lang w:eastAsia="en-GB"/>
        </w:rPr>
        <w:t>Investing in staff development activities including training and education programs, career development opportunities, and mentorship initiatives is one way to create internal talent pools. This motivates others to reskill and upskill in order to meet changing needs, in addition to helping to retain high performers.</w:t>
      </w:r>
    </w:p>
    <w:p w14:paraId="2750B006" w14:textId="03CEA63F" w:rsidR="005F290E" w:rsidRPr="005F290E" w:rsidRDefault="005F290E" w:rsidP="005F290E">
      <w:r w:rsidRPr="005F290E">
        <w:rPr>
          <w:lang w:eastAsia="en-GB"/>
        </w:rPr>
        <w:t>Utili</w:t>
      </w:r>
      <w:r w:rsidR="00922061">
        <w:rPr>
          <w:lang w:eastAsia="en-GB"/>
        </w:rPr>
        <w:t>s</w:t>
      </w:r>
      <w:r w:rsidRPr="005F290E">
        <w:rPr>
          <w:lang w:eastAsia="en-GB"/>
        </w:rPr>
        <w:t>ing outside talent pools, such as alliances with universities, community colleges, and other organi</w:t>
      </w:r>
      <w:r w:rsidR="00922061">
        <w:rPr>
          <w:lang w:eastAsia="en-GB"/>
        </w:rPr>
        <w:t>s</w:t>
      </w:r>
      <w:r w:rsidRPr="005F290E">
        <w:rPr>
          <w:lang w:eastAsia="en-GB"/>
        </w:rPr>
        <w:t xml:space="preserve">ations, is an additional strategy for drawing in fresh talent. This can include possibilities for useful work experience and skill development such as apprenticeships, and </w:t>
      </w:r>
      <w:r w:rsidR="006F660B">
        <w:rPr>
          <w:lang w:eastAsia="en-GB"/>
        </w:rPr>
        <w:t>work experience</w:t>
      </w:r>
      <w:r w:rsidRPr="005F290E">
        <w:rPr>
          <w:lang w:eastAsia="en-GB"/>
        </w:rPr>
        <w:t xml:space="preserve"> placements</w:t>
      </w:r>
      <w:r w:rsidR="00922061">
        <w:rPr>
          <w:lang w:eastAsia="en-GB"/>
        </w:rPr>
        <w:t xml:space="preserve"> (Bourke, 2020).</w:t>
      </w:r>
    </w:p>
    <w:p w14:paraId="03705424" w14:textId="20FC061A" w:rsidR="005F290E" w:rsidRDefault="005F290E" w:rsidP="005F290E">
      <w:pPr>
        <w:rPr>
          <w:lang w:eastAsia="en-GB"/>
        </w:rPr>
      </w:pPr>
      <w:r w:rsidRPr="005F290E">
        <w:t xml:space="preserve">Another approach is to </w:t>
      </w:r>
      <w:r w:rsidRPr="005F290E">
        <w:rPr>
          <w:lang w:eastAsia="en-GB"/>
        </w:rPr>
        <w:t>cultivate an inclusive culture by supporting diversity and inclusion via behaviours, policies, and initiatives that aid marginali</w:t>
      </w:r>
      <w:r w:rsidR="006F660B">
        <w:rPr>
          <w:lang w:eastAsia="en-GB"/>
        </w:rPr>
        <w:t>s</w:t>
      </w:r>
      <w:r w:rsidRPr="005F290E">
        <w:rPr>
          <w:lang w:eastAsia="en-GB"/>
        </w:rPr>
        <w:t>ed communities. This includes efforts to support flexibility and work-life balance, mentorship programs for underrepresented groups, and training for managers on unconscious bias</w:t>
      </w:r>
      <w:r w:rsidR="00922061">
        <w:rPr>
          <w:lang w:eastAsia="en-GB"/>
        </w:rPr>
        <w:t xml:space="preserve"> (Kurter, 2020).</w:t>
      </w:r>
    </w:p>
    <w:p w14:paraId="15B6749F" w14:textId="0A84F249" w:rsidR="009D3BA6" w:rsidRDefault="009D3BA6" w:rsidP="005F290E">
      <w:pPr>
        <w:rPr>
          <w:lang w:eastAsia="en-GB"/>
        </w:rPr>
      </w:pPr>
      <w:bookmarkStart w:id="31" w:name="_Hlk173245829"/>
      <w:r w:rsidRPr="009D3BA6">
        <w:rPr>
          <w:lang w:eastAsia="en-GB"/>
        </w:rPr>
        <w:t>Overall, by employing a multifaceted approach that includes educational partnerships, diversity initiatives, technology integration, continuous learning</w:t>
      </w:r>
      <w:r>
        <w:rPr>
          <w:lang w:eastAsia="en-GB"/>
        </w:rPr>
        <w:t xml:space="preserve"> and </w:t>
      </w:r>
      <w:r w:rsidRPr="009D3BA6">
        <w:rPr>
          <w:lang w:eastAsia="en-GB"/>
        </w:rPr>
        <w:t>community engagement, organi</w:t>
      </w:r>
      <w:r>
        <w:rPr>
          <w:lang w:eastAsia="en-GB"/>
        </w:rPr>
        <w:t>s</w:t>
      </w:r>
      <w:r w:rsidRPr="009D3BA6">
        <w:rPr>
          <w:lang w:eastAsia="en-GB"/>
        </w:rPr>
        <w:t>ations can effectively build and sustain diverse talent pools tailored to their strategic objectives.</w:t>
      </w:r>
    </w:p>
    <w:bookmarkEnd w:id="30"/>
    <w:bookmarkEnd w:id="31"/>
    <w:p w14:paraId="12D98819" w14:textId="77777777" w:rsidR="005F290E" w:rsidRDefault="005F290E" w:rsidP="005F290E">
      <w:pPr>
        <w:rPr>
          <w:lang w:eastAsia="en-GB"/>
        </w:rPr>
      </w:pPr>
    </w:p>
    <w:p w14:paraId="70EB08D0" w14:textId="77777777" w:rsidR="008A4BAA" w:rsidRDefault="008A4BAA" w:rsidP="005F290E">
      <w:pPr>
        <w:rPr>
          <w:b/>
          <w:bCs/>
        </w:rPr>
      </w:pPr>
    </w:p>
    <w:p w14:paraId="2D17A2D1" w14:textId="77777777" w:rsidR="008A4BAA" w:rsidRDefault="008A4BAA" w:rsidP="005F290E">
      <w:pPr>
        <w:rPr>
          <w:b/>
          <w:bCs/>
        </w:rPr>
      </w:pPr>
    </w:p>
    <w:p w14:paraId="3C1CD74A" w14:textId="77777777" w:rsidR="008A4BAA" w:rsidRDefault="008A4BAA" w:rsidP="005F290E">
      <w:pPr>
        <w:rPr>
          <w:b/>
          <w:bCs/>
        </w:rPr>
      </w:pPr>
    </w:p>
    <w:p w14:paraId="6325F48E" w14:textId="77777777" w:rsidR="008A4BAA" w:rsidRDefault="008A4BAA" w:rsidP="005F290E">
      <w:pPr>
        <w:rPr>
          <w:b/>
          <w:bCs/>
        </w:rPr>
      </w:pPr>
    </w:p>
    <w:p w14:paraId="73DD9B4C" w14:textId="77777777" w:rsidR="008A4BAA" w:rsidRDefault="008A4BAA" w:rsidP="005F290E">
      <w:pPr>
        <w:rPr>
          <w:b/>
          <w:bCs/>
        </w:rPr>
      </w:pPr>
    </w:p>
    <w:p w14:paraId="4ABA6C39" w14:textId="77777777" w:rsidR="008A4BAA" w:rsidRDefault="008A4BAA" w:rsidP="005F290E">
      <w:pPr>
        <w:rPr>
          <w:b/>
          <w:bCs/>
        </w:rPr>
      </w:pPr>
    </w:p>
    <w:p w14:paraId="024CBBDA" w14:textId="77777777" w:rsidR="008A4BAA" w:rsidRDefault="008A4BAA" w:rsidP="005F290E">
      <w:pPr>
        <w:rPr>
          <w:b/>
          <w:bCs/>
        </w:rPr>
      </w:pPr>
    </w:p>
    <w:p w14:paraId="30A7085E" w14:textId="77777777" w:rsidR="008A4BAA" w:rsidRDefault="008A4BAA" w:rsidP="005F290E">
      <w:pPr>
        <w:rPr>
          <w:b/>
          <w:bCs/>
        </w:rPr>
      </w:pPr>
    </w:p>
    <w:p w14:paraId="6B63E60B" w14:textId="77777777" w:rsidR="008A4BAA" w:rsidRDefault="008A4BAA" w:rsidP="005F290E">
      <w:pPr>
        <w:rPr>
          <w:b/>
          <w:bCs/>
        </w:rPr>
      </w:pPr>
    </w:p>
    <w:p w14:paraId="44E72147" w14:textId="77777777" w:rsidR="008A4BAA" w:rsidRDefault="008A4BAA" w:rsidP="005F290E">
      <w:pPr>
        <w:rPr>
          <w:b/>
          <w:bCs/>
        </w:rPr>
      </w:pPr>
    </w:p>
    <w:p w14:paraId="49457F37" w14:textId="77777777" w:rsidR="008A4BAA" w:rsidRDefault="008A4BAA" w:rsidP="005F290E">
      <w:pPr>
        <w:rPr>
          <w:b/>
          <w:bCs/>
        </w:rPr>
      </w:pPr>
    </w:p>
    <w:p w14:paraId="384D4596" w14:textId="71F46EA4" w:rsidR="005F290E" w:rsidRPr="005F290E" w:rsidRDefault="005F290E" w:rsidP="005F290E">
      <w:pPr>
        <w:rPr>
          <w:b/>
          <w:bCs/>
          <w:lang w:eastAsia="en-GB"/>
        </w:rPr>
      </w:pPr>
      <w:r w:rsidRPr="005F290E">
        <w:rPr>
          <w:b/>
          <w:bCs/>
        </w:rPr>
        <w:t>Could you evaluate two benefits of diversity in building and supporting talent pools?</w:t>
      </w:r>
    </w:p>
    <w:p w14:paraId="06DD1378" w14:textId="0758AD0B" w:rsidR="005F290E" w:rsidRPr="005F290E" w:rsidRDefault="005F290E" w:rsidP="005F290E">
      <w:pPr>
        <w:rPr>
          <w:lang w:eastAsia="en-GB"/>
        </w:rPr>
      </w:pPr>
      <w:bookmarkStart w:id="32" w:name="_Hlk173241546"/>
    </w:p>
    <w:p w14:paraId="409D8CC6" w14:textId="09B5B204" w:rsidR="00F00E6E" w:rsidRDefault="005F290E" w:rsidP="005F290E">
      <w:bookmarkStart w:id="33" w:name="_Hlk170128901"/>
      <w:r w:rsidRPr="005F290E">
        <w:rPr>
          <w:lang w:eastAsia="en-GB"/>
        </w:rPr>
        <w:t>Diversity promotes a culture of invention and creativity by bringing fresh viewpoints and experiences to the table. This is one advantage of diversity in developing and maintaining talent pools. Collaborating individuals with diverse backgrounds and skill sets allows them to question each other's preconceptions and push the envelope of what is feasible, resulting in more creative solutions and superior results</w:t>
      </w:r>
      <w:r w:rsidR="00F00E6E">
        <w:rPr>
          <w:lang w:eastAsia="en-GB"/>
        </w:rPr>
        <w:t xml:space="preserve"> </w:t>
      </w:r>
      <w:r w:rsidR="00F00E6E">
        <w:rPr>
          <w:lang w:eastAsia="en-GB"/>
        </w:rPr>
        <w:t>(Stahl, 2021).</w:t>
      </w:r>
    </w:p>
    <w:p w14:paraId="68FDDDB7" w14:textId="1AEF4A7A" w:rsidR="005F290E" w:rsidRPr="00C2027D" w:rsidRDefault="007B7930" w:rsidP="005F290E">
      <w:pPr>
        <w:rPr>
          <w:rFonts w:ascii="Times New Roman" w:eastAsia="Times New Roman" w:hAnsi="Times New Roman" w:cs="Times New Roman"/>
          <w:sz w:val="24"/>
          <w:szCs w:val="24"/>
          <w:lang w:eastAsia="en-GB"/>
        </w:rPr>
      </w:pPr>
      <w:r w:rsidRPr="007B7930">
        <w:t xml:space="preserve">Diverse teams are better equipped to tackle complex problems from multiple angles and challenge assumptions. As a result, organisations with diverse talent pools are more likely to stay.  </w:t>
      </w:r>
      <w:r>
        <w:t xml:space="preserve">Although it’s beneficial, </w:t>
      </w:r>
      <w:r>
        <w:rPr>
          <w:lang w:eastAsia="en-GB"/>
        </w:rPr>
        <w:t>a</w:t>
      </w:r>
      <w:r w:rsidRPr="007B7930">
        <w:rPr>
          <w:lang w:eastAsia="en-GB"/>
        </w:rPr>
        <w:t xml:space="preserve"> possible disadvantage is that it could result in a disorganised and disjointed feeling among the team members. Building a common understanding and feeling of purpose among people from diverse origins and cultures can be challenging</w:t>
      </w:r>
      <w:r w:rsidR="00C2027D">
        <w:rPr>
          <w:lang w:eastAsia="en-GB"/>
        </w:rPr>
        <w:t xml:space="preserve"> (Stahl, 2021).</w:t>
      </w:r>
    </w:p>
    <w:p w14:paraId="1366416E" w14:textId="77777777" w:rsidR="00F00E6E" w:rsidRDefault="005F290E" w:rsidP="007B7930">
      <w:pPr>
        <w:rPr>
          <w:lang w:eastAsia="en-GB"/>
        </w:rPr>
      </w:pPr>
      <w:r w:rsidRPr="005F290E">
        <w:rPr>
          <w:lang w:eastAsia="en-GB"/>
        </w:rPr>
        <w:t>Diversity also lessens bias and guarantees that the best applicant is chosen for a position rather than just the most qualified applicant who also happens to fit a particular demographic profile. This is another advantage of diversity in creating and maintaining talent pools. An inclusive and equitable workplace results from a selection process that is less likely to be swayed by unconscious prejudices and more likely to be based on merit when a varied pool of candidates is taken into account</w:t>
      </w:r>
      <w:r w:rsidR="00C2027D">
        <w:rPr>
          <w:lang w:eastAsia="en-GB"/>
        </w:rPr>
        <w:t xml:space="preserve"> (Pavlou, 2023). </w:t>
      </w:r>
    </w:p>
    <w:p w14:paraId="43A22654" w14:textId="6908E6A3" w:rsidR="005F290E" w:rsidRDefault="007B7930" w:rsidP="007B7930">
      <w:r>
        <w:rPr>
          <w:lang w:eastAsia="en-GB"/>
        </w:rPr>
        <w:t xml:space="preserve">Although </w:t>
      </w:r>
      <w:r w:rsidRPr="007B7930">
        <w:t>beneficial, a diverse talent pool may also bring in different levels of technical skills and experience, which can make it more difficult for the organi</w:t>
      </w:r>
      <w:r>
        <w:t>s</w:t>
      </w:r>
      <w:r w:rsidRPr="007B7930">
        <w:t>ation to find the right fit for each role. This can lead to longer hiring times, higher turnover rates, and increased training costs</w:t>
      </w:r>
      <w:r w:rsidR="00F00E6E">
        <w:t xml:space="preserve"> </w:t>
      </w:r>
      <w:r w:rsidR="00F00E6E">
        <w:rPr>
          <w:lang w:eastAsia="en-GB"/>
        </w:rPr>
        <w:t>(Pavlou, 2023).</w:t>
      </w:r>
    </w:p>
    <w:bookmarkEnd w:id="32"/>
    <w:bookmarkEnd w:id="33"/>
    <w:p w14:paraId="45EE54D2" w14:textId="77777777" w:rsidR="005F67DD" w:rsidRDefault="005F67DD" w:rsidP="007B7930"/>
    <w:p w14:paraId="2B9BD011" w14:textId="77777777" w:rsidR="008A4BAA" w:rsidRDefault="008A4BAA" w:rsidP="007B7930">
      <w:pPr>
        <w:rPr>
          <w:b/>
          <w:bCs/>
        </w:rPr>
      </w:pPr>
    </w:p>
    <w:p w14:paraId="298B445C" w14:textId="77777777" w:rsidR="008A4BAA" w:rsidRDefault="008A4BAA" w:rsidP="007B7930">
      <w:pPr>
        <w:rPr>
          <w:b/>
          <w:bCs/>
        </w:rPr>
      </w:pPr>
    </w:p>
    <w:p w14:paraId="0ED6ACD1" w14:textId="77777777" w:rsidR="008A4BAA" w:rsidRDefault="008A4BAA" w:rsidP="007B7930">
      <w:pPr>
        <w:rPr>
          <w:b/>
          <w:bCs/>
        </w:rPr>
      </w:pPr>
    </w:p>
    <w:p w14:paraId="7883F38E" w14:textId="77777777" w:rsidR="008A4BAA" w:rsidRDefault="008A4BAA" w:rsidP="007B7930">
      <w:pPr>
        <w:rPr>
          <w:b/>
          <w:bCs/>
        </w:rPr>
      </w:pPr>
    </w:p>
    <w:p w14:paraId="63213907" w14:textId="77777777" w:rsidR="008A4BAA" w:rsidRDefault="008A4BAA" w:rsidP="007B7930">
      <w:pPr>
        <w:rPr>
          <w:b/>
          <w:bCs/>
        </w:rPr>
      </w:pPr>
    </w:p>
    <w:p w14:paraId="62C74CA7" w14:textId="77777777" w:rsidR="008A4BAA" w:rsidRDefault="008A4BAA" w:rsidP="007B7930">
      <w:pPr>
        <w:rPr>
          <w:b/>
          <w:bCs/>
        </w:rPr>
      </w:pPr>
    </w:p>
    <w:p w14:paraId="7C9C9A30" w14:textId="77777777" w:rsidR="008A4BAA" w:rsidRDefault="008A4BAA" w:rsidP="007B7930">
      <w:pPr>
        <w:rPr>
          <w:b/>
          <w:bCs/>
        </w:rPr>
      </w:pPr>
    </w:p>
    <w:p w14:paraId="4BC41830" w14:textId="77777777" w:rsidR="008A4BAA" w:rsidRDefault="008A4BAA" w:rsidP="007B7930">
      <w:pPr>
        <w:rPr>
          <w:b/>
          <w:bCs/>
        </w:rPr>
      </w:pPr>
    </w:p>
    <w:p w14:paraId="14267E2F" w14:textId="77777777" w:rsidR="008A4BAA" w:rsidRDefault="008A4BAA" w:rsidP="007B7930">
      <w:pPr>
        <w:rPr>
          <w:b/>
          <w:bCs/>
        </w:rPr>
      </w:pPr>
    </w:p>
    <w:p w14:paraId="22CE9836" w14:textId="77777777" w:rsidR="008A4BAA" w:rsidRDefault="008A4BAA" w:rsidP="007B7930">
      <w:pPr>
        <w:rPr>
          <w:b/>
          <w:bCs/>
        </w:rPr>
      </w:pPr>
    </w:p>
    <w:p w14:paraId="4B61138D" w14:textId="77777777" w:rsidR="008A4BAA" w:rsidRDefault="008A4BAA" w:rsidP="007B7930">
      <w:pPr>
        <w:rPr>
          <w:b/>
          <w:bCs/>
        </w:rPr>
      </w:pPr>
    </w:p>
    <w:p w14:paraId="154ACF5F" w14:textId="6AB20B1C" w:rsidR="005F67DD" w:rsidRPr="005F67DD" w:rsidRDefault="005F67DD" w:rsidP="007B7930">
      <w:pPr>
        <w:rPr>
          <w:b/>
          <w:bCs/>
        </w:rPr>
      </w:pPr>
      <w:r w:rsidRPr="005F67DD">
        <w:rPr>
          <w:b/>
          <w:bCs/>
        </w:rPr>
        <w:t>I am trying to persuade managers in my organisation to take employee turnover more seriously but have been unsuccessful. Could you explain the impact associated with dysfunctional employee turnover?</w:t>
      </w:r>
    </w:p>
    <w:p w14:paraId="3CF75635" w14:textId="09285DDC" w:rsidR="005F67DD" w:rsidRPr="005F67DD" w:rsidRDefault="005F67DD" w:rsidP="005F67DD">
      <w:bookmarkStart w:id="34" w:name="_Hlk170128909"/>
      <w:r w:rsidRPr="005F67DD">
        <w:rPr>
          <w:lang w:eastAsia="en-GB"/>
        </w:rPr>
        <w:t>Employee turnover that is dysfunctional can have a significant effect on an organisation, not just on the departing employee but also on the workforce as a whole. There may be a cascade of unfavourable effects when an employee quits because of a dysfunctional workplace</w:t>
      </w:r>
      <w:r w:rsidR="00021890">
        <w:rPr>
          <w:lang w:eastAsia="en-GB"/>
        </w:rPr>
        <w:t xml:space="preserve"> (CIPD, 2024b).</w:t>
      </w:r>
      <w:r w:rsidRPr="005F67DD">
        <w:rPr>
          <w:lang w:eastAsia="en-GB"/>
        </w:rPr>
        <w:br/>
      </w:r>
      <w:r w:rsidRPr="005F67DD">
        <w:rPr>
          <w:lang w:eastAsia="en-GB"/>
        </w:rPr>
        <w:br/>
        <w:t>Colleagues of the resigning individual could experience feelings of disillusionment, uncertainty, and desertion, which could lower motivation and team spirit. Productivity may suffer as a result, since remaining staff members could feel overworked and under supported as they take on additional responsibilities.</w:t>
      </w:r>
    </w:p>
    <w:p w14:paraId="08F31812" w14:textId="26728D9D" w:rsidR="005F67DD" w:rsidRPr="005F67DD" w:rsidRDefault="005F67DD" w:rsidP="005F67DD">
      <w:r w:rsidRPr="005F67DD">
        <w:rPr>
          <w:lang w:eastAsia="en-GB"/>
        </w:rPr>
        <w:t>The departing person may have had special abilities, experience, or insights that are difficult to duplicate, so losing institutional knowledge and expertise can also be very costly. In particular, if the worker held a crucial position or had acquired specialised knowledge, this might result in a loss of competitive advantage</w:t>
      </w:r>
      <w:r w:rsidR="00021890">
        <w:rPr>
          <w:lang w:eastAsia="en-GB"/>
        </w:rPr>
        <w:t xml:space="preserve"> (Santhosh, 2023).</w:t>
      </w:r>
    </w:p>
    <w:p w14:paraId="2F4B50CE" w14:textId="1FDD542D" w:rsidR="005F67DD" w:rsidRPr="005F67DD" w:rsidRDefault="005F67DD" w:rsidP="005F67DD">
      <w:pPr>
        <w:rPr>
          <w:lang w:eastAsia="en-GB"/>
        </w:rPr>
      </w:pPr>
      <w:r w:rsidRPr="005F67DD">
        <w:rPr>
          <w:lang w:eastAsia="en-GB"/>
        </w:rPr>
        <w:t>Furthermore, the expenses linked to finding, selecting, and onboarding new workers can be high, taking funds away from other business divisions. Due to the time required for new hire onboarding, current staff members can be asked to take on more duties, which could result in burnout.</w:t>
      </w:r>
    </w:p>
    <w:p w14:paraId="6D56D938" w14:textId="58D7BA8D" w:rsidR="005F67DD" w:rsidRDefault="005F67DD" w:rsidP="005F67DD">
      <w:r w:rsidRPr="005F67DD">
        <w:t>Ultimately, dysfunctional employee turnover can have long-term consequences for an organi</w:t>
      </w:r>
      <w:r>
        <w:t>s</w:t>
      </w:r>
      <w:r w:rsidRPr="005F67DD">
        <w:t>ation's success, including decreased productivity, reduced morale, and increased costs. It is essential for organi</w:t>
      </w:r>
      <w:r>
        <w:t>s</w:t>
      </w:r>
      <w:r w:rsidRPr="005F67DD">
        <w:t>ations to address underlying issues driving turnover and prioritize creating a positive work environment to mitigate these negative effects</w:t>
      </w:r>
      <w:r w:rsidR="00021890">
        <w:t xml:space="preserve"> (Hall, 2019).</w:t>
      </w:r>
    </w:p>
    <w:bookmarkEnd w:id="34"/>
    <w:p w14:paraId="74A132EB" w14:textId="77777777" w:rsidR="006C12D2" w:rsidRDefault="006C12D2" w:rsidP="005F67DD"/>
    <w:p w14:paraId="03AA746A" w14:textId="77777777" w:rsidR="006C12D2" w:rsidRDefault="006C12D2" w:rsidP="005F67DD"/>
    <w:p w14:paraId="78EF15E9" w14:textId="77777777" w:rsidR="006C12D2" w:rsidRDefault="006C12D2" w:rsidP="005F67DD"/>
    <w:p w14:paraId="3A3EED82" w14:textId="77777777" w:rsidR="006C12D2" w:rsidRDefault="006C12D2" w:rsidP="005F67DD"/>
    <w:p w14:paraId="43690F65" w14:textId="77777777" w:rsidR="006C12D2" w:rsidRDefault="006C12D2" w:rsidP="005F67DD"/>
    <w:p w14:paraId="0BBF90C5" w14:textId="77777777" w:rsidR="008A4BAA" w:rsidRDefault="008A4BAA" w:rsidP="005F67DD">
      <w:pPr>
        <w:rPr>
          <w:b/>
          <w:bCs/>
        </w:rPr>
      </w:pPr>
    </w:p>
    <w:p w14:paraId="537C6936" w14:textId="77777777" w:rsidR="008A4BAA" w:rsidRDefault="008A4BAA" w:rsidP="005F67DD">
      <w:pPr>
        <w:rPr>
          <w:b/>
          <w:bCs/>
        </w:rPr>
      </w:pPr>
    </w:p>
    <w:p w14:paraId="4D0C1D25" w14:textId="77777777" w:rsidR="008A4BAA" w:rsidRDefault="008A4BAA" w:rsidP="005F67DD">
      <w:pPr>
        <w:rPr>
          <w:b/>
          <w:bCs/>
        </w:rPr>
      </w:pPr>
    </w:p>
    <w:p w14:paraId="41C68E44" w14:textId="77777777" w:rsidR="008A4BAA" w:rsidRDefault="008A4BAA" w:rsidP="005F67DD">
      <w:pPr>
        <w:rPr>
          <w:b/>
          <w:bCs/>
        </w:rPr>
      </w:pPr>
    </w:p>
    <w:p w14:paraId="088A4AC5" w14:textId="77777777" w:rsidR="008A4BAA" w:rsidRDefault="008A4BAA" w:rsidP="005F67DD">
      <w:pPr>
        <w:rPr>
          <w:b/>
          <w:bCs/>
        </w:rPr>
      </w:pPr>
    </w:p>
    <w:p w14:paraId="43502CCE" w14:textId="77777777" w:rsidR="008A4BAA" w:rsidRDefault="008A4BAA" w:rsidP="005F67DD">
      <w:pPr>
        <w:rPr>
          <w:b/>
          <w:bCs/>
        </w:rPr>
      </w:pPr>
    </w:p>
    <w:p w14:paraId="52ED035E" w14:textId="77777777" w:rsidR="008A4BAA" w:rsidRDefault="008A4BAA" w:rsidP="005F67DD">
      <w:pPr>
        <w:rPr>
          <w:b/>
          <w:bCs/>
        </w:rPr>
      </w:pPr>
    </w:p>
    <w:p w14:paraId="0FF0ABAD" w14:textId="75D3A1A4" w:rsidR="006C12D2" w:rsidRDefault="006C12D2" w:rsidP="005F67DD">
      <w:pPr>
        <w:rPr>
          <w:b/>
          <w:bCs/>
        </w:rPr>
      </w:pPr>
      <w:r w:rsidRPr="006C12D2">
        <w:rPr>
          <w:b/>
          <w:bCs/>
        </w:rPr>
        <w:t>Could you assess suitable types of contractual arrangements dependent on specific workforce need</w:t>
      </w:r>
      <w:r>
        <w:rPr>
          <w:b/>
          <w:bCs/>
        </w:rPr>
        <w:t>s.</w:t>
      </w:r>
    </w:p>
    <w:p w14:paraId="6DDC581E" w14:textId="19B154A8" w:rsidR="006C12D2" w:rsidRDefault="006C12D2" w:rsidP="006C12D2">
      <w:bookmarkStart w:id="35" w:name="_Hlk173244298"/>
      <w:r w:rsidRPr="006C12D2">
        <w:t xml:space="preserve">A full-time permanent contract is a type of employment agreement that provides an employee with a long-term and stable job. This type of contract is typically used for positions that require a high </w:t>
      </w:r>
      <w:bookmarkStart w:id="36" w:name="_Hlk170128917"/>
      <w:r w:rsidRPr="006C12D2">
        <w:t>level of expertise, dedication, and commitment, and is often offered to employees who have been with the company for a significant amount of time</w:t>
      </w:r>
      <w:r>
        <w:t>.</w:t>
      </w:r>
    </w:p>
    <w:p w14:paraId="5C69E97D" w14:textId="4A755842" w:rsidR="006C12D2" w:rsidRPr="006C12D2" w:rsidRDefault="006C12D2" w:rsidP="006C12D2">
      <w:bookmarkStart w:id="37" w:name="_Hlk173228359"/>
      <w:bookmarkEnd w:id="35"/>
      <w:r w:rsidRPr="009D49EA">
        <w:rPr>
          <w:strike/>
        </w:rPr>
        <w:t>One of the main advantage of a full-time permanent contract is that it provides job security, which can be a major source of comfort for employees who value stability and predictability.</w:t>
      </w:r>
      <w:r w:rsidRPr="006C12D2">
        <w:t xml:space="preserve"> </w:t>
      </w:r>
      <w:bookmarkStart w:id="38" w:name="_Hlk173244306"/>
      <w:bookmarkEnd w:id="37"/>
      <w:r w:rsidRPr="006C12D2">
        <w:t xml:space="preserve">This type of contract </w:t>
      </w:r>
      <w:r w:rsidR="009D49EA" w:rsidRPr="009D49EA">
        <w:rPr>
          <w:color w:val="FF0000"/>
        </w:rPr>
        <w:t xml:space="preserve">provides security, and it </w:t>
      </w:r>
      <w:r w:rsidRPr="006C12D2">
        <w:t xml:space="preserve">typically offers a range of benefits, such as </w:t>
      </w:r>
      <w:r>
        <w:t>statutory sick pay</w:t>
      </w:r>
      <w:r w:rsidRPr="006C12D2">
        <w:t xml:space="preserve">, </w:t>
      </w:r>
      <w:r>
        <w:t>pension schemes</w:t>
      </w:r>
      <w:r w:rsidRPr="006C12D2">
        <w:t>, and annual leave, which can be beneficial for employees and their families</w:t>
      </w:r>
      <w:r w:rsidR="00AE53FB">
        <w:t xml:space="preserve"> (Croix, 2023)</w:t>
      </w:r>
    </w:p>
    <w:p w14:paraId="3B607F47" w14:textId="564FB9D6" w:rsidR="006C12D2" w:rsidRPr="005F67DD" w:rsidRDefault="006C12D2" w:rsidP="006C12D2">
      <w:pPr>
        <w:rPr>
          <w:lang w:eastAsia="en-GB"/>
        </w:rPr>
      </w:pPr>
      <w:r w:rsidRPr="006C12D2">
        <w:t>On the other hand, a full-time permanent contract can also be limiting</w:t>
      </w:r>
      <w:r w:rsidRPr="009D49EA">
        <w:rPr>
          <w:strike/>
        </w:rPr>
        <w:t xml:space="preserve"> </w:t>
      </w:r>
      <w:bookmarkStart w:id="39" w:name="_Hlk173228445"/>
      <w:bookmarkEnd w:id="38"/>
      <w:r w:rsidRPr="009D49EA">
        <w:rPr>
          <w:strike/>
        </w:rPr>
        <w:t>for some individuals. For example</w:t>
      </w:r>
      <w:bookmarkEnd w:id="39"/>
      <w:r w:rsidR="009D49EA">
        <w:rPr>
          <w:strike/>
        </w:rPr>
        <w:t>.</w:t>
      </w:r>
      <w:r w:rsidRPr="006C12D2">
        <w:t xml:space="preserve"> </w:t>
      </w:r>
      <w:bookmarkStart w:id="40" w:name="_Hlk173244312"/>
      <w:r w:rsidR="009D49EA">
        <w:t>I</w:t>
      </w:r>
      <w:r w:rsidRPr="006C12D2">
        <w:t>t may not provide the same level of flexibility as a part-time or temporary contract, which can be attractive to individuals who need to balance work with other responsibilities or commitments</w:t>
      </w:r>
      <w:r w:rsidR="00AE53FB">
        <w:t xml:space="preserve"> (Corix, 2023).</w:t>
      </w:r>
    </w:p>
    <w:p w14:paraId="6AA6BCE3" w14:textId="2E9D54AC" w:rsidR="006C12D2" w:rsidRPr="006C12D2" w:rsidRDefault="006C12D2" w:rsidP="006C12D2">
      <w:bookmarkStart w:id="41" w:name="_Hlk173228499"/>
      <w:bookmarkEnd w:id="40"/>
      <w:r w:rsidRPr="009D49EA">
        <w:rPr>
          <w:strike/>
          <w:lang w:eastAsia="en-GB"/>
        </w:rPr>
        <w:t>An employment agreement known as</w:t>
      </w:r>
      <w:r w:rsidR="009D49EA">
        <w:rPr>
          <w:strike/>
          <w:lang w:eastAsia="en-GB"/>
        </w:rPr>
        <w:t>.</w:t>
      </w:r>
      <w:r w:rsidRPr="006C12D2">
        <w:rPr>
          <w:lang w:eastAsia="en-GB"/>
        </w:rPr>
        <w:t xml:space="preserve"> </w:t>
      </w:r>
      <w:bookmarkStart w:id="42" w:name="_Hlk173244323"/>
      <w:bookmarkEnd w:id="41"/>
      <w:r w:rsidR="009D49EA">
        <w:rPr>
          <w:lang w:eastAsia="en-GB"/>
        </w:rPr>
        <w:t>A</w:t>
      </w:r>
      <w:r w:rsidRPr="006C12D2">
        <w:rPr>
          <w:lang w:eastAsia="en-GB"/>
        </w:rPr>
        <w:t xml:space="preserve"> zero-hour contract is one in which the employer and employee decide to work as many hours as needed without setting a set quantity</w:t>
      </w:r>
      <w:bookmarkEnd w:id="42"/>
      <w:r w:rsidRPr="006C12D2">
        <w:rPr>
          <w:lang w:eastAsia="en-GB"/>
        </w:rPr>
        <w:t>.</w:t>
      </w:r>
      <w:r w:rsidRPr="006C12D2">
        <w:t xml:space="preserve"> </w:t>
      </w:r>
    </w:p>
    <w:p w14:paraId="3C838596" w14:textId="05AC257E" w:rsidR="006C12D2" w:rsidRPr="006C12D2" w:rsidRDefault="006C12D2" w:rsidP="006C12D2">
      <w:bookmarkStart w:id="43" w:name="_Hlk173228698"/>
      <w:r w:rsidRPr="009D49EA">
        <w:rPr>
          <w:strike/>
        </w:rPr>
        <w:t xml:space="preserve">One of the main benefits </w:t>
      </w:r>
      <w:bookmarkStart w:id="44" w:name="_Hlk173244339"/>
      <w:r w:rsidRPr="009D49EA">
        <w:rPr>
          <w:strike/>
        </w:rPr>
        <w:t>of</w:t>
      </w:r>
      <w:r w:rsidRPr="006C12D2">
        <w:t xml:space="preserve"> </w:t>
      </w:r>
      <w:bookmarkEnd w:id="43"/>
      <w:r w:rsidR="009D49EA">
        <w:t>Z</w:t>
      </w:r>
      <w:r w:rsidRPr="006C12D2">
        <w:t xml:space="preserve">ero-hour contracts </w:t>
      </w:r>
      <w:r w:rsidR="009D49EA">
        <w:t>provide</w:t>
      </w:r>
      <w:r w:rsidRPr="006C12D2">
        <w:t xml:space="preserve"> flexibility for both parties. The employer can easily adjust their workforce according to business needs, without being tied to fixed </w:t>
      </w:r>
      <w:r w:rsidRPr="009D49EA">
        <w:rPr>
          <w:strike/>
        </w:rPr>
        <w:t>labour</w:t>
      </w:r>
      <w:r w:rsidRPr="006C12D2">
        <w:t xml:space="preserve"> costs, while the employee has the freedom to choose when they want to work and how many hours they want to put in</w:t>
      </w:r>
      <w:r w:rsidR="009D49EA">
        <w:t>.</w:t>
      </w:r>
    </w:p>
    <w:p w14:paraId="07D0B82F" w14:textId="7A64F7C6" w:rsidR="006C12D2" w:rsidRDefault="006C12D2" w:rsidP="006C12D2">
      <w:r w:rsidRPr="000E74B4">
        <w:t>However</w:t>
      </w:r>
      <w:r w:rsidRPr="000E74B4">
        <w:rPr>
          <w:strike/>
        </w:rPr>
        <w:t xml:space="preserve">, </w:t>
      </w:r>
      <w:bookmarkEnd w:id="44"/>
      <w:r w:rsidRPr="000E74B4">
        <w:rPr>
          <w:strike/>
        </w:rPr>
        <w:t>zero-hour contracts can also</w:t>
      </w:r>
      <w:r w:rsidR="009D49EA" w:rsidRPr="000E74B4">
        <w:rPr>
          <w:strike/>
        </w:rPr>
        <w:t xml:space="preserve"> they can</w:t>
      </w:r>
      <w:r w:rsidRPr="000E74B4">
        <w:rPr>
          <w:strike/>
        </w:rPr>
        <w:t xml:space="preserve"> have negative consequences for employees.</w:t>
      </w:r>
      <w:r w:rsidRPr="006C12D2">
        <w:t xml:space="preserve"> </w:t>
      </w:r>
      <w:bookmarkStart w:id="45" w:name="_Hlk173244347"/>
      <w:r w:rsidR="000E74B4">
        <w:t>w</w:t>
      </w:r>
      <w:r w:rsidRPr="006C12D2">
        <w:t xml:space="preserve">ithout a guaranteed minimum number of hours, </w:t>
      </w:r>
      <w:r w:rsidR="000E74B4">
        <w:t xml:space="preserve">employees </w:t>
      </w:r>
      <w:r w:rsidRPr="006C12D2">
        <w:t xml:space="preserve">may struggle to budget their income </w:t>
      </w:r>
      <w:r>
        <w:t>and</w:t>
      </w:r>
      <w:r w:rsidR="000E74B4">
        <w:t xml:space="preserve"> they</w:t>
      </w:r>
      <w:r>
        <w:t xml:space="preserve"> do</w:t>
      </w:r>
      <w:r w:rsidRPr="006C12D2">
        <w:t xml:space="preserve"> not have access to benefits such as paid </w:t>
      </w:r>
      <w:r>
        <w:t>annual leave</w:t>
      </w:r>
      <w:r w:rsidRPr="006C12D2">
        <w:t>, sick leave, or job security, which can be a significant drawback</w:t>
      </w:r>
      <w:r w:rsidR="00AE53FB">
        <w:t xml:space="preserve"> (CIPD, 2022).</w:t>
      </w:r>
    </w:p>
    <w:p w14:paraId="5883D850" w14:textId="42C7C7F3" w:rsidR="006C12D2" w:rsidRDefault="006C12D2" w:rsidP="006C12D2">
      <w:r w:rsidRPr="006C12D2">
        <w:t xml:space="preserve">A fixed-term contract is an agreement between an employer and employee that outlines the terms of employment for a specific period. It provides clarity and stability for both parties, allowing employers to plan </w:t>
      </w:r>
      <w:r>
        <w:t xml:space="preserve">ahead </w:t>
      </w:r>
      <w:r w:rsidRPr="006C12D2">
        <w:t xml:space="preserve">and employees to plan their future. </w:t>
      </w:r>
    </w:p>
    <w:p w14:paraId="38B3591D" w14:textId="7064B289" w:rsidR="006C12D2" w:rsidRPr="006C12D2" w:rsidRDefault="006C12D2" w:rsidP="006C12D2">
      <w:pPr>
        <w:rPr>
          <w:lang w:eastAsia="en-GB"/>
        </w:rPr>
      </w:pPr>
      <w:r w:rsidRPr="006C12D2">
        <w:t>Fixed-term contracts are beneficial for temporary or seasonal positions but can limit job security and career advancement opportunities. They typically include details such as start and end dates, job responsibilities, salary and benefits, and notice period requirements</w:t>
      </w:r>
      <w:r w:rsidR="00AE53FB">
        <w:t xml:space="preserve"> (Kennedy, 2021)</w:t>
      </w:r>
    </w:p>
    <w:bookmarkEnd w:id="45"/>
    <w:p w14:paraId="333EB55D" w14:textId="77777777" w:rsidR="005F67DD" w:rsidRPr="005F67DD" w:rsidRDefault="005F67DD" w:rsidP="006C12D2">
      <w:pPr>
        <w:rPr>
          <w:lang w:eastAsia="en-GB"/>
        </w:rPr>
      </w:pPr>
    </w:p>
    <w:bookmarkEnd w:id="36"/>
    <w:p w14:paraId="419964A8" w14:textId="77777777" w:rsidR="00B01D4F" w:rsidRDefault="00B01D4F" w:rsidP="006C12D2">
      <w:pPr>
        <w:rPr>
          <w:b/>
          <w:bCs/>
        </w:rPr>
      </w:pPr>
    </w:p>
    <w:p w14:paraId="775443A2" w14:textId="77777777" w:rsidR="00B01D4F" w:rsidRDefault="00B01D4F" w:rsidP="006C12D2">
      <w:pPr>
        <w:rPr>
          <w:b/>
          <w:bCs/>
        </w:rPr>
      </w:pPr>
    </w:p>
    <w:p w14:paraId="6042792E" w14:textId="77777777" w:rsidR="00B01D4F" w:rsidRDefault="00B01D4F" w:rsidP="006C12D2">
      <w:pPr>
        <w:rPr>
          <w:b/>
          <w:bCs/>
        </w:rPr>
      </w:pPr>
    </w:p>
    <w:p w14:paraId="51FBCC5F" w14:textId="77777777" w:rsidR="00B01D4F" w:rsidRDefault="00B01D4F" w:rsidP="006C12D2">
      <w:pPr>
        <w:rPr>
          <w:b/>
          <w:bCs/>
        </w:rPr>
      </w:pPr>
    </w:p>
    <w:p w14:paraId="592CFCC0" w14:textId="712FCDEC" w:rsidR="005F67DD" w:rsidRPr="005F290E" w:rsidRDefault="00B01D4F" w:rsidP="006C12D2">
      <w:pPr>
        <w:rPr>
          <w:b/>
          <w:bCs/>
          <w:lang w:eastAsia="en-GB"/>
        </w:rPr>
      </w:pPr>
      <w:r w:rsidRPr="00B01D4F">
        <w:rPr>
          <w:b/>
          <w:bCs/>
        </w:rPr>
        <w:t>I have heard there are different types of terms in contracts – surely a term is a term. Can you differentiate between express terms and implied terms?</w:t>
      </w:r>
    </w:p>
    <w:p w14:paraId="5F2FB04E" w14:textId="40D3371F" w:rsidR="00B01D4F" w:rsidRDefault="00B01D4F" w:rsidP="00B01D4F">
      <w:bookmarkStart w:id="46" w:name="_Hlk173244355"/>
      <w:r>
        <w:t>E</w:t>
      </w:r>
      <w:r w:rsidRPr="00B01D4F">
        <w:t>xpress terms refer to the specific provisions that are explicitly written into the contract and are explicitly agreed upon by the employer and employee. These terms are typically included in the contract document and are therefore clear and unambiguous</w:t>
      </w:r>
      <w:r w:rsidR="00227A1C">
        <w:t xml:space="preserve"> (ACAS, 2023).</w:t>
      </w:r>
    </w:p>
    <w:p w14:paraId="5121E7AD" w14:textId="77777777" w:rsidR="00B01D4F" w:rsidRPr="00B01D4F" w:rsidRDefault="00B01D4F" w:rsidP="00B01D4F">
      <w:pPr>
        <w:rPr>
          <w:lang w:eastAsia="en-GB"/>
        </w:rPr>
      </w:pPr>
      <w:r w:rsidRPr="00B01D4F">
        <w:rPr>
          <w:lang w:eastAsia="en-GB"/>
        </w:rPr>
        <w:t>Examples of express terms might include:</w:t>
      </w:r>
    </w:p>
    <w:p w14:paraId="1CC1C937" w14:textId="77777777" w:rsidR="00B01D4F" w:rsidRPr="00B01D4F" w:rsidRDefault="00B01D4F" w:rsidP="00B01D4F">
      <w:pPr>
        <w:pStyle w:val="ListParagraph"/>
        <w:numPr>
          <w:ilvl w:val="0"/>
          <w:numId w:val="19"/>
        </w:numPr>
        <w:rPr>
          <w:lang w:eastAsia="en-GB"/>
        </w:rPr>
      </w:pPr>
      <w:r w:rsidRPr="00B01D4F">
        <w:rPr>
          <w:lang w:eastAsia="en-GB"/>
        </w:rPr>
        <w:t>Salary and benefits</w:t>
      </w:r>
    </w:p>
    <w:p w14:paraId="51511600" w14:textId="77777777" w:rsidR="00B01D4F" w:rsidRPr="00B01D4F" w:rsidRDefault="00B01D4F" w:rsidP="00B01D4F">
      <w:pPr>
        <w:pStyle w:val="ListParagraph"/>
        <w:numPr>
          <w:ilvl w:val="0"/>
          <w:numId w:val="19"/>
        </w:numPr>
        <w:rPr>
          <w:lang w:eastAsia="en-GB"/>
        </w:rPr>
      </w:pPr>
      <w:r w:rsidRPr="00B01D4F">
        <w:rPr>
          <w:lang w:eastAsia="en-GB"/>
        </w:rPr>
        <w:t>Job title and responsibilities</w:t>
      </w:r>
    </w:p>
    <w:p w14:paraId="2EC5E1BB" w14:textId="77777777" w:rsidR="00B01D4F" w:rsidRPr="00B01D4F" w:rsidRDefault="00B01D4F" w:rsidP="00B01D4F">
      <w:pPr>
        <w:pStyle w:val="ListParagraph"/>
        <w:numPr>
          <w:ilvl w:val="0"/>
          <w:numId w:val="19"/>
        </w:numPr>
        <w:rPr>
          <w:lang w:eastAsia="en-GB"/>
        </w:rPr>
      </w:pPr>
      <w:r w:rsidRPr="00B01D4F">
        <w:rPr>
          <w:lang w:eastAsia="en-GB"/>
        </w:rPr>
        <w:t>Holidays and annual leave entitlement</w:t>
      </w:r>
    </w:p>
    <w:p w14:paraId="787193B4" w14:textId="77777777" w:rsidR="00B01D4F" w:rsidRPr="00B01D4F" w:rsidRDefault="00B01D4F" w:rsidP="00B01D4F">
      <w:pPr>
        <w:pStyle w:val="ListParagraph"/>
        <w:numPr>
          <w:ilvl w:val="0"/>
          <w:numId w:val="19"/>
        </w:numPr>
        <w:rPr>
          <w:lang w:eastAsia="en-GB"/>
        </w:rPr>
      </w:pPr>
      <w:r w:rsidRPr="00B01D4F">
        <w:rPr>
          <w:lang w:eastAsia="en-GB"/>
        </w:rPr>
        <w:t>Working hours and days off</w:t>
      </w:r>
    </w:p>
    <w:p w14:paraId="20ED8680" w14:textId="1E8D7F4D" w:rsidR="00B01D4F" w:rsidRPr="00B01D4F" w:rsidRDefault="00B01D4F" w:rsidP="00B01D4F">
      <w:pPr>
        <w:pStyle w:val="ListParagraph"/>
        <w:numPr>
          <w:ilvl w:val="0"/>
          <w:numId w:val="19"/>
        </w:numPr>
        <w:rPr>
          <w:lang w:eastAsia="en-GB"/>
        </w:rPr>
      </w:pPr>
      <w:r w:rsidRPr="00B01D4F">
        <w:rPr>
          <w:lang w:eastAsia="en-GB"/>
        </w:rPr>
        <w:t>Probationary period</w:t>
      </w:r>
    </w:p>
    <w:p w14:paraId="438B838B" w14:textId="17E4F511" w:rsidR="00B01D4F" w:rsidRDefault="00B01D4F" w:rsidP="00B01D4F">
      <w:r w:rsidRPr="00B01D4F">
        <w:t>Implied terms, on the other hand, are terms that are not explicitly stated in the contract but are implied by law or by custom and practice. These terms are not necessarily written into the contract but are still binding on the parties and can be enforced by the courts</w:t>
      </w:r>
      <w:r w:rsidR="00227A1C">
        <w:t xml:space="preserve"> (Loutfy, 2023).</w:t>
      </w:r>
    </w:p>
    <w:p w14:paraId="7171F80A" w14:textId="77777777" w:rsidR="00B01D4F" w:rsidRPr="00B01D4F" w:rsidRDefault="00B01D4F" w:rsidP="00B01D4F">
      <w:pPr>
        <w:rPr>
          <w:lang w:eastAsia="en-GB"/>
        </w:rPr>
      </w:pPr>
      <w:r w:rsidRPr="00B01D4F">
        <w:rPr>
          <w:lang w:eastAsia="en-GB"/>
        </w:rPr>
        <w:t>Examples of implied terms might include:</w:t>
      </w:r>
    </w:p>
    <w:p w14:paraId="3C458F12" w14:textId="77777777" w:rsidR="00B01D4F" w:rsidRPr="00B01D4F" w:rsidRDefault="00B01D4F" w:rsidP="00B01D4F">
      <w:pPr>
        <w:pStyle w:val="ListParagraph"/>
        <w:numPr>
          <w:ilvl w:val="0"/>
          <w:numId w:val="22"/>
        </w:numPr>
      </w:pPr>
      <w:r w:rsidRPr="00B01D4F">
        <w:rPr>
          <w:lang w:eastAsia="en-GB"/>
        </w:rPr>
        <w:t>Mutual trust and confidence: An implied term that an employer will not act in a way that destroys the employee's trust in them, and an employee will similarly maintain trust and confidence in their employer.</w:t>
      </w:r>
    </w:p>
    <w:p w14:paraId="5F7293B0" w14:textId="32708E8E" w:rsidR="00B01D4F" w:rsidRPr="00B01D4F" w:rsidRDefault="00B01D4F" w:rsidP="00B01D4F">
      <w:pPr>
        <w:pStyle w:val="ListParagraph"/>
        <w:numPr>
          <w:ilvl w:val="0"/>
          <w:numId w:val="22"/>
        </w:numPr>
        <w:rPr>
          <w:lang w:eastAsia="en-GB"/>
        </w:rPr>
      </w:pPr>
      <w:r w:rsidRPr="00B01D4F">
        <w:t>Compliance with health and safety regulations: An implied term that an employer will comply with relevant health and safety laws and regulations</w:t>
      </w:r>
      <w:r w:rsidR="003878D3">
        <w:t>.</w:t>
      </w:r>
    </w:p>
    <w:p w14:paraId="4A8BE636" w14:textId="74DC0AD4" w:rsidR="005F290E" w:rsidRDefault="00B01D4F" w:rsidP="00B01D4F">
      <w:r w:rsidRPr="00B01D4F">
        <w:t>A key distinction between express and implied terms is that express terms can be modified or excluded by agreement between the parties, whereas implied terms cannot be altered or removed without violating the underlying principle or policy that gives rise to them. For instance, an employer cannot negotiate away an employee's right to receive minimum wage or holiday pay, as these are implied terms protected by statute</w:t>
      </w:r>
      <w:r w:rsidR="00227A1C">
        <w:t xml:space="preserve"> (Powell, 2023).</w:t>
      </w:r>
    </w:p>
    <w:bookmarkEnd w:id="46"/>
    <w:p w14:paraId="5FE94608" w14:textId="77777777" w:rsidR="006A40E6" w:rsidRDefault="006A40E6" w:rsidP="00B01D4F"/>
    <w:p w14:paraId="4956577A" w14:textId="77777777" w:rsidR="008A4BAA" w:rsidRDefault="008A4BAA" w:rsidP="00B01D4F">
      <w:pPr>
        <w:rPr>
          <w:b/>
          <w:bCs/>
        </w:rPr>
      </w:pPr>
    </w:p>
    <w:p w14:paraId="5028E2EE" w14:textId="77777777" w:rsidR="008A4BAA" w:rsidRDefault="008A4BAA" w:rsidP="00B01D4F">
      <w:pPr>
        <w:rPr>
          <w:b/>
          <w:bCs/>
        </w:rPr>
      </w:pPr>
    </w:p>
    <w:p w14:paraId="6B01D020" w14:textId="77777777" w:rsidR="008A4BAA" w:rsidRDefault="008A4BAA" w:rsidP="00B01D4F">
      <w:pPr>
        <w:rPr>
          <w:b/>
          <w:bCs/>
        </w:rPr>
      </w:pPr>
    </w:p>
    <w:p w14:paraId="1FDE6479" w14:textId="77777777" w:rsidR="008A4BAA" w:rsidRDefault="008A4BAA" w:rsidP="00B01D4F">
      <w:pPr>
        <w:rPr>
          <w:b/>
          <w:bCs/>
        </w:rPr>
      </w:pPr>
    </w:p>
    <w:p w14:paraId="5AEC32A8" w14:textId="77777777" w:rsidR="008A4BAA" w:rsidRDefault="008A4BAA" w:rsidP="00B01D4F">
      <w:pPr>
        <w:rPr>
          <w:b/>
          <w:bCs/>
        </w:rPr>
      </w:pPr>
    </w:p>
    <w:p w14:paraId="336A1CB4" w14:textId="77777777" w:rsidR="008A4BAA" w:rsidRDefault="008A4BAA" w:rsidP="00B01D4F">
      <w:pPr>
        <w:rPr>
          <w:b/>
          <w:bCs/>
        </w:rPr>
      </w:pPr>
    </w:p>
    <w:p w14:paraId="7BA1A32E" w14:textId="77777777" w:rsidR="008A4BAA" w:rsidRDefault="008A4BAA" w:rsidP="00B01D4F">
      <w:pPr>
        <w:rPr>
          <w:b/>
          <w:bCs/>
        </w:rPr>
      </w:pPr>
    </w:p>
    <w:p w14:paraId="6711EDE4" w14:textId="77777777" w:rsidR="008A4BAA" w:rsidRDefault="008A4BAA" w:rsidP="00B01D4F">
      <w:pPr>
        <w:rPr>
          <w:b/>
          <w:bCs/>
        </w:rPr>
      </w:pPr>
    </w:p>
    <w:p w14:paraId="65C92F1C" w14:textId="02FE0BA8" w:rsidR="003F188C" w:rsidRPr="003F188C" w:rsidRDefault="003F188C" w:rsidP="00B01D4F">
      <w:pPr>
        <w:rPr>
          <w:b/>
          <w:bCs/>
        </w:rPr>
      </w:pPr>
      <w:r w:rsidRPr="003F188C">
        <w:rPr>
          <w:b/>
          <w:bCs/>
        </w:rPr>
        <w:t>Could you explain the components and two benefits of effective onboarding?</w:t>
      </w:r>
    </w:p>
    <w:p w14:paraId="027EEDBF" w14:textId="1EC1389D" w:rsidR="003F188C" w:rsidRDefault="006A40E6" w:rsidP="003F188C">
      <w:pPr>
        <w:rPr>
          <w:strike/>
          <w:lang w:eastAsia="en-GB"/>
        </w:rPr>
      </w:pPr>
      <w:bookmarkStart w:id="47" w:name="_Hlk170128941"/>
      <w:r w:rsidRPr="00C05807">
        <w:rPr>
          <w:strike/>
          <w:lang w:eastAsia="en-GB"/>
        </w:rPr>
        <w:t xml:space="preserve">The process of integrating new </w:t>
      </w:r>
      <w:r w:rsidR="00343E84" w:rsidRPr="00C05807">
        <w:rPr>
          <w:strike/>
          <w:lang w:eastAsia="en-GB"/>
        </w:rPr>
        <w:t>employees</w:t>
      </w:r>
      <w:r w:rsidRPr="00C05807">
        <w:rPr>
          <w:strike/>
          <w:lang w:eastAsia="en-GB"/>
        </w:rPr>
        <w:t xml:space="preserve"> into an organisation and getting them ready for their position is known as effective onboarding. A comprehensive awareness of the work requirements</w:t>
      </w:r>
      <w:r w:rsidR="00343E84" w:rsidRPr="00C05807">
        <w:rPr>
          <w:strike/>
          <w:lang w:eastAsia="en-GB"/>
        </w:rPr>
        <w:t>, usually given as an induction</w:t>
      </w:r>
      <w:r w:rsidRPr="00C05807">
        <w:rPr>
          <w:strike/>
          <w:lang w:eastAsia="en-GB"/>
        </w:rPr>
        <w:t xml:space="preserve">, a clear understanding of the corporate culture, and sufficient training and assistance to enable the new hire to immediately become productive are all essential elements of a successful onboarding process. </w:t>
      </w:r>
      <w:r w:rsidRPr="00C05807">
        <w:rPr>
          <w:strike/>
          <w:lang w:eastAsia="en-GB"/>
        </w:rPr>
        <w:br/>
        <w:t xml:space="preserve">Effective onboarding has the advantage of laying the groundwork for sustained employee success. New hires are more likely to feel motivated to perform well and secure in their talents when they are made to feel welcome and well-prepared. This may result in better performance all around, lower employee turnover, and higher job satisfaction. </w:t>
      </w:r>
      <w:r w:rsidRPr="00C05807">
        <w:rPr>
          <w:strike/>
          <w:lang w:eastAsia="en-GB"/>
        </w:rPr>
        <w:br/>
        <w:t>Reducing the time it takes for new hires to become productive is another advantage of good onboarding.</w:t>
      </w:r>
      <w:r w:rsidR="003F188C" w:rsidRPr="00C05807">
        <w:rPr>
          <w:strike/>
        </w:rPr>
        <w:t xml:space="preserve"> </w:t>
      </w:r>
      <w:r w:rsidR="003F188C" w:rsidRPr="00C05807">
        <w:rPr>
          <w:strike/>
          <w:lang w:eastAsia="en-GB"/>
        </w:rPr>
        <w:t>New hires are able to immediately grasp their responsibilities and begin making significant contributions to the company when they receive clear advice and assistance. This can lessen the workload for other staff members who could have been in charge of providing training and mentorship, as well as increase productivity as a team as a whole</w:t>
      </w:r>
      <w:r w:rsidR="00227A1C" w:rsidRPr="00C05807">
        <w:rPr>
          <w:strike/>
          <w:lang w:eastAsia="en-GB"/>
        </w:rPr>
        <w:t xml:space="preserve"> (Edwards, 2024).</w:t>
      </w:r>
    </w:p>
    <w:p w14:paraId="48A12710" w14:textId="783C5E77" w:rsidR="002C2A48" w:rsidRPr="002C2A48" w:rsidRDefault="002C2A48" w:rsidP="002C2A48">
      <w:pPr>
        <w:rPr>
          <w:color w:val="FF0000"/>
        </w:rPr>
      </w:pPr>
      <w:bookmarkStart w:id="48" w:name="_Hlk173244364"/>
      <w:r w:rsidRPr="0084447D">
        <w:rPr>
          <w:color w:val="FF0000"/>
        </w:rPr>
        <w:t xml:space="preserve">A successful onboarding procedure is essential to assisting new </w:t>
      </w:r>
      <w:r w:rsidRPr="002C2A48">
        <w:rPr>
          <w:color w:val="FF0000"/>
        </w:rPr>
        <w:t xml:space="preserve">employees </w:t>
      </w:r>
      <w:r w:rsidRPr="0084447D">
        <w:rPr>
          <w:color w:val="FF0000"/>
        </w:rPr>
        <w:t xml:space="preserve">in settling in and laying the groundwork for their success. Effective onboarding is fundamentally made up of a few essential elements that come together to give new </w:t>
      </w:r>
      <w:r w:rsidRPr="002C2A48">
        <w:rPr>
          <w:color w:val="FF0000"/>
        </w:rPr>
        <w:t>employees</w:t>
      </w:r>
      <w:r w:rsidRPr="0084447D">
        <w:rPr>
          <w:color w:val="FF0000"/>
        </w:rPr>
        <w:t xml:space="preserve"> a satisfying and productive experience</w:t>
      </w:r>
      <w:r w:rsidR="005F0B52">
        <w:rPr>
          <w:color w:val="FF0000"/>
        </w:rPr>
        <w:t xml:space="preserve"> (Newhouse, 2020)</w:t>
      </w:r>
      <w:r w:rsidRPr="0084447D">
        <w:rPr>
          <w:color w:val="FF0000"/>
        </w:rPr>
        <w:t>.</w:t>
      </w:r>
      <w:r w:rsidRPr="002C2A48">
        <w:rPr>
          <w:color w:val="FF0000"/>
        </w:rPr>
        <w:t xml:space="preserve"> </w:t>
      </w:r>
    </w:p>
    <w:p w14:paraId="69647D3B" w14:textId="60D37893" w:rsidR="002C2A48" w:rsidRPr="002C2A48" w:rsidRDefault="002C2A48" w:rsidP="002C2A48">
      <w:pPr>
        <w:rPr>
          <w:color w:val="FF0000"/>
        </w:rPr>
      </w:pPr>
      <w:r w:rsidRPr="002C2A48">
        <w:rPr>
          <w:color w:val="FF0000"/>
        </w:rPr>
        <w:t>New employees should receive an overview of the company's mission, values, and culture during in the form of an induction. Administrative information like benefits, payroll, and crucial policies should also be covered. A feeling of accountability and purpose is instilled from the beginning, and this clarity helps new employees grasp what is expected of them.</w:t>
      </w:r>
      <w:r w:rsidRPr="002C2A48">
        <w:rPr>
          <w:color w:val="FF0000"/>
        </w:rPr>
        <w:br/>
      </w:r>
      <w:r w:rsidRPr="002C2A48">
        <w:rPr>
          <w:color w:val="FF0000"/>
        </w:rPr>
        <w:br/>
        <w:t>Effective onboarding is also significantly influenced by mentorship. Introducing new staff members to experienced coworkers can personalise the onboarding process and offer direction and assistance</w:t>
      </w:r>
      <w:r w:rsidR="005F0B52">
        <w:rPr>
          <w:color w:val="FF0000"/>
        </w:rPr>
        <w:t xml:space="preserve"> (Edwards, 2024).</w:t>
      </w:r>
    </w:p>
    <w:p w14:paraId="4F253A44" w14:textId="77777777" w:rsidR="002C2A48" w:rsidRPr="002C2A48" w:rsidRDefault="002C2A48" w:rsidP="002C2A48">
      <w:pPr>
        <w:rPr>
          <w:color w:val="FF0000"/>
        </w:rPr>
      </w:pPr>
      <w:r w:rsidRPr="00FD0788">
        <w:rPr>
          <w:color w:val="FF0000"/>
        </w:rPr>
        <w:t xml:space="preserve">Instead of being a one-time occurrence, onboarding </w:t>
      </w:r>
      <w:r w:rsidRPr="002C2A48">
        <w:rPr>
          <w:color w:val="FF0000"/>
        </w:rPr>
        <w:t>should</w:t>
      </w:r>
      <w:r w:rsidRPr="00FD0788">
        <w:rPr>
          <w:color w:val="FF0000"/>
        </w:rPr>
        <w:t xml:space="preserve"> be an ongoing procedure. Gaining new skills and advancing professionally can be aided by frequent check-ins, feedback meetings, and access to further training materials. This strategy shows the company's dedication to the new </w:t>
      </w:r>
      <w:r w:rsidRPr="002C2A48">
        <w:rPr>
          <w:color w:val="FF0000"/>
        </w:rPr>
        <w:t>employee’s</w:t>
      </w:r>
      <w:r w:rsidRPr="00FD0788">
        <w:rPr>
          <w:color w:val="FF0000"/>
        </w:rPr>
        <w:t xml:space="preserve"> long-term success while also enhancing their skills.</w:t>
      </w:r>
    </w:p>
    <w:p w14:paraId="623929E1" w14:textId="3EC39C5A" w:rsidR="002C2A48" w:rsidRPr="002C2A48" w:rsidRDefault="002C2A48" w:rsidP="002C2A48">
      <w:pPr>
        <w:rPr>
          <w:color w:val="FF0000"/>
        </w:rPr>
      </w:pPr>
      <w:r w:rsidRPr="00FD0788">
        <w:rPr>
          <w:color w:val="FF0000"/>
        </w:rPr>
        <w:t>Encouragement of new hires to create relationships with their coworkers through casual meet-and-greets or team-building exercises can greatly improve their feeling of community. Potential obstacles within the team can be broken down and collaboration can be fostered in a friendly social atmosphere</w:t>
      </w:r>
      <w:r w:rsidR="005F0B52">
        <w:rPr>
          <w:color w:val="FF0000"/>
        </w:rPr>
        <w:t xml:space="preserve"> (Michael Page, 2024).</w:t>
      </w:r>
    </w:p>
    <w:p w14:paraId="46087B26" w14:textId="77777777" w:rsidR="002C2A48" w:rsidRPr="00FD0788" w:rsidRDefault="002C2A48" w:rsidP="002C2A48">
      <w:pPr>
        <w:rPr>
          <w:color w:val="FF0000"/>
        </w:rPr>
      </w:pPr>
      <w:r w:rsidRPr="002C2A48">
        <w:rPr>
          <w:color w:val="FF0000"/>
        </w:rPr>
        <w:t xml:space="preserve">In summary, effective onboarding encompasses a structured orientation, clear job expectations, mentorship, ongoing training, and social integration. Together, these components create a </w:t>
      </w:r>
      <w:r w:rsidRPr="002C2A48">
        <w:rPr>
          <w:color w:val="FF0000"/>
        </w:rPr>
        <w:lastRenderedPageBreak/>
        <w:t>comprehensive onboarding experience that empowers new employees to thrive within the organisation.</w:t>
      </w:r>
    </w:p>
    <w:bookmarkEnd w:id="48"/>
    <w:p w14:paraId="335BA98F" w14:textId="77777777" w:rsidR="00C05807" w:rsidRPr="00C05807" w:rsidRDefault="00C05807" w:rsidP="003F188C">
      <w:pPr>
        <w:rPr>
          <w:strike/>
          <w:lang w:eastAsia="en-GB"/>
        </w:rPr>
      </w:pPr>
    </w:p>
    <w:bookmarkEnd w:id="47"/>
    <w:p w14:paraId="062755A0" w14:textId="5A7363C5" w:rsidR="006A40E6" w:rsidRPr="006A40E6" w:rsidRDefault="006A40E6" w:rsidP="006A40E6">
      <w:pPr>
        <w:spacing w:after="0" w:line="240" w:lineRule="auto"/>
        <w:rPr>
          <w:rFonts w:ascii="Times New Roman" w:eastAsia="Times New Roman" w:hAnsi="Times New Roman" w:cs="Times New Roman"/>
          <w:sz w:val="24"/>
          <w:szCs w:val="24"/>
          <w:lang w:eastAsia="en-GB"/>
        </w:rPr>
      </w:pPr>
    </w:p>
    <w:p w14:paraId="49E3F4E4" w14:textId="77777777" w:rsidR="006A40E6" w:rsidRPr="005F290E" w:rsidRDefault="006A40E6" w:rsidP="00B01D4F">
      <w:pPr>
        <w:rPr>
          <w:lang w:eastAsia="en-GB"/>
        </w:rPr>
      </w:pPr>
    </w:p>
    <w:p w14:paraId="6E0495AF" w14:textId="72E03C04" w:rsidR="005F290E" w:rsidRDefault="00C83AFB" w:rsidP="00916243">
      <w:pPr>
        <w:rPr>
          <w:b/>
          <w:bCs/>
        </w:rPr>
      </w:pPr>
      <w:r>
        <w:rPr>
          <w:b/>
          <w:bCs/>
        </w:rPr>
        <w:t>Word Count 4</w:t>
      </w:r>
      <w:r w:rsidR="009D3BA6">
        <w:rPr>
          <w:b/>
          <w:bCs/>
        </w:rPr>
        <w:t>208</w:t>
      </w:r>
    </w:p>
    <w:p w14:paraId="3E9DD5A1" w14:textId="77777777" w:rsidR="00ED057F" w:rsidRDefault="00ED057F" w:rsidP="00916243">
      <w:pPr>
        <w:rPr>
          <w:b/>
          <w:bCs/>
        </w:rPr>
      </w:pPr>
    </w:p>
    <w:p w14:paraId="0CEBD88F" w14:textId="77777777" w:rsidR="00ED057F" w:rsidRDefault="00ED057F" w:rsidP="00916243">
      <w:pPr>
        <w:rPr>
          <w:b/>
          <w:bCs/>
        </w:rPr>
      </w:pPr>
    </w:p>
    <w:p w14:paraId="7158CFED" w14:textId="77777777" w:rsidR="00ED057F" w:rsidRDefault="00ED057F" w:rsidP="00916243">
      <w:pPr>
        <w:rPr>
          <w:b/>
          <w:bCs/>
        </w:rPr>
      </w:pPr>
    </w:p>
    <w:p w14:paraId="2BEFC3FC" w14:textId="77777777" w:rsidR="00ED057F" w:rsidRDefault="00ED057F" w:rsidP="00916243">
      <w:pPr>
        <w:rPr>
          <w:b/>
          <w:bCs/>
        </w:rPr>
      </w:pPr>
    </w:p>
    <w:p w14:paraId="7DB09AE5" w14:textId="77777777" w:rsidR="00ED057F" w:rsidRDefault="00ED057F" w:rsidP="00916243">
      <w:pPr>
        <w:rPr>
          <w:b/>
          <w:bCs/>
        </w:rPr>
      </w:pPr>
    </w:p>
    <w:p w14:paraId="76BEE1AE" w14:textId="77777777" w:rsidR="00ED057F" w:rsidRDefault="00ED057F" w:rsidP="00916243">
      <w:pPr>
        <w:rPr>
          <w:b/>
          <w:bCs/>
        </w:rPr>
      </w:pPr>
    </w:p>
    <w:p w14:paraId="7245CE91" w14:textId="77777777" w:rsidR="00ED057F" w:rsidRDefault="00ED057F" w:rsidP="00ED057F">
      <w:pPr>
        <w:pStyle w:val="NormalWeb"/>
        <w:ind w:left="567" w:hanging="567"/>
        <w:rPr>
          <w:rFonts w:asciiTheme="minorHAnsi" w:hAnsiTheme="minorHAnsi" w:cstheme="minorHAnsi"/>
        </w:rPr>
      </w:pPr>
    </w:p>
    <w:p w14:paraId="0F057F40" w14:textId="77777777" w:rsidR="00ED057F" w:rsidRDefault="00ED057F" w:rsidP="00ED057F">
      <w:pPr>
        <w:pStyle w:val="NormalWeb"/>
        <w:ind w:left="567" w:hanging="567"/>
        <w:rPr>
          <w:rFonts w:asciiTheme="minorHAnsi" w:hAnsiTheme="minorHAnsi" w:cstheme="minorHAnsi"/>
        </w:rPr>
      </w:pPr>
    </w:p>
    <w:p w14:paraId="5F6AA68C" w14:textId="77777777" w:rsidR="00ED057F" w:rsidRDefault="00ED057F" w:rsidP="00ED057F">
      <w:pPr>
        <w:pStyle w:val="NormalWeb"/>
        <w:ind w:left="567" w:hanging="567"/>
        <w:rPr>
          <w:rFonts w:asciiTheme="minorHAnsi" w:hAnsiTheme="minorHAnsi" w:cstheme="minorHAnsi"/>
        </w:rPr>
      </w:pPr>
    </w:p>
    <w:p w14:paraId="7F282831" w14:textId="77777777" w:rsidR="00ED057F" w:rsidRDefault="00ED057F" w:rsidP="00ED057F">
      <w:pPr>
        <w:pStyle w:val="NormalWeb"/>
        <w:ind w:left="567" w:hanging="567"/>
        <w:rPr>
          <w:rFonts w:asciiTheme="minorHAnsi" w:hAnsiTheme="minorHAnsi" w:cstheme="minorHAnsi"/>
        </w:rPr>
      </w:pPr>
    </w:p>
    <w:p w14:paraId="4C454474" w14:textId="77777777" w:rsidR="00ED057F" w:rsidRDefault="00ED057F" w:rsidP="00ED057F">
      <w:pPr>
        <w:pStyle w:val="NormalWeb"/>
        <w:ind w:left="567" w:hanging="567"/>
        <w:rPr>
          <w:rFonts w:asciiTheme="minorHAnsi" w:hAnsiTheme="minorHAnsi" w:cstheme="minorHAnsi"/>
        </w:rPr>
      </w:pPr>
    </w:p>
    <w:p w14:paraId="329D6C55" w14:textId="77777777" w:rsidR="00ED057F" w:rsidRDefault="00ED057F" w:rsidP="00ED057F">
      <w:pPr>
        <w:pStyle w:val="NormalWeb"/>
        <w:ind w:left="567" w:hanging="567"/>
        <w:rPr>
          <w:rFonts w:asciiTheme="minorHAnsi" w:hAnsiTheme="minorHAnsi" w:cstheme="minorHAnsi"/>
        </w:rPr>
      </w:pPr>
    </w:p>
    <w:p w14:paraId="4844A314" w14:textId="77777777" w:rsidR="00ED057F" w:rsidRDefault="00ED057F" w:rsidP="00ED057F">
      <w:pPr>
        <w:pStyle w:val="NormalWeb"/>
        <w:ind w:left="567" w:hanging="567"/>
        <w:rPr>
          <w:rFonts w:asciiTheme="minorHAnsi" w:hAnsiTheme="minorHAnsi" w:cstheme="minorHAnsi"/>
        </w:rPr>
      </w:pPr>
    </w:p>
    <w:p w14:paraId="3236894D" w14:textId="77777777" w:rsidR="002C2A48" w:rsidRDefault="002C2A48" w:rsidP="00ED057F">
      <w:pPr>
        <w:pStyle w:val="NormalWeb"/>
        <w:ind w:left="567" w:hanging="567"/>
        <w:jc w:val="center"/>
        <w:rPr>
          <w:rFonts w:asciiTheme="minorHAnsi" w:hAnsiTheme="minorHAnsi" w:cstheme="minorHAnsi"/>
          <w:b/>
          <w:bCs/>
          <w:u w:val="single"/>
        </w:rPr>
      </w:pPr>
    </w:p>
    <w:p w14:paraId="7837CAAA" w14:textId="77777777" w:rsidR="002C2A48" w:rsidRDefault="002C2A48" w:rsidP="00ED057F">
      <w:pPr>
        <w:pStyle w:val="NormalWeb"/>
        <w:ind w:left="567" w:hanging="567"/>
        <w:jc w:val="center"/>
        <w:rPr>
          <w:rFonts w:asciiTheme="minorHAnsi" w:hAnsiTheme="minorHAnsi" w:cstheme="minorHAnsi"/>
          <w:b/>
          <w:bCs/>
          <w:u w:val="single"/>
        </w:rPr>
      </w:pPr>
    </w:p>
    <w:p w14:paraId="75315F38" w14:textId="77777777" w:rsidR="002C2A48" w:rsidRDefault="002C2A48" w:rsidP="00ED057F">
      <w:pPr>
        <w:pStyle w:val="NormalWeb"/>
        <w:ind w:left="567" w:hanging="567"/>
        <w:jc w:val="center"/>
        <w:rPr>
          <w:rFonts w:asciiTheme="minorHAnsi" w:hAnsiTheme="minorHAnsi" w:cstheme="minorHAnsi"/>
          <w:b/>
          <w:bCs/>
          <w:u w:val="single"/>
        </w:rPr>
      </w:pPr>
    </w:p>
    <w:p w14:paraId="74BFED89" w14:textId="77777777" w:rsidR="002C2A48" w:rsidRDefault="002C2A48" w:rsidP="00ED057F">
      <w:pPr>
        <w:pStyle w:val="NormalWeb"/>
        <w:ind w:left="567" w:hanging="567"/>
        <w:jc w:val="center"/>
        <w:rPr>
          <w:rFonts w:asciiTheme="minorHAnsi" w:hAnsiTheme="minorHAnsi" w:cstheme="minorHAnsi"/>
          <w:b/>
          <w:bCs/>
          <w:u w:val="single"/>
        </w:rPr>
      </w:pPr>
    </w:p>
    <w:p w14:paraId="1D3D19EE" w14:textId="77777777" w:rsidR="002C2A48" w:rsidRDefault="002C2A48" w:rsidP="00ED057F">
      <w:pPr>
        <w:pStyle w:val="NormalWeb"/>
        <w:ind w:left="567" w:hanging="567"/>
        <w:jc w:val="center"/>
        <w:rPr>
          <w:rFonts w:asciiTheme="minorHAnsi" w:hAnsiTheme="minorHAnsi" w:cstheme="minorHAnsi"/>
          <w:b/>
          <w:bCs/>
          <w:u w:val="single"/>
        </w:rPr>
      </w:pPr>
    </w:p>
    <w:p w14:paraId="61A2227D" w14:textId="77777777" w:rsidR="002C2A48" w:rsidRDefault="002C2A48" w:rsidP="00ED057F">
      <w:pPr>
        <w:pStyle w:val="NormalWeb"/>
        <w:ind w:left="567" w:hanging="567"/>
        <w:jc w:val="center"/>
        <w:rPr>
          <w:rFonts w:asciiTheme="minorHAnsi" w:hAnsiTheme="minorHAnsi" w:cstheme="minorHAnsi"/>
          <w:b/>
          <w:bCs/>
          <w:u w:val="single"/>
        </w:rPr>
      </w:pPr>
    </w:p>
    <w:p w14:paraId="62B1D247" w14:textId="77777777" w:rsidR="002C2A48" w:rsidRDefault="002C2A48" w:rsidP="00ED057F">
      <w:pPr>
        <w:pStyle w:val="NormalWeb"/>
        <w:ind w:left="567" w:hanging="567"/>
        <w:jc w:val="center"/>
        <w:rPr>
          <w:rFonts w:asciiTheme="minorHAnsi" w:hAnsiTheme="minorHAnsi" w:cstheme="minorHAnsi"/>
          <w:b/>
          <w:bCs/>
          <w:u w:val="single"/>
        </w:rPr>
      </w:pPr>
    </w:p>
    <w:p w14:paraId="652DC924" w14:textId="77777777" w:rsidR="002C2A48" w:rsidRDefault="002C2A48" w:rsidP="00ED057F">
      <w:pPr>
        <w:pStyle w:val="NormalWeb"/>
        <w:ind w:left="567" w:hanging="567"/>
        <w:jc w:val="center"/>
        <w:rPr>
          <w:rFonts w:asciiTheme="minorHAnsi" w:hAnsiTheme="minorHAnsi" w:cstheme="minorHAnsi"/>
          <w:b/>
          <w:bCs/>
          <w:u w:val="single"/>
        </w:rPr>
      </w:pPr>
    </w:p>
    <w:p w14:paraId="5BC99B21" w14:textId="77777777" w:rsidR="002C2A48" w:rsidRDefault="002C2A48" w:rsidP="00ED057F">
      <w:pPr>
        <w:pStyle w:val="NormalWeb"/>
        <w:ind w:left="567" w:hanging="567"/>
        <w:jc w:val="center"/>
        <w:rPr>
          <w:rFonts w:asciiTheme="minorHAnsi" w:hAnsiTheme="minorHAnsi" w:cstheme="minorHAnsi"/>
          <w:b/>
          <w:bCs/>
          <w:u w:val="single"/>
        </w:rPr>
      </w:pPr>
    </w:p>
    <w:p w14:paraId="219378EE" w14:textId="288A46C4" w:rsidR="00ED057F" w:rsidRPr="00ED057F" w:rsidRDefault="00ED057F" w:rsidP="00ED057F">
      <w:pPr>
        <w:pStyle w:val="NormalWeb"/>
        <w:ind w:left="567" w:hanging="567"/>
        <w:jc w:val="center"/>
        <w:rPr>
          <w:rFonts w:asciiTheme="minorHAnsi" w:hAnsiTheme="minorHAnsi" w:cstheme="minorHAnsi"/>
          <w:b/>
          <w:bCs/>
          <w:u w:val="single"/>
        </w:rPr>
      </w:pPr>
      <w:r w:rsidRPr="00ED057F">
        <w:rPr>
          <w:rFonts w:asciiTheme="minorHAnsi" w:hAnsiTheme="minorHAnsi" w:cstheme="minorHAnsi"/>
          <w:b/>
          <w:bCs/>
          <w:u w:val="single"/>
        </w:rPr>
        <w:t>Reference List</w:t>
      </w:r>
    </w:p>
    <w:p w14:paraId="731C0E5E" w14:textId="77777777" w:rsidR="00ED057F" w:rsidRDefault="00ED057F" w:rsidP="00ED057F">
      <w:pPr>
        <w:pStyle w:val="NormalWeb"/>
        <w:ind w:left="567" w:hanging="567"/>
        <w:rPr>
          <w:rFonts w:asciiTheme="minorHAnsi" w:hAnsiTheme="minorHAnsi" w:cstheme="minorHAnsi"/>
        </w:rPr>
      </w:pPr>
    </w:p>
    <w:p w14:paraId="69F0DDA6" w14:textId="31931868"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Abrar, M. (2024) </w:t>
      </w:r>
      <w:r w:rsidRPr="00B45E94">
        <w:rPr>
          <w:rFonts w:asciiTheme="minorHAnsi" w:hAnsiTheme="minorHAnsi" w:cstheme="minorHAnsi"/>
          <w:i/>
          <w:iCs/>
        </w:rPr>
        <w:t>The rise of the Gig Economy: Flexibility or precariousness?</w:t>
      </w:r>
      <w:r w:rsidRPr="00B45E94">
        <w:rPr>
          <w:rFonts w:asciiTheme="minorHAnsi" w:hAnsiTheme="minorHAnsi" w:cstheme="minorHAnsi"/>
        </w:rPr>
        <w:t xml:space="preserve"> LinkedIn. Available at: </w:t>
      </w:r>
      <w:hyperlink r:id="rId8" w:history="1">
        <w:r w:rsidRPr="00B45E94">
          <w:rPr>
            <w:rStyle w:val="Hyperlink"/>
            <w:rFonts w:asciiTheme="minorHAnsi" w:hAnsiTheme="minorHAnsi" w:cstheme="minorHAnsi"/>
          </w:rPr>
          <w:t>https://www.linkedin.com/pulse/rise-gig-economy-flexibility-precariousness-muhammad-abrar-lkvgf/</w:t>
        </w:r>
      </w:hyperlink>
      <w:r w:rsidRPr="00B45E94">
        <w:rPr>
          <w:rFonts w:asciiTheme="minorHAnsi" w:hAnsiTheme="minorHAnsi" w:cstheme="minorHAnsi"/>
        </w:rPr>
        <w:t xml:space="preserve">  (Accessed: </w:t>
      </w:r>
      <w:r>
        <w:rPr>
          <w:rFonts w:asciiTheme="minorHAnsi" w:hAnsiTheme="minorHAnsi" w:cstheme="minorHAnsi"/>
        </w:rPr>
        <w:t>05</w:t>
      </w:r>
      <w:r w:rsidRPr="00B45E94">
        <w:rPr>
          <w:rFonts w:asciiTheme="minorHAnsi" w:hAnsiTheme="minorHAnsi" w:cstheme="minorHAnsi"/>
        </w:rPr>
        <w:t xml:space="preserve"> June 2024). </w:t>
      </w:r>
    </w:p>
    <w:p w14:paraId="58742310"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ACAS (2023) </w:t>
      </w:r>
      <w:r w:rsidRPr="00B45E94">
        <w:rPr>
          <w:rFonts w:asciiTheme="minorHAnsi" w:hAnsiTheme="minorHAnsi" w:cstheme="minorHAnsi"/>
          <w:i/>
          <w:iCs/>
        </w:rPr>
        <w:t>Types of terms in a contract - employment contracts and the law</w:t>
      </w:r>
      <w:r w:rsidRPr="00B45E94">
        <w:rPr>
          <w:rFonts w:asciiTheme="minorHAnsi" w:hAnsiTheme="minorHAnsi" w:cstheme="minorHAnsi"/>
        </w:rPr>
        <w:t xml:space="preserve">. Acas. Available at: </w:t>
      </w:r>
      <w:hyperlink r:id="rId9" w:history="1">
        <w:r w:rsidRPr="00B45E94">
          <w:rPr>
            <w:rStyle w:val="Hyperlink"/>
            <w:rFonts w:asciiTheme="minorHAnsi" w:hAnsiTheme="minorHAnsi" w:cstheme="minorHAnsi"/>
          </w:rPr>
          <w:t>https://www.acas.org.uk/employment-contracts-and-the-law/types-of-terms-in-a-contract</w:t>
        </w:r>
      </w:hyperlink>
      <w:r w:rsidRPr="00B45E94">
        <w:rPr>
          <w:rFonts w:asciiTheme="minorHAnsi" w:hAnsiTheme="minorHAnsi" w:cstheme="minorHAnsi"/>
        </w:rPr>
        <w:t xml:space="preserve">  (Accessed: </w:t>
      </w:r>
      <w:r>
        <w:rPr>
          <w:rFonts w:asciiTheme="minorHAnsi" w:hAnsiTheme="minorHAnsi" w:cstheme="minorHAnsi"/>
        </w:rPr>
        <w:t>05</w:t>
      </w:r>
      <w:r w:rsidRPr="00B45E94">
        <w:rPr>
          <w:rFonts w:asciiTheme="minorHAnsi" w:hAnsiTheme="minorHAnsi" w:cstheme="minorHAnsi"/>
        </w:rPr>
        <w:t xml:space="preserve"> June 2024). </w:t>
      </w:r>
    </w:p>
    <w:p w14:paraId="7A71FD04"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Bajaj, A. (2023) </w:t>
      </w:r>
      <w:r w:rsidRPr="00B45E94">
        <w:rPr>
          <w:rFonts w:asciiTheme="minorHAnsi" w:hAnsiTheme="minorHAnsi" w:cstheme="minorHAnsi"/>
          <w:i/>
          <w:iCs/>
        </w:rPr>
        <w:t>6 advantages of social media recruitment</w:t>
      </w:r>
      <w:r w:rsidRPr="00B45E94">
        <w:rPr>
          <w:rFonts w:asciiTheme="minorHAnsi" w:hAnsiTheme="minorHAnsi" w:cstheme="minorHAnsi"/>
        </w:rPr>
        <w:t xml:space="preserve">.  Gohire. Available at: </w:t>
      </w:r>
      <w:hyperlink r:id="rId10" w:history="1">
        <w:r w:rsidRPr="00B45E94">
          <w:rPr>
            <w:rStyle w:val="Hyperlink"/>
            <w:rFonts w:asciiTheme="minorHAnsi" w:hAnsiTheme="minorHAnsi" w:cstheme="minorHAnsi"/>
          </w:rPr>
          <w:t>https://gohire.io/blog/advantages-of-social-media-recruitment</w:t>
        </w:r>
      </w:hyperlink>
      <w:r w:rsidRPr="00B45E94">
        <w:rPr>
          <w:rFonts w:asciiTheme="minorHAnsi" w:hAnsiTheme="minorHAnsi" w:cstheme="minorHAnsi"/>
        </w:rPr>
        <w:t xml:space="preserve"> (Accessed: </w:t>
      </w:r>
      <w:r>
        <w:rPr>
          <w:rFonts w:asciiTheme="minorHAnsi" w:hAnsiTheme="minorHAnsi" w:cstheme="minorHAnsi"/>
        </w:rPr>
        <w:t>05</w:t>
      </w:r>
      <w:r w:rsidRPr="00B45E94">
        <w:rPr>
          <w:rFonts w:asciiTheme="minorHAnsi" w:hAnsiTheme="minorHAnsi" w:cstheme="minorHAnsi"/>
        </w:rPr>
        <w:t xml:space="preserve"> June 2024). </w:t>
      </w:r>
    </w:p>
    <w:p w14:paraId="02048B5A"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Battista, M. (2024) </w:t>
      </w:r>
      <w:r w:rsidRPr="00B45E94">
        <w:rPr>
          <w:rFonts w:asciiTheme="minorHAnsi" w:hAnsiTheme="minorHAnsi" w:cstheme="minorHAnsi"/>
          <w:i/>
          <w:iCs/>
        </w:rPr>
        <w:t>Pestle analysis</w:t>
      </w:r>
      <w:r w:rsidRPr="00B45E94">
        <w:rPr>
          <w:rFonts w:asciiTheme="minorHAnsi" w:hAnsiTheme="minorHAnsi" w:cstheme="minorHAnsi"/>
        </w:rPr>
        <w:t xml:space="preserve">. CIPD. Available at: </w:t>
      </w:r>
      <w:hyperlink r:id="rId11" w:history="1">
        <w:r w:rsidRPr="00B45E94">
          <w:rPr>
            <w:rStyle w:val="Hyperlink"/>
            <w:rFonts w:asciiTheme="minorHAnsi" w:hAnsiTheme="minorHAnsi" w:cstheme="minorHAnsi"/>
          </w:rPr>
          <w:t>https://www.cipd.org/uk/knowledge/factsheets/pestle-analysis-factsheet/</w:t>
        </w:r>
      </w:hyperlink>
      <w:r w:rsidRPr="00B45E94">
        <w:rPr>
          <w:rFonts w:asciiTheme="minorHAnsi" w:hAnsiTheme="minorHAnsi" w:cstheme="minorHAnsi"/>
        </w:rPr>
        <w:t xml:space="preserve">  (Accessed: </w:t>
      </w:r>
      <w:r>
        <w:rPr>
          <w:rFonts w:asciiTheme="minorHAnsi" w:hAnsiTheme="minorHAnsi" w:cstheme="minorHAnsi"/>
        </w:rPr>
        <w:t>05</w:t>
      </w:r>
      <w:r w:rsidRPr="00B45E94">
        <w:rPr>
          <w:rFonts w:asciiTheme="minorHAnsi" w:hAnsiTheme="minorHAnsi" w:cstheme="minorHAnsi"/>
        </w:rPr>
        <w:t xml:space="preserve"> June 2024). </w:t>
      </w:r>
    </w:p>
    <w:p w14:paraId="0362A9C8"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Bolt, K. (2021) </w:t>
      </w:r>
      <w:r w:rsidRPr="00B45E94">
        <w:rPr>
          <w:rFonts w:asciiTheme="minorHAnsi" w:hAnsiTheme="minorHAnsi" w:cstheme="minorHAnsi"/>
          <w:i/>
          <w:iCs/>
        </w:rPr>
        <w:t xml:space="preserve">Getting employee engagement right or wrong: The pros &amp; cons. </w:t>
      </w:r>
      <w:r w:rsidRPr="00B45E94">
        <w:rPr>
          <w:rFonts w:asciiTheme="minorHAnsi" w:hAnsiTheme="minorHAnsi" w:cstheme="minorHAnsi"/>
        </w:rPr>
        <w:t xml:space="preserve"> CrewHR. Available at: </w:t>
      </w:r>
      <w:hyperlink r:id="rId12" w:history="1">
        <w:r w:rsidRPr="00B45E94">
          <w:rPr>
            <w:rStyle w:val="Hyperlink"/>
            <w:rFonts w:asciiTheme="minorHAnsi" w:hAnsiTheme="minorHAnsi" w:cstheme="minorHAnsi"/>
          </w:rPr>
          <w:t>https://crewhr.com/getting-employee-engagement-right-or-wrong-the-pros-cons/</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7B1805F7"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Bourke, C. (2020) </w:t>
      </w:r>
      <w:r w:rsidRPr="00B45E94">
        <w:rPr>
          <w:rFonts w:asciiTheme="minorHAnsi" w:hAnsiTheme="minorHAnsi" w:cstheme="minorHAnsi"/>
          <w:i/>
          <w:iCs/>
        </w:rPr>
        <w:t>Why building a talent pool is worth the investment and how to get started</w:t>
      </w:r>
      <w:r w:rsidRPr="00B45E94">
        <w:rPr>
          <w:rFonts w:asciiTheme="minorHAnsi" w:hAnsiTheme="minorHAnsi" w:cstheme="minorHAnsi"/>
        </w:rPr>
        <w:t xml:space="preserve">. LinkedIn. Available at: </w:t>
      </w:r>
      <w:hyperlink r:id="rId13" w:history="1">
        <w:r w:rsidRPr="00B45E94">
          <w:rPr>
            <w:rStyle w:val="Hyperlink"/>
            <w:rFonts w:asciiTheme="minorHAnsi" w:hAnsiTheme="minorHAnsi" w:cstheme="minorHAnsi"/>
          </w:rPr>
          <w:t>https://www.linkedin.com/pulse/why-building-talent-pool-worth-investment-how-get-started-bourke/</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63A9E149"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Boys, J. (2024) </w:t>
      </w:r>
      <w:r w:rsidRPr="00B45E94">
        <w:rPr>
          <w:rFonts w:asciiTheme="minorHAnsi" w:hAnsiTheme="minorHAnsi" w:cstheme="minorHAnsi"/>
          <w:i/>
          <w:iCs/>
        </w:rPr>
        <w:t>Understanding Economy &amp; Labour Market: Factsheets</w:t>
      </w:r>
      <w:r w:rsidRPr="00B45E94">
        <w:rPr>
          <w:rFonts w:asciiTheme="minorHAnsi" w:hAnsiTheme="minorHAnsi" w:cstheme="minorHAnsi"/>
        </w:rPr>
        <w:t xml:space="preserve">. CIPD. Available at: </w:t>
      </w:r>
      <w:hyperlink r:id="rId14" w:history="1">
        <w:r w:rsidRPr="00B45E94">
          <w:rPr>
            <w:rStyle w:val="Hyperlink"/>
            <w:rFonts w:asciiTheme="minorHAnsi" w:hAnsiTheme="minorHAnsi" w:cstheme="minorHAnsi"/>
          </w:rPr>
          <w:t>https://www.cipd.org/uk/knowledge/factsheets/economy-labour-market-factsheet/</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0734954D"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British Chambers of Commerce  (2024</w:t>
      </w:r>
      <w:r w:rsidRPr="00B45E94">
        <w:rPr>
          <w:rFonts w:asciiTheme="minorHAnsi" w:hAnsiTheme="minorHAnsi" w:cstheme="minorHAnsi"/>
          <w:i/>
          <w:iCs/>
        </w:rPr>
        <w:t xml:space="preserve">) Labour market continues to slowly loosen. </w:t>
      </w:r>
      <w:r w:rsidRPr="00B45E94">
        <w:rPr>
          <w:rFonts w:asciiTheme="minorHAnsi" w:hAnsiTheme="minorHAnsi" w:cstheme="minorHAnsi"/>
        </w:rPr>
        <w:t xml:space="preserve">Available at: </w:t>
      </w:r>
      <w:hyperlink r:id="rId15" w:history="1">
        <w:r w:rsidRPr="00B45E94">
          <w:rPr>
            <w:rStyle w:val="Hyperlink"/>
            <w:rFonts w:asciiTheme="minorHAnsi" w:hAnsiTheme="minorHAnsi" w:cstheme="minorHAnsi"/>
          </w:rPr>
          <w:t>https://www.britishchambers.org.uk/news/2024/04/labour-market-continues-to-slowly-loosen/</w:t>
        </w:r>
      </w:hyperlink>
      <w:r w:rsidRPr="00B45E94">
        <w:rPr>
          <w:rFonts w:asciiTheme="minorHAnsi" w:hAnsiTheme="minorHAnsi" w:cstheme="minorHAnsi"/>
        </w:rPr>
        <w:t xml:space="preserve">  (Accessed: </w:t>
      </w:r>
      <w:r>
        <w:rPr>
          <w:rFonts w:asciiTheme="minorHAnsi" w:hAnsiTheme="minorHAnsi" w:cstheme="minorHAnsi"/>
        </w:rPr>
        <w:t>06</w:t>
      </w:r>
      <w:r w:rsidRPr="00B45E94">
        <w:rPr>
          <w:rFonts w:asciiTheme="minorHAnsi" w:hAnsiTheme="minorHAnsi" w:cstheme="minorHAnsi"/>
        </w:rPr>
        <w:t xml:space="preserve"> June 2024). </w:t>
      </w:r>
    </w:p>
    <w:p w14:paraId="07504E0B"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Brougham-Chandler, A. (2023) </w:t>
      </w:r>
      <w:r w:rsidRPr="00B45E94">
        <w:rPr>
          <w:rFonts w:asciiTheme="minorHAnsi" w:hAnsiTheme="minorHAnsi" w:cstheme="minorHAnsi"/>
          <w:i/>
          <w:iCs/>
        </w:rPr>
        <w:t>Employee appraisal systems: Pros and cons</w:t>
      </w:r>
      <w:r w:rsidRPr="00B45E94">
        <w:rPr>
          <w:rFonts w:asciiTheme="minorHAnsi" w:hAnsiTheme="minorHAnsi" w:cstheme="minorHAnsi"/>
        </w:rPr>
        <w:t xml:space="preserve">. Breathe. Available at: </w:t>
      </w:r>
      <w:hyperlink r:id="rId16" w:history="1">
        <w:r w:rsidRPr="00B45E94">
          <w:rPr>
            <w:rStyle w:val="Hyperlink"/>
            <w:rFonts w:asciiTheme="minorHAnsi" w:hAnsiTheme="minorHAnsi" w:cstheme="minorHAnsi"/>
          </w:rPr>
          <w:t>https://www.breathehr.com/en-gb/blog/topic/employee-performance/employee-appraisal-systems-pros-and-cons</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2ECEAFC6"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Cerone, R. (2019) </w:t>
      </w:r>
      <w:r w:rsidRPr="00B45E94">
        <w:rPr>
          <w:rFonts w:asciiTheme="minorHAnsi" w:hAnsiTheme="minorHAnsi" w:cstheme="minorHAnsi"/>
          <w:i/>
          <w:iCs/>
        </w:rPr>
        <w:t>How to determine the right mix of benefits and compensation for your staff</w:t>
      </w:r>
      <w:r w:rsidRPr="00B45E94">
        <w:rPr>
          <w:rFonts w:asciiTheme="minorHAnsi" w:hAnsiTheme="minorHAnsi" w:cstheme="minorHAnsi"/>
        </w:rPr>
        <w:t xml:space="preserve">. Forbes. Available at: </w:t>
      </w:r>
      <w:hyperlink r:id="rId17" w:history="1">
        <w:r w:rsidRPr="00B45E94">
          <w:rPr>
            <w:rStyle w:val="Hyperlink"/>
            <w:rFonts w:asciiTheme="minorHAnsi" w:hAnsiTheme="minorHAnsi" w:cstheme="minorHAnsi"/>
          </w:rPr>
          <w:t>https://www.forbes.com/sites/robertcerone/2019/11/14/how-to-determine-the-right-mix-of-benefits-and-compensation-for-your-staff/</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4A3A061C"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lastRenderedPageBreak/>
        <w:t xml:space="preserve">CIPD (2019) </w:t>
      </w:r>
      <w:r w:rsidRPr="00B45E94">
        <w:rPr>
          <w:rFonts w:asciiTheme="minorHAnsi" w:hAnsiTheme="minorHAnsi" w:cstheme="minorHAnsi"/>
          <w:i/>
          <w:iCs/>
        </w:rPr>
        <w:t>UK working lives: Survey report 2019</w:t>
      </w:r>
      <w:r w:rsidRPr="00B45E94">
        <w:rPr>
          <w:rFonts w:asciiTheme="minorHAnsi" w:hAnsiTheme="minorHAnsi" w:cstheme="minorHAnsi"/>
        </w:rPr>
        <w:t xml:space="preserve">. CIPD Available at: </w:t>
      </w:r>
      <w:hyperlink r:id="rId18" w:history="1">
        <w:r w:rsidRPr="00B45E94">
          <w:rPr>
            <w:rStyle w:val="Hyperlink"/>
            <w:rFonts w:asciiTheme="minorHAnsi" w:hAnsiTheme="minorHAnsi" w:cstheme="minorHAnsi"/>
          </w:rPr>
          <w:t>https://www.cipd.org/globalassets/media/zzz-misc---to-check/uk-working-lives-2019-v1_tcm18-58585.pdf</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2F094F71"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CIPD (2022) </w:t>
      </w:r>
      <w:r w:rsidRPr="00B45E94">
        <w:rPr>
          <w:rFonts w:asciiTheme="minorHAnsi" w:hAnsiTheme="minorHAnsi" w:cstheme="minorHAnsi"/>
          <w:i/>
          <w:iCs/>
        </w:rPr>
        <w:t>Benefits of zero-hours contracts outweigh the downsides for most workers</w:t>
      </w:r>
      <w:r w:rsidRPr="00B45E94">
        <w:rPr>
          <w:rFonts w:asciiTheme="minorHAnsi" w:hAnsiTheme="minorHAnsi" w:cstheme="minorHAnsi"/>
        </w:rPr>
        <w:t xml:space="preserve">. CIPD. Available at: </w:t>
      </w:r>
      <w:hyperlink r:id="rId19" w:history="1">
        <w:r w:rsidRPr="00B45E94">
          <w:rPr>
            <w:rStyle w:val="Hyperlink"/>
            <w:rFonts w:asciiTheme="minorHAnsi" w:hAnsiTheme="minorHAnsi" w:cstheme="minorHAnsi"/>
          </w:rPr>
          <w:t>https://www.cipd.org/uk/about/press-releases/110822-cipd-zero-hours-contracts-research/</w:t>
        </w:r>
      </w:hyperlink>
      <w:r w:rsidRPr="00B45E94">
        <w:rPr>
          <w:rFonts w:asciiTheme="minorHAnsi" w:hAnsiTheme="minorHAnsi" w:cstheme="minorHAnsi"/>
        </w:rPr>
        <w:t xml:space="preserve">  (Accessed: </w:t>
      </w:r>
      <w:r>
        <w:rPr>
          <w:rFonts w:asciiTheme="minorHAnsi" w:hAnsiTheme="minorHAnsi" w:cstheme="minorHAnsi"/>
        </w:rPr>
        <w:t>07</w:t>
      </w:r>
      <w:r w:rsidRPr="00B45E94">
        <w:rPr>
          <w:rFonts w:asciiTheme="minorHAnsi" w:hAnsiTheme="minorHAnsi" w:cstheme="minorHAnsi"/>
        </w:rPr>
        <w:t xml:space="preserve"> June 2024). </w:t>
      </w:r>
    </w:p>
    <w:p w14:paraId="133971C7"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CIPD (2023)</w:t>
      </w:r>
      <w:r w:rsidRPr="00B45E94">
        <w:rPr>
          <w:rFonts w:asciiTheme="minorHAnsi" w:hAnsiTheme="minorHAnsi" w:cstheme="minorHAnsi"/>
          <w:i/>
          <w:iCs/>
        </w:rPr>
        <w:t xml:space="preserve"> launches practical guidance on Workforce Planning</w:t>
      </w:r>
      <w:r w:rsidRPr="00B45E94">
        <w:rPr>
          <w:rFonts w:asciiTheme="minorHAnsi" w:hAnsiTheme="minorHAnsi" w:cstheme="minorHAnsi"/>
        </w:rPr>
        <w:t xml:space="preserve">. CIPD. Available at: </w:t>
      </w:r>
      <w:hyperlink r:id="rId20" w:history="1">
        <w:r w:rsidRPr="00B45E94">
          <w:rPr>
            <w:rStyle w:val="Hyperlink"/>
            <w:rFonts w:asciiTheme="minorHAnsi" w:hAnsiTheme="minorHAnsi" w:cstheme="minorHAnsi"/>
          </w:rPr>
          <w:t>https://www.cipd.org/uk/about/news/guidance-workforce-planning/</w:t>
        </w:r>
      </w:hyperlink>
      <w:r w:rsidRPr="00B45E94">
        <w:rPr>
          <w:rFonts w:asciiTheme="minorHAnsi" w:hAnsiTheme="minorHAnsi" w:cstheme="minorHAnsi"/>
        </w:rPr>
        <w:t xml:space="preserve">  (Accessed: 24 June 2024). </w:t>
      </w:r>
    </w:p>
    <w:p w14:paraId="1DCE9CF6"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CIPD (2024a)</w:t>
      </w:r>
      <w:r w:rsidRPr="00B45E94">
        <w:rPr>
          <w:rFonts w:asciiTheme="minorHAnsi" w:hAnsiTheme="minorHAnsi" w:cstheme="minorHAnsi"/>
          <w:i/>
          <w:iCs/>
        </w:rPr>
        <w:t xml:space="preserve"> Working with Trade Unions</w:t>
      </w:r>
      <w:r w:rsidRPr="00B45E94">
        <w:rPr>
          <w:rFonts w:asciiTheme="minorHAnsi" w:hAnsiTheme="minorHAnsi" w:cstheme="minorHAnsi"/>
        </w:rPr>
        <w:t xml:space="preserve">. CIPD. Available at: </w:t>
      </w:r>
      <w:hyperlink r:id="rId21" w:history="1">
        <w:r w:rsidRPr="00B45E94">
          <w:rPr>
            <w:rStyle w:val="Hyperlink"/>
            <w:rFonts w:asciiTheme="minorHAnsi" w:hAnsiTheme="minorHAnsi" w:cstheme="minorHAnsi"/>
          </w:rPr>
          <w:t>https://www.cipd.org/uk/knowledge/guides/working-trade-unions/</w:t>
        </w:r>
      </w:hyperlink>
      <w:r w:rsidRPr="00B45E94">
        <w:rPr>
          <w:rFonts w:asciiTheme="minorHAnsi" w:hAnsiTheme="minorHAnsi" w:cstheme="minorHAnsi"/>
        </w:rPr>
        <w:t xml:space="preserve"> (Accessed: 24 June 2024). </w:t>
      </w:r>
    </w:p>
    <w:p w14:paraId="1A684FA7"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CIPD (2024b) </w:t>
      </w:r>
      <w:r w:rsidRPr="00B45E94">
        <w:rPr>
          <w:rFonts w:asciiTheme="minorHAnsi" w:hAnsiTheme="minorHAnsi" w:cstheme="minorHAnsi"/>
          <w:i/>
          <w:iCs/>
        </w:rPr>
        <w:t>Employee turnover and Retention: Factsheets</w:t>
      </w:r>
      <w:r w:rsidRPr="00B45E94">
        <w:rPr>
          <w:rFonts w:asciiTheme="minorHAnsi" w:hAnsiTheme="minorHAnsi" w:cstheme="minorHAnsi"/>
        </w:rPr>
        <w:t xml:space="preserve">. CIPD. Available at: </w:t>
      </w:r>
      <w:hyperlink r:id="rId22" w:history="1">
        <w:r w:rsidRPr="00B45E94">
          <w:rPr>
            <w:rStyle w:val="Hyperlink"/>
            <w:rFonts w:asciiTheme="minorHAnsi" w:hAnsiTheme="minorHAnsi" w:cstheme="minorHAnsi"/>
          </w:rPr>
          <w:t>https://www.cipd.org/uk/knowledge/factsheets/turnover-retention-factsheet/</w:t>
        </w:r>
      </w:hyperlink>
      <w:r w:rsidRPr="00B45E94">
        <w:rPr>
          <w:rFonts w:asciiTheme="minorHAnsi" w:hAnsiTheme="minorHAnsi" w:cstheme="minorHAnsi"/>
        </w:rPr>
        <w:t xml:space="preserve">  (Accessed: 26 June 2024). </w:t>
      </w:r>
    </w:p>
    <w:p w14:paraId="2EC47BAE"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Cockett, J. (2024) </w:t>
      </w:r>
      <w:r w:rsidRPr="00B45E94">
        <w:rPr>
          <w:rFonts w:asciiTheme="minorHAnsi" w:hAnsiTheme="minorHAnsi" w:cstheme="minorHAnsi"/>
          <w:i/>
          <w:iCs/>
        </w:rPr>
        <w:t>Benchmarking employee turnover: What are the latest trends and insights?</w:t>
      </w:r>
      <w:r w:rsidRPr="00B45E94">
        <w:rPr>
          <w:rFonts w:asciiTheme="minorHAnsi" w:hAnsiTheme="minorHAnsi" w:cstheme="minorHAnsi"/>
        </w:rPr>
        <w:t xml:space="preserve"> CIPD. Available at: </w:t>
      </w:r>
      <w:hyperlink r:id="rId23" w:history="1">
        <w:r w:rsidRPr="00B45E94">
          <w:rPr>
            <w:rStyle w:val="Hyperlink"/>
            <w:rFonts w:asciiTheme="minorHAnsi" w:hAnsiTheme="minorHAnsi" w:cstheme="minorHAnsi"/>
          </w:rPr>
          <w:t>https://www.cipd.org/uk/views-and-insights/thought-leadership/cipd-voice/benchmarking-employee-turnover/</w:t>
        </w:r>
      </w:hyperlink>
      <w:r w:rsidRPr="00B45E94">
        <w:rPr>
          <w:rFonts w:asciiTheme="minorHAnsi" w:hAnsiTheme="minorHAnsi" w:cstheme="minorHAnsi"/>
        </w:rPr>
        <w:t xml:space="preserve">  (Accessed: 26 June 2024). </w:t>
      </w:r>
    </w:p>
    <w:p w14:paraId="42C99D06"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Croix, N. (2023) </w:t>
      </w:r>
      <w:r w:rsidRPr="00B45E94">
        <w:rPr>
          <w:rFonts w:asciiTheme="minorHAnsi" w:hAnsiTheme="minorHAnsi" w:cstheme="minorHAnsi"/>
          <w:i/>
          <w:iCs/>
        </w:rPr>
        <w:t>Types of employment contracts in the UK: 2023 guide</w:t>
      </w:r>
      <w:r w:rsidRPr="00B45E94">
        <w:rPr>
          <w:rFonts w:asciiTheme="minorHAnsi" w:hAnsiTheme="minorHAnsi" w:cstheme="minorHAnsi"/>
        </w:rPr>
        <w:t xml:space="preserve">, </w:t>
      </w:r>
      <w:r w:rsidRPr="00B45E94">
        <w:rPr>
          <w:rFonts w:asciiTheme="minorHAnsi" w:hAnsiTheme="minorHAnsi" w:cstheme="minorHAnsi"/>
          <w:i/>
          <w:iCs/>
        </w:rPr>
        <w:t>Types of Employment Contracts in the UK: 2023 Guide</w:t>
      </w:r>
      <w:r w:rsidRPr="00B45E94">
        <w:rPr>
          <w:rFonts w:asciiTheme="minorHAnsi" w:hAnsiTheme="minorHAnsi" w:cstheme="minorHAnsi"/>
        </w:rPr>
        <w:t xml:space="preserve">. Moonworkers. Available at: </w:t>
      </w:r>
      <w:hyperlink r:id="rId24" w:history="1">
        <w:r w:rsidRPr="00B45E94">
          <w:rPr>
            <w:rStyle w:val="Hyperlink"/>
            <w:rFonts w:asciiTheme="minorHAnsi" w:hAnsiTheme="minorHAnsi" w:cstheme="minorHAnsi"/>
          </w:rPr>
          <w:t>https://www.moonworkers.co.uk/blog/what-are-the-different-types-of-employment-contracts-in-the-uk</w:t>
        </w:r>
      </w:hyperlink>
      <w:r w:rsidRPr="00B45E94">
        <w:rPr>
          <w:rFonts w:asciiTheme="minorHAnsi" w:hAnsiTheme="minorHAnsi" w:cstheme="minorHAnsi"/>
        </w:rPr>
        <w:t xml:space="preserve">  (Accessed: 26 June 2024). </w:t>
      </w:r>
    </w:p>
    <w:p w14:paraId="4B99CEB6"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Crowley, L. (2023) </w:t>
      </w:r>
      <w:r w:rsidRPr="00B45E94">
        <w:rPr>
          <w:rFonts w:asciiTheme="minorHAnsi" w:hAnsiTheme="minorHAnsi" w:cstheme="minorHAnsi"/>
          <w:i/>
          <w:iCs/>
        </w:rPr>
        <w:t>Skills development in the UK workplace: Factsheets</w:t>
      </w:r>
      <w:r w:rsidRPr="00B45E94">
        <w:rPr>
          <w:rFonts w:asciiTheme="minorHAnsi" w:hAnsiTheme="minorHAnsi" w:cstheme="minorHAnsi"/>
        </w:rPr>
        <w:t xml:space="preserve">. CIPD. Available at: </w:t>
      </w:r>
      <w:hyperlink r:id="rId25" w:history="1">
        <w:r w:rsidRPr="00B45E94">
          <w:rPr>
            <w:rStyle w:val="Hyperlink"/>
            <w:rFonts w:asciiTheme="minorHAnsi" w:hAnsiTheme="minorHAnsi" w:cstheme="minorHAnsi"/>
          </w:rPr>
          <w:t>https://www.cipd.org/uk/knowledge/factsheets/skills-factsheet/</w:t>
        </w:r>
      </w:hyperlink>
      <w:r w:rsidRPr="00B45E94">
        <w:rPr>
          <w:rFonts w:asciiTheme="minorHAnsi" w:hAnsiTheme="minorHAnsi" w:cstheme="minorHAnsi"/>
        </w:rPr>
        <w:t xml:space="preserve">  (Accessed: 24 June 2024). </w:t>
      </w:r>
    </w:p>
    <w:p w14:paraId="669C0CA8"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Department for Education  (2022) </w:t>
      </w:r>
      <w:r w:rsidRPr="00B45E94">
        <w:rPr>
          <w:rFonts w:asciiTheme="minorHAnsi" w:hAnsiTheme="minorHAnsi" w:cstheme="minorHAnsi"/>
          <w:i/>
          <w:iCs/>
        </w:rPr>
        <w:t>Understanding current and future skills needs</w:t>
      </w:r>
      <w:r w:rsidRPr="00B45E94">
        <w:rPr>
          <w:rFonts w:asciiTheme="minorHAnsi" w:hAnsiTheme="minorHAnsi" w:cstheme="minorHAnsi"/>
        </w:rPr>
        <w:t xml:space="preserve">. GOV.UK. Available at: </w:t>
      </w:r>
      <w:hyperlink r:id="rId26" w:history="1">
        <w:r w:rsidRPr="00B45E94">
          <w:rPr>
            <w:rStyle w:val="Hyperlink"/>
            <w:rFonts w:asciiTheme="minorHAnsi" w:hAnsiTheme="minorHAnsi" w:cstheme="minorHAnsi"/>
          </w:rPr>
          <w:t>https://www.gov.uk/government/publications/understanding-current-and-future-skills-needs</w:t>
        </w:r>
      </w:hyperlink>
      <w:r w:rsidRPr="00B45E94">
        <w:rPr>
          <w:rFonts w:asciiTheme="minorHAnsi" w:hAnsiTheme="minorHAnsi" w:cstheme="minorHAnsi"/>
        </w:rPr>
        <w:t xml:space="preserve">  (Accessed: 24 June 2024). </w:t>
      </w:r>
    </w:p>
    <w:p w14:paraId="0B9E827E"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Edwards, S. (2024) </w:t>
      </w:r>
      <w:r w:rsidRPr="00B45E94">
        <w:rPr>
          <w:rFonts w:asciiTheme="minorHAnsi" w:hAnsiTheme="minorHAnsi" w:cstheme="minorHAnsi"/>
          <w:i/>
          <w:iCs/>
        </w:rPr>
        <w:t>15 positive benefits of effective onboarding</w:t>
      </w:r>
      <w:r w:rsidRPr="00B45E94">
        <w:rPr>
          <w:rFonts w:asciiTheme="minorHAnsi" w:hAnsiTheme="minorHAnsi" w:cstheme="minorHAnsi"/>
        </w:rPr>
        <w:t xml:space="preserve">. BambooHR. Available at: </w:t>
      </w:r>
      <w:hyperlink r:id="rId27" w:history="1">
        <w:r w:rsidRPr="00B45E94">
          <w:rPr>
            <w:rStyle w:val="Hyperlink"/>
            <w:rFonts w:asciiTheme="minorHAnsi" w:hAnsiTheme="minorHAnsi" w:cstheme="minorHAnsi"/>
          </w:rPr>
          <w:t>https://www.bamboohr.com/blog/effective-onboarding-infographic</w:t>
        </w:r>
      </w:hyperlink>
      <w:r w:rsidRPr="00B45E94">
        <w:rPr>
          <w:rFonts w:asciiTheme="minorHAnsi" w:hAnsiTheme="minorHAnsi" w:cstheme="minorHAnsi"/>
        </w:rPr>
        <w:t xml:space="preserve">  (Accessed: 26 June 2024). </w:t>
      </w:r>
    </w:p>
    <w:p w14:paraId="5B00E01B"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George, S. (2023) </w:t>
      </w:r>
      <w:r w:rsidRPr="00B45E94">
        <w:rPr>
          <w:rFonts w:asciiTheme="minorHAnsi" w:hAnsiTheme="minorHAnsi" w:cstheme="minorHAnsi"/>
          <w:i/>
          <w:iCs/>
        </w:rPr>
        <w:t>Workforce planning: Factsheets</w:t>
      </w:r>
      <w:r w:rsidRPr="00B45E94">
        <w:rPr>
          <w:rFonts w:asciiTheme="minorHAnsi" w:hAnsiTheme="minorHAnsi" w:cstheme="minorHAnsi"/>
        </w:rPr>
        <w:t xml:space="preserve">. CIPD. Available at: </w:t>
      </w:r>
      <w:hyperlink r:id="rId28" w:history="1">
        <w:r w:rsidRPr="00B45E94">
          <w:rPr>
            <w:rStyle w:val="Hyperlink"/>
            <w:rFonts w:asciiTheme="minorHAnsi" w:hAnsiTheme="minorHAnsi" w:cstheme="minorHAnsi"/>
          </w:rPr>
          <w:t>https://www.cipd.org/uk/knowledge/factsheets/workforce-planning-factsheet/</w:t>
        </w:r>
      </w:hyperlink>
      <w:r w:rsidRPr="00B45E94">
        <w:rPr>
          <w:rFonts w:asciiTheme="minorHAnsi" w:hAnsiTheme="minorHAnsi" w:cstheme="minorHAnsi"/>
        </w:rPr>
        <w:t xml:space="preserve"> (Accessed: </w:t>
      </w:r>
      <w:r>
        <w:rPr>
          <w:rFonts w:asciiTheme="minorHAnsi" w:hAnsiTheme="minorHAnsi" w:cstheme="minorHAnsi"/>
        </w:rPr>
        <w:t>12</w:t>
      </w:r>
      <w:r w:rsidRPr="00B45E94">
        <w:rPr>
          <w:rFonts w:asciiTheme="minorHAnsi" w:hAnsiTheme="minorHAnsi" w:cstheme="minorHAnsi"/>
        </w:rPr>
        <w:t xml:space="preserve"> June 2024). </w:t>
      </w:r>
    </w:p>
    <w:p w14:paraId="4BA25ED3"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Haan, S. (2024) </w:t>
      </w:r>
      <w:r w:rsidRPr="00B45E94">
        <w:rPr>
          <w:rFonts w:asciiTheme="minorHAnsi" w:hAnsiTheme="minorHAnsi" w:cstheme="minorHAnsi"/>
          <w:i/>
          <w:iCs/>
        </w:rPr>
        <w:t>SWOT analysis: Factsheets</w:t>
      </w:r>
      <w:r w:rsidRPr="00B45E94">
        <w:rPr>
          <w:rFonts w:asciiTheme="minorHAnsi" w:hAnsiTheme="minorHAnsi" w:cstheme="minorHAnsi"/>
        </w:rPr>
        <w:t xml:space="preserve">. CIPD. Available at: </w:t>
      </w:r>
      <w:hyperlink r:id="rId29" w:anchor="when-to-use-a-swot-analysis" w:history="1">
        <w:r w:rsidRPr="00B45E94">
          <w:rPr>
            <w:rStyle w:val="Hyperlink"/>
            <w:rFonts w:asciiTheme="minorHAnsi" w:hAnsiTheme="minorHAnsi" w:cstheme="minorHAnsi"/>
          </w:rPr>
          <w:t>https://www.cipd.org/uk/knowledge/factsheets/swot-analysis-factsheet/#when-to-use-a-swot-analysis</w:t>
        </w:r>
      </w:hyperlink>
      <w:r w:rsidRPr="00B45E94">
        <w:rPr>
          <w:rFonts w:asciiTheme="minorHAnsi" w:hAnsiTheme="minorHAnsi" w:cstheme="minorHAnsi"/>
        </w:rPr>
        <w:t xml:space="preserve">  (Accessed: </w:t>
      </w:r>
      <w:r>
        <w:rPr>
          <w:rFonts w:asciiTheme="minorHAnsi" w:hAnsiTheme="minorHAnsi" w:cstheme="minorHAnsi"/>
        </w:rPr>
        <w:t>12</w:t>
      </w:r>
      <w:r w:rsidRPr="00B45E94">
        <w:rPr>
          <w:rFonts w:asciiTheme="minorHAnsi" w:hAnsiTheme="minorHAnsi" w:cstheme="minorHAnsi"/>
        </w:rPr>
        <w:t xml:space="preserve"> June 2024). </w:t>
      </w:r>
    </w:p>
    <w:p w14:paraId="2F1C9786"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lastRenderedPageBreak/>
        <w:t xml:space="preserve">Hall, J. (2022) </w:t>
      </w:r>
      <w:r w:rsidRPr="00B45E94">
        <w:rPr>
          <w:rFonts w:asciiTheme="minorHAnsi" w:hAnsiTheme="minorHAnsi" w:cstheme="minorHAnsi"/>
          <w:i/>
          <w:iCs/>
        </w:rPr>
        <w:t>The cost of turnover can kill your business and make things less fun</w:t>
      </w:r>
      <w:r w:rsidRPr="00B45E94">
        <w:rPr>
          <w:rFonts w:asciiTheme="minorHAnsi" w:hAnsiTheme="minorHAnsi" w:cstheme="minorHAnsi"/>
        </w:rPr>
        <w:t xml:space="preserve">. Forbes. Available at: </w:t>
      </w:r>
      <w:hyperlink r:id="rId30" w:history="1">
        <w:r w:rsidRPr="00B45E94">
          <w:rPr>
            <w:rStyle w:val="Hyperlink"/>
            <w:rFonts w:asciiTheme="minorHAnsi" w:hAnsiTheme="minorHAnsi" w:cstheme="minorHAnsi"/>
          </w:rPr>
          <w:t>https://www.forbes.com/sites/johnhall/2019/05/09/the-cost-of-turnover-can-kill-your-business-and-make-things-less-fun/</w:t>
        </w:r>
      </w:hyperlink>
      <w:r w:rsidRPr="00B45E94">
        <w:rPr>
          <w:rFonts w:asciiTheme="minorHAnsi" w:hAnsiTheme="minorHAnsi" w:cstheme="minorHAnsi"/>
        </w:rPr>
        <w:t xml:space="preserve">  (Accessed: </w:t>
      </w:r>
      <w:r>
        <w:rPr>
          <w:rFonts w:asciiTheme="minorHAnsi" w:hAnsiTheme="minorHAnsi" w:cstheme="minorHAnsi"/>
        </w:rPr>
        <w:t>12</w:t>
      </w:r>
      <w:r w:rsidRPr="00B45E94">
        <w:rPr>
          <w:rFonts w:asciiTheme="minorHAnsi" w:hAnsiTheme="minorHAnsi" w:cstheme="minorHAnsi"/>
        </w:rPr>
        <w:t xml:space="preserve"> June 2024). </w:t>
      </w:r>
    </w:p>
    <w:p w14:paraId="76EDC578"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Harver (2023) </w:t>
      </w:r>
      <w:r w:rsidRPr="00B45E94">
        <w:rPr>
          <w:rFonts w:asciiTheme="minorHAnsi" w:hAnsiTheme="minorHAnsi" w:cstheme="minorHAnsi"/>
          <w:i/>
          <w:iCs/>
        </w:rPr>
        <w:t>9 ways to build and manage your talent pool</w:t>
      </w:r>
      <w:r w:rsidRPr="00B45E94">
        <w:rPr>
          <w:rFonts w:asciiTheme="minorHAnsi" w:hAnsiTheme="minorHAnsi" w:cstheme="minorHAnsi"/>
        </w:rPr>
        <w:t xml:space="preserve">, Harver. Available at: </w:t>
      </w:r>
      <w:hyperlink r:id="rId31" w:history="1">
        <w:r w:rsidRPr="00B45E94">
          <w:rPr>
            <w:rStyle w:val="Hyperlink"/>
            <w:rFonts w:asciiTheme="minorHAnsi" w:hAnsiTheme="minorHAnsi" w:cstheme="minorHAnsi"/>
          </w:rPr>
          <w:t>https://harver.com/blog/talent-pool/</w:t>
        </w:r>
      </w:hyperlink>
      <w:r w:rsidRPr="00B45E94">
        <w:rPr>
          <w:rFonts w:asciiTheme="minorHAnsi" w:hAnsiTheme="minorHAnsi" w:cstheme="minorHAnsi"/>
        </w:rPr>
        <w:t xml:space="preserve">  (Accessed: </w:t>
      </w:r>
      <w:r>
        <w:rPr>
          <w:rFonts w:asciiTheme="minorHAnsi" w:hAnsiTheme="minorHAnsi" w:cstheme="minorHAnsi"/>
        </w:rPr>
        <w:t>13</w:t>
      </w:r>
      <w:r w:rsidRPr="00B45E94">
        <w:rPr>
          <w:rFonts w:asciiTheme="minorHAnsi" w:hAnsiTheme="minorHAnsi" w:cstheme="minorHAnsi"/>
        </w:rPr>
        <w:t xml:space="preserve"> June 2024). </w:t>
      </w:r>
    </w:p>
    <w:p w14:paraId="1ABD8BF9"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Joseph, C. (2019) </w:t>
      </w:r>
      <w:r w:rsidRPr="00B45E94">
        <w:rPr>
          <w:rFonts w:asciiTheme="minorHAnsi" w:hAnsiTheme="minorHAnsi" w:cstheme="minorHAnsi"/>
          <w:i/>
          <w:iCs/>
        </w:rPr>
        <w:t>Advantages &amp; disadvantages of mentoring</w:t>
      </w:r>
      <w:r w:rsidRPr="00B45E94">
        <w:rPr>
          <w:rFonts w:asciiTheme="minorHAnsi" w:hAnsiTheme="minorHAnsi" w:cstheme="minorHAnsi"/>
        </w:rPr>
        <w:t xml:space="preserve">, </w:t>
      </w:r>
      <w:r w:rsidRPr="00B45E94">
        <w:rPr>
          <w:rFonts w:asciiTheme="minorHAnsi" w:hAnsiTheme="minorHAnsi" w:cstheme="minorHAnsi"/>
          <w:i/>
          <w:iCs/>
        </w:rPr>
        <w:t xml:space="preserve">Small Business.  </w:t>
      </w:r>
      <w:r w:rsidRPr="00B45E94">
        <w:rPr>
          <w:rFonts w:asciiTheme="minorHAnsi" w:hAnsiTheme="minorHAnsi" w:cstheme="minorHAnsi"/>
        </w:rPr>
        <w:t xml:space="preserve">Chron.com. Available at: </w:t>
      </w:r>
      <w:hyperlink r:id="rId32" w:history="1">
        <w:r w:rsidRPr="00B45E94">
          <w:rPr>
            <w:rStyle w:val="Hyperlink"/>
            <w:rFonts w:asciiTheme="minorHAnsi" w:hAnsiTheme="minorHAnsi" w:cstheme="minorHAnsi"/>
          </w:rPr>
          <w:t>https://smallbusiness.chron.com/advantages-disadvantages-mentoring-10888.html</w:t>
        </w:r>
      </w:hyperlink>
      <w:r w:rsidRPr="00B45E94">
        <w:rPr>
          <w:rFonts w:asciiTheme="minorHAnsi" w:hAnsiTheme="minorHAnsi" w:cstheme="minorHAnsi"/>
        </w:rPr>
        <w:t xml:space="preserve">  (Accessed: </w:t>
      </w:r>
      <w:r>
        <w:rPr>
          <w:rFonts w:asciiTheme="minorHAnsi" w:hAnsiTheme="minorHAnsi" w:cstheme="minorHAnsi"/>
        </w:rPr>
        <w:t>16</w:t>
      </w:r>
      <w:r w:rsidRPr="00B45E94">
        <w:rPr>
          <w:rFonts w:asciiTheme="minorHAnsi" w:hAnsiTheme="minorHAnsi" w:cstheme="minorHAnsi"/>
        </w:rPr>
        <w:t xml:space="preserve"> June 2024). </w:t>
      </w:r>
    </w:p>
    <w:p w14:paraId="74AFA133"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Kennedy, H. (2021) </w:t>
      </w:r>
      <w:r w:rsidRPr="00B45E94">
        <w:rPr>
          <w:rFonts w:asciiTheme="minorHAnsi" w:hAnsiTheme="minorHAnsi" w:cstheme="minorHAnsi"/>
          <w:i/>
          <w:iCs/>
        </w:rPr>
        <w:t>Fixed term contracts pros and cons: Pros &amp; cons for employers</w:t>
      </w:r>
      <w:r w:rsidRPr="00B45E94">
        <w:rPr>
          <w:rFonts w:asciiTheme="minorHAnsi" w:hAnsiTheme="minorHAnsi" w:cstheme="minorHAnsi"/>
        </w:rPr>
        <w:t xml:space="preserve">. WorkNest. Available at: </w:t>
      </w:r>
      <w:hyperlink r:id="rId33" w:history="1">
        <w:r w:rsidRPr="00B45E94">
          <w:rPr>
            <w:rStyle w:val="Hyperlink"/>
            <w:rFonts w:asciiTheme="minorHAnsi" w:hAnsiTheme="minorHAnsi" w:cstheme="minorHAnsi"/>
          </w:rPr>
          <w:t>https://worknest.com/blog/fixed-term-contracts-pros-cons/</w:t>
        </w:r>
      </w:hyperlink>
      <w:r w:rsidRPr="00B45E94">
        <w:rPr>
          <w:rFonts w:asciiTheme="minorHAnsi" w:hAnsiTheme="minorHAnsi" w:cstheme="minorHAnsi"/>
        </w:rPr>
        <w:t xml:space="preserve"> (Accessed: </w:t>
      </w:r>
      <w:r>
        <w:rPr>
          <w:rFonts w:asciiTheme="minorHAnsi" w:hAnsiTheme="minorHAnsi" w:cstheme="minorHAnsi"/>
        </w:rPr>
        <w:t>18</w:t>
      </w:r>
      <w:r w:rsidRPr="00B45E94">
        <w:rPr>
          <w:rFonts w:asciiTheme="minorHAnsi" w:hAnsiTheme="minorHAnsi" w:cstheme="minorHAnsi"/>
        </w:rPr>
        <w:t xml:space="preserve"> June 2024). </w:t>
      </w:r>
    </w:p>
    <w:p w14:paraId="10C82840"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Khan, S. (2024) </w:t>
      </w:r>
      <w:r w:rsidRPr="00B45E94">
        <w:rPr>
          <w:rFonts w:asciiTheme="minorHAnsi" w:hAnsiTheme="minorHAnsi" w:cstheme="minorHAnsi"/>
          <w:i/>
          <w:iCs/>
        </w:rPr>
        <w:t>Talent development and succession planning: Building a pipeline of future leaders</w:t>
      </w:r>
      <w:r w:rsidRPr="00B45E94">
        <w:rPr>
          <w:rFonts w:asciiTheme="minorHAnsi" w:hAnsiTheme="minorHAnsi" w:cstheme="minorHAnsi"/>
        </w:rPr>
        <w:t xml:space="preserve">.  LinkedIn. Available at: </w:t>
      </w:r>
      <w:hyperlink r:id="rId34" w:history="1">
        <w:r w:rsidRPr="00B45E94">
          <w:rPr>
            <w:rStyle w:val="Hyperlink"/>
            <w:rFonts w:asciiTheme="minorHAnsi" w:hAnsiTheme="minorHAnsi" w:cstheme="minorHAnsi"/>
          </w:rPr>
          <w:t>https://www.linkedin.com/pulse/talent-development-succession-planning-building-pipeline-saman-khan-hvszf/</w:t>
        </w:r>
      </w:hyperlink>
      <w:r w:rsidRPr="00B45E94">
        <w:rPr>
          <w:rFonts w:asciiTheme="minorHAnsi" w:hAnsiTheme="minorHAnsi" w:cstheme="minorHAnsi"/>
        </w:rPr>
        <w:t xml:space="preserve">  (Accessed: 24 June 2024). </w:t>
      </w:r>
    </w:p>
    <w:p w14:paraId="69BCE980"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Kifle, T. and Bonner, S. (2023) </w:t>
      </w:r>
      <w:r w:rsidRPr="00B45E94">
        <w:rPr>
          <w:rFonts w:asciiTheme="minorHAnsi" w:hAnsiTheme="minorHAnsi" w:cstheme="minorHAnsi"/>
          <w:i/>
          <w:iCs/>
        </w:rPr>
        <w:t>Successful group work is all in the selection process</w:t>
      </w:r>
      <w:r w:rsidRPr="00B45E94">
        <w:rPr>
          <w:rFonts w:asciiTheme="minorHAnsi" w:hAnsiTheme="minorHAnsi" w:cstheme="minorHAnsi"/>
        </w:rPr>
        <w:t xml:space="preserve">. The University of Queensland. Available at: </w:t>
      </w:r>
      <w:hyperlink r:id="rId35" w:history="1">
        <w:r w:rsidRPr="00B45E94">
          <w:rPr>
            <w:rStyle w:val="Hyperlink"/>
            <w:rFonts w:asciiTheme="minorHAnsi" w:hAnsiTheme="minorHAnsi" w:cstheme="minorHAnsi"/>
          </w:rPr>
          <w:t>https://www.timeshighereducation.com/campus/successful-group-work-all-selection-process</w:t>
        </w:r>
      </w:hyperlink>
      <w:r w:rsidRPr="00B45E94">
        <w:rPr>
          <w:rFonts w:asciiTheme="minorHAnsi" w:hAnsiTheme="minorHAnsi" w:cstheme="minorHAnsi"/>
        </w:rPr>
        <w:t xml:space="preserve">  (Accessed: </w:t>
      </w:r>
      <w:r>
        <w:rPr>
          <w:rFonts w:asciiTheme="minorHAnsi" w:hAnsiTheme="minorHAnsi" w:cstheme="minorHAnsi"/>
        </w:rPr>
        <w:t>16</w:t>
      </w:r>
      <w:r w:rsidRPr="00B45E94">
        <w:rPr>
          <w:rFonts w:asciiTheme="minorHAnsi" w:hAnsiTheme="minorHAnsi" w:cstheme="minorHAnsi"/>
        </w:rPr>
        <w:t xml:space="preserve"> June 2024). </w:t>
      </w:r>
    </w:p>
    <w:p w14:paraId="0F56D3EE"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Kirvan, P. (2022) </w:t>
      </w:r>
      <w:r w:rsidRPr="00B45E94">
        <w:rPr>
          <w:rFonts w:asciiTheme="minorHAnsi" w:hAnsiTheme="minorHAnsi" w:cstheme="minorHAnsi"/>
          <w:i/>
          <w:iCs/>
        </w:rPr>
        <w:t>What is a contingency plan?</w:t>
      </w:r>
      <w:r w:rsidRPr="00B45E94">
        <w:rPr>
          <w:rFonts w:asciiTheme="minorHAnsi" w:hAnsiTheme="minorHAnsi" w:cstheme="minorHAnsi"/>
        </w:rPr>
        <w:t xml:space="preserve"> TechTarget. Available at: </w:t>
      </w:r>
      <w:hyperlink r:id="rId36" w:history="1">
        <w:r w:rsidRPr="00B45E94">
          <w:rPr>
            <w:rStyle w:val="Hyperlink"/>
            <w:rFonts w:asciiTheme="minorHAnsi" w:hAnsiTheme="minorHAnsi" w:cstheme="minorHAnsi"/>
          </w:rPr>
          <w:t>https://www.techtarget.com/whatis/definition/contingency-plan</w:t>
        </w:r>
      </w:hyperlink>
      <w:r w:rsidRPr="00B45E94">
        <w:rPr>
          <w:rFonts w:asciiTheme="minorHAnsi" w:hAnsiTheme="minorHAnsi" w:cstheme="minorHAnsi"/>
        </w:rPr>
        <w:t xml:space="preserve">  (Accessed: 24 June 2024). </w:t>
      </w:r>
    </w:p>
    <w:p w14:paraId="110D11AD"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Kurter, H.L. (2021) </w:t>
      </w:r>
      <w:r w:rsidRPr="00B45E94">
        <w:rPr>
          <w:rFonts w:asciiTheme="minorHAnsi" w:hAnsiTheme="minorHAnsi" w:cstheme="minorHAnsi"/>
          <w:i/>
          <w:iCs/>
        </w:rPr>
        <w:t>6 ways to cultivate a workplace culture that inspires diversity and inclusion</w:t>
      </w:r>
      <w:r w:rsidRPr="00B45E94">
        <w:rPr>
          <w:rFonts w:asciiTheme="minorHAnsi" w:hAnsiTheme="minorHAnsi" w:cstheme="minorHAnsi"/>
        </w:rPr>
        <w:t xml:space="preserve">. Forbes. Available at: </w:t>
      </w:r>
      <w:hyperlink r:id="rId37" w:history="1">
        <w:r w:rsidRPr="00B45E94">
          <w:rPr>
            <w:rStyle w:val="Hyperlink"/>
            <w:rFonts w:asciiTheme="minorHAnsi" w:hAnsiTheme="minorHAnsi" w:cstheme="minorHAnsi"/>
          </w:rPr>
          <w:t>https://www.forbes.com/sites/heidilynnekurter/2020/06/30/6-ways-to-cultivate-a-workplace-culture-that-inspires-diversity-and-inclusion/</w:t>
        </w:r>
      </w:hyperlink>
      <w:r w:rsidRPr="00B45E94">
        <w:rPr>
          <w:rFonts w:asciiTheme="minorHAnsi" w:hAnsiTheme="minorHAnsi" w:cstheme="minorHAnsi"/>
        </w:rPr>
        <w:t xml:space="preserve">  (Accessed: </w:t>
      </w:r>
      <w:r>
        <w:rPr>
          <w:rFonts w:asciiTheme="minorHAnsi" w:hAnsiTheme="minorHAnsi" w:cstheme="minorHAnsi"/>
        </w:rPr>
        <w:t>18</w:t>
      </w:r>
      <w:r w:rsidRPr="00B45E94">
        <w:rPr>
          <w:rFonts w:asciiTheme="minorHAnsi" w:hAnsiTheme="minorHAnsi" w:cstheme="minorHAnsi"/>
        </w:rPr>
        <w:t xml:space="preserve"> June 2024). </w:t>
      </w:r>
    </w:p>
    <w:p w14:paraId="3D6BE6E0"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Loutfy, Dr.M. (2023) </w:t>
      </w:r>
      <w:r w:rsidRPr="00B45E94">
        <w:rPr>
          <w:rFonts w:asciiTheme="minorHAnsi" w:hAnsiTheme="minorHAnsi" w:cstheme="minorHAnsi"/>
          <w:i/>
          <w:iCs/>
        </w:rPr>
        <w:t>Implied terms in contracts</w:t>
      </w:r>
      <w:r w:rsidRPr="00B45E94">
        <w:rPr>
          <w:rFonts w:asciiTheme="minorHAnsi" w:hAnsiTheme="minorHAnsi" w:cstheme="minorHAnsi"/>
        </w:rPr>
        <w:t xml:space="preserve">. LinkedIn. Available at: </w:t>
      </w:r>
      <w:hyperlink r:id="rId38" w:history="1">
        <w:r w:rsidRPr="00B45E94">
          <w:rPr>
            <w:rStyle w:val="Hyperlink"/>
            <w:rFonts w:asciiTheme="minorHAnsi" w:hAnsiTheme="minorHAnsi" w:cstheme="minorHAnsi"/>
          </w:rPr>
          <w:t>https://www.linkedin.com/pulse/implied-terms-contracts-dr-monif-loutfy/</w:t>
        </w:r>
      </w:hyperlink>
      <w:r w:rsidRPr="00B45E94">
        <w:rPr>
          <w:rFonts w:asciiTheme="minorHAnsi" w:hAnsiTheme="minorHAnsi" w:cstheme="minorHAnsi"/>
        </w:rPr>
        <w:t xml:space="preserve">  (Accessed: </w:t>
      </w:r>
      <w:r>
        <w:rPr>
          <w:rFonts w:asciiTheme="minorHAnsi" w:hAnsiTheme="minorHAnsi" w:cstheme="minorHAnsi"/>
        </w:rPr>
        <w:t>18</w:t>
      </w:r>
      <w:r w:rsidRPr="00B45E94">
        <w:rPr>
          <w:rFonts w:asciiTheme="minorHAnsi" w:hAnsiTheme="minorHAnsi" w:cstheme="minorHAnsi"/>
        </w:rPr>
        <w:t xml:space="preserve"> June 2024). </w:t>
      </w:r>
    </w:p>
    <w:p w14:paraId="6F84EEB9"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McCartney, C. (2023) </w:t>
      </w:r>
      <w:r w:rsidRPr="00B45E94">
        <w:rPr>
          <w:rFonts w:asciiTheme="minorHAnsi" w:hAnsiTheme="minorHAnsi" w:cstheme="minorHAnsi"/>
          <w:i/>
          <w:iCs/>
        </w:rPr>
        <w:t>Selection methods</w:t>
      </w:r>
      <w:r w:rsidRPr="00B45E94">
        <w:rPr>
          <w:rFonts w:asciiTheme="minorHAnsi" w:hAnsiTheme="minorHAnsi" w:cstheme="minorHAnsi"/>
        </w:rPr>
        <w:t xml:space="preserve">. CIPD. Available at: </w:t>
      </w:r>
      <w:hyperlink r:id="rId39" w:anchor="Selectionprocess" w:history="1">
        <w:r w:rsidRPr="00B45E94">
          <w:rPr>
            <w:rStyle w:val="Hyperlink"/>
            <w:rFonts w:asciiTheme="minorHAnsi" w:hAnsiTheme="minorHAnsi" w:cstheme="minorHAnsi"/>
          </w:rPr>
          <w:t>https://www.cipd.org/uk/knowledge/factsheets/selection-factsheet/#Selectionprocess</w:t>
        </w:r>
      </w:hyperlink>
      <w:r w:rsidRPr="00B45E94">
        <w:rPr>
          <w:rFonts w:asciiTheme="minorHAnsi" w:hAnsiTheme="minorHAnsi" w:cstheme="minorHAnsi"/>
        </w:rPr>
        <w:t xml:space="preserve">  (Accessed: 24 June 2024). </w:t>
      </w:r>
    </w:p>
    <w:p w14:paraId="59C716C2" w14:textId="77777777" w:rsidR="00ED057F"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Miller, C. (2023) </w:t>
      </w:r>
      <w:r w:rsidRPr="00B45E94">
        <w:rPr>
          <w:rFonts w:asciiTheme="minorHAnsi" w:hAnsiTheme="minorHAnsi" w:cstheme="minorHAnsi"/>
          <w:i/>
          <w:iCs/>
        </w:rPr>
        <w:t>The impact of strategic workforce planning on HR processes</w:t>
      </w:r>
      <w:r w:rsidRPr="00B45E94">
        <w:rPr>
          <w:rFonts w:asciiTheme="minorHAnsi" w:hAnsiTheme="minorHAnsi" w:cstheme="minorHAnsi"/>
        </w:rPr>
        <w:t xml:space="preserve">. LinkedIn. Available at: </w:t>
      </w:r>
      <w:hyperlink r:id="rId40" w:history="1">
        <w:r w:rsidRPr="00B45E94">
          <w:rPr>
            <w:rStyle w:val="Hyperlink"/>
            <w:rFonts w:asciiTheme="minorHAnsi" w:hAnsiTheme="minorHAnsi" w:cstheme="minorHAnsi"/>
          </w:rPr>
          <w:t>https://www.linkedin.com/pulse/impact-strategic-workforce-planning-hr-processes-chantelle-miller/</w:t>
        </w:r>
      </w:hyperlink>
      <w:r w:rsidRPr="00B45E94">
        <w:rPr>
          <w:rFonts w:asciiTheme="minorHAnsi" w:hAnsiTheme="minorHAnsi" w:cstheme="minorHAnsi"/>
        </w:rPr>
        <w:t xml:space="preserve">  (Accessed: 24 June 2024). </w:t>
      </w:r>
    </w:p>
    <w:p w14:paraId="7EF85EC6" w14:textId="0F3A8548" w:rsidR="00754DBC" w:rsidRDefault="00754DBC" w:rsidP="00754DBC">
      <w:pPr>
        <w:rPr>
          <w:color w:val="FF0000"/>
          <w:sz w:val="24"/>
          <w:szCs w:val="24"/>
          <w:lang w:eastAsia="en-GB"/>
        </w:rPr>
      </w:pPr>
      <w:r w:rsidRPr="00754DBC">
        <w:rPr>
          <w:color w:val="FF0000"/>
          <w:sz w:val="24"/>
          <w:szCs w:val="24"/>
          <w:lang w:eastAsia="en-GB"/>
        </w:rPr>
        <w:t>Michael</w:t>
      </w:r>
      <w:r w:rsidRPr="00754DBC">
        <w:rPr>
          <w:color w:val="FF0000"/>
          <w:sz w:val="24"/>
          <w:szCs w:val="24"/>
          <w:lang w:eastAsia="en-GB"/>
        </w:rPr>
        <w:t xml:space="preserve"> </w:t>
      </w:r>
      <w:r w:rsidRPr="00754DBC">
        <w:rPr>
          <w:color w:val="FF0000"/>
          <w:sz w:val="24"/>
          <w:szCs w:val="24"/>
          <w:lang w:eastAsia="en-GB"/>
        </w:rPr>
        <w:t>Page</w:t>
      </w:r>
      <w:r w:rsidRPr="00754DBC">
        <w:rPr>
          <w:color w:val="FF0000"/>
          <w:sz w:val="24"/>
          <w:szCs w:val="24"/>
          <w:lang w:eastAsia="en-GB"/>
        </w:rPr>
        <w:t xml:space="preserve">. </w:t>
      </w:r>
      <w:r w:rsidRPr="00754DBC">
        <w:rPr>
          <w:color w:val="FF0000"/>
          <w:sz w:val="24"/>
          <w:szCs w:val="24"/>
          <w:lang w:eastAsia="en-GB"/>
        </w:rPr>
        <w:t xml:space="preserve">(2024) </w:t>
      </w:r>
      <w:r w:rsidRPr="00754DBC">
        <w:rPr>
          <w:i/>
          <w:iCs/>
          <w:color w:val="FF0000"/>
          <w:sz w:val="24"/>
          <w:szCs w:val="24"/>
          <w:lang w:eastAsia="en-GB"/>
        </w:rPr>
        <w:t>Why an effective onboarding process is more important than you think</w:t>
      </w:r>
      <w:r>
        <w:rPr>
          <w:color w:val="FF0000"/>
          <w:sz w:val="24"/>
          <w:szCs w:val="24"/>
          <w:lang w:eastAsia="en-GB"/>
        </w:rPr>
        <w:t>.</w:t>
      </w:r>
      <w:r w:rsidRPr="00754DBC">
        <w:rPr>
          <w:color w:val="FF0000"/>
          <w:sz w:val="24"/>
          <w:szCs w:val="24"/>
          <w:lang w:eastAsia="en-GB"/>
        </w:rPr>
        <w:t xml:space="preserve"> Michael Page. Available at: </w:t>
      </w:r>
      <w:hyperlink r:id="rId41" w:history="1">
        <w:r w:rsidRPr="00754DBC">
          <w:rPr>
            <w:rStyle w:val="Hyperlink"/>
            <w:sz w:val="24"/>
            <w:szCs w:val="24"/>
            <w:lang w:eastAsia="en-GB"/>
          </w:rPr>
          <w:t>https://www.michaelpage.com.au/advice/management-</w:t>
        </w:r>
        <w:r w:rsidRPr="00754DBC">
          <w:rPr>
            <w:rStyle w:val="Hyperlink"/>
            <w:sz w:val="24"/>
            <w:szCs w:val="24"/>
            <w:lang w:eastAsia="en-GB"/>
          </w:rPr>
          <w:lastRenderedPageBreak/>
          <w:t>advice/engagement-and-retention/why-effective-onboarding-process-more-important-you-think</w:t>
        </w:r>
      </w:hyperlink>
      <w:r>
        <w:rPr>
          <w:color w:val="FF0000"/>
          <w:sz w:val="24"/>
          <w:szCs w:val="24"/>
          <w:lang w:eastAsia="en-GB"/>
        </w:rPr>
        <w:t xml:space="preserve"> </w:t>
      </w:r>
      <w:r w:rsidRPr="00754DBC">
        <w:rPr>
          <w:color w:val="FF0000"/>
          <w:sz w:val="24"/>
          <w:szCs w:val="24"/>
          <w:lang w:eastAsia="en-GB"/>
        </w:rPr>
        <w:t xml:space="preserve"> (Accessed: 30 July 2024). </w:t>
      </w:r>
    </w:p>
    <w:p w14:paraId="31EC0F34" w14:textId="5EA8A649" w:rsidR="00754DBC" w:rsidRPr="006441A0" w:rsidRDefault="006441A0" w:rsidP="006441A0">
      <w:pPr>
        <w:rPr>
          <w:color w:val="FF0000"/>
          <w:sz w:val="24"/>
          <w:szCs w:val="24"/>
          <w:lang w:eastAsia="en-GB"/>
        </w:rPr>
      </w:pPr>
      <w:r w:rsidRPr="006441A0">
        <w:rPr>
          <w:color w:val="FF0000"/>
          <w:sz w:val="24"/>
          <w:szCs w:val="24"/>
          <w:lang w:eastAsia="en-GB"/>
        </w:rPr>
        <w:t xml:space="preserve">Newhouse, M. (2020) </w:t>
      </w:r>
      <w:r w:rsidRPr="006441A0">
        <w:rPr>
          <w:i/>
          <w:iCs/>
          <w:color w:val="FF0000"/>
          <w:sz w:val="24"/>
          <w:szCs w:val="24"/>
          <w:lang w:eastAsia="en-GB"/>
        </w:rPr>
        <w:t>Council post: Why effective onboarding is more important than ever</w:t>
      </w:r>
      <w:r>
        <w:rPr>
          <w:color w:val="FF0000"/>
          <w:sz w:val="24"/>
          <w:szCs w:val="24"/>
          <w:lang w:eastAsia="en-GB"/>
        </w:rPr>
        <w:t xml:space="preserve">. </w:t>
      </w:r>
      <w:r w:rsidRPr="006441A0">
        <w:rPr>
          <w:color w:val="FF0000"/>
          <w:sz w:val="24"/>
          <w:szCs w:val="24"/>
          <w:lang w:eastAsia="en-GB"/>
        </w:rPr>
        <w:t xml:space="preserve">Forbes. Available at: </w:t>
      </w:r>
      <w:hyperlink r:id="rId42" w:history="1">
        <w:r w:rsidRPr="006441A0">
          <w:rPr>
            <w:rStyle w:val="Hyperlink"/>
            <w:sz w:val="24"/>
            <w:szCs w:val="24"/>
            <w:lang w:eastAsia="en-GB"/>
          </w:rPr>
          <w:t>https://www.forbes.com/sites/forbeshumanresourcescouncil/2020/12/02/why-effective-onboarding-is-more-important-than-ever/</w:t>
        </w:r>
      </w:hyperlink>
      <w:r>
        <w:rPr>
          <w:color w:val="FF0000"/>
          <w:sz w:val="24"/>
          <w:szCs w:val="24"/>
          <w:lang w:eastAsia="en-GB"/>
        </w:rPr>
        <w:t xml:space="preserve"> </w:t>
      </w:r>
      <w:r w:rsidRPr="006441A0">
        <w:rPr>
          <w:color w:val="FF0000"/>
          <w:sz w:val="24"/>
          <w:szCs w:val="24"/>
          <w:lang w:eastAsia="en-GB"/>
        </w:rPr>
        <w:t xml:space="preserve"> (Accessed: 30 July 2024). </w:t>
      </w:r>
    </w:p>
    <w:p w14:paraId="45C0EB84"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O’Haire, K. (2023) </w:t>
      </w:r>
      <w:r w:rsidRPr="00B45E94">
        <w:rPr>
          <w:rFonts w:asciiTheme="minorHAnsi" w:hAnsiTheme="minorHAnsi" w:cstheme="minorHAnsi"/>
          <w:i/>
          <w:iCs/>
        </w:rPr>
        <w:t>Using your website to attract potential staff</w:t>
      </w:r>
      <w:r w:rsidRPr="00B45E94">
        <w:rPr>
          <w:rFonts w:asciiTheme="minorHAnsi" w:hAnsiTheme="minorHAnsi" w:cstheme="minorHAnsi"/>
        </w:rPr>
        <w:t xml:space="preserve">. LinkedIn. Available at: </w:t>
      </w:r>
      <w:hyperlink r:id="rId43" w:history="1">
        <w:r w:rsidRPr="00B45E94">
          <w:rPr>
            <w:rStyle w:val="Hyperlink"/>
            <w:rFonts w:asciiTheme="minorHAnsi" w:hAnsiTheme="minorHAnsi" w:cstheme="minorHAnsi"/>
          </w:rPr>
          <w:t>https://www.linkedin.com/pulse/using-your-website-attract-potential-staff-seasidecreative/</w:t>
        </w:r>
      </w:hyperlink>
      <w:r w:rsidRPr="00B45E94">
        <w:rPr>
          <w:rFonts w:asciiTheme="minorHAnsi" w:hAnsiTheme="minorHAnsi" w:cstheme="minorHAnsi"/>
        </w:rPr>
        <w:t xml:space="preserve">  (Accessed: 24 June 2024). </w:t>
      </w:r>
    </w:p>
    <w:p w14:paraId="1517F508"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Organ, C. and Watts, R. (2024) </w:t>
      </w:r>
      <w:r w:rsidRPr="00B45E94">
        <w:rPr>
          <w:rFonts w:asciiTheme="minorHAnsi" w:hAnsiTheme="minorHAnsi" w:cstheme="minorHAnsi"/>
          <w:i/>
          <w:iCs/>
        </w:rPr>
        <w:t>Workforce planning: Definition &amp; best practices</w:t>
      </w:r>
      <w:r w:rsidRPr="00B45E94">
        <w:rPr>
          <w:rFonts w:asciiTheme="minorHAnsi" w:hAnsiTheme="minorHAnsi" w:cstheme="minorHAnsi"/>
        </w:rPr>
        <w:t xml:space="preserve">. Forbes. Available at: </w:t>
      </w:r>
      <w:hyperlink r:id="rId44" w:history="1">
        <w:r w:rsidRPr="00B45E94">
          <w:rPr>
            <w:rStyle w:val="Hyperlink"/>
            <w:rFonts w:asciiTheme="minorHAnsi" w:hAnsiTheme="minorHAnsi" w:cstheme="minorHAnsi"/>
          </w:rPr>
          <w:t>https://www.forbes.com/advisor/business/workforce-planning/</w:t>
        </w:r>
      </w:hyperlink>
      <w:r w:rsidRPr="00B45E94">
        <w:rPr>
          <w:rFonts w:asciiTheme="minorHAnsi" w:hAnsiTheme="minorHAnsi" w:cstheme="minorHAnsi"/>
        </w:rPr>
        <w:t xml:space="preserve">  (Accessed: 24 June 2024). </w:t>
      </w:r>
    </w:p>
    <w:p w14:paraId="0B891A6E"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Pavlou, C. (2023) </w:t>
      </w:r>
      <w:r w:rsidRPr="00B45E94">
        <w:rPr>
          <w:rFonts w:asciiTheme="minorHAnsi" w:hAnsiTheme="minorHAnsi" w:cstheme="minorHAnsi"/>
          <w:i/>
          <w:iCs/>
        </w:rPr>
        <w:t>Unconscious bias in recruitment: How can you remove it?</w:t>
      </w:r>
      <w:r w:rsidRPr="00B45E94">
        <w:rPr>
          <w:rFonts w:asciiTheme="minorHAnsi" w:hAnsiTheme="minorHAnsi" w:cstheme="minorHAnsi"/>
        </w:rPr>
        <w:t xml:space="preserve">, </w:t>
      </w:r>
      <w:r w:rsidRPr="00B45E94">
        <w:rPr>
          <w:rFonts w:asciiTheme="minorHAnsi" w:hAnsiTheme="minorHAnsi" w:cstheme="minorHAnsi"/>
          <w:i/>
          <w:iCs/>
        </w:rPr>
        <w:t>Recruiting Resources: How to Recruit and Hire Better</w:t>
      </w:r>
      <w:r w:rsidRPr="00B45E94">
        <w:rPr>
          <w:rFonts w:asciiTheme="minorHAnsi" w:hAnsiTheme="minorHAnsi" w:cstheme="minorHAnsi"/>
        </w:rPr>
        <w:t xml:space="preserve">. Resources For Employers. Available at: </w:t>
      </w:r>
      <w:hyperlink r:id="rId45" w:history="1">
        <w:r w:rsidRPr="00B45E94">
          <w:rPr>
            <w:rStyle w:val="Hyperlink"/>
            <w:rFonts w:asciiTheme="minorHAnsi" w:hAnsiTheme="minorHAnsi" w:cstheme="minorHAnsi"/>
          </w:rPr>
          <w:t>https://resources.workable.com/stories-and-insights/unconscious-bias-in-recruitment</w:t>
        </w:r>
      </w:hyperlink>
      <w:r w:rsidRPr="00B45E94">
        <w:rPr>
          <w:rFonts w:asciiTheme="minorHAnsi" w:hAnsiTheme="minorHAnsi" w:cstheme="minorHAnsi"/>
        </w:rPr>
        <w:t xml:space="preserve">  (Accessed: 26 June 2024). </w:t>
      </w:r>
    </w:p>
    <w:p w14:paraId="25C7A7BC"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Peters, R. (2023) </w:t>
      </w:r>
      <w:r w:rsidRPr="00B45E94">
        <w:rPr>
          <w:rFonts w:asciiTheme="minorHAnsi" w:hAnsiTheme="minorHAnsi" w:cstheme="minorHAnsi"/>
          <w:i/>
          <w:iCs/>
        </w:rPr>
        <w:t>Employer brand: Factsheets</w:t>
      </w:r>
      <w:r w:rsidRPr="00B45E94">
        <w:rPr>
          <w:rFonts w:asciiTheme="minorHAnsi" w:hAnsiTheme="minorHAnsi" w:cstheme="minorHAnsi"/>
        </w:rPr>
        <w:t xml:space="preserve">. CIPD. Available at: </w:t>
      </w:r>
      <w:hyperlink r:id="rId46" w:history="1">
        <w:r w:rsidRPr="00B45E94">
          <w:rPr>
            <w:rStyle w:val="Hyperlink"/>
            <w:rFonts w:asciiTheme="minorHAnsi" w:hAnsiTheme="minorHAnsi" w:cstheme="minorHAnsi"/>
          </w:rPr>
          <w:t>https://www.cipd.org/uk/knowledge/factsheets/recruitment-brand-factsheet/</w:t>
        </w:r>
      </w:hyperlink>
      <w:r w:rsidRPr="00B45E94">
        <w:rPr>
          <w:rFonts w:asciiTheme="minorHAnsi" w:hAnsiTheme="minorHAnsi" w:cstheme="minorHAnsi"/>
        </w:rPr>
        <w:t xml:space="preserve">  (Accessed: 24 June 2024). </w:t>
      </w:r>
    </w:p>
    <w:p w14:paraId="777A8C7E"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Powell, M. (2023) </w:t>
      </w:r>
      <w:r w:rsidRPr="00B45E94">
        <w:rPr>
          <w:rFonts w:asciiTheme="minorHAnsi" w:hAnsiTheme="minorHAnsi" w:cstheme="minorHAnsi"/>
          <w:i/>
          <w:iCs/>
        </w:rPr>
        <w:t>Understanding Express terms and implied terms in contract law</w:t>
      </w:r>
      <w:r w:rsidRPr="00B45E94">
        <w:rPr>
          <w:rFonts w:asciiTheme="minorHAnsi" w:hAnsiTheme="minorHAnsi" w:cstheme="minorHAnsi"/>
        </w:rPr>
        <w:t xml:space="preserve">, Harper James. Available at: </w:t>
      </w:r>
      <w:hyperlink r:id="rId47" w:history="1">
        <w:r w:rsidRPr="00B45E94">
          <w:rPr>
            <w:rStyle w:val="Hyperlink"/>
            <w:rFonts w:asciiTheme="minorHAnsi" w:hAnsiTheme="minorHAnsi" w:cstheme="minorHAnsi"/>
          </w:rPr>
          <w:t>https://harperjames.co.uk/article/contracts-express-and-implied-terms/</w:t>
        </w:r>
      </w:hyperlink>
      <w:r w:rsidRPr="00B45E94">
        <w:rPr>
          <w:rFonts w:asciiTheme="minorHAnsi" w:hAnsiTheme="minorHAnsi" w:cstheme="minorHAnsi"/>
        </w:rPr>
        <w:t xml:space="preserve">  (Accessed: 26 June 2024). </w:t>
      </w:r>
    </w:p>
    <w:p w14:paraId="336CBCA1"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Quilliam, G. (2023) </w:t>
      </w:r>
      <w:r w:rsidRPr="00B45E94">
        <w:rPr>
          <w:rFonts w:asciiTheme="minorHAnsi" w:hAnsiTheme="minorHAnsi" w:cstheme="minorHAnsi"/>
          <w:i/>
          <w:iCs/>
        </w:rPr>
        <w:t>Talent management: Factsheets</w:t>
      </w:r>
      <w:r w:rsidRPr="00B45E94">
        <w:rPr>
          <w:rFonts w:asciiTheme="minorHAnsi" w:hAnsiTheme="minorHAnsi" w:cstheme="minorHAnsi"/>
        </w:rPr>
        <w:t xml:space="preserve">. CIPD. Available at: </w:t>
      </w:r>
      <w:hyperlink r:id="rId48" w:history="1">
        <w:r w:rsidRPr="00B45E94">
          <w:rPr>
            <w:rStyle w:val="Hyperlink"/>
            <w:rFonts w:asciiTheme="minorHAnsi" w:hAnsiTheme="minorHAnsi" w:cstheme="minorHAnsi"/>
          </w:rPr>
          <w:t>https://www.cipd.org/uk/knowledge/factsheets/talent-factsheet/</w:t>
        </w:r>
      </w:hyperlink>
      <w:r w:rsidRPr="00B45E94">
        <w:rPr>
          <w:rFonts w:asciiTheme="minorHAnsi" w:hAnsiTheme="minorHAnsi" w:cstheme="minorHAnsi"/>
        </w:rPr>
        <w:t xml:space="preserve">  (Accessed: 26 June 2024). </w:t>
      </w:r>
    </w:p>
    <w:p w14:paraId="6D8D33E4"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Robinson, D. (2021) </w:t>
      </w:r>
      <w:r w:rsidRPr="00B45E94">
        <w:rPr>
          <w:rFonts w:asciiTheme="minorHAnsi" w:hAnsiTheme="minorHAnsi" w:cstheme="minorHAnsi"/>
          <w:i/>
          <w:iCs/>
        </w:rPr>
        <w:t>Services turnover in the UK: 2019</w:t>
      </w:r>
      <w:r w:rsidRPr="00B45E94">
        <w:rPr>
          <w:rFonts w:asciiTheme="minorHAnsi" w:hAnsiTheme="minorHAnsi" w:cstheme="minorHAnsi"/>
        </w:rPr>
        <w:t xml:space="preserve">, </w:t>
      </w:r>
      <w:r w:rsidRPr="00B45E94">
        <w:rPr>
          <w:rFonts w:asciiTheme="minorHAnsi" w:hAnsiTheme="minorHAnsi" w:cstheme="minorHAnsi"/>
          <w:i/>
          <w:iCs/>
        </w:rPr>
        <w:t xml:space="preserve">Services turnover in the UK. </w:t>
      </w:r>
      <w:r w:rsidRPr="00B45E94">
        <w:rPr>
          <w:rFonts w:asciiTheme="minorHAnsi" w:hAnsiTheme="minorHAnsi" w:cstheme="minorHAnsi"/>
        </w:rPr>
        <w:t xml:space="preserve">Office for National Statistics. Available at: </w:t>
      </w:r>
      <w:hyperlink r:id="rId49" w:history="1">
        <w:r w:rsidRPr="00B45E94">
          <w:rPr>
            <w:rStyle w:val="Hyperlink"/>
            <w:rFonts w:asciiTheme="minorHAnsi" w:hAnsiTheme="minorHAnsi" w:cstheme="minorHAnsi"/>
          </w:rPr>
          <w:t>https://www.ons.gov.uk/businessindustryandtrade/business/businessservices/bulletins/annualsurveyofgoodsandservices/2019</w:t>
        </w:r>
      </w:hyperlink>
      <w:r w:rsidRPr="00B45E94">
        <w:rPr>
          <w:rFonts w:asciiTheme="minorHAnsi" w:hAnsiTheme="minorHAnsi" w:cstheme="minorHAnsi"/>
        </w:rPr>
        <w:t xml:space="preserve">  (Accessed: </w:t>
      </w:r>
      <w:r>
        <w:rPr>
          <w:rFonts w:asciiTheme="minorHAnsi" w:hAnsiTheme="minorHAnsi" w:cstheme="minorHAnsi"/>
        </w:rPr>
        <w:t>16</w:t>
      </w:r>
      <w:r w:rsidRPr="00B45E94">
        <w:rPr>
          <w:rFonts w:asciiTheme="minorHAnsi" w:hAnsiTheme="minorHAnsi" w:cstheme="minorHAnsi"/>
        </w:rPr>
        <w:t xml:space="preserve"> June 2024). </w:t>
      </w:r>
    </w:p>
    <w:p w14:paraId="5D0CB600"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Santhosh (2023) </w:t>
      </w:r>
      <w:r w:rsidRPr="00B45E94">
        <w:rPr>
          <w:rFonts w:asciiTheme="minorHAnsi" w:hAnsiTheme="minorHAnsi" w:cstheme="minorHAnsi"/>
          <w:i/>
          <w:iCs/>
        </w:rPr>
        <w:t>Employee turnover: Definition, causes, and strategies to improve them</w:t>
      </w:r>
      <w:r w:rsidRPr="00B45E94">
        <w:rPr>
          <w:rFonts w:asciiTheme="minorHAnsi" w:hAnsiTheme="minorHAnsi" w:cstheme="minorHAnsi"/>
        </w:rPr>
        <w:t xml:space="preserve">, CultureMonkey. Available at: </w:t>
      </w:r>
      <w:hyperlink r:id="rId50" w:anchor=":~:text=Dysfunctional%20turnover%3A%20Dysfunctional%20turnover%2C%20on,challenges%20in%20achieving%20strategic%20objectives" w:history="1">
        <w:r w:rsidRPr="00B45E94">
          <w:rPr>
            <w:rStyle w:val="Hyperlink"/>
            <w:rFonts w:asciiTheme="minorHAnsi" w:hAnsiTheme="minorHAnsi" w:cstheme="minorHAnsi"/>
          </w:rPr>
          <w:t>https://www.culturemonkey.io/employee-engagement/employee-turnover/#:~:text=Dysfunctional%20turnover%3A%20Dysfunctional%20turnover%2C%20on,challenges%20in%20achieving%20strategic%20objectives</w:t>
        </w:r>
      </w:hyperlink>
      <w:r w:rsidRPr="00B45E94">
        <w:rPr>
          <w:rFonts w:asciiTheme="minorHAnsi" w:hAnsiTheme="minorHAnsi" w:cstheme="minorHAnsi"/>
        </w:rPr>
        <w:t xml:space="preserve"> (Accessed: </w:t>
      </w:r>
      <w:r>
        <w:rPr>
          <w:rFonts w:asciiTheme="minorHAnsi" w:hAnsiTheme="minorHAnsi" w:cstheme="minorHAnsi"/>
        </w:rPr>
        <w:t>18</w:t>
      </w:r>
      <w:r w:rsidRPr="00B45E94">
        <w:rPr>
          <w:rFonts w:asciiTheme="minorHAnsi" w:hAnsiTheme="minorHAnsi" w:cstheme="minorHAnsi"/>
        </w:rPr>
        <w:t xml:space="preserve"> June 2024). </w:t>
      </w:r>
    </w:p>
    <w:p w14:paraId="4BAF07B9"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lastRenderedPageBreak/>
        <w:t xml:space="preserve">Stahl, A. (2024) </w:t>
      </w:r>
      <w:r w:rsidRPr="00B45E94">
        <w:rPr>
          <w:rFonts w:asciiTheme="minorHAnsi" w:hAnsiTheme="minorHAnsi" w:cstheme="minorHAnsi"/>
          <w:i/>
          <w:iCs/>
        </w:rPr>
        <w:t>3 benefits of diversity in the workplace</w:t>
      </w:r>
      <w:r w:rsidRPr="00B45E94">
        <w:rPr>
          <w:rFonts w:asciiTheme="minorHAnsi" w:hAnsiTheme="minorHAnsi" w:cstheme="minorHAnsi"/>
        </w:rPr>
        <w:t xml:space="preserve">. Forbes. Available at: </w:t>
      </w:r>
      <w:hyperlink r:id="rId51" w:history="1">
        <w:r w:rsidRPr="00B45E94">
          <w:rPr>
            <w:rStyle w:val="Hyperlink"/>
            <w:rFonts w:asciiTheme="minorHAnsi" w:hAnsiTheme="minorHAnsi" w:cstheme="minorHAnsi"/>
          </w:rPr>
          <w:t>https://www.forbes.com/sites/ashleystahl/2021/12/17/3-benefits-of-diversity-in-the-workplace/</w:t>
        </w:r>
      </w:hyperlink>
      <w:r w:rsidRPr="00B45E94">
        <w:rPr>
          <w:rFonts w:asciiTheme="minorHAnsi" w:hAnsiTheme="minorHAnsi" w:cstheme="minorHAnsi"/>
        </w:rPr>
        <w:t xml:space="preserve">  (Accessed: 26 June 2024). </w:t>
      </w:r>
    </w:p>
    <w:p w14:paraId="14C8295D" w14:textId="77777777" w:rsidR="00ED057F" w:rsidRPr="00B45E94" w:rsidRDefault="00ED057F" w:rsidP="00ED057F">
      <w:pPr>
        <w:pStyle w:val="NormalWeb"/>
        <w:ind w:left="567" w:hanging="567"/>
        <w:rPr>
          <w:rFonts w:asciiTheme="minorHAnsi" w:hAnsiTheme="minorHAnsi" w:cstheme="minorHAnsi"/>
        </w:rPr>
      </w:pPr>
      <w:r w:rsidRPr="00B45E94">
        <w:rPr>
          <w:rFonts w:asciiTheme="minorHAnsi" w:hAnsiTheme="minorHAnsi" w:cstheme="minorHAnsi"/>
        </w:rPr>
        <w:t xml:space="preserve">Uddin, I. (2019) </w:t>
      </w:r>
      <w:r w:rsidRPr="00B45E94">
        <w:rPr>
          <w:rFonts w:asciiTheme="minorHAnsi" w:hAnsiTheme="minorHAnsi" w:cstheme="minorHAnsi"/>
          <w:i/>
          <w:iCs/>
        </w:rPr>
        <w:t>How to build a good reputation - employer branding</w:t>
      </w:r>
      <w:r w:rsidRPr="00B45E94">
        <w:rPr>
          <w:rFonts w:asciiTheme="minorHAnsi" w:hAnsiTheme="minorHAnsi" w:cstheme="minorHAnsi"/>
        </w:rPr>
        <w:t xml:space="preserve">. HRDIRECTOR. Available at: </w:t>
      </w:r>
      <w:hyperlink r:id="rId52" w:history="1">
        <w:r w:rsidRPr="00B45E94">
          <w:rPr>
            <w:rStyle w:val="Hyperlink"/>
            <w:rFonts w:asciiTheme="minorHAnsi" w:hAnsiTheme="minorHAnsi" w:cstheme="minorHAnsi"/>
          </w:rPr>
          <w:t>https://www.thehrdirector.com/how-to-build-a-good-reputation-employer-branding/</w:t>
        </w:r>
      </w:hyperlink>
      <w:r w:rsidRPr="00B45E94">
        <w:rPr>
          <w:rFonts w:asciiTheme="minorHAnsi" w:hAnsiTheme="minorHAnsi" w:cstheme="minorHAnsi"/>
        </w:rPr>
        <w:t xml:space="preserve">  (Accessed: 24 June 2024). </w:t>
      </w:r>
    </w:p>
    <w:p w14:paraId="5DE79080" w14:textId="77777777" w:rsidR="00ED057F" w:rsidRDefault="00ED057F" w:rsidP="00ED057F"/>
    <w:p w14:paraId="4A16DB88" w14:textId="77777777" w:rsidR="00ED057F" w:rsidRPr="00C07364" w:rsidRDefault="00ED057F" w:rsidP="00916243">
      <w:pPr>
        <w:rPr>
          <w:b/>
          <w:bCs/>
        </w:rPr>
      </w:pPr>
    </w:p>
    <w:sectPr w:rsidR="00ED057F" w:rsidRPr="00C07364">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B67D9" w14:textId="77777777" w:rsidR="00FA7BE5" w:rsidRDefault="00FA7BE5" w:rsidP="0081789D">
      <w:pPr>
        <w:spacing w:after="0" w:line="240" w:lineRule="auto"/>
      </w:pPr>
      <w:r>
        <w:separator/>
      </w:r>
    </w:p>
  </w:endnote>
  <w:endnote w:type="continuationSeparator" w:id="0">
    <w:p w14:paraId="445A50AC" w14:textId="77777777" w:rsidR="00FA7BE5" w:rsidRDefault="00FA7BE5" w:rsidP="00817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Neue">
    <w:altName w:val="Arial"/>
    <w:charset w:val="00"/>
    <w:family w:val="roman"/>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3400308"/>
      <w:docPartObj>
        <w:docPartGallery w:val="Page Numbers (Bottom of Page)"/>
        <w:docPartUnique/>
      </w:docPartObj>
    </w:sdtPr>
    <w:sdtContent>
      <w:p w14:paraId="5D3FF0ED" w14:textId="19FEFBD2" w:rsidR="0081789D" w:rsidRDefault="0081789D">
        <w:pPr>
          <w:pStyle w:val="Footer"/>
          <w:jc w:val="right"/>
        </w:pPr>
        <w:r>
          <w:fldChar w:fldCharType="begin"/>
        </w:r>
        <w:r>
          <w:instrText>PAGE   \* MERGEFORMAT</w:instrText>
        </w:r>
        <w:r>
          <w:fldChar w:fldCharType="separate"/>
        </w:r>
        <w:r>
          <w:t>2</w:t>
        </w:r>
        <w:r>
          <w:fldChar w:fldCharType="end"/>
        </w:r>
      </w:p>
    </w:sdtContent>
  </w:sdt>
  <w:p w14:paraId="30D8BA36" w14:textId="77777777" w:rsidR="0081789D" w:rsidRDefault="008178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C5EFC" w14:textId="77777777" w:rsidR="00FA7BE5" w:rsidRDefault="00FA7BE5" w:rsidP="0081789D">
      <w:pPr>
        <w:spacing w:after="0" w:line="240" w:lineRule="auto"/>
      </w:pPr>
      <w:r>
        <w:separator/>
      </w:r>
    </w:p>
  </w:footnote>
  <w:footnote w:type="continuationSeparator" w:id="0">
    <w:p w14:paraId="3CB2D3B3" w14:textId="77777777" w:rsidR="00FA7BE5" w:rsidRDefault="00FA7BE5" w:rsidP="008178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5452A"/>
    <w:multiLevelType w:val="hybridMultilevel"/>
    <w:tmpl w:val="1898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350ED"/>
    <w:multiLevelType w:val="multilevel"/>
    <w:tmpl w:val="B4081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079EA"/>
    <w:multiLevelType w:val="hybridMultilevel"/>
    <w:tmpl w:val="CB364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755C7"/>
    <w:multiLevelType w:val="hybridMultilevel"/>
    <w:tmpl w:val="FE58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D4FF3"/>
    <w:multiLevelType w:val="multilevel"/>
    <w:tmpl w:val="E8860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05DC3"/>
    <w:multiLevelType w:val="hybridMultilevel"/>
    <w:tmpl w:val="9878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E2A71"/>
    <w:multiLevelType w:val="multilevel"/>
    <w:tmpl w:val="ED986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947F9A"/>
    <w:multiLevelType w:val="hybridMultilevel"/>
    <w:tmpl w:val="0BDC4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5F48EB"/>
    <w:multiLevelType w:val="hybridMultilevel"/>
    <w:tmpl w:val="540A5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B3DFD"/>
    <w:multiLevelType w:val="multilevel"/>
    <w:tmpl w:val="A228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C625F2"/>
    <w:multiLevelType w:val="multilevel"/>
    <w:tmpl w:val="E544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036EB2"/>
    <w:multiLevelType w:val="hybridMultilevel"/>
    <w:tmpl w:val="0908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06D7F"/>
    <w:multiLevelType w:val="hybridMultilevel"/>
    <w:tmpl w:val="D6BC8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6A3280"/>
    <w:multiLevelType w:val="hybridMultilevel"/>
    <w:tmpl w:val="2D4C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46165"/>
    <w:multiLevelType w:val="multilevel"/>
    <w:tmpl w:val="5CEC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F333C5"/>
    <w:multiLevelType w:val="multilevel"/>
    <w:tmpl w:val="85FA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8400A2"/>
    <w:multiLevelType w:val="hybridMultilevel"/>
    <w:tmpl w:val="D0168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443BAC"/>
    <w:multiLevelType w:val="hybridMultilevel"/>
    <w:tmpl w:val="D488D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953014"/>
    <w:multiLevelType w:val="hybridMultilevel"/>
    <w:tmpl w:val="580A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1B2FBD"/>
    <w:multiLevelType w:val="multilevel"/>
    <w:tmpl w:val="3DFC5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570E2A"/>
    <w:multiLevelType w:val="multilevel"/>
    <w:tmpl w:val="203AC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1F1A64"/>
    <w:multiLevelType w:val="multilevel"/>
    <w:tmpl w:val="43C2D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D2526A"/>
    <w:multiLevelType w:val="hybridMultilevel"/>
    <w:tmpl w:val="ABDE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904B3"/>
    <w:multiLevelType w:val="multilevel"/>
    <w:tmpl w:val="F18AF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1089020">
    <w:abstractNumId w:val="16"/>
  </w:num>
  <w:num w:numId="2" w16cid:durableId="1313556922">
    <w:abstractNumId w:val="7"/>
  </w:num>
  <w:num w:numId="3" w16cid:durableId="1103454662">
    <w:abstractNumId w:val="4"/>
  </w:num>
  <w:num w:numId="4" w16cid:durableId="476268086">
    <w:abstractNumId w:val="11"/>
  </w:num>
  <w:num w:numId="5" w16cid:durableId="235940394">
    <w:abstractNumId w:val="12"/>
  </w:num>
  <w:num w:numId="6" w16cid:durableId="726609760">
    <w:abstractNumId w:val="19"/>
  </w:num>
  <w:num w:numId="7" w16cid:durableId="2134129127">
    <w:abstractNumId w:val="0"/>
  </w:num>
  <w:num w:numId="8" w16cid:durableId="1362246283">
    <w:abstractNumId w:val="15"/>
  </w:num>
  <w:num w:numId="9" w16cid:durableId="158235763">
    <w:abstractNumId w:val="23"/>
  </w:num>
  <w:num w:numId="10" w16cid:durableId="473061221">
    <w:abstractNumId w:val="20"/>
  </w:num>
  <w:num w:numId="11" w16cid:durableId="1662929671">
    <w:abstractNumId w:val="1"/>
  </w:num>
  <w:num w:numId="12" w16cid:durableId="482507944">
    <w:abstractNumId w:val="6"/>
  </w:num>
  <w:num w:numId="13" w16cid:durableId="1139494614">
    <w:abstractNumId w:val="8"/>
  </w:num>
  <w:num w:numId="14" w16cid:durableId="1225336327">
    <w:abstractNumId w:val="21"/>
  </w:num>
  <w:num w:numId="15" w16cid:durableId="2063866519">
    <w:abstractNumId w:val="13"/>
  </w:num>
  <w:num w:numId="16" w16cid:durableId="1195264461">
    <w:abstractNumId w:val="10"/>
  </w:num>
  <w:num w:numId="17" w16cid:durableId="1660844833">
    <w:abstractNumId w:val="22"/>
  </w:num>
  <w:num w:numId="18" w16cid:durableId="2085450285">
    <w:abstractNumId w:val="14"/>
  </w:num>
  <w:num w:numId="19" w16cid:durableId="1716730278">
    <w:abstractNumId w:val="18"/>
  </w:num>
  <w:num w:numId="20" w16cid:durableId="188182443">
    <w:abstractNumId w:val="9"/>
  </w:num>
  <w:num w:numId="21" w16cid:durableId="237055888">
    <w:abstractNumId w:val="17"/>
  </w:num>
  <w:num w:numId="22" w16cid:durableId="1822842956">
    <w:abstractNumId w:val="5"/>
  </w:num>
  <w:num w:numId="23" w16cid:durableId="2037273808">
    <w:abstractNumId w:val="2"/>
  </w:num>
  <w:num w:numId="24" w16cid:durableId="1961298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B9"/>
    <w:rsid w:val="000043EA"/>
    <w:rsid w:val="00021890"/>
    <w:rsid w:val="00032AC8"/>
    <w:rsid w:val="000D09F4"/>
    <w:rsid w:val="000D3229"/>
    <w:rsid w:val="000E5961"/>
    <w:rsid w:val="000E74B4"/>
    <w:rsid w:val="00105F7E"/>
    <w:rsid w:val="00117DA1"/>
    <w:rsid w:val="00160290"/>
    <w:rsid w:val="0017140A"/>
    <w:rsid w:val="001F17DA"/>
    <w:rsid w:val="001F38E1"/>
    <w:rsid w:val="002166FF"/>
    <w:rsid w:val="00227A1C"/>
    <w:rsid w:val="0023305A"/>
    <w:rsid w:val="002335B9"/>
    <w:rsid w:val="002673C5"/>
    <w:rsid w:val="00272B9E"/>
    <w:rsid w:val="002918B6"/>
    <w:rsid w:val="002A4AAB"/>
    <w:rsid w:val="002B1951"/>
    <w:rsid w:val="002C2A48"/>
    <w:rsid w:val="002F76ED"/>
    <w:rsid w:val="002F7787"/>
    <w:rsid w:val="00302BE8"/>
    <w:rsid w:val="00323A3A"/>
    <w:rsid w:val="0034107A"/>
    <w:rsid w:val="00343E84"/>
    <w:rsid w:val="0037138C"/>
    <w:rsid w:val="003878D3"/>
    <w:rsid w:val="003B046F"/>
    <w:rsid w:val="003D6879"/>
    <w:rsid w:val="003E5473"/>
    <w:rsid w:val="003F188C"/>
    <w:rsid w:val="003F3889"/>
    <w:rsid w:val="00406F4C"/>
    <w:rsid w:val="004C3A74"/>
    <w:rsid w:val="004F22FC"/>
    <w:rsid w:val="005238BA"/>
    <w:rsid w:val="0055117C"/>
    <w:rsid w:val="005520F0"/>
    <w:rsid w:val="005768EF"/>
    <w:rsid w:val="005E33CB"/>
    <w:rsid w:val="005F0B52"/>
    <w:rsid w:val="005F290E"/>
    <w:rsid w:val="005F67DD"/>
    <w:rsid w:val="00637247"/>
    <w:rsid w:val="006441A0"/>
    <w:rsid w:val="00681616"/>
    <w:rsid w:val="00682182"/>
    <w:rsid w:val="00686365"/>
    <w:rsid w:val="006A40E6"/>
    <w:rsid w:val="006A5DA5"/>
    <w:rsid w:val="006C12D2"/>
    <w:rsid w:val="006C7AAF"/>
    <w:rsid w:val="006E4D9C"/>
    <w:rsid w:val="006F660B"/>
    <w:rsid w:val="00716F02"/>
    <w:rsid w:val="00754DBC"/>
    <w:rsid w:val="00783E64"/>
    <w:rsid w:val="007B7930"/>
    <w:rsid w:val="0081789D"/>
    <w:rsid w:val="00830AB4"/>
    <w:rsid w:val="008868E5"/>
    <w:rsid w:val="008A161C"/>
    <w:rsid w:val="008A4BAA"/>
    <w:rsid w:val="008C6D61"/>
    <w:rsid w:val="008C7C98"/>
    <w:rsid w:val="008E7B6F"/>
    <w:rsid w:val="008F6E23"/>
    <w:rsid w:val="00916243"/>
    <w:rsid w:val="00922061"/>
    <w:rsid w:val="0093473B"/>
    <w:rsid w:val="009A14E1"/>
    <w:rsid w:val="009A4620"/>
    <w:rsid w:val="009D3BA6"/>
    <w:rsid w:val="009D49EA"/>
    <w:rsid w:val="009F5342"/>
    <w:rsid w:val="00A23A49"/>
    <w:rsid w:val="00A35CDD"/>
    <w:rsid w:val="00A46710"/>
    <w:rsid w:val="00AC3212"/>
    <w:rsid w:val="00AE53FB"/>
    <w:rsid w:val="00AF6ABA"/>
    <w:rsid w:val="00B007D0"/>
    <w:rsid w:val="00B01D4F"/>
    <w:rsid w:val="00B50CE5"/>
    <w:rsid w:val="00B55C5B"/>
    <w:rsid w:val="00B76C23"/>
    <w:rsid w:val="00B81673"/>
    <w:rsid w:val="00B94092"/>
    <w:rsid w:val="00BF7452"/>
    <w:rsid w:val="00C05807"/>
    <w:rsid w:val="00C07364"/>
    <w:rsid w:val="00C2027D"/>
    <w:rsid w:val="00C224F2"/>
    <w:rsid w:val="00C313E3"/>
    <w:rsid w:val="00C67384"/>
    <w:rsid w:val="00C83AFB"/>
    <w:rsid w:val="00CB74E4"/>
    <w:rsid w:val="00CC1B85"/>
    <w:rsid w:val="00CD241D"/>
    <w:rsid w:val="00CF7888"/>
    <w:rsid w:val="00D312C7"/>
    <w:rsid w:val="00D6431B"/>
    <w:rsid w:val="00DC1EDA"/>
    <w:rsid w:val="00DC4D10"/>
    <w:rsid w:val="00E51978"/>
    <w:rsid w:val="00E62610"/>
    <w:rsid w:val="00E9172D"/>
    <w:rsid w:val="00EA5663"/>
    <w:rsid w:val="00EB02DC"/>
    <w:rsid w:val="00ED057F"/>
    <w:rsid w:val="00EE0F1D"/>
    <w:rsid w:val="00F00E6E"/>
    <w:rsid w:val="00F03D05"/>
    <w:rsid w:val="00F075E5"/>
    <w:rsid w:val="00F25CB9"/>
    <w:rsid w:val="00F5618E"/>
    <w:rsid w:val="00F66300"/>
    <w:rsid w:val="00FA7BE5"/>
    <w:rsid w:val="00FC1215"/>
    <w:rsid w:val="00FF13D3"/>
    <w:rsid w:val="00FF3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9C7C"/>
  <w15:chartTrackingRefBased/>
  <w15:docId w15:val="{D1ED2A1B-E996-497E-9713-647181DB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5B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335B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335B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335B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335B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335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5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5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5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5B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335B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335B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335B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335B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335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5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5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5B9"/>
    <w:rPr>
      <w:rFonts w:eastAsiaTheme="majorEastAsia" w:cstheme="majorBidi"/>
      <w:color w:val="272727" w:themeColor="text1" w:themeTint="D8"/>
    </w:rPr>
  </w:style>
  <w:style w:type="paragraph" w:styleId="Title">
    <w:name w:val="Title"/>
    <w:basedOn w:val="Normal"/>
    <w:next w:val="Normal"/>
    <w:link w:val="TitleChar"/>
    <w:uiPriority w:val="10"/>
    <w:qFormat/>
    <w:rsid w:val="00233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5B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5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5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35B9"/>
    <w:rPr>
      <w:i/>
      <w:iCs/>
      <w:color w:val="404040" w:themeColor="text1" w:themeTint="BF"/>
    </w:rPr>
  </w:style>
  <w:style w:type="paragraph" w:styleId="ListParagraph">
    <w:name w:val="List Paragraph"/>
    <w:basedOn w:val="Normal"/>
    <w:uiPriority w:val="34"/>
    <w:qFormat/>
    <w:rsid w:val="002335B9"/>
    <w:pPr>
      <w:ind w:left="720"/>
      <w:contextualSpacing/>
    </w:pPr>
  </w:style>
  <w:style w:type="character" w:styleId="IntenseEmphasis">
    <w:name w:val="Intense Emphasis"/>
    <w:basedOn w:val="DefaultParagraphFont"/>
    <w:uiPriority w:val="21"/>
    <w:qFormat/>
    <w:rsid w:val="002335B9"/>
    <w:rPr>
      <w:i/>
      <w:iCs/>
      <w:color w:val="365F91" w:themeColor="accent1" w:themeShade="BF"/>
    </w:rPr>
  </w:style>
  <w:style w:type="paragraph" w:styleId="IntenseQuote">
    <w:name w:val="Intense Quote"/>
    <w:basedOn w:val="Normal"/>
    <w:next w:val="Normal"/>
    <w:link w:val="IntenseQuoteChar"/>
    <w:uiPriority w:val="30"/>
    <w:qFormat/>
    <w:rsid w:val="002335B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335B9"/>
    <w:rPr>
      <w:i/>
      <w:iCs/>
      <w:color w:val="365F91" w:themeColor="accent1" w:themeShade="BF"/>
    </w:rPr>
  </w:style>
  <w:style w:type="character" w:styleId="IntenseReference">
    <w:name w:val="Intense Reference"/>
    <w:basedOn w:val="DefaultParagraphFont"/>
    <w:uiPriority w:val="32"/>
    <w:qFormat/>
    <w:rsid w:val="002335B9"/>
    <w:rPr>
      <w:b/>
      <w:bCs/>
      <w:smallCaps/>
      <w:color w:val="365F91" w:themeColor="accent1" w:themeShade="BF"/>
      <w:spacing w:val="5"/>
    </w:rPr>
  </w:style>
  <w:style w:type="character" w:styleId="Emphasis">
    <w:name w:val="Emphasis"/>
    <w:basedOn w:val="DefaultParagraphFont"/>
    <w:uiPriority w:val="20"/>
    <w:qFormat/>
    <w:rsid w:val="00B94092"/>
    <w:rPr>
      <w:i/>
      <w:iCs/>
    </w:rPr>
  </w:style>
  <w:style w:type="character" w:styleId="Hyperlink">
    <w:name w:val="Hyperlink"/>
    <w:basedOn w:val="DefaultParagraphFont"/>
    <w:uiPriority w:val="99"/>
    <w:unhideWhenUsed/>
    <w:rsid w:val="00B94092"/>
    <w:rPr>
      <w:color w:val="0000FF" w:themeColor="hyperlink"/>
      <w:u w:val="single"/>
    </w:rPr>
  </w:style>
  <w:style w:type="character" w:styleId="UnresolvedMention">
    <w:name w:val="Unresolved Mention"/>
    <w:basedOn w:val="DefaultParagraphFont"/>
    <w:uiPriority w:val="99"/>
    <w:semiHidden/>
    <w:unhideWhenUsed/>
    <w:rsid w:val="00B94092"/>
    <w:rPr>
      <w:color w:val="605E5C"/>
      <w:shd w:val="clear" w:color="auto" w:fill="E1DFDD"/>
    </w:rPr>
  </w:style>
  <w:style w:type="character" w:styleId="Strong">
    <w:name w:val="Strong"/>
    <w:basedOn w:val="DefaultParagraphFont"/>
    <w:uiPriority w:val="22"/>
    <w:qFormat/>
    <w:rsid w:val="005E33CB"/>
    <w:rPr>
      <w:b/>
      <w:bCs/>
    </w:rPr>
  </w:style>
  <w:style w:type="paragraph" w:styleId="NormalWeb">
    <w:name w:val="Normal (Web)"/>
    <w:basedOn w:val="Normal"/>
    <w:uiPriority w:val="99"/>
    <w:unhideWhenUsed/>
    <w:rsid w:val="004C3A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7gslln">
    <w:name w:val="css-7gslln"/>
    <w:basedOn w:val="DefaultParagraphFont"/>
    <w:rsid w:val="00EA5663"/>
  </w:style>
  <w:style w:type="character" w:customStyle="1" w:styleId="css-1g9q2al">
    <w:name w:val="css-1g9q2al"/>
    <w:basedOn w:val="DefaultParagraphFont"/>
    <w:rsid w:val="00EA5663"/>
  </w:style>
  <w:style w:type="character" w:customStyle="1" w:styleId="css-lq4jk2">
    <w:name w:val="css-lq4jk2"/>
    <w:basedOn w:val="DefaultParagraphFont"/>
    <w:rsid w:val="00EA5663"/>
  </w:style>
  <w:style w:type="character" w:customStyle="1" w:styleId="css-10o52y0">
    <w:name w:val="css-10o52y0"/>
    <w:basedOn w:val="DefaultParagraphFont"/>
    <w:rsid w:val="00EA5663"/>
  </w:style>
  <w:style w:type="character" w:customStyle="1" w:styleId="css-1f32sl1">
    <w:name w:val="css-1f32sl1"/>
    <w:basedOn w:val="DefaultParagraphFont"/>
    <w:rsid w:val="00EA5663"/>
  </w:style>
  <w:style w:type="character" w:customStyle="1" w:styleId="css-0">
    <w:name w:val="css-0"/>
    <w:basedOn w:val="DefaultParagraphFont"/>
    <w:rsid w:val="00EA5663"/>
  </w:style>
  <w:style w:type="character" w:customStyle="1" w:styleId="css-1fxatq4">
    <w:name w:val="css-1fxatq4"/>
    <w:basedOn w:val="DefaultParagraphFont"/>
    <w:rsid w:val="00EA5663"/>
  </w:style>
  <w:style w:type="character" w:styleId="FollowedHyperlink">
    <w:name w:val="FollowedHyperlink"/>
    <w:basedOn w:val="DefaultParagraphFont"/>
    <w:uiPriority w:val="99"/>
    <w:semiHidden/>
    <w:unhideWhenUsed/>
    <w:rsid w:val="00AC3212"/>
    <w:rPr>
      <w:color w:val="800080" w:themeColor="followedHyperlink"/>
      <w:u w:val="single"/>
    </w:rPr>
  </w:style>
  <w:style w:type="paragraph" w:styleId="Header">
    <w:name w:val="header"/>
    <w:basedOn w:val="Normal"/>
    <w:link w:val="HeaderChar"/>
    <w:uiPriority w:val="99"/>
    <w:unhideWhenUsed/>
    <w:rsid w:val="00817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89D"/>
  </w:style>
  <w:style w:type="paragraph" w:styleId="Footer">
    <w:name w:val="footer"/>
    <w:basedOn w:val="Normal"/>
    <w:link w:val="FooterChar"/>
    <w:uiPriority w:val="99"/>
    <w:unhideWhenUsed/>
    <w:rsid w:val="00817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2096">
      <w:bodyDiv w:val="1"/>
      <w:marLeft w:val="0"/>
      <w:marRight w:val="0"/>
      <w:marTop w:val="0"/>
      <w:marBottom w:val="0"/>
      <w:divBdr>
        <w:top w:val="none" w:sz="0" w:space="0" w:color="auto"/>
        <w:left w:val="none" w:sz="0" w:space="0" w:color="auto"/>
        <w:bottom w:val="none" w:sz="0" w:space="0" w:color="auto"/>
        <w:right w:val="none" w:sz="0" w:space="0" w:color="auto"/>
      </w:divBdr>
    </w:div>
    <w:div w:id="34700987">
      <w:bodyDiv w:val="1"/>
      <w:marLeft w:val="0"/>
      <w:marRight w:val="0"/>
      <w:marTop w:val="0"/>
      <w:marBottom w:val="0"/>
      <w:divBdr>
        <w:top w:val="none" w:sz="0" w:space="0" w:color="auto"/>
        <w:left w:val="none" w:sz="0" w:space="0" w:color="auto"/>
        <w:bottom w:val="none" w:sz="0" w:space="0" w:color="auto"/>
        <w:right w:val="none" w:sz="0" w:space="0" w:color="auto"/>
      </w:divBdr>
    </w:div>
    <w:div w:id="69738992">
      <w:bodyDiv w:val="1"/>
      <w:marLeft w:val="0"/>
      <w:marRight w:val="0"/>
      <w:marTop w:val="0"/>
      <w:marBottom w:val="0"/>
      <w:divBdr>
        <w:top w:val="none" w:sz="0" w:space="0" w:color="auto"/>
        <w:left w:val="none" w:sz="0" w:space="0" w:color="auto"/>
        <w:bottom w:val="none" w:sz="0" w:space="0" w:color="auto"/>
        <w:right w:val="none" w:sz="0" w:space="0" w:color="auto"/>
      </w:divBdr>
    </w:div>
    <w:div w:id="135101164">
      <w:bodyDiv w:val="1"/>
      <w:marLeft w:val="0"/>
      <w:marRight w:val="0"/>
      <w:marTop w:val="0"/>
      <w:marBottom w:val="0"/>
      <w:divBdr>
        <w:top w:val="none" w:sz="0" w:space="0" w:color="auto"/>
        <w:left w:val="none" w:sz="0" w:space="0" w:color="auto"/>
        <w:bottom w:val="none" w:sz="0" w:space="0" w:color="auto"/>
        <w:right w:val="none" w:sz="0" w:space="0" w:color="auto"/>
      </w:divBdr>
    </w:div>
    <w:div w:id="158738846">
      <w:bodyDiv w:val="1"/>
      <w:marLeft w:val="0"/>
      <w:marRight w:val="0"/>
      <w:marTop w:val="0"/>
      <w:marBottom w:val="0"/>
      <w:divBdr>
        <w:top w:val="none" w:sz="0" w:space="0" w:color="auto"/>
        <w:left w:val="none" w:sz="0" w:space="0" w:color="auto"/>
        <w:bottom w:val="none" w:sz="0" w:space="0" w:color="auto"/>
        <w:right w:val="none" w:sz="0" w:space="0" w:color="auto"/>
      </w:divBdr>
    </w:div>
    <w:div w:id="171074450">
      <w:bodyDiv w:val="1"/>
      <w:marLeft w:val="0"/>
      <w:marRight w:val="0"/>
      <w:marTop w:val="0"/>
      <w:marBottom w:val="0"/>
      <w:divBdr>
        <w:top w:val="none" w:sz="0" w:space="0" w:color="auto"/>
        <w:left w:val="none" w:sz="0" w:space="0" w:color="auto"/>
        <w:bottom w:val="none" w:sz="0" w:space="0" w:color="auto"/>
        <w:right w:val="none" w:sz="0" w:space="0" w:color="auto"/>
      </w:divBdr>
    </w:div>
    <w:div w:id="180438392">
      <w:bodyDiv w:val="1"/>
      <w:marLeft w:val="0"/>
      <w:marRight w:val="0"/>
      <w:marTop w:val="0"/>
      <w:marBottom w:val="0"/>
      <w:divBdr>
        <w:top w:val="none" w:sz="0" w:space="0" w:color="auto"/>
        <w:left w:val="none" w:sz="0" w:space="0" w:color="auto"/>
        <w:bottom w:val="none" w:sz="0" w:space="0" w:color="auto"/>
        <w:right w:val="none" w:sz="0" w:space="0" w:color="auto"/>
      </w:divBdr>
    </w:div>
    <w:div w:id="186792065">
      <w:bodyDiv w:val="1"/>
      <w:marLeft w:val="0"/>
      <w:marRight w:val="0"/>
      <w:marTop w:val="0"/>
      <w:marBottom w:val="0"/>
      <w:divBdr>
        <w:top w:val="none" w:sz="0" w:space="0" w:color="auto"/>
        <w:left w:val="none" w:sz="0" w:space="0" w:color="auto"/>
        <w:bottom w:val="none" w:sz="0" w:space="0" w:color="auto"/>
        <w:right w:val="none" w:sz="0" w:space="0" w:color="auto"/>
      </w:divBdr>
    </w:div>
    <w:div w:id="190849154">
      <w:bodyDiv w:val="1"/>
      <w:marLeft w:val="0"/>
      <w:marRight w:val="0"/>
      <w:marTop w:val="0"/>
      <w:marBottom w:val="0"/>
      <w:divBdr>
        <w:top w:val="none" w:sz="0" w:space="0" w:color="auto"/>
        <w:left w:val="none" w:sz="0" w:space="0" w:color="auto"/>
        <w:bottom w:val="none" w:sz="0" w:space="0" w:color="auto"/>
        <w:right w:val="none" w:sz="0" w:space="0" w:color="auto"/>
      </w:divBdr>
    </w:div>
    <w:div w:id="209534949">
      <w:bodyDiv w:val="1"/>
      <w:marLeft w:val="0"/>
      <w:marRight w:val="0"/>
      <w:marTop w:val="0"/>
      <w:marBottom w:val="0"/>
      <w:divBdr>
        <w:top w:val="none" w:sz="0" w:space="0" w:color="auto"/>
        <w:left w:val="none" w:sz="0" w:space="0" w:color="auto"/>
        <w:bottom w:val="none" w:sz="0" w:space="0" w:color="auto"/>
        <w:right w:val="none" w:sz="0" w:space="0" w:color="auto"/>
      </w:divBdr>
    </w:div>
    <w:div w:id="257757352">
      <w:bodyDiv w:val="1"/>
      <w:marLeft w:val="0"/>
      <w:marRight w:val="0"/>
      <w:marTop w:val="0"/>
      <w:marBottom w:val="0"/>
      <w:divBdr>
        <w:top w:val="none" w:sz="0" w:space="0" w:color="auto"/>
        <w:left w:val="none" w:sz="0" w:space="0" w:color="auto"/>
        <w:bottom w:val="none" w:sz="0" w:space="0" w:color="auto"/>
        <w:right w:val="none" w:sz="0" w:space="0" w:color="auto"/>
      </w:divBdr>
    </w:div>
    <w:div w:id="266894018">
      <w:bodyDiv w:val="1"/>
      <w:marLeft w:val="0"/>
      <w:marRight w:val="0"/>
      <w:marTop w:val="0"/>
      <w:marBottom w:val="0"/>
      <w:divBdr>
        <w:top w:val="none" w:sz="0" w:space="0" w:color="auto"/>
        <w:left w:val="none" w:sz="0" w:space="0" w:color="auto"/>
        <w:bottom w:val="none" w:sz="0" w:space="0" w:color="auto"/>
        <w:right w:val="none" w:sz="0" w:space="0" w:color="auto"/>
      </w:divBdr>
    </w:div>
    <w:div w:id="300770942">
      <w:bodyDiv w:val="1"/>
      <w:marLeft w:val="0"/>
      <w:marRight w:val="0"/>
      <w:marTop w:val="0"/>
      <w:marBottom w:val="0"/>
      <w:divBdr>
        <w:top w:val="none" w:sz="0" w:space="0" w:color="auto"/>
        <w:left w:val="none" w:sz="0" w:space="0" w:color="auto"/>
        <w:bottom w:val="none" w:sz="0" w:space="0" w:color="auto"/>
        <w:right w:val="none" w:sz="0" w:space="0" w:color="auto"/>
      </w:divBdr>
    </w:div>
    <w:div w:id="311493943">
      <w:bodyDiv w:val="1"/>
      <w:marLeft w:val="0"/>
      <w:marRight w:val="0"/>
      <w:marTop w:val="0"/>
      <w:marBottom w:val="0"/>
      <w:divBdr>
        <w:top w:val="none" w:sz="0" w:space="0" w:color="auto"/>
        <w:left w:val="none" w:sz="0" w:space="0" w:color="auto"/>
        <w:bottom w:val="none" w:sz="0" w:space="0" w:color="auto"/>
        <w:right w:val="none" w:sz="0" w:space="0" w:color="auto"/>
      </w:divBdr>
    </w:div>
    <w:div w:id="328101038">
      <w:bodyDiv w:val="1"/>
      <w:marLeft w:val="0"/>
      <w:marRight w:val="0"/>
      <w:marTop w:val="0"/>
      <w:marBottom w:val="0"/>
      <w:divBdr>
        <w:top w:val="none" w:sz="0" w:space="0" w:color="auto"/>
        <w:left w:val="none" w:sz="0" w:space="0" w:color="auto"/>
        <w:bottom w:val="none" w:sz="0" w:space="0" w:color="auto"/>
        <w:right w:val="none" w:sz="0" w:space="0" w:color="auto"/>
      </w:divBdr>
    </w:div>
    <w:div w:id="386146274">
      <w:bodyDiv w:val="1"/>
      <w:marLeft w:val="0"/>
      <w:marRight w:val="0"/>
      <w:marTop w:val="0"/>
      <w:marBottom w:val="0"/>
      <w:divBdr>
        <w:top w:val="none" w:sz="0" w:space="0" w:color="auto"/>
        <w:left w:val="none" w:sz="0" w:space="0" w:color="auto"/>
        <w:bottom w:val="none" w:sz="0" w:space="0" w:color="auto"/>
        <w:right w:val="none" w:sz="0" w:space="0" w:color="auto"/>
      </w:divBdr>
    </w:div>
    <w:div w:id="403574139">
      <w:bodyDiv w:val="1"/>
      <w:marLeft w:val="0"/>
      <w:marRight w:val="0"/>
      <w:marTop w:val="0"/>
      <w:marBottom w:val="0"/>
      <w:divBdr>
        <w:top w:val="none" w:sz="0" w:space="0" w:color="auto"/>
        <w:left w:val="none" w:sz="0" w:space="0" w:color="auto"/>
        <w:bottom w:val="none" w:sz="0" w:space="0" w:color="auto"/>
        <w:right w:val="none" w:sz="0" w:space="0" w:color="auto"/>
      </w:divBdr>
    </w:div>
    <w:div w:id="454131486">
      <w:bodyDiv w:val="1"/>
      <w:marLeft w:val="0"/>
      <w:marRight w:val="0"/>
      <w:marTop w:val="0"/>
      <w:marBottom w:val="0"/>
      <w:divBdr>
        <w:top w:val="none" w:sz="0" w:space="0" w:color="auto"/>
        <w:left w:val="none" w:sz="0" w:space="0" w:color="auto"/>
        <w:bottom w:val="none" w:sz="0" w:space="0" w:color="auto"/>
        <w:right w:val="none" w:sz="0" w:space="0" w:color="auto"/>
      </w:divBdr>
    </w:div>
    <w:div w:id="519902553">
      <w:bodyDiv w:val="1"/>
      <w:marLeft w:val="0"/>
      <w:marRight w:val="0"/>
      <w:marTop w:val="0"/>
      <w:marBottom w:val="0"/>
      <w:divBdr>
        <w:top w:val="none" w:sz="0" w:space="0" w:color="auto"/>
        <w:left w:val="none" w:sz="0" w:space="0" w:color="auto"/>
        <w:bottom w:val="none" w:sz="0" w:space="0" w:color="auto"/>
        <w:right w:val="none" w:sz="0" w:space="0" w:color="auto"/>
      </w:divBdr>
    </w:div>
    <w:div w:id="529226416">
      <w:bodyDiv w:val="1"/>
      <w:marLeft w:val="0"/>
      <w:marRight w:val="0"/>
      <w:marTop w:val="0"/>
      <w:marBottom w:val="0"/>
      <w:divBdr>
        <w:top w:val="none" w:sz="0" w:space="0" w:color="auto"/>
        <w:left w:val="none" w:sz="0" w:space="0" w:color="auto"/>
        <w:bottom w:val="none" w:sz="0" w:space="0" w:color="auto"/>
        <w:right w:val="none" w:sz="0" w:space="0" w:color="auto"/>
      </w:divBdr>
    </w:div>
    <w:div w:id="531038826">
      <w:bodyDiv w:val="1"/>
      <w:marLeft w:val="0"/>
      <w:marRight w:val="0"/>
      <w:marTop w:val="0"/>
      <w:marBottom w:val="0"/>
      <w:divBdr>
        <w:top w:val="none" w:sz="0" w:space="0" w:color="auto"/>
        <w:left w:val="none" w:sz="0" w:space="0" w:color="auto"/>
        <w:bottom w:val="none" w:sz="0" w:space="0" w:color="auto"/>
        <w:right w:val="none" w:sz="0" w:space="0" w:color="auto"/>
      </w:divBdr>
    </w:div>
    <w:div w:id="568269747">
      <w:bodyDiv w:val="1"/>
      <w:marLeft w:val="0"/>
      <w:marRight w:val="0"/>
      <w:marTop w:val="0"/>
      <w:marBottom w:val="0"/>
      <w:divBdr>
        <w:top w:val="none" w:sz="0" w:space="0" w:color="auto"/>
        <w:left w:val="none" w:sz="0" w:space="0" w:color="auto"/>
        <w:bottom w:val="none" w:sz="0" w:space="0" w:color="auto"/>
        <w:right w:val="none" w:sz="0" w:space="0" w:color="auto"/>
      </w:divBdr>
    </w:div>
    <w:div w:id="573010509">
      <w:bodyDiv w:val="1"/>
      <w:marLeft w:val="0"/>
      <w:marRight w:val="0"/>
      <w:marTop w:val="0"/>
      <w:marBottom w:val="0"/>
      <w:divBdr>
        <w:top w:val="none" w:sz="0" w:space="0" w:color="auto"/>
        <w:left w:val="none" w:sz="0" w:space="0" w:color="auto"/>
        <w:bottom w:val="none" w:sz="0" w:space="0" w:color="auto"/>
        <w:right w:val="none" w:sz="0" w:space="0" w:color="auto"/>
      </w:divBdr>
    </w:div>
    <w:div w:id="625159697">
      <w:bodyDiv w:val="1"/>
      <w:marLeft w:val="0"/>
      <w:marRight w:val="0"/>
      <w:marTop w:val="0"/>
      <w:marBottom w:val="0"/>
      <w:divBdr>
        <w:top w:val="none" w:sz="0" w:space="0" w:color="auto"/>
        <w:left w:val="none" w:sz="0" w:space="0" w:color="auto"/>
        <w:bottom w:val="none" w:sz="0" w:space="0" w:color="auto"/>
        <w:right w:val="none" w:sz="0" w:space="0" w:color="auto"/>
      </w:divBdr>
    </w:div>
    <w:div w:id="664473067">
      <w:bodyDiv w:val="1"/>
      <w:marLeft w:val="0"/>
      <w:marRight w:val="0"/>
      <w:marTop w:val="0"/>
      <w:marBottom w:val="0"/>
      <w:divBdr>
        <w:top w:val="none" w:sz="0" w:space="0" w:color="auto"/>
        <w:left w:val="none" w:sz="0" w:space="0" w:color="auto"/>
        <w:bottom w:val="none" w:sz="0" w:space="0" w:color="auto"/>
        <w:right w:val="none" w:sz="0" w:space="0" w:color="auto"/>
      </w:divBdr>
    </w:div>
    <w:div w:id="684138862">
      <w:bodyDiv w:val="1"/>
      <w:marLeft w:val="0"/>
      <w:marRight w:val="0"/>
      <w:marTop w:val="0"/>
      <w:marBottom w:val="0"/>
      <w:divBdr>
        <w:top w:val="none" w:sz="0" w:space="0" w:color="auto"/>
        <w:left w:val="none" w:sz="0" w:space="0" w:color="auto"/>
        <w:bottom w:val="none" w:sz="0" w:space="0" w:color="auto"/>
        <w:right w:val="none" w:sz="0" w:space="0" w:color="auto"/>
      </w:divBdr>
    </w:div>
    <w:div w:id="704061135">
      <w:bodyDiv w:val="1"/>
      <w:marLeft w:val="0"/>
      <w:marRight w:val="0"/>
      <w:marTop w:val="0"/>
      <w:marBottom w:val="0"/>
      <w:divBdr>
        <w:top w:val="none" w:sz="0" w:space="0" w:color="auto"/>
        <w:left w:val="none" w:sz="0" w:space="0" w:color="auto"/>
        <w:bottom w:val="none" w:sz="0" w:space="0" w:color="auto"/>
        <w:right w:val="none" w:sz="0" w:space="0" w:color="auto"/>
      </w:divBdr>
    </w:div>
    <w:div w:id="741028583">
      <w:bodyDiv w:val="1"/>
      <w:marLeft w:val="0"/>
      <w:marRight w:val="0"/>
      <w:marTop w:val="0"/>
      <w:marBottom w:val="0"/>
      <w:divBdr>
        <w:top w:val="none" w:sz="0" w:space="0" w:color="auto"/>
        <w:left w:val="none" w:sz="0" w:space="0" w:color="auto"/>
        <w:bottom w:val="none" w:sz="0" w:space="0" w:color="auto"/>
        <w:right w:val="none" w:sz="0" w:space="0" w:color="auto"/>
      </w:divBdr>
    </w:div>
    <w:div w:id="751588663">
      <w:bodyDiv w:val="1"/>
      <w:marLeft w:val="0"/>
      <w:marRight w:val="0"/>
      <w:marTop w:val="0"/>
      <w:marBottom w:val="0"/>
      <w:divBdr>
        <w:top w:val="none" w:sz="0" w:space="0" w:color="auto"/>
        <w:left w:val="none" w:sz="0" w:space="0" w:color="auto"/>
        <w:bottom w:val="none" w:sz="0" w:space="0" w:color="auto"/>
        <w:right w:val="none" w:sz="0" w:space="0" w:color="auto"/>
      </w:divBdr>
    </w:div>
    <w:div w:id="780222525">
      <w:bodyDiv w:val="1"/>
      <w:marLeft w:val="0"/>
      <w:marRight w:val="0"/>
      <w:marTop w:val="0"/>
      <w:marBottom w:val="0"/>
      <w:divBdr>
        <w:top w:val="none" w:sz="0" w:space="0" w:color="auto"/>
        <w:left w:val="none" w:sz="0" w:space="0" w:color="auto"/>
        <w:bottom w:val="none" w:sz="0" w:space="0" w:color="auto"/>
        <w:right w:val="none" w:sz="0" w:space="0" w:color="auto"/>
      </w:divBdr>
    </w:div>
    <w:div w:id="806316177">
      <w:bodyDiv w:val="1"/>
      <w:marLeft w:val="0"/>
      <w:marRight w:val="0"/>
      <w:marTop w:val="0"/>
      <w:marBottom w:val="0"/>
      <w:divBdr>
        <w:top w:val="none" w:sz="0" w:space="0" w:color="auto"/>
        <w:left w:val="none" w:sz="0" w:space="0" w:color="auto"/>
        <w:bottom w:val="none" w:sz="0" w:space="0" w:color="auto"/>
        <w:right w:val="none" w:sz="0" w:space="0" w:color="auto"/>
      </w:divBdr>
    </w:div>
    <w:div w:id="824007787">
      <w:bodyDiv w:val="1"/>
      <w:marLeft w:val="0"/>
      <w:marRight w:val="0"/>
      <w:marTop w:val="0"/>
      <w:marBottom w:val="0"/>
      <w:divBdr>
        <w:top w:val="none" w:sz="0" w:space="0" w:color="auto"/>
        <w:left w:val="none" w:sz="0" w:space="0" w:color="auto"/>
        <w:bottom w:val="none" w:sz="0" w:space="0" w:color="auto"/>
        <w:right w:val="none" w:sz="0" w:space="0" w:color="auto"/>
      </w:divBdr>
    </w:div>
    <w:div w:id="916017954">
      <w:bodyDiv w:val="1"/>
      <w:marLeft w:val="0"/>
      <w:marRight w:val="0"/>
      <w:marTop w:val="0"/>
      <w:marBottom w:val="0"/>
      <w:divBdr>
        <w:top w:val="none" w:sz="0" w:space="0" w:color="auto"/>
        <w:left w:val="none" w:sz="0" w:space="0" w:color="auto"/>
        <w:bottom w:val="none" w:sz="0" w:space="0" w:color="auto"/>
        <w:right w:val="none" w:sz="0" w:space="0" w:color="auto"/>
      </w:divBdr>
    </w:div>
    <w:div w:id="1111700952">
      <w:bodyDiv w:val="1"/>
      <w:marLeft w:val="0"/>
      <w:marRight w:val="0"/>
      <w:marTop w:val="0"/>
      <w:marBottom w:val="0"/>
      <w:divBdr>
        <w:top w:val="none" w:sz="0" w:space="0" w:color="auto"/>
        <w:left w:val="none" w:sz="0" w:space="0" w:color="auto"/>
        <w:bottom w:val="none" w:sz="0" w:space="0" w:color="auto"/>
        <w:right w:val="none" w:sz="0" w:space="0" w:color="auto"/>
      </w:divBdr>
    </w:div>
    <w:div w:id="1189610388">
      <w:bodyDiv w:val="1"/>
      <w:marLeft w:val="0"/>
      <w:marRight w:val="0"/>
      <w:marTop w:val="0"/>
      <w:marBottom w:val="0"/>
      <w:divBdr>
        <w:top w:val="none" w:sz="0" w:space="0" w:color="auto"/>
        <w:left w:val="none" w:sz="0" w:space="0" w:color="auto"/>
        <w:bottom w:val="none" w:sz="0" w:space="0" w:color="auto"/>
        <w:right w:val="none" w:sz="0" w:space="0" w:color="auto"/>
      </w:divBdr>
    </w:div>
    <w:div w:id="1219971951">
      <w:bodyDiv w:val="1"/>
      <w:marLeft w:val="0"/>
      <w:marRight w:val="0"/>
      <w:marTop w:val="0"/>
      <w:marBottom w:val="0"/>
      <w:divBdr>
        <w:top w:val="none" w:sz="0" w:space="0" w:color="auto"/>
        <w:left w:val="none" w:sz="0" w:space="0" w:color="auto"/>
        <w:bottom w:val="none" w:sz="0" w:space="0" w:color="auto"/>
        <w:right w:val="none" w:sz="0" w:space="0" w:color="auto"/>
      </w:divBdr>
    </w:div>
    <w:div w:id="1275551292">
      <w:bodyDiv w:val="1"/>
      <w:marLeft w:val="0"/>
      <w:marRight w:val="0"/>
      <w:marTop w:val="0"/>
      <w:marBottom w:val="0"/>
      <w:divBdr>
        <w:top w:val="none" w:sz="0" w:space="0" w:color="auto"/>
        <w:left w:val="none" w:sz="0" w:space="0" w:color="auto"/>
        <w:bottom w:val="none" w:sz="0" w:space="0" w:color="auto"/>
        <w:right w:val="none" w:sz="0" w:space="0" w:color="auto"/>
      </w:divBdr>
    </w:div>
    <w:div w:id="1285423655">
      <w:bodyDiv w:val="1"/>
      <w:marLeft w:val="0"/>
      <w:marRight w:val="0"/>
      <w:marTop w:val="0"/>
      <w:marBottom w:val="0"/>
      <w:divBdr>
        <w:top w:val="none" w:sz="0" w:space="0" w:color="auto"/>
        <w:left w:val="none" w:sz="0" w:space="0" w:color="auto"/>
        <w:bottom w:val="none" w:sz="0" w:space="0" w:color="auto"/>
        <w:right w:val="none" w:sz="0" w:space="0" w:color="auto"/>
      </w:divBdr>
    </w:div>
    <w:div w:id="1294946203">
      <w:bodyDiv w:val="1"/>
      <w:marLeft w:val="0"/>
      <w:marRight w:val="0"/>
      <w:marTop w:val="0"/>
      <w:marBottom w:val="0"/>
      <w:divBdr>
        <w:top w:val="none" w:sz="0" w:space="0" w:color="auto"/>
        <w:left w:val="none" w:sz="0" w:space="0" w:color="auto"/>
        <w:bottom w:val="none" w:sz="0" w:space="0" w:color="auto"/>
        <w:right w:val="none" w:sz="0" w:space="0" w:color="auto"/>
      </w:divBdr>
    </w:div>
    <w:div w:id="1324820349">
      <w:bodyDiv w:val="1"/>
      <w:marLeft w:val="0"/>
      <w:marRight w:val="0"/>
      <w:marTop w:val="0"/>
      <w:marBottom w:val="0"/>
      <w:divBdr>
        <w:top w:val="none" w:sz="0" w:space="0" w:color="auto"/>
        <w:left w:val="none" w:sz="0" w:space="0" w:color="auto"/>
        <w:bottom w:val="none" w:sz="0" w:space="0" w:color="auto"/>
        <w:right w:val="none" w:sz="0" w:space="0" w:color="auto"/>
      </w:divBdr>
    </w:div>
    <w:div w:id="1328943313">
      <w:bodyDiv w:val="1"/>
      <w:marLeft w:val="0"/>
      <w:marRight w:val="0"/>
      <w:marTop w:val="0"/>
      <w:marBottom w:val="0"/>
      <w:divBdr>
        <w:top w:val="none" w:sz="0" w:space="0" w:color="auto"/>
        <w:left w:val="none" w:sz="0" w:space="0" w:color="auto"/>
        <w:bottom w:val="none" w:sz="0" w:space="0" w:color="auto"/>
        <w:right w:val="none" w:sz="0" w:space="0" w:color="auto"/>
      </w:divBdr>
    </w:div>
    <w:div w:id="1419445435">
      <w:bodyDiv w:val="1"/>
      <w:marLeft w:val="0"/>
      <w:marRight w:val="0"/>
      <w:marTop w:val="0"/>
      <w:marBottom w:val="0"/>
      <w:divBdr>
        <w:top w:val="none" w:sz="0" w:space="0" w:color="auto"/>
        <w:left w:val="none" w:sz="0" w:space="0" w:color="auto"/>
        <w:bottom w:val="none" w:sz="0" w:space="0" w:color="auto"/>
        <w:right w:val="none" w:sz="0" w:space="0" w:color="auto"/>
      </w:divBdr>
    </w:div>
    <w:div w:id="1435981691">
      <w:bodyDiv w:val="1"/>
      <w:marLeft w:val="0"/>
      <w:marRight w:val="0"/>
      <w:marTop w:val="0"/>
      <w:marBottom w:val="0"/>
      <w:divBdr>
        <w:top w:val="none" w:sz="0" w:space="0" w:color="auto"/>
        <w:left w:val="none" w:sz="0" w:space="0" w:color="auto"/>
        <w:bottom w:val="none" w:sz="0" w:space="0" w:color="auto"/>
        <w:right w:val="none" w:sz="0" w:space="0" w:color="auto"/>
      </w:divBdr>
    </w:div>
    <w:div w:id="1451708487">
      <w:bodyDiv w:val="1"/>
      <w:marLeft w:val="0"/>
      <w:marRight w:val="0"/>
      <w:marTop w:val="0"/>
      <w:marBottom w:val="0"/>
      <w:divBdr>
        <w:top w:val="none" w:sz="0" w:space="0" w:color="auto"/>
        <w:left w:val="none" w:sz="0" w:space="0" w:color="auto"/>
        <w:bottom w:val="none" w:sz="0" w:space="0" w:color="auto"/>
        <w:right w:val="none" w:sz="0" w:space="0" w:color="auto"/>
      </w:divBdr>
    </w:div>
    <w:div w:id="1473055924">
      <w:bodyDiv w:val="1"/>
      <w:marLeft w:val="0"/>
      <w:marRight w:val="0"/>
      <w:marTop w:val="0"/>
      <w:marBottom w:val="0"/>
      <w:divBdr>
        <w:top w:val="none" w:sz="0" w:space="0" w:color="auto"/>
        <w:left w:val="none" w:sz="0" w:space="0" w:color="auto"/>
        <w:bottom w:val="none" w:sz="0" w:space="0" w:color="auto"/>
        <w:right w:val="none" w:sz="0" w:space="0" w:color="auto"/>
      </w:divBdr>
    </w:div>
    <w:div w:id="1513109327">
      <w:bodyDiv w:val="1"/>
      <w:marLeft w:val="0"/>
      <w:marRight w:val="0"/>
      <w:marTop w:val="0"/>
      <w:marBottom w:val="0"/>
      <w:divBdr>
        <w:top w:val="none" w:sz="0" w:space="0" w:color="auto"/>
        <w:left w:val="none" w:sz="0" w:space="0" w:color="auto"/>
        <w:bottom w:val="none" w:sz="0" w:space="0" w:color="auto"/>
        <w:right w:val="none" w:sz="0" w:space="0" w:color="auto"/>
      </w:divBdr>
    </w:div>
    <w:div w:id="1621187466">
      <w:bodyDiv w:val="1"/>
      <w:marLeft w:val="0"/>
      <w:marRight w:val="0"/>
      <w:marTop w:val="0"/>
      <w:marBottom w:val="0"/>
      <w:divBdr>
        <w:top w:val="none" w:sz="0" w:space="0" w:color="auto"/>
        <w:left w:val="none" w:sz="0" w:space="0" w:color="auto"/>
        <w:bottom w:val="none" w:sz="0" w:space="0" w:color="auto"/>
        <w:right w:val="none" w:sz="0" w:space="0" w:color="auto"/>
      </w:divBdr>
    </w:div>
    <w:div w:id="1666012915">
      <w:bodyDiv w:val="1"/>
      <w:marLeft w:val="0"/>
      <w:marRight w:val="0"/>
      <w:marTop w:val="0"/>
      <w:marBottom w:val="0"/>
      <w:divBdr>
        <w:top w:val="none" w:sz="0" w:space="0" w:color="auto"/>
        <w:left w:val="none" w:sz="0" w:space="0" w:color="auto"/>
        <w:bottom w:val="none" w:sz="0" w:space="0" w:color="auto"/>
        <w:right w:val="none" w:sz="0" w:space="0" w:color="auto"/>
      </w:divBdr>
    </w:div>
    <w:div w:id="1679114255">
      <w:bodyDiv w:val="1"/>
      <w:marLeft w:val="0"/>
      <w:marRight w:val="0"/>
      <w:marTop w:val="0"/>
      <w:marBottom w:val="0"/>
      <w:divBdr>
        <w:top w:val="none" w:sz="0" w:space="0" w:color="auto"/>
        <w:left w:val="none" w:sz="0" w:space="0" w:color="auto"/>
        <w:bottom w:val="none" w:sz="0" w:space="0" w:color="auto"/>
        <w:right w:val="none" w:sz="0" w:space="0" w:color="auto"/>
      </w:divBdr>
    </w:div>
    <w:div w:id="1712419015">
      <w:bodyDiv w:val="1"/>
      <w:marLeft w:val="0"/>
      <w:marRight w:val="0"/>
      <w:marTop w:val="0"/>
      <w:marBottom w:val="0"/>
      <w:divBdr>
        <w:top w:val="none" w:sz="0" w:space="0" w:color="auto"/>
        <w:left w:val="none" w:sz="0" w:space="0" w:color="auto"/>
        <w:bottom w:val="none" w:sz="0" w:space="0" w:color="auto"/>
        <w:right w:val="none" w:sz="0" w:space="0" w:color="auto"/>
      </w:divBdr>
    </w:div>
    <w:div w:id="1772776371">
      <w:bodyDiv w:val="1"/>
      <w:marLeft w:val="0"/>
      <w:marRight w:val="0"/>
      <w:marTop w:val="0"/>
      <w:marBottom w:val="0"/>
      <w:divBdr>
        <w:top w:val="none" w:sz="0" w:space="0" w:color="auto"/>
        <w:left w:val="none" w:sz="0" w:space="0" w:color="auto"/>
        <w:bottom w:val="none" w:sz="0" w:space="0" w:color="auto"/>
        <w:right w:val="none" w:sz="0" w:space="0" w:color="auto"/>
      </w:divBdr>
    </w:div>
    <w:div w:id="1792507072">
      <w:bodyDiv w:val="1"/>
      <w:marLeft w:val="0"/>
      <w:marRight w:val="0"/>
      <w:marTop w:val="0"/>
      <w:marBottom w:val="0"/>
      <w:divBdr>
        <w:top w:val="none" w:sz="0" w:space="0" w:color="auto"/>
        <w:left w:val="none" w:sz="0" w:space="0" w:color="auto"/>
        <w:bottom w:val="none" w:sz="0" w:space="0" w:color="auto"/>
        <w:right w:val="none" w:sz="0" w:space="0" w:color="auto"/>
      </w:divBdr>
    </w:div>
    <w:div w:id="1797945959">
      <w:bodyDiv w:val="1"/>
      <w:marLeft w:val="0"/>
      <w:marRight w:val="0"/>
      <w:marTop w:val="0"/>
      <w:marBottom w:val="0"/>
      <w:divBdr>
        <w:top w:val="none" w:sz="0" w:space="0" w:color="auto"/>
        <w:left w:val="none" w:sz="0" w:space="0" w:color="auto"/>
        <w:bottom w:val="none" w:sz="0" w:space="0" w:color="auto"/>
        <w:right w:val="none" w:sz="0" w:space="0" w:color="auto"/>
      </w:divBdr>
    </w:div>
    <w:div w:id="1806391763">
      <w:bodyDiv w:val="1"/>
      <w:marLeft w:val="0"/>
      <w:marRight w:val="0"/>
      <w:marTop w:val="0"/>
      <w:marBottom w:val="0"/>
      <w:divBdr>
        <w:top w:val="none" w:sz="0" w:space="0" w:color="auto"/>
        <w:left w:val="none" w:sz="0" w:space="0" w:color="auto"/>
        <w:bottom w:val="none" w:sz="0" w:space="0" w:color="auto"/>
        <w:right w:val="none" w:sz="0" w:space="0" w:color="auto"/>
      </w:divBdr>
    </w:div>
    <w:div w:id="1864244069">
      <w:bodyDiv w:val="1"/>
      <w:marLeft w:val="0"/>
      <w:marRight w:val="0"/>
      <w:marTop w:val="0"/>
      <w:marBottom w:val="0"/>
      <w:divBdr>
        <w:top w:val="none" w:sz="0" w:space="0" w:color="auto"/>
        <w:left w:val="none" w:sz="0" w:space="0" w:color="auto"/>
        <w:bottom w:val="none" w:sz="0" w:space="0" w:color="auto"/>
        <w:right w:val="none" w:sz="0" w:space="0" w:color="auto"/>
      </w:divBdr>
    </w:div>
    <w:div w:id="1879203150">
      <w:bodyDiv w:val="1"/>
      <w:marLeft w:val="0"/>
      <w:marRight w:val="0"/>
      <w:marTop w:val="0"/>
      <w:marBottom w:val="0"/>
      <w:divBdr>
        <w:top w:val="none" w:sz="0" w:space="0" w:color="auto"/>
        <w:left w:val="none" w:sz="0" w:space="0" w:color="auto"/>
        <w:bottom w:val="none" w:sz="0" w:space="0" w:color="auto"/>
        <w:right w:val="none" w:sz="0" w:space="0" w:color="auto"/>
      </w:divBdr>
    </w:div>
    <w:div w:id="2017415749">
      <w:bodyDiv w:val="1"/>
      <w:marLeft w:val="0"/>
      <w:marRight w:val="0"/>
      <w:marTop w:val="0"/>
      <w:marBottom w:val="0"/>
      <w:divBdr>
        <w:top w:val="none" w:sz="0" w:space="0" w:color="auto"/>
        <w:left w:val="none" w:sz="0" w:space="0" w:color="auto"/>
        <w:bottom w:val="none" w:sz="0" w:space="0" w:color="auto"/>
        <w:right w:val="none" w:sz="0" w:space="0" w:color="auto"/>
      </w:divBdr>
    </w:div>
    <w:div w:id="2044860523">
      <w:bodyDiv w:val="1"/>
      <w:marLeft w:val="0"/>
      <w:marRight w:val="0"/>
      <w:marTop w:val="0"/>
      <w:marBottom w:val="0"/>
      <w:divBdr>
        <w:top w:val="none" w:sz="0" w:space="0" w:color="auto"/>
        <w:left w:val="none" w:sz="0" w:space="0" w:color="auto"/>
        <w:bottom w:val="none" w:sz="0" w:space="0" w:color="auto"/>
        <w:right w:val="none" w:sz="0" w:space="0" w:color="auto"/>
      </w:divBdr>
    </w:div>
    <w:div w:id="2071221065">
      <w:bodyDiv w:val="1"/>
      <w:marLeft w:val="0"/>
      <w:marRight w:val="0"/>
      <w:marTop w:val="0"/>
      <w:marBottom w:val="0"/>
      <w:divBdr>
        <w:top w:val="none" w:sz="0" w:space="0" w:color="auto"/>
        <w:left w:val="none" w:sz="0" w:space="0" w:color="auto"/>
        <w:bottom w:val="none" w:sz="0" w:space="0" w:color="auto"/>
        <w:right w:val="none" w:sz="0" w:space="0" w:color="auto"/>
      </w:divBdr>
    </w:div>
    <w:div w:id="210163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pulse/why-building-talent-pool-worth-investment-how-get-started-bourke/" TargetMode="External"/><Relationship Id="rId18" Type="http://schemas.openxmlformats.org/officeDocument/2006/relationships/hyperlink" Target="https://www.cipd.org/globalassets/media/zzz-misc---to-check/uk-working-lives-2019-v1_tcm18-58585.pdf" TargetMode="External"/><Relationship Id="rId26" Type="http://schemas.openxmlformats.org/officeDocument/2006/relationships/hyperlink" Target="https://www.gov.uk/government/publications/understanding-current-and-future-skills-needs" TargetMode="External"/><Relationship Id="rId39" Type="http://schemas.openxmlformats.org/officeDocument/2006/relationships/hyperlink" Target="https://www.cipd.org/uk/knowledge/factsheets/selection-factsheet/" TargetMode="External"/><Relationship Id="rId21" Type="http://schemas.openxmlformats.org/officeDocument/2006/relationships/hyperlink" Target="https://www.cipd.org/uk/knowledge/guides/working-trade-unions/" TargetMode="External"/><Relationship Id="rId34" Type="http://schemas.openxmlformats.org/officeDocument/2006/relationships/hyperlink" Target="https://www.linkedin.com/pulse/talent-development-succession-planning-building-pipeline-saman-khan-hvszf/" TargetMode="External"/><Relationship Id="rId42" Type="http://schemas.openxmlformats.org/officeDocument/2006/relationships/hyperlink" Target="https://www.forbes.com/sites/forbeshumanresourcescouncil/2020/12/02/why-effective-onboarding-is-more-important-than-ever/" TargetMode="External"/><Relationship Id="rId47" Type="http://schemas.openxmlformats.org/officeDocument/2006/relationships/hyperlink" Target="https://harperjames.co.uk/article/contracts-express-and-implied-terms/" TargetMode="External"/><Relationship Id="rId50" Type="http://schemas.openxmlformats.org/officeDocument/2006/relationships/hyperlink" Target="https://www.culturemonkey.io/employee-engagement/employee-turnover/"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reathehr.com/en-gb/blog/topic/employee-performance/employee-appraisal-systems-pros-and-cons" TargetMode="External"/><Relationship Id="rId29" Type="http://schemas.openxmlformats.org/officeDocument/2006/relationships/hyperlink" Target="https://www.cipd.org/uk/knowledge/factsheets/swot-analysis-factsheet/" TargetMode="External"/><Relationship Id="rId11" Type="http://schemas.openxmlformats.org/officeDocument/2006/relationships/hyperlink" Target="https://www.cipd.org/uk/knowledge/factsheets/pestle-analysis-factsheet/" TargetMode="External"/><Relationship Id="rId24" Type="http://schemas.openxmlformats.org/officeDocument/2006/relationships/hyperlink" Target="https://www.moonworkers.co.uk/blog/what-are-the-different-types-of-employment-contracts-in-the-uk" TargetMode="External"/><Relationship Id="rId32" Type="http://schemas.openxmlformats.org/officeDocument/2006/relationships/hyperlink" Target="https://smallbusiness.chron.com/advantages-disadvantages-mentoring-10888.html" TargetMode="External"/><Relationship Id="rId37" Type="http://schemas.openxmlformats.org/officeDocument/2006/relationships/hyperlink" Target="https://www.forbes.com/sites/heidilynnekurter/2020/06/30/6-ways-to-cultivate-a-workplace-culture-that-inspires-diversity-and-inclusion/" TargetMode="External"/><Relationship Id="rId40" Type="http://schemas.openxmlformats.org/officeDocument/2006/relationships/hyperlink" Target="https://www.linkedin.com/pulse/impact-strategic-workforce-planning-hr-processes-chantelle-miller/" TargetMode="External"/><Relationship Id="rId45" Type="http://schemas.openxmlformats.org/officeDocument/2006/relationships/hyperlink" Target="https://resources.workable.com/stories-and-insights/unconscious-bias-in-recruitment"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ohire.io/blog/advantages-of-social-media-recruitment" TargetMode="External"/><Relationship Id="rId19" Type="http://schemas.openxmlformats.org/officeDocument/2006/relationships/hyperlink" Target="https://www.cipd.org/uk/about/press-releases/110822-cipd-zero-hours-contracts-research/" TargetMode="External"/><Relationship Id="rId31" Type="http://schemas.openxmlformats.org/officeDocument/2006/relationships/hyperlink" Target="https://harver.com/blog/talent-pool/" TargetMode="External"/><Relationship Id="rId44" Type="http://schemas.openxmlformats.org/officeDocument/2006/relationships/hyperlink" Target="https://www.forbes.com/advisor/business/workforce-planning/" TargetMode="External"/><Relationship Id="rId52" Type="http://schemas.openxmlformats.org/officeDocument/2006/relationships/hyperlink" Target="https://www.thehrdirector.com/how-to-build-a-good-reputation-employer-branding/" TargetMode="External"/><Relationship Id="rId4" Type="http://schemas.openxmlformats.org/officeDocument/2006/relationships/settings" Target="settings.xml"/><Relationship Id="rId9" Type="http://schemas.openxmlformats.org/officeDocument/2006/relationships/hyperlink" Target="https://www.acas.org.uk/employment-contracts-and-the-law/types-of-terms-in-a-contract" TargetMode="External"/><Relationship Id="rId14" Type="http://schemas.openxmlformats.org/officeDocument/2006/relationships/hyperlink" Target="https://www.cipd.org/uk/knowledge/factsheets/economy-labour-market-factsheet/" TargetMode="External"/><Relationship Id="rId22" Type="http://schemas.openxmlformats.org/officeDocument/2006/relationships/hyperlink" Target="https://www.cipd.org/uk/knowledge/factsheets/turnover-retention-factsheet/" TargetMode="External"/><Relationship Id="rId27" Type="http://schemas.openxmlformats.org/officeDocument/2006/relationships/hyperlink" Target="https://www.bamboohr.com/blog/effective-onboarding-infographic" TargetMode="External"/><Relationship Id="rId30" Type="http://schemas.openxmlformats.org/officeDocument/2006/relationships/hyperlink" Target="https://www.forbes.com/sites/johnhall/2019/05/09/the-cost-of-turnover-can-kill-your-business-and-make-things-less-fun/" TargetMode="External"/><Relationship Id="rId35" Type="http://schemas.openxmlformats.org/officeDocument/2006/relationships/hyperlink" Target="https://www.timeshighereducation.com/campus/successful-group-work-all-selection-process" TargetMode="External"/><Relationship Id="rId43" Type="http://schemas.openxmlformats.org/officeDocument/2006/relationships/hyperlink" Target="https://www.linkedin.com/pulse/using-your-website-attract-potential-staff-seasidecreative/" TargetMode="External"/><Relationship Id="rId48" Type="http://schemas.openxmlformats.org/officeDocument/2006/relationships/hyperlink" Target="https://www.cipd.org/uk/knowledge/factsheets/talent-factsheet/" TargetMode="External"/><Relationship Id="rId8" Type="http://schemas.openxmlformats.org/officeDocument/2006/relationships/hyperlink" Target="https://www.linkedin.com/pulse/rise-gig-economy-flexibility-precariousness-muhammad-abrar-lkvgf/" TargetMode="External"/><Relationship Id="rId51" Type="http://schemas.openxmlformats.org/officeDocument/2006/relationships/hyperlink" Target="https://www.forbes.com/sites/ashleystahl/2021/12/17/3-benefits-of-diversity-in-the-workplace/" TargetMode="External"/><Relationship Id="rId3" Type="http://schemas.openxmlformats.org/officeDocument/2006/relationships/styles" Target="styles.xml"/><Relationship Id="rId12" Type="http://schemas.openxmlformats.org/officeDocument/2006/relationships/hyperlink" Target="https://crewhr.com/getting-employee-engagement-right-or-wrong-the-pros-cons/" TargetMode="External"/><Relationship Id="rId17" Type="http://schemas.openxmlformats.org/officeDocument/2006/relationships/hyperlink" Target="https://www.forbes.com/sites/robertcerone/2019/11/14/how-to-determine-the-right-mix-of-benefits-and-compensation-for-your-staff/" TargetMode="External"/><Relationship Id="rId25" Type="http://schemas.openxmlformats.org/officeDocument/2006/relationships/hyperlink" Target="https://www.cipd.org/uk/knowledge/factsheets/skills-factsheet/" TargetMode="External"/><Relationship Id="rId33" Type="http://schemas.openxmlformats.org/officeDocument/2006/relationships/hyperlink" Target="https://worknest.com/blog/fixed-term-contracts-pros-cons/" TargetMode="External"/><Relationship Id="rId38" Type="http://schemas.openxmlformats.org/officeDocument/2006/relationships/hyperlink" Target="https://www.linkedin.com/pulse/implied-terms-contracts-dr-monif-loutfy/" TargetMode="External"/><Relationship Id="rId46" Type="http://schemas.openxmlformats.org/officeDocument/2006/relationships/hyperlink" Target="https://www.cipd.org/uk/knowledge/factsheets/recruitment-brand-factsheet/" TargetMode="External"/><Relationship Id="rId20" Type="http://schemas.openxmlformats.org/officeDocument/2006/relationships/hyperlink" Target="https://www.cipd.org/uk/about/news/guidance-workforce-planning/" TargetMode="External"/><Relationship Id="rId41" Type="http://schemas.openxmlformats.org/officeDocument/2006/relationships/hyperlink" Target="https://www.michaelpage.com.au/advice/management-advice/engagement-and-retention/why-effective-onboarding-process-more-important-you-thin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ritishchambers.org.uk/news/2024/04/labour-market-continues-to-slowly-loosen/" TargetMode="External"/><Relationship Id="rId23" Type="http://schemas.openxmlformats.org/officeDocument/2006/relationships/hyperlink" Target="https://www.cipd.org/uk/views-and-insights/thought-leadership/cipd-voice/benchmarking-employee-turnover/" TargetMode="External"/><Relationship Id="rId28" Type="http://schemas.openxmlformats.org/officeDocument/2006/relationships/hyperlink" Target="https://www.cipd.org/uk/knowledge/factsheets/workforce-planning-factsheet/" TargetMode="External"/><Relationship Id="rId36" Type="http://schemas.openxmlformats.org/officeDocument/2006/relationships/hyperlink" Target="https://www.techtarget.com/whatis/definition/contingency-plan" TargetMode="External"/><Relationship Id="rId49" Type="http://schemas.openxmlformats.org/officeDocument/2006/relationships/hyperlink" Target="https://www.ons.gov.uk/businessindustryandtrade/business/businessservices/bulletins/annualsurveyofgoodsandservice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D651E-8C47-4073-8E7C-8171CDBF1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22</Pages>
  <Words>7452</Words>
  <Characters>42477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Morgan</dc:creator>
  <cp:keywords/>
  <dc:description/>
  <cp:lastModifiedBy>Hannah Morgan</cp:lastModifiedBy>
  <cp:revision>8</cp:revision>
  <dcterms:created xsi:type="dcterms:W3CDTF">2024-07-29T14:04:00Z</dcterms:created>
  <dcterms:modified xsi:type="dcterms:W3CDTF">2024-07-30T14:31:00Z</dcterms:modified>
</cp:coreProperties>
</file>