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E1BD8" w14:textId="77777777" w:rsidR="0023558F" w:rsidRPr="000D1FA3" w:rsidRDefault="00FB652C" w:rsidP="000D1FA3">
      <w:pPr>
        <w:pStyle w:val="Title"/>
        <w:spacing w:line="360" w:lineRule="auto"/>
        <w:jc w:val="center"/>
        <w:rPr>
          <w:rFonts w:ascii="Arial" w:hAnsi="Arial" w:cs="Arial"/>
        </w:rPr>
      </w:pPr>
      <w:r w:rsidRPr="000D1FA3">
        <w:rPr>
          <w:rFonts w:ascii="Arial" w:hAnsi="Arial" w:cs="Arial"/>
        </w:rPr>
        <w:t>INTRODUCTION TO PHYSIOLOGY</w:t>
      </w:r>
    </w:p>
    <w:p w14:paraId="31333082" w14:textId="77777777" w:rsidR="0080129A" w:rsidRDefault="0080129A" w:rsidP="000D1FA3">
      <w:pPr>
        <w:pStyle w:val="Subtitle"/>
        <w:jc w:val="center"/>
        <w:rPr>
          <w:rFonts w:ascii="Arial" w:hAnsi="Arial" w:cs="Arial"/>
          <w:b/>
          <w:bCs/>
          <w:color w:val="000000" w:themeColor="text1"/>
          <w:sz w:val="36"/>
          <w:szCs w:val="36"/>
        </w:rPr>
      </w:pPr>
    </w:p>
    <w:p w14:paraId="7E2C8D6C" w14:textId="77777777" w:rsidR="0080129A" w:rsidRDefault="0080129A" w:rsidP="000D1FA3">
      <w:pPr>
        <w:pStyle w:val="Subtitle"/>
        <w:jc w:val="center"/>
        <w:rPr>
          <w:rFonts w:ascii="Arial" w:hAnsi="Arial" w:cs="Arial"/>
          <w:b/>
          <w:bCs/>
          <w:color w:val="000000" w:themeColor="text1"/>
          <w:sz w:val="36"/>
          <w:szCs w:val="36"/>
        </w:rPr>
      </w:pPr>
    </w:p>
    <w:p w14:paraId="085ECA52" w14:textId="13D8C5E5" w:rsidR="0080129A" w:rsidRPr="0080129A" w:rsidRDefault="0080129A" w:rsidP="000D1FA3">
      <w:pPr>
        <w:pStyle w:val="Subtitle"/>
        <w:jc w:val="center"/>
        <w:rPr>
          <w:rFonts w:ascii="Arial" w:hAnsi="Arial" w:cs="Arial"/>
          <w:b/>
          <w:bCs/>
          <w:color w:val="000000" w:themeColor="text1"/>
          <w:sz w:val="36"/>
          <w:szCs w:val="36"/>
        </w:rPr>
      </w:pPr>
      <w:r w:rsidRPr="0080129A">
        <w:rPr>
          <w:rFonts w:ascii="Arial" w:hAnsi="Arial" w:cs="Arial"/>
          <w:b/>
          <w:bCs/>
          <w:color w:val="000000" w:themeColor="text1"/>
          <w:sz w:val="36"/>
          <w:szCs w:val="36"/>
        </w:rPr>
        <w:t>University of Wales Trinity Saint David</w:t>
      </w:r>
    </w:p>
    <w:p w14:paraId="60E7FBF9" w14:textId="77777777" w:rsidR="0080129A" w:rsidRPr="0080129A" w:rsidRDefault="0080129A" w:rsidP="000D1FA3">
      <w:pPr>
        <w:pStyle w:val="Subtitle"/>
        <w:jc w:val="center"/>
        <w:rPr>
          <w:rFonts w:ascii="Arial" w:hAnsi="Arial" w:cs="Arial"/>
          <w:b/>
          <w:bCs/>
          <w:color w:val="000000" w:themeColor="text1"/>
          <w:sz w:val="36"/>
          <w:szCs w:val="36"/>
        </w:rPr>
      </w:pPr>
      <w:r w:rsidRPr="0080129A">
        <w:rPr>
          <w:rFonts w:ascii="Arial" w:hAnsi="Arial" w:cs="Arial"/>
          <w:b/>
          <w:bCs/>
          <w:color w:val="000000" w:themeColor="text1"/>
          <w:sz w:val="36"/>
          <w:szCs w:val="36"/>
        </w:rPr>
        <w:t xml:space="preserve">Student </w:t>
      </w:r>
      <w:proofErr w:type="gramStart"/>
      <w:r w:rsidRPr="0080129A">
        <w:rPr>
          <w:rFonts w:ascii="Arial" w:hAnsi="Arial" w:cs="Arial"/>
          <w:b/>
          <w:bCs/>
          <w:color w:val="000000" w:themeColor="text1"/>
          <w:sz w:val="36"/>
          <w:szCs w:val="36"/>
        </w:rPr>
        <w:t>Name :</w:t>
      </w:r>
      <w:proofErr w:type="gramEnd"/>
      <w:r w:rsidRPr="0080129A">
        <w:rPr>
          <w:rFonts w:ascii="Arial" w:hAnsi="Arial" w:cs="Arial"/>
          <w:b/>
          <w:bCs/>
          <w:color w:val="000000" w:themeColor="text1"/>
          <w:sz w:val="36"/>
          <w:szCs w:val="36"/>
        </w:rPr>
        <w:t xml:space="preserve"> Marinela Ancuta Szeri</w:t>
      </w:r>
    </w:p>
    <w:p w14:paraId="7EBB2756" w14:textId="77777777" w:rsidR="0080129A" w:rsidRPr="0080129A" w:rsidRDefault="0080129A" w:rsidP="000D1FA3">
      <w:pPr>
        <w:pStyle w:val="Subtitle"/>
        <w:jc w:val="center"/>
        <w:rPr>
          <w:rFonts w:ascii="Arial" w:hAnsi="Arial" w:cs="Arial"/>
          <w:b/>
          <w:bCs/>
          <w:color w:val="000000" w:themeColor="text1"/>
          <w:sz w:val="36"/>
          <w:szCs w:val="36"/>
        </w:rPr>
      </w:pPr>
      <w:r w:rsidRPr="0080129A">
        <w:rPr>
          <w:rFonts w:ascii="Arial" w:hAnsi="Arial" w:cs="Arial"/>
          <w:b/>
          <w:bCs/>
          <w:color w:val="000000" w:themeColor="text1"/>
          <w:sz w:val="36"/>
          <w:szCs w:val="36"/>
        </w:rPr>
        <w:t>Student Number: 1917613</w:t>
      </w:r>
    </w:p>
    <w:p w14:paraId="57DEE9C9" w14:textId="3FEBDDB7" w:rsidR="00850682" w:rsidRPr="000D1FA3" w:rsidRDefault="0080129A" w:rsidP="000D1FA3">
      <w:pPr>
        <w:pStyle w:val="Subtitle"/>
        <w:jc w:val="center"/>
        <w:rPr>
          <w:rFonts w:ascii="Arial" w:hAnsi="Arial" w:cs="Arial"/>
        </w:rPr>
      </w:pPr>
      <w:r w:rsidRPr="0080129A">
        <w:rPr>
          <w:rFonts w:ascii="Arial" w:hAnsi="Arial" w:cs="Arial"/>
          <w:b/>
          <w:bCs/>
          <w:color w:val="000000" w:themeColor="text1"/>
          <w:sz w:val="36"/>
          <w:szCs w:val="36"/>
        </w:rPr>
        <w:t xml:space="preserve">Module </w:t>
      </w:r>
      <w:proofErr w:type="gramStart"/>
      <w:r w:rsidRPr="0080129A">
        <w:rPr>
          <w:rFonts w:ascii="Arial" w:hAnsi="Arial" w:cs="Arial"/>
          <w:b/>
          <w:bCs/>
          <w:color w:val="000000" w:themeColor="text1"/>
          <w:sz w:val="36"/>
          <w:szCs w:val="36"/>
        </w:rPr>
        <w:t>code :</w:t>
      </w:r>
      <w:proofErr w:type="gramEnd"/>
      <w:r w:rsidRPr="0080129A">
        <w:rPr>
          <w:rFonts w:ascii="Arial" w:hAnsi="Arial" w:cs="Arial"/>
          <w:b/>
          <w:bCs/>
          <w:color w:val="000000" w:themeColor="text1"/>
          <w:sz w:val="36"/>
          <w:szCs w:val="36"/>
        </w:rPr>
        <w:t xml:space="preserve"> BMHP5003 – A2</w:t>
      </w:r>
      <w:r w:rsidR="00850682" w:rsidRPr="000D1FA3">
        <w:rPr>
          <w:rFonts w:ascii="Arial" w:hAnsi="Arial" w:cs="Arial"/>
        </w:rPr>
        <w:br w:type="page"/>
      </w:r>
    </w:p>
    <w:sdt>
      <w:sdtPr>
        <w:rPr>
          <w:rFonts w:ascii="Arial" w:eastAsiaTheme="minorHAnsi" w:hAnsi="Arial" w:cs="Arial"/>
          <w:b w:val="0"/>
          <w:bCs w:val="0"/>
          <w:color w:val="auto"/>
          <w:sz w:val="24"/>
          <w:szCs w:val="22"/>
          <w:lang w:val="en-GB" w:eastAsia="en-US"/>
        </w:rPr>
        <w:id w:val="-1480076102"/>
        <w:docPartObj>
          <w:docPartGallery w:val="Table of Contents"/>
          <w:docPartUnique/>
        </w:docPartObj>
      </w:sdtPr>
      <w:sdtEndPr>
        <w:rPr>
          <w:noProof/>
        </w:rPr>
      </w:sdtEndPr>
      <w:sdtContent>
        <w:p w14:paraId="1DBBA654" w14:textId="4310F00C" w:rsidR="009564EB" w:rsidRPr="000D1FA3" w:rsidRDefault="000D1FA3">
          <w:pPr>
            <w:pStyle w:val="TOCHeading"/>
            <w:rPr>
              <w:rFonts w:ascii="Arial" w:hAnsi="Arial" w:cs="Arial"/>
            </w:rPr>
          </w:pPr>
          <w:r w:rsidRPr="000D1FA3">
            <w:rPr>
              <w:rFonts w:ascii="Arial" w:hAnsi="Arial" w:cs="Arial"/>
            </w:rPr>
            <w:t>TABLE OF CONTENTS</w:t>
          </w:r>
        </w:p>
        <w:p w14:paraId="37098F4B" w14:textId="1913F985" w:rsidR="009E0463" w:rsidRDefault="009564EB">
          <w:pPr>
            <w:pStyle w:val="TOC1"/>
            <w:tabs>
              <w:tab w:val="right" w:leader="dot" w:pos="9350"/>
            </w:tabs>
            <w:rPr>
              <w:rFonts w:asciiTheme="minorHAnsi" w:eastAsiaTheme="minorEastAsia" w:hAnsiTheme="minorHAnsi" w:cstheme="minorBidi"/>
              <w:noProof/>
              <w:sz w:val="22"/>
              <w:lang w:val="en-IN" w:eastAsia="en-IN"/>
            </w:rPr>
          </w:pPr>
          <w:r w:rsidRPr="000D1FA3">
            <w:rPr>
              <w:rFonts w:cs="Arial"/>
            </w:rPr>
            <w:fldChar w:fldCharType="begin"/>
          </w:r>
          <w:r w:rsidRPr="000D1FA3">
            <w:rPr>
              <w:rFonts w:cs="Arial"/>
            </w:rPr>
            <w:instrText xml:space="preserve"> TOC \o "1-3" \h \z \u </w:instrText>
          </w:r>
          <w:r w:rsidRPr="000D1FA3">
            <w:rPr>
              <w:rFonts w:cs="Arial"/>
            </w:rPr>
            <w:fldChar w:fldCharType="separate"/>
          </w:r>
          <w:hyperlink w:anchor="_Toc88685240" w:history="1">
            <w:r w:rsidR="009E0463" w:rsidRPr="007A2AC1">
              <w:rPr>
                <w:rStyle w:val="Hyperlink"/>
                <w:rFonts w:cs="Arial"/>
                <w:noProof/>
              </w:rPr>
              <w:t>INTRODUCTION</w:t>
            </w:r>
            <w:r w:rsidR="009E0463">
              <w:rPr>
                <w:noProof/>
                <w:webHidden/>
              </w:rPr>
              <w:tab/>
            </w:r>
            <w:r w:rsidR="009E0463">
              <w:rPr>
                <w:noProof/>
                <w:webHidden/>
              </w:rPr>
              <w:fldChar w:fldCharType="begin"/>
            </w:r>
            <w:r w:rsidR="009E0463">
              <w:rPr>
                <w:noProof/>
                <w:webHidden/>
              </w:rPr>
              <w:instrText xml:space="preserve"> PAGEREF _Toc88685240 \h </w:instrText>
            </w:r>
            <w:r w:rsidR="009E0463">
              <w:rPr>
                <w:noProof/>
                <w:webHidden/>
              </w:rPr>
            </w:r>
            <w:r w:rsidR="009E0463">
              <w:rPr>
                <w:noProof/>
                <w:webHidden/>
              </w:rPr>
              <w:fldChar w:fldCharType="separate"/>
            </w:r>
            <w:r w:rsidR="009E0463">
              <w:rPr>
                <w:noProof/>
                <w:webHidden/>
              </w:rPr>
              <w:t>3</w:t>
            </w:r>
            <w:r w:rsidR="009E0463">
              <w:rPr>
                <w:noProof/>
                <w:webHidden/>
              </w:rPr>
              <w:fldChar w:fldCharType="end"/>
            </w:r>
          </w:hyperlink>
        </w:p>
        <w:p w14:paraId="04CAF15D" w14:textId="1E1764E7" w:rsidR="009E0463" w:rsidRDefault="00DA3741">
          <w:pPr>
            <w:pStyle w:val="TOC1"/>
            <w:tabs>
              <w:tab w:val="right" w:leader="dot" w:pos="9350"/>
            </w:tabs>
            <w:rPr>
              <w:rFonts w:asciiTheme="minorHAnsi" w:eastAsiaTheme="minorEastAsia" w:hAnsiTheme="minorHAnsi" w:cstheme="minorBidi"/>
              <w:noProof/>
              <w:sz w:val="22"/>
              <w:lang w:val="en-IN" w:eastAsia="en-IN"/>
            </w:rPr>
          </w:pPr>
          <w:hyperlink w:anchor="_Toc88685241" w:history="1">
            <w:r w:rsidR="009E0463" w:rsidRPr="007A2AC1">
              <w:rPr>
                <w:rStyle w:val="Hyperlink"/>
                <w:rFonts w:cs="Arial"/>
                <w:noProof/>
              </w:rPr>
              <w:t>CASE STUDY</w:t>
            </w:r>
            <w:r w:rsidR="009E0463">
              <w:rPr>
                <w:noProof/>
                <w:webHidden/>
              </w:rPr>
              <w:tab/>
            </w:r>
            <w:r w:rsidR="009E0463">
              <w:rPr>
                <w:noProof/>
                <w:webHidden/>
              </w:rPr>
              <w:fldChar w:fldCharType="begin"/>
            </w:r>
            <w:r w:rsidR="009E0463">
              <w:rPr>
                <w:noProof/>
                <w:webHidden/>
              </w:rPr>
              <w:instrText xml:space="preserve"> PAGEREF _Toc88685241 \h </w:instrText>
            </w:r>
            <w:r w:rsidR="009E0463">
              <w:rPr>
                <w:noProof/>
                <w:webHidden/>
              </w:rPr>
            </w:r>
            <w:r w:rsidR="009E0463">
              <w:rPr>
                <w:noProof/>
                <w:webHidden/>
              </w:rPr>
              <w:fldChar w:fldCharType="separate"/>
            </w:r>
            <w:r w:rsidR="009E0463">
              <w:rPr>
                <w:noProof/>
                <w:webHidden/>
              </w:rPr>
              <w:t>4</w:t>
            </w:r>
            <w:r w:rsidR="009E0463">
              <w:rPr>
                <w:noProof/>
                <w:webHidden/>
              </w:rPr>
              <w:fldChar w:fldCharType="end"/>
            </w:r>
          </w:hyperlink>
        </w:p>
        <w:p w14:paraId="789A2A57" w14:textId="5AB74354" w:rsidR="009E0463" w:rsidRDefault="00DA3741">
          <w:pPr>
            <w:pStyle w:val="TOC2"/>
            <w:tabs>
              <w:tab w:val="right" w:leader="dot" w:pos="9350"/>
            </w:tabs>
            <w:rPr>
              <w:rFonts w:asciiTheme="minorHAnsi" w:eastAsiaTheme="minorEastAsia" w:hAnsiTheme="minorHAnsi" w:cstheme="minorBidi"/>
              <w:noProof/>
              <w:sz w:val="22"/>
              <w:lang w:val="en-IN" w:eastAsia="en-IN"/>
            </w:rPr>
          </w:pPr>
          <w:hyperlink w:anchor="_Toc88685242" w:history="1">
            <w:r w:rsidR="009E0463" w:rsidRPr="007A2AC1">
              <w:rPr>
                <w:rStyle w:val="Hyperlink"/>
                <w:rFonts w:cs="Arial"/>
                <w:noProof/>
              </w:rPr>
              <w:t>HEALTH STATUS REPORT OF AN OBESE INDIVIDUAL</w:t>
            </w:r>
            <w:r w:rsidR="009E0463">
              <w:rPr>
                <w:noProof/>
                <w:webHidden/>
              </w:rPr>
              <w:tab/>
            </w:r>
            <w:r w:rsidR="009E0463">
              <w:rPr>
                <w:noProof/>
                <w:webHidden/>
              </w:rPr>
              <w:fldChar w:fldCharType="begin"/>
            </w:r>
            <w:r w:rsidR="009E0463">
              <w:rPr>
                <w:noProof/>
                <w:webHidden/>
              </w:rPr>
              <w:instrText xml:space="preserve"> PAGEREF _Toc88685242 \h </w:instrText>
            </w:r>
            <w:r w:rsidR="009E0463">
              <w:rPr>
                <w:noProof/>
                <w:webHidden/>
              </w:rPr>
            </w:r>
            <w:r w:rsidR="009E0463">
              <w:rPr>
                <w:noProof/>
                <w:webHidden/>
              </w:rPr>
              <w:fldChar w:fldCharType="separate"/>
            </w:r>
            <w:r w:rsidR="009E0463">
              <w:rPr>
                <w:noProof/>
                <w:webHidden/>
              </w:rPr>
              <w:t>4</w:t>
            </w:r>
            <w:r w:rsidR="009E0463">
              <w:rPr>
                <w:noProof/>
                <w:webHidden/>
              </w:rPr>
              <w:fldChar w:fldCharType="end"/>
            </w:r>
          </w:hyperlink>
        </w:p>
        <w:p w14:paraId="4D57363A" w14:textId="494DBAAF" w:rsidR="009E0463" w:rsidRDefault="00DA3741">
          <w:pPr>
            <w:pStyle w:val="TOC1"/>
            <w:tabs>
              <w:tab w:val="right" w:leader="dot" w:pos="9350"/>
            </w:tabs>
            <w:rPr>
              <w:rFonts w:asciiTheme="minorHAnsi" w:eastAsiaTheme="minorEastAsia" w:hAnsiTheme="minorHAnsi" w:cstheme="minorBidi"/>
              <w:noProof/>
              <w:sz w:val="22"/>
              <w:lang w:val="en-IN" w:eastAsia="en-IN"/>
            </w:rPr>
          </w:pPr>
          <w:hyperlink w:anchor="_Toc88685243" w:history="1">
            <w:r w:rsidR="009E0463" w:rsidRPr="007A2AC1">
              <w:rPr>
                <w:rStyle w:val="Hyperlink"/>
                <w:rFonts w:cs="Arial"/>
                <w:noProof/>
              </w:rPr>
              <w:t>HEALTH ASSESSMENT</w:t>
            </w:r>
            <w:r w:rsidR="009E0463">
              <w:rPr>
                <w:noProof/>
                <w:webHidden/>
              </w:rPr>
              <w:tab/>
            </w:r>
            <w:r w:rsidR="009E0463">
              <w:rPr>
                <w:noProof/>
                <w:webHidden/>
              </w:rPr>
              <w:fldChar w:fldCharType="begin"/>
            </w:r>
            <w:r w:rsidR="009E0463">
              <w:rPr>
                <w:noProof/>
                <w:webHidden/>
              </w:rPr>
              <w:instrText xml:space="preserve"> PAGEREF _Toc88685243 \h </w:instrText>
            </w:r>
            <w:r w:rsidR="009E0463">
              <w:rPr>
                <w:noProof/>
                <w:webHidden/>
              </w:rPr>
            </w:r>
            <w:r w:rsidR="009E0463">
              <w:rPr>
                <w:noProof/>
                <w:webHidden/>
              </w:rPr>
              <w:fldChar w:fldCharType="separate"/>
            </w:r>
            <w:r w:rsidR="009E0463">
              <w:rPr>
                <w:noProof/>
                <w:webHidden/>
              </w:rPr>
              <w:t>6</w:t>
            </w:r>
            <w:r w:rsidR="009E0463">
              <w:rPr>
                <w:noProof/>
                <w:webHidden/>
              </w:rPr>
              <w:fldChar w:fldCharType="end"/>
            </w:r>
          </w:hyperlink>
        </w:p>
        <w:p w14:paraId="25C83B32" w14:textId="1ADF6AAB" w:rsidR="009E0463" w:rsidRDefault="00DA3741">
          <w:pPr>
            <w:pStyle w:val="TOC2"/>
            <w:tabs>
              <w:tab w:val="right" w:leader="dot" w:pos="9350"/>
            </w:tabs>
            <w:rPr>
              <w:rFonts w:asciiTheme="minorHAnsi" w:eastAsiaTheme="minorEastAsia" w:hAnsiTheme="minorHAnsi" w:cstheme="minorBidi"/>
              <w:noProof/>
              <w:sz w:val="22"/>
              <w:lang w:val="en-IN" w:eastAsia="en-IN"/>
            </w:rPr>
          </w:pPr>
          <w:hyperlink w:anchor="_Toc88685244" w:history="1">
            <w:r w:rsidR="009E0463" w:rsidRPr="007A2AC1">
              <w:rPr>
                <w:rStyle w:val="Hyperlink"/>
                <w:rFonts w:cs="Arial"/>
                <w:noProof/>
              </w:rPr>
              <w:t>NORMAL AND ABNORMAL PHYSIOLOGICAL CONDITIONS</w:t>
            </w:r>
            <w:r w:rsidR="009E0463">
              <w:rPr>
                <w:noProof/>
                <w:webHidden/>
              </w:rPr>
              <w:tab/>
            </w:r>
            <w:r w:rsidR="009E0463">
              <w:rPr>
                <w:noProof/>
                <w:webHidden/>
              </w:rPr>
              <w:fldChar w:fldCharType="begin"/>
            </w:r>
            <w:r w:rsidR="009E0463">
              <w:rPr>
                <w:noProof/>
                <w:webHidden/>
              </w:rPr>
              <w:instrText xml:space="preserve"> PAGEREF _Toc88685244 \h </w:instrText>
            </w:r>
            <w:r w:rsidR="009E0463">
              <w:rPr>
                <w:noProof/>
                <w:webHidden/>
              </w:rPr>
            </w:r>
            <w:r w:rsidR="009E0463">
              <w:rPr>
                <w:noProof/>
                <w:webHidden/>
              </w:rPr>
              <w:fldChar w:fldCharType="separate"/>
            </w:r>
            <w:r w:rsidR="009E0463">
              <w:rPr>
                <w:noProof/>
                <w:webHidden/>
              </w:rPr>
              <w:t>6</w:t>
            </w:r>
            <w:r w:rsidR="009E0463">
              <w:rPr>
                <w:noProof/>
                <w:webHidden/>
              </w:rPr>
              <w:fldChar w:fldCharType="end"/>
            </w:r>
          </w:hyperlink>
        </w:p>
        <w:p w14:paraId="0D93A4C4" w14:textId="4B12FC0A" w:rsidR="009E0463" w:rsidRDefault="00DA3741">
          <w:pPr>
            <w:pStyle w:val="TOC2"/>
            <w:tabs>
              <w:tab w:val="right" w:leader="dot" w:pos="9350"/>
            </w:tabs>
            <w:rPr>
              <w:rFonts w:asciiTheme="minorHAnsi" w:eastAsiaTheme="minorEastAsia" w:hAnsiTheme="minorHAnsi" w:cstheme="minorBidi"/>
              <w:noProof/>
              <w:sz w:val="22"/>
              <w:lang w:val="en-IN" w:eastAsia="en-IN"/>
            </w:rPr>
          </w:pPr>
          <w:hyperlink w:anchor="_Toc88685245" w:history="1">
            <w:r w:rsidR="009E0463" w:rsidRPr="007A2AC1">
              <w:rPr>
                <w:rStyle w:val="Hyperlink"/>
                <w:rFonts w:cs="Arial"/>
                <w:noProof/>
              </w:rPr>
              <w:t>STRUCTURE AND FUNCTIONING OF THE HUMAN BODY: ANATOMY AND PHYSIOLOGY</w:t>
            </w:r>
            <w:r w:rsidR="009E0463">
              <w:rPr>
                <w:noProof/>
                <w:webHidden/>
              </w:rPr>
              <w:tab/>
            </w:r>
            <w:r w:rsidR="009E0463">
              <w:rPr>
                <w:noProof/>
                <w:webHidden/>
              </w:rPr>
              <w:fldChar w:fldCharType="begin"/>
            </w:r>
            <w:r w:rsidR="009E0463">
              <w:rPr>
                <w:noProof/>
                <w:webHidden/>
              </w:rPr>
              <w:instrText xml:space="preserve"> PAGEREF _Toc88685245 \h </w:instrText>
            </w:r>
            <w:r w:rsidR="009E0463">
              <w:rPr>
                <w:noProof/>
                <w:webHidden/>
              </w:rPr>
            </w:r>
            <w:r w:rsidR="009E0463">
              <w:rPr>
                <w:noProof/>
                <w:webHidden/>
              </w:rPr>
              <w:fldChar w:fldCharType="separate"/>
            </w:r>
            <w:r w:rsidR="009E0463">
              <w:rPr>
                <w:noProof/>
                <w:webHidden/>
              </w:rPr>
              <w:t>6</w:t>
            </w:r>
            <w:r w:rsidR="009E0463">
              <w:rPr>
                <w:noProof/>
                <w:webHidden/>
              </w:rPr>
              <w:fldChar w:fldCharType="end"/>
            </w:r>
          </w:hyperlink>
        </w:p>
        <w:p w14:paraId="74249E22" w14:textId="2C169F43" w:rsidR="009E0463" w:rsidRDefault="00DA3741">
          <w:pPr>
            <w:pStyle w:val="TOC1"/>
            <w:tabs>
              <w:tab w:val="right" w:leader="dot" w:pos="9350"/>
            </w:tabs>
            <w:rPr>
              <w:rFonts w:asciiTheme="minorHAnsi" w:eastAsiaTheme="minorEastAsia" w:hAnsiTheme="minorHAnsi" w:cstheme="minorBidi"/>
              <w:noProof/>
              <w:sz w:val="22"/>
              <w:lang w:val="en-IN" w:eastAsia="en-IN"/>
            </w:rPr>
          </w:pPr>
          <w:hyperlink w:anchor="_Toc88685246" w:history="1">
            <w:r w:rsidR="009E0463" w:rsidRPr="007A2AC1">
              <w:rPr>
                <w:rStyle w:val="Hyperlink"/>
                <w:rFonts w:cs="Arial"/>
                <w:noProof/>
              </w:rPr>
              <w:t>RECOMMENDATIONS</w:t>
            </w:r>
            <w:r w:rsidR="009E0463">
              <w:rPr>
                <w:noProof/>
                <w:webHidden/>
              </w:rPr>
              <w:tab/>
            </w:r>
            <w:r w:rsidR="009E0463">
              <w:rPr>
                <w:noProof/>
                <w:webHidden/>
              </w:rPr>
              <w:fldChar w:fldCharType="begin"/>
            </w:r>
            <w:r w:rsidR="009E0463">
              <w:rPr>
                <w:noProof/>
                <w:webHidden/>
              </w:rPr>
              <w:instrText xml:space="preserve"> PAGEREF _Toc88685246 \h </w:instrText>
            </w:r>
            <w:r w:rsidR="009E0463">
              <w:rPr>
                <w:noProof/>
                <w:webHidden/>
              </w:rPr>
            </w:r>
            <w:r w:rsidR="009E0463">
              <w:rPr>
                <w:noProof/>
                <w:webHidden/>
              </w:rPr>
              <w:fldChar w:fldCharType="separate"/>
            </w:r>
            <w:r w:rsidR="009E0463">
              <w:rPr>
                <w:noProof/>
                <w:webHidden/>
              </w:rPr>
              <w:t>9</w:t>
            </w:r>
            <w:r w:rsidR="009E0463">
              <w:rPr>
                <w:noProof/>
                <w:webHidden/>
              </w:rPr>
              <w:fldChar w:fldCharType="end"/>
            </w:r>
          </w:hyperlink>
        </w:p>
        <w:p w14:paraId="3BD381A0" w14:textId="3F589FF5" w:rsidR="009E0463" w:rsidRDefault="00DA3741">
          <w:pPr>
            <w:pStyle w:val="TOC1"/>
            <w:tabs>
              <w:tab w:val="right" w:leader="dot" w:pos="9350"/>
            </w:tabs>
            <w:rPr>
              <w:rFonts w:asciiTheme="minorHAnsi" w:eastAsiaTheme="minorEastAsia" w:hAnsiTheme="minorHAnsi" w:cstheme="minorBidi"/>
              <w:noProof/>
              <w:sz w:val="22"/>
              <w:lang w:val="en-IN" w:eastAsia="en-IN"/>
            </w:rPr>
          </w:pPr>
          <w:hyperlink w:anchor="_Toc88685247" w:history="1">
            <w:r w:rsidR="009E0463" w:rsidRPr="007A2AC1">
              <w:rPr>
                <w:rStyle w:val="Hyperlink"/>
                <w:rFonts w:cs="Arial"/>
                <w:noProof/>
              </w:rPr>
              <w:t>CONCLUSION</w:t>
            </w:r>
            <w:r w:rsidR="009E0463">
              <w:rPr>
                <w:noProof/>
                <w:webHidden/>
              </w:rPr>
              <w:tab/>
            </w:r>
            <w:r w:rsidR="009E0463">
              <w:rPr>
                <w:noProof/>
                <w:webHidden/>
              </w:rPr>
              <w:fldChar w:fldCharType="begin"/>
            </w:r>
            <w:r w:rsidR="009E0463">
              <w:rPr>
                <w:noProof/>
                <w:webHidden/>
              </w:rPr>
              <w:instrText xml:space="preserve"> PAGEREF _Toc88685247 \h </w:instrText>
            </w:r>
            <w:r w:rsidR="009E0463">
              <w:rPr>
                <w:noProof/>
                <w:webHidden/>
              </w:rPr>
            </w:r>
            <w:r w:rsidR="009E0463">
              <w:rPr>
                <w:noProof/>
                <w:webHidden/>
              </w:rPr>
              <w:fldChar w:fldCharType="separate"/>
            </w:r>
            <w:r w:rsidR="009E0463">
              <w:rPr>
                <w:noProof/>
                <w:webHidden/>
              </w:rPr>
              <w:t>11</w:t>
            </w:r>
            <w:r w:rsidR="009E0463">
              <w:rPr>
                <w:noProof/>
                <w:webHidden/>
              </w:rPr>
              <w:fldChar w:fldCharType="end"/>
            </w:r>
          </w:hyperlink>
        </w:p>
        <w:p w14:paraId="3C20B9F5" w14:textId="41CB2AED" w:rsidR="009E0463" w:rsidRDefault="00DA3741">
          <w:pPr>
            <w:pStyle w:val="TOC1"/>
            <w:tabs>
              <w:tab w:val="right" w:leader="dot" w:pos="9350"/>
            </w:tabs>
            <w:rPr>
              <w:rFonts w:asciiTheme="minorHAnsi" w:eastAsiaTheme="minorEastAsia" w:hAnsiTheme="minorHAnsi" w:cstheme="minorBidi"/>
              <w:noProof/>
              <w:sz w:val="22"/>
              <w:lang w:val="en-IN" w:eastAsia="en-IN"/>
            </w:rPr>
          </w:pPr>
          <w:hyperlink w:anchor="_Toc88685248" w:history="1">
            <w:r w:rsidR="009E0463" w:rsidRPr="007A2AC1">
              <w:rPr>
                <w:rStyle w:val="Hyperlink"/>
                <w:rFonts w:cs="Arial"/>
                <w:noProof/>
              </w:rPr>
              <w:t>REFERENCES</w:t>
            </w:r>
            <w:r w:rsidR="009E0463">
              <w:rPr>
                <w:noProof/>
                <w:webHidden/>
              </w:rPr>
              <w:tab/>
            </w:r>
            <w:r w:rsidR="009E0463">
              <w:rPr>
                <w:noProof/>
                <w:webHidden/>
              </w:rPr>
              <w:fldChar w:fldCharType="begin"/>
            </w:r>
            <w:r w:rsidR="009E0463">
              <w:rPr>
                <w:noProof/>
                <w:webHidden/>
              </w:rPr>
              <w:instrText xml:space="preserve"> PAGEREF _Toc88685248 \h </w:instrText>
            </w:r>
            <w:r w:rsidR="009E0463">
              <w:rPr>
                <w:noProof/>
                <w:webHidden/>
              </w:rPr>
            </w:r>
            <w:r w:rsidR="009E0463">
              <w:rPr>
                <w:noProof/>
                <w:webHidden/>
              </w:rPr>
              <w:fldChar w:fldCharType="separate"/>
            </w:r>
            <w:r w:rsidR="009E0463">
              <w:rPr>
                <w:noProof/>
                <w:webHidden/>
              </w:rPr>
              <w:t>12</w:t>
            </w:r>
            <w:r w:rsidR="009E0463">
              <w:rPr>
                <w:noProof/>
                <w:webHidden/>
              </w:rPr>
              <w:fldChar w:fldCharType="end"/>
            </w:r>
          </w:hyperlink>
        </w:p>
        <w:p w14:paraId="4E8AB5E2" w14:textId="4E4F7DD9" w:rsidR="009E0463" w:rsidRDefault="00DA3741">
          <w:pPr>
            <w:pStyle w:val="TOC1"/>
            <w:tabs>
              <w:tab w:val="right" w:leader="dot" w:pos="9350"/>
            </w:tabs>
            <w:rPr>
              <w:rFonts w:asciiTheme="minorHAnsi" w:eastAsiaTheme="minorEastAsia" w:hAnsiTheme="minorHAnsi" w:cstheme="minorBidi"/>
              <w:noProof/>
              <w:sz w:val="22"/>
              <w:lang w:val="en-IN" w:eastAsia="en-IN"/>
            </w:rPr>
          </w:pPr>
          <w:hyperlink w:anchor="_Toc88685249" w:history="1">
            <w:r w:rsidR="009E0463" w:rsidRPr="007A2AC1">
              <w:rPr>
                <w:rStyle w:val="Hyperlink"/>
                <w:rFonts w:cs="Arial"/>
                <w:noProof/>
              </w:rPr>
              <w:t>APPENDIX</w:t>
            </w:r>
            <w:r w:rsidR="009E0463">
              <w:rPr>
                <w:noProof/>
                <w:webHidden/>
              </w:rPr>
              <w:tab/>
            </w:r>
            <w:r w:rsidR="009E0463">
              <w:rPr>
                <w:noProof/>
                <w:webHidden/>
              </w:rPr>
              <w:fldChar w:fldCharType="begin"/>
            </w:r>
            <w:r w:rsidR="009E0463">
              <w:rPr>
                <w:noProof/>
                <w:webHidden/>
              </w:rPr>
              <w:instrText xml:space="preserve"> PAGEREF _Toc88685249 \h </w:instrText>
            </w:r>
            <w:r w:rsidR="009E0463">
              <w:rPr>
                <w:noProof/>
                <w:webHidden/>
              </w:rPr>
            </w:r>
            <w:r w:rsidR="009E0463">
              <w:rPr>
                <w:noProof/>
                <w:webHidden/>
              </w:rPr>
              <w:fldChar w:fldCharType="separate"/>
            </w:r>
            <w:r w:rsidR="009E0463">
              <w:rPr>
                <w:noProof/>
                <w:webHidden/>
              </w:rPr>
              <w:t>14</w:t>
            </w:r>
            <w:r w:rsidR="009E0463">
              <w:rPr>
                <w:noProof/>
                <w:webHidden/>
              </w:rPr>
              <w:fldChar w:fldCharType="end"/>
            </w:r>
          </w:hyperlink>
        </w:p>
        <w:p w14:paraId="6DA0CDE6" w14:textId="3A707CB0" w:rsidR="009564EB" w:rsidRPr="000D1FA3" w:rsidRDefault="009564EB">
          <w:pPr>
            <w:rPr>
              <w:rFonts w:cs="Arial"/>
            </w:rPr>
          </w:pPr>
          <w:r w:rsidRPr="000D1FA3">
            <w:rPr>
              <w:rFonts w:cs="Arial"/>
              <w:b/>
              <w:bCs/>
              <w:noProof/>
            </w:rPr>
            <w:fldChar w:fldCharType="end"/>
          </w:r>
        </w:p>
      </w:sdtContent>
    </w:sdt>
    <w:p w14:paraId="4D07DA81" w14:textId="77777777" w:rsidR="00224D53" w:rsidRPr="000D1FA3" w:rsidRDefault="00224D53" w:rsidP="002470CB">
      <w:pPr>
        <w:pStyle w:val="Heading1"/>
        <w:spacing w:line="360" w:lineRule="auto"/>
        <w:jc w:val="both"/>
        <w:rPr>
          <w:rFonts w:ascii="Arial" w:hAnsi="Arial" w:cs="Arial"/>
          <w:color w:val="FF0000"/>
        </w:rPr>
      </w:pPr>
    </w:p>
    <w:p w14:paraId="41565AB5" w14:textId="77777777" w:rsidR="00224D53" w:rsidRPr="000D1FA3" w:rsidRDefault="00224D53" w:rsidP="002470CB">
      <w:pPr>
        <w:spacing w:line="360" w:lineRule="auto"/>
        <w:jc w:val="both"/>
        <w:rPr>
          <w:rFonts w:eastAsiaTheme="majorEastAsia" w:cs="Arial"/>
          <w:color w:val="FF0000"/>
          <w:sz w:val="28"/>
          <w:szCs w:val="28"/>
        </w:rPr>
      </w:pPr>
      <w:r w:rsidRPr="000D1FA3">
        <w:rPr>
          <w:rFonts w:cs="Arial"/>
          <w:color w:val="FF0000"/>
        </w:rPr>
        <w:br w:type="page"/>
      </w:r>
    </w:p>
    <w:p w14:paraId="28E2B569" w14:textId="77777777" w:rsidR="00850682" w:rsidRPr="000D1FA3" w:rsidRDefault="00850682" w:rsidP="002470CB">
      <w:pPr>
        <w:pStyle w:val="Heading1"/>
        <w:spacing w:line="360" w:lineRule="auto"/>
        <w:jc w:val="both"/>
        <w:rPr>
          <w:rFonts w:ascii="Arial" w:hAnsi="Arial" w:cs="Arial"/>
        </w:rPr>
      </w:pPr>
      <w:bookmarkStart w:id="0" w:name="_Toc88685240"/>
      <w:r w:rsidRPr="000D1FA3">
        <w:rPr>
          <w:rFonts w:ascii="Arial" w:hAnsi="Arial" w:cs="Arial"/>
        </w:rPr>
        <w:lastRenderedPageBreak/>
        <w:t>INTRODUCTION</w:t>
      </w:r>
      <w:bookmarkEnd w:id="0"/>
    </w:p>
    <w:p w14:paraId="1C5646F4" w14:textId="77777777" w:rsidR="00850682" w:rsidRPr="000D1FA3" w:rsidRDefault="00111EDE" w:rsidP="002470CB">
      <w:pPr>
        <w:spacing w:line="360" w:lineRule="auto"/>
        <w:jc w:val="both"/>
        <w:rPr>
          <w:rFonts w:cs="Arial"/>
        </w:rPr>
      </w:pPr>
      <w:r w:rsidRPr="000D1FA3">
        <w:rPr>
          <w:rFonts w:cs="Arial"/>
        </w:rPr>
        <w:t>There are a number of aims</w:t>
      </w:r>
      <w:r w:rsidR="00850682" w:rsidRPr="000D1FA3">
        <w:rPr>
          <w:rFonts w:cs="Arial"/>
        </w:rPr>
        <w:t xml:space="preserve"> and objectives </w:t>
      </w:r>
      <w:r w:rsidRPr="000D1FA3">
        <w:rPr>
          <w:rFonts w:cs="Arial"/>
        </w:rPr>
        <w:t>for</w:t>
      </w:r>
      <w:r w:rsidR="00850682" w:rsidRPr="000D1FA3">
        <w:rPr>
          <w:rFonts w:cs="Arial"/>
        </w:rPr>
        <w:t xml:space="preserve"> developing a health assessment report</w:t>
      </w:r>
      <w:r w:rsidRPr="000D1FA3">
        <w:rPr>
          <w:rFonts w:cs="Arial"/>
        </w:rPr>
        <w:t xml:space="preserve">. The main aim of assessment of health is for the providence of a </w:t>
      </w:r>
      <w:r w:rsidR="000F2625" w:rsidRPr="000D1FA3">
        <w:rPr>
          <w:rFonts w:cs="Arial"/>
        </w:rPr>
        <w:t xml:space="preserve">better understanding regarding the state of health of an individual in the physical, mental, sexual, as well as psychological wellbeing. These health assessments help an individual in having a proactive stance regarding one’s health, and also for the early diagnosis and treatment of various diseases. </w:t>
      </w:r>
    </w:p>
    <w:p w14:paraId="34ECAEE5" w14:textId="77777777" w:rsidR="00071504" w:rsidRPr="000D1FA3" w:rsidRDefault="00071504" w:rsidP="002470CB">
      <w:pPr>
        <w:spacing w:line="360" w:lineRule="auto"/>
        <w:jc w:val="both"/>
        <w:rPr>
          <w:rFonts w:cs="Arial"/>
        </w:rPr>
      </w:pPr>
      <w:r w:rsidRPr="000D1FA3">
        <w:rPr>
          <w:rFonts w:cs="Arial"/>
        </w:rPr>
        <w:t xml:space="preserve">The following report is presented in two parts. The first part is a poster making task that is based on the case study of one health issues. With regard to the case study conducted, the subject chosen was a 52 year old man who was suffering from the medical condition of obesity. The second part is in the form of a written </w:t>
      </w:r>
      <w:r w:rsidR="002470CB" w:rsidRPr="000D1FA3">
        <w:rPr>
          <w:rFonts w:cs="Arial"/>
        </w:rPr>
        <w:t>report that e</w:t>
      </w:r>
      <w:r w:rsidRPr="000D1FA3">
        <w:rPr>
          <w:rFonts w:cs="Arial"/>
        </w:rPr>
        <w:t>xamine</w:t>
      </w:r>
      <w:r w:rsidR="002470CB" w:rsidRPr="000D1FA3">
        <w:rPr>
          <w:rFonts w:cs="Arial"/>
        </w:rPr>
        <w:t>s</w:t>
      </w:r>
      <w:r w:rsidRPr="000D1FA3">
        <w:rPr>
          <w:rFonts w:cs="Arial"/>
        </w:rPr>
        <w:t xml:space="preserve"> the structure an</w:t>
      </w:r>
      <w:r w:rsidR="002470CB" w:rsidRPr="000D1FA3">
        <w:rPr>
          <w:rFonts w:cs="Arial"/>
        </w:rPr>
        <w:t>d functioning of the human body, a</w:t>
      </w:r>
      <w:r w:rsidRPr="000D1FA3">
        <w:rPr>
          <w:rFonts w:cs="Arial"/>
        </w:rPr>
        <w:t>nalyse</w:t>
      </w:r>
      <w:r w:rsidR="002470CB" w:rsidRPr="000D1FA3">
        <w:rPr>
          <w:rFonts w:cs="Arial"/>
        </w:rPr>
        <w:t>s</w:t>
      </w:r>
      <w:r w:rsidRPr="000D1FA3">
        <w:rPr>
          <w:rFonts w:cs="Arial"/>
        </w:rPr>
        <w:t xml:space="preserve"> the relationship between body functioning and relevant </w:t>
      </w:r>
      <w:r w:rsidR="002470CB" w:rsidRPr="000D1FA3">
        <w:rPr>
          <w:rFonts w:cs="Arial"/>
        </w:rPr>
        <w:t xml:space="preserve">detailed anatomy and physiology, and also evaluates </w:t>
      </w:r>
      <w:r w:rsidRPr="000D1FA3">
        <w:rPr>
          <w:rFonts w:cs="Arial"/>
        </w:rPr>
        <w:t>how routine data collected in health and social care informs the planning of care for individuals</w:t>
      </w:r>
      <w:r w:rsidR="002470CB" w:rsidRPr="000D1FA3">
        <w:rPr>
          <w:rFonts w:cs="Arial"/>
        </w:rPr>
        <w:t>. In addition, it also cons</w:t>
      </w:r>
      <w:r w:rsidR="008D5ADB" w:rsidRPr="000D1FA3">
        <w:rPr>
          <w:rFonts w:cs="Arial"/>
        </w:rPr>
        <w:t xml:space="preserve">ists of a case study conducted </w:t>
      </w:r>
      <w:r w:rsidR="002470CB" w:rsidRPr="000D1FA3">
        <w:rPr>
          <w:rFonts w:cs="Arial"/>
        </w:rPr>
        <w:t xml:space="preserve">on the medical condition of obesity, </w:t>
      </w:r>
      <w:r w:rsidR="008D5ADB" w:rsidRPr="000D1FA3">
        <w:rPr>
          <w:rFonts w:cs="Arial"/>
        </w:rPr>
        <w:t>along</w:t>
      </w:r>
      <w:r w:rsidR="002470CB" w:rsidRPr="000D1FA3">
        <w:rPr>
          <w:rFonts w:cs="Arial"/>
        </w:rPr>
        <w:t xml:space="preserve"> with presenting a </w:t>
      </w:r>
      <w:r w:rsidR="008D5ADB" w:rsidRPr="000D1FA3">
        <w:rPr>
          <w:rFonts w:cs="Arial"/>
        </w:rPr>
        <w:t xml:space="preserve">report of the </w:t>
      </w:r>
      <w:r w:rsidRPr="000D1FA3">
        <w:rPr>
          <w:rFonts w:cs="Arial"/>
        </w:rPr>
        <w:t xml:space="preserve">health status of an identified individual </w:t>
      </w:r>
      <w:r w:rsidR="008D5ADB" w:rsidRPr="000D1FA3">
        <w:rPr>
          <w:rFonts w:cs="Arial"/>
        </w:rPr>
        <w:t>with the help of</w:t>
      </w:r>
      <w:r w:rsidRPr="000D1FA3">
        <w:rPr>
          <w:rFonts w:cs="Arial"/>
        </w:rPr>
        <w:t xml:space="preserve"> the health questionnaire. </w:t>
      </w:r>
      <w:r w:rsidR="002470CB" w:rsidRPr="000D1FA3">
        <w:rPr>
          <w:rFonts w:cs="Arial"/>
        </w:rPr>
        <w:t>In the assessment</w:t>
      </w:r>
      <w:r w:rsidR="008D5ADB" w:rsidRPr="000D1FA3">
        <w:rPr>
          <w:rFonts w:cs="Arial"/>
        </w:rPr>
        <w:t xml:space="preserve"> of the health</w:t>
      </w:r>
      <w:r w:rsidR="002470CB" w:rsidRPr="000D1FA3">
        <w:rPr>
          <w:rFonts w:cs="Arial"/>
        </w:rPr>
        <w:t>, it identifies the</w:t>
      </w:r>
      <w:r w:rsidRPr="000D1FA3">
        <w:rPr>
          <w:rFonts w:cs="Arial"/>
        </w:rPr>
        <w:t xml:space="preserve"> normal and abn</w:t>
      </w:r>
      <w:r w:rsidR="002470CB" w:rsidRPr="000D1FA3">
        <w:rPr>
          <w:rFonts w:cs="Arial"/>
        </w:rPr>
        <w:t xml:space="preserve">ormal physiological conditions, </w:t>
      </w:r>
      <w:r w:rsidR="008D5ADB" w:rsidRPr="000D1FA3">
        <w:rPr>
          <w:rFonts w:cs="Arial"/>
        </w:rPr>
        <w:t>regarding</w:t>
      </w:r>
      <w:r w:rsidRPr="000D1FA3">
        <w:rPr>
          <w:rFonts w:cs="Arial"/>
        </w:rPr>
        <w:t xml:space="preserve"> </w:t>
      </w:r>
      <w:r w:rsidR="002470CB" w:rsidRPr="000D1FA3">
        <w:rPr>
          <w:rFonts w:cs="Arial"/>
        </w:rPr>
        <w:t xml:space="preserve">the </w:t>
      </w:r>
      <w:r w:rsidR="008D5ADB" w:rsidRPr="000D1FA3">
        <w:rPr>
          <w:rFonts w:cs="Arial"/>
        </w:rPr>
        <w:t>findings</w:t>
      </w:r>
      <w:r w:rsidR="002470CB" w:rsidRPr="000D1FA3">
        <w:rPr>
          <w:rFonts w:cs="Arial"/>
        </w:rPr>
        <w:t xml:space="preserve"> of the assessment. Some recommendations are also proposed for implementation of </w:t>
      </w:r>
      <w:r w:rsidRPr="000D1FA3">
        <w:rPr>
          <w:rFonts w:cs="Arial"/>
        </w:rPr>
        <w:t xml:space="preserve">life-style changes </w:t>
      </w:r>
      <w:r w:rsidR="008D5ADB" w:rsidRPr="000D1FA3">
        <w:rPr>
          <w:rFonts w:cs="Arial"/>
        </w:rPr>
        <w:t>to conduct</w:t>
      </w:r>
      <w:r w:rsidRPr="000D1FA3">
        <w:rPr>
          <w:rFonts w:cs="Arial"/>
        </w:rPr>
        <w:t xml:space="preserve"> a healthy lifestyle. </w:t>
      </w:r>
    </w:p>
    <w:p w14:paraId="76FE6021" w14:textId="77777777" w:rsidR="000F2625" w:rsidRPr="000D1FA3" w:rsidRDefault="000F2625" w:rsidP="002470CB">
      <w:pPr>
        <w:jc w:val="both"/>
        <w:rPr>
          <w:rFonts w:cs="Arial"/>
        </w:rPr>
      </w:pPr>
    </w:p>
    <w:p w14:paraId="17BAC322" w14:textId="77777777" w:rsidR="00850682" w:rsidRPr="000D1FA3" w:rsidRDefault="00850682" w:rsidP="002470CB">
      <w:pPr>
        <w:spacing w:line="360" w:lineRule="auto"/>
        <w:jc w:val="both"/>
        <w:rPr>
          <w:rFonts w:eastAsiaTheme="majorEastAsia" w:cs="Arial"/>
          <w:b/>
          <w:bCs/>
          <w:color w:val="FF0000"/>
          <w:sz w:val="28"/>
          <w:szCs w:val="28"/>
        </w:rPr>
      </w:pPr>
      <w:r w:rsidRPr="000D1FA3">
        <w:rPr>
          <w:rFonts w:cs="Arial"/>
          <w:color w:val="FF0000"/>
        </w:rPr>
        <w:br w:type="page"/>
      </w:r>
    </w:p>
    <w:p w14:paraId="72DCAD9D" w14:textId="77777777" w:rsidR="00850682" w:rsidRPr="000D1FA3" w:rsidRDefault="00850682" w:rsidP="002470CB">
      <w:pPr>
        <w:pStyle w:val="Heading1"/>
        <w:spacing w:line="360" w:lineRule="auto"/>
        <w:jc w:val="both"/>
        <w:rPr>
          <w:rFonts w:ascii="Arial" w:hAnsi="Arial" w:cs="Arial"/>
        </w:rPr>
      </w:pPr>
      <w:bookmarkStart w:id="1" w:name="_Toc88685241"/>
      <w:r w:rsidRPr="000D1FA3">
        <w:rPr>
          <w:rFonts w:ascii="Arial" w:hAnsi="Arial" w:cs="Arial"/>
        </w:rPr>
        <w:lastRenderedPageBreak/>
        <w:t>CASE STUDY</w:t>
      </w:r>
      <w:bookmarkEnd w:id="1"/>
    </w:p>
    <w:p w14:paraId="16FD5E11" w14:textId="77777777" w:rsidR="00850682" w:rsidRPr="000D1FA3" w:rsidRDefault="00CE36F4" w:rsidP="002470CB">
      <w:pPr>
        <w:pStyle w:val="Heading2"/>
        <w:spacing w:line="360" w:lineRule="auto"/>
        <w:jc w:val="both"/>
        <w:rPr>
          <w:rFonts w:ascii="Arial" w:hAnsi="Arial" w:cs="Arial"/>
        </w:rPr>
      </w:pPr>
      <w:bookmarkStart w:id="2" w:name="_Toc88685242"/>
      <w:r w:rsidRPr="000D1FA3">
        <w:rPr>
          <w:rFonts w:ascii="Arial" w:hAnsi="Arial" w:cs="Arial"/>
        </w:rPr>
        <w:t>HEALTH STATUS REPORT OF AN OBESE INDIVIDUAL</w:t>
      </w:r>
      <w:bookmarkEnd w:id="2"/>
      <w:r w:rsidRPr="000D1FA3">
        <w:rPr>
          <w:rFonts w:ascii="Arial" w:hAnsi="Arial" w:cs="Arial"/>
        </w:rPr>
        <w:t xml:space="preserve"> </w:t>
      </w:r>
    </w:p>
    <w:p w14:paraId="110E79BC" w14:textId="77777777" w:rsidR="0032364E" w:rsidRPr="000D1FA3" w:rsidRDefault="0032364E" w:rsidP="002470CB">
      <w:pPr>
        <w:spacing w:line="360" w:lineRule="auto"/>
        <w:jc w:val="both"/>
        <w:rPr>
          <w:rFonts w:cs="Arial"/>
          <w:b/>
        </w:rPr>
      </w:pPr>
      <w:r w:rsidRPr="000D1FA3">
        <w:rPr>
          <w:rFonts w:cs="Arial"/>
          <w:b/>
        </w:rPr>
        <w:t>CASE STUDY ON OBESITY</w:t>
      </w:r>
    </w:p>
    <w:p w14:paraId="7360E6AD" w14:textId="77777777" w:rsidR="006705A5" w:rsidRPr="000D1FA3" w:rsidRDefault="005B14BF" w:rsidP="002470CB">
      <w:pPr>
        <w:spacing w:line="360" w:lineRule="auto"/>
        <w:jc w:val="both"/>
        <w:rPr>
          <w:rFonts w:cs="Arial"/>
        </w:rPr>
      </w:pPr>
      <w:r w:rsidRPr="000D1FA3">
        <w:rPr>
          <w:rFonts w:cs="Arial"/>
        </w:rPr>
        <w:t>AN OVERVIEW</w:t>
      </w:r>
      <w:r w:rsidR="00CE36F4" w:rsidRPr="000D1FA3">
        <w:rPr>
          <w:rFonts w:cs="Arial"/>
        </w:rPr>
        <w:t>:</w:t>
      </w:r>
    </w:p>
    <w:p w14:paraId="677E82B1" w14:textId="77777777" w:rsidR="00E10754" w:rsidRPr="000D1FA3" w:rsidRDefault="00E10754" w:rsidP="002470CB">
      <w:pPr>
        <w:spacing w:line="360" w:lineRule="auto"/>
        <w:jc w:val="both"/>
        <w:rPr>
          <w:rFonts w:cs="Arial"/>
        </w:rPr>
      </w:pPr>
      <w:r w:rsidRPr="000D1FA3">
        <w:rPr>
          <w:rFonts w:cs="Arial"/>
        </w:rPr>
        <w:t xml:space="preserve">The people suffering from obesity face difficulty in reducing weight due to factors such as physiological and environmental, inherited conditions, diet patterns, lack of physical activity, and other lifestyle choices. The major health problems associated with obesity can be reduced at a great extent even with modest loss of weight. With regard to the individual on whom the case study was conducted, there are some behavioural changes such as a healthy diet, regular exercise, etc. that played a major role in reducing his weight. In addition, there are also a number of prescription medications along with some weight-loss procedures that he took in order to treat his problem of obesity. </w:t>
      </w:r>
    </w:p>
    <w:p w14:paraId="7B68A646" w14:textId="77777777" w:rsidR="006F3DB6" w:rsidRPr="000D1FA3" w:rsidRDefault="005B14BF" w:rsidP="002470CB">
      <w:pPr>
        <w:spacing w:line="360" w:lineRule="auto"/>
        <w:jc w:val="both"/>
        <w:rPr>
          <w:rFonts w:cs="Arial"/>
        </w:rPr>
      </w:pPr>
      <w:r w:rsidRPr="000D1FA3">
        <w:rPr>
          <w:rFonts w:cs="Arial"/>
        </w:rPr>
        <w:t>SYMPTOMS</w:t>
      </w:r>
      <w:r w:rsidR="00E10754" w:rsidRPr="000D1FA3">
        <w:rPr>
          <w:rFonts w:cs="Arial"/>
        </w:rPr>
        <w:t>:</w:t>
      </w:r>
    </w:p>
    <w:p w14:paraId="78BFD3CC" w14:textId="77777777" w:rsidR="00E10754" w:rsidRPr="000D1FA3" w:rsidRDefault="00E10754" w:rsidP="002470CB">
      <w:pPr>
        <w:spacing w:line="360" w:lineRule="auto"/>
        <w:jc w:val="both"/>
        <w:rPr>
          <w:rFonts w:cs="Arial"/>
          <w:bCs/>
        </w:rPr>
      </w:pPr>
      <w:r w:rsidRPr="000D1FA3">
        <w:rPr>
          <w:rFonts w:cs="Arial"/>
        </w:rPr>
        <w:t xml:space="preserve">Obesity is often diagnosed with the help of the Body mass index (BMI) of the individual. </w:t>
      </w:r>
      <w:r w:rsidR="00695AA4" w:rsidRPr="000D1FA3">
        <w:rPr>
          <w:rFonts w:cs="Arial"/>
        </w:rPr>
        <w:t>The following table can be referred to for diagnosing if you are overweight</w:t>
      </w:r>
      <w:r w:rsidR="005B1E47" w:rsidRPr="000D1FA3">
        <w:rPr>
          <w:rFonts w:cs="Arial"/>
          <w:szCs w:val="24"/>
          <w:shd w:val="clear" w:color="auto" w:fill="FFFFFF"/>
        </w:rPr>
        <w:t xml:space="preserve"> (Seidler et al., 2021)</w:t>
      </w:r>
      <w:r w:rsidR="00695AA4" w:rsidRPr="000D1FA3">
        <w:rPr>
          <w:rFonts w:cs="Arial"/>
        </w:rPr>
        <w:t xml:space="preserve">. </w:t>
      </w:r>
    </w:p>
    <w:tbl>
      <w:tblPr>
        <w:tblStyle w:val="TableGrid"/>
        <w:tblW w:w="0" w:type="auto"/>
        <w:tblLook w:val="04A0" w:firstRow="1" w:lastRow="0" w:firstColumn="1" w:lastColumn="0" w:noHBand="0" w:noVBand="1"/>
      </w:tblPr>
      <w:tblGrid>
        <w:gridCol w:w="4665"/>
        <w:gridCol w:w="4685"/>
      </w:tblGrid>
      <w:tr w:rsidR="00695AA4" w:rsidRPr="000D1FA3" w14:paraId="5F09CBCF" w14:textId="77777777" w:rsidTr="00695AA4">
        <w:tc>
          <w:tcPr>
            <w:tcW w:w="4788" w:type="dxa"/>
          </w:tcPr>
          <w:p w14:paraId="722D296D" w14:textId="77777777" w:rsidR="00695AA4" w:rsidRPr="000D1FA3" w:rsidRDefault="00695AA4" w:rsidP="002470CB">
            <w:pPr>
              <w:spacing w:line="360" w:lineRule="auto"/>
              <w:jc w:val="both"/>
              <w:rPr>
                <w:rFonts w:ascii="Arial" w:hAnsi="Arial" w:cs="Arial"/>
                <w:b/>
              </w:rPr>
            </w:pPr>
            <w:r w:rsidRPr="000D1FA3">
              <w:rPr>
                <w:rFonts w:ascii="Arial" w:hAnsi="Arial" w:cs="Arial"/>
                <w:b/>
              </w:rPr>
              <w:t>BMI</w:t>
            </w:r>
          </w:p>
        </w:tc>
        <w:tc>
          <w:tcPr>
            <w:tcW w:w="4788" w:type="dxa"/>
          </w:tcPr>
          <w:p w14:paraId="499B1F3A" w14:textId="77777777" w:rsidR="00695AA4" w:rsidRPr="000D1FA3" w:rsidRDefault="00695AA4" w:rsidP="002470CB">
            <w:pPr>
              <w:spacing w:line="360" w:lineRule="auto"/>
              <w:jc w:val="both"/>
              <w:rPr>
                <w:rFonts w:ascii="Arial" w:hAnsi="Arial" w:cs="Arial"/>
                <w:b/>
              </w:rPr>
            </w:pPr>
            <w:r w:rsidRPr="000D1FA3">
              <w:rPr>
                <w:rFonts w:ascii="Arial" w:hAnsi="Arial" w:cs="Arial"/>
                <w:b/>
              </w:rPr>
              <w:t>WEIGHT STATUS</w:t>
            </w:r>
          </w:p>
        </w:tc>
      </w:tr>
      <w:tr w:rsidR="00695AA4" w:rsidRPr="000D1FA3" w14:paraId="20EE837A" w14:textId="77777777" w:rsidTr="00695AA4">
        <w:tc>
          <w:tcPr>
            <w:tcW w:w="4788" w:type="dxa"/>
          </w:tcPr>
          <w:p w14:paraId="15DCB8F1" w14:textId="77777777" w:rsidR="00695AA4" w:rsidRPr="000D1FA3" w:rsidRDefault="00695AA4" w:rsidP="002470CB">
            <w:pPr>
              <w:spacing w:line="360" w:lineRule="auto"/>
              <w:jc w:val="both"/>
              <w:rPr>
                <w:rFonts w:ascii="Arial" w:hAnsi="Arial" w:cs="Arial"/>
              </w:rPr>
            </w:pPr>
            <w:r w:rsidRPr="000D1FA3">
              <w:rPr>
                <w:rFonts w:ascii="Arial" w:hAnsi="Arial" w:cs="Arial"/>
              </w:rPr>
              <w:t>Below 18.5</w:t>
            </w:r>
          </w:p>
        </w:tc>
        <w:tc>
          <w:tcPr>
            <w:tcW w:w="4788" w:type="dxa"/>
          </w:tcPr>
          <w:p w14:paraId="4FAFA8E0" w14:textId="77777777" w:rsidR="00695AA4" w:rsidRPr="000D1FA3" w:rsidRDefault="00695AA4" w:rsidP="002470CB">
            <w:pPr>
              <w:spacing w:line="360" w:lineRule="auto"/>
              <w:jc w:val="both"/>
              <w:rPr>
                <w:rFonts w:ascii="Arial" w:hAnsi="Arial" w:cs="Arial"/>
                <w:color w:val="FF0000"/>
              </w:rPr>
            </w:pPr>
            <w:r w:rsidRPr="000D1FA3">
              <w:rPr>
                <w:rFonts w:ascii="Arial" w:hAnsi="Arial" w:cs="Arial"/>
                <w:color w:val="000000" w:themeColor="text1"/>
              </w:rPr>
              <w:t>Underweight</w:t>
            </w:r>
          </w:p>
        </w:tc>
      </w:tr>
      <w:tr w:rsidR="00695AA4" w:rsidRPr="000D1FA3" w14:paraId="1ADD6FD4" w14:textId="77777777" w:rsidTr="00695AA4">
        <w:tc>
          <w:tcPr>
            <w:tcW w:w="4788" w:type="dxa"/>
          </w:tcPr>
          <w:p w14:paraId="79369A96" w14:textId="77777777" w:rsidR="00695AA4" w:rsidRPr="000D1FA3" w:rsidRDefault="00695AA4" w:rsidP="002470CB">
            <w:pPr>
              <w:spacing w:line="360" w:lineRule="auto"/>
              <w:jc w:val="both"/>
              <w:rPr>
                <w:rFonts w:ascii="Arial" w:hAnsi="Arial" w:cs="Arial"/>
                <w:szCs w:val="24"/>
              </w:rPr>
            </w:pPr>
            <w:r w:rsidRPr="000D1FA3">
              <w:rPr>
                <w:rFonts w:ascii="Arial" w:hAnsi="Arial" w:cs="Arial"/>
              </w:rPr>
              <w:t>18.5-24.9</w:t>
            </w:r>
          </w:p>
        </w:tc>
        <w:tc>
          <w:tcPr>
            <w:tcW w:w="4788" w:type="dxa"/>
          </w:tcPr>
          <w:p w14:paraId="3ED56055" w14:textId="77777777" w:rsidR="00695AA4" w:rsidRPr="000D1FA3" w:rsidRDefault="00695AA4" w:rsidP="002470CB">
            <w:pPr>
              <w:spacing w:line="360" w:lineRule="auto"/>
              <w:jc w:val="both"/>
              <w:rPr>
                <w:rFonts w:ascii="Arial" w:hAnsi="Arial" w:cs="Arial"/>
                <w:szCs w:val="24"/>
              </w:rPr>
            </w:pPr>
            <w:r w:rsidRPr="000D1FA3">
              <w:rPr>
                <w:rFonts w:ascii="Arial" w:hAnsi="Arial" w:cs="Arial"/>
              </w:rPr>
              <w:t>Normal</w:t>
            </w:r>
          </w:p>
        </w:tc>
      </w:tr>
      <w:tr w:rsidR="00695AA4" w:rsidRPr="000D1FA3" w14:paraId="2B7B7A8A" w14:textId="77777777" w:rsidTr="00695AA4">
        <w:tc>
          <w:tcPr>
            <w:tcW w:w="4788" w:type="dxa"/>
          </w:tcPr>
          <w:p w14:paraId="3C17CE6A" w14:textId="77777777" w:rsidR="00695AA4" w:rsidRPr="000D1FA3" w:rsidRDefault="00695AA4" w:rsidP="002470CB">
            <w:pPr>
              <w:spacing w:line="360" w:lineRule="auto"/>
              <w:jc w:val="both"/>
              <w:rPr>
                <w:rFonts w:ascii="Arial" w:hAnsi="Arial" w:cs="Arial"/>
                <w:szCs w:val="24"/>
              </w:rPr>
            </w:pPr>
            <w:r w:rsidRPr="000D1FA3">
              <w:rPr>
                <w:rFonts w:ascii="Arial" w:hAnsi="Arial" w:cs="Arial"/>
              </w:rPr>
              <w:t>25.0-29.9</w:t>
            </w:r>
          </w:p>
        </w:tc>
        <w:tc>
          <w:tcPr>
            <w:tcW w:w="4788" w:type="dxa"/>
          </w:tcPr>
          <w:p w14:paraId="78568D66" w14:textId="77777777" w:rsidR="00695AA4" w:rsidRPr="000D1FA3" w:rsidRDefault="00695AA4" w:rsidP="002470CB">
            <w:pPr>
              <w:spacing w:line="360" w:lineRule="auto"/>
              <w:jc w:val="both"/>
              <w:rPr>
                <w:rFonts w:ascii="Arial" w:hAnsi="Arial" w:cs="Arial"/>
                <w:szCs w:val="24"/>
              </w:rPr>
            </w:pPr>
            <w:r w:rsidRPr="000D1FA3">
              <w:rPr>
                <w:rFonts w:ascii="Arial" w:hAnsi="Arial" w:cs="Arial"/>
              </w:rPr>
              <w:t>Overweight</w:t>
            </w:r>
          </w:p>
        </w:tc>
      </w:tr>
      <w:tr w:rsidR="00695AA4" w:rsidRPr="000D1FA3" w14:paraId="4E0C1201" w14:textId="77777777" w:rsidTr="00695AA4">
        <w:tc>
          <w:tcPr>
            <w:tcW w:w="4788" w:type="dxa"/>
          </w:tcPr>
          <w:p w14:paraId="3B18DCF8" w14:textId="77777777" w:rsidR="00695AA4" w:rsidRPr="000D1FA3" w:rsidRDefault="00695AA4" w:rsidP="002470CB">
            <w:pPr>
              <w:spacing w:line="360" w:lineRule="auto"/>
              <w:jc w:val="both"/>
              <w:rPr>
                <w:rFonts w:ascii="Arial" w:hAnsi="Arial" w:cs="Arial"/>
                <w:szCs w:val="24"/>
              </w:rPr>
            </w:pPr>
            <w:r w:rsidRPr="000D1FA3">
              <w:rPr>
                <w:rFonts w:ascii="Arial" w:hAnsi="Arial" w:cs="Arial"/>
              </w:rPr>
              <w:t>30.0 and higher</w:t>
            </w:r>
          </w:p>
        </w:tc>
        <w:tc>
          <w:tcPr>
            <w:tcW w:w="4788" w:type="dxa"/>
          </w:tcPr>
          <w:p w14:paraId="43E1F1F5" w14:textId="77777777" w:rsidR="00695AA4" w:rsidRPr="000D1FA3" w:rsidRDefault="00695AA4" w:rsidP="002470CB">
            <w:pPr>
              <w:spacing w:line="360" w:lineRule="auto"/>
              <w:jc w:val="both"/>
              <w:rPr>
                <w:rFonts w:ascii="Arial" w:hAnsi="Arial" w:cs="Arial"/>
                <w:szCs w:val="24"/>
              </w:rPr>
            </w:pPr>
            <w:r w:rsidRPr="000D1FA3">
              <w:rPr>
                <w:rFonts w:ascii="Arial" w:hAnsi="Arial" w:cs="Arial"/>
              </w:rPr>
              <w:t>Obesity</w:t>
            </w:r>
          </w:p>
        </w:tc>
      </w:tr>
    </w:tbl>
    <w:p w14:paraId="401B8D93" w14:textId="77777777" w:rsidR="006F3DB6" w:rsidRPr="000D1FA3" w:rsidRDefault="006F3DB6" w:rsidP="002470CB">
      <w:pPr>
        <w:pStyle w:val="NormalWeb"/>
        <w:shd w:val="clear" w:color="auto" w:fill="FFFFFF"/>
        <w:spacing w:before="0" w:beforeAutospacing="0" w:after="360" w:afterAutospacing="0" w:line="360" w:lineRule="auto"/>
        <w:jc w:val="both"/>
        <w:rPr>
          <w:rFonts w:ascii="Arial" w:hAnsi="Arial" w:cs="Arial"/>
          <w:color w:val="FF0000"/>
          <w:lang w:val="en-GB"/>
        </w:rPr>
      </w:pPr>
    </w:p>
    <w:p w14:paraId="7C1318BD" w14:textId="77777777" w:rsidR="0029270C" w:rsidRPr="000D1FA3" w:rsidRDefault="005B14BF" w:rsidP="002470CB">
      <w:pPr>
        <w:jc w:val="both"/>
        <w:rPr>
          <w:rFonts w:cs="Arial"/>
        </w:rPr>
      </w:pPr>
      <w:r w:rsidRPr="000D1FA3">
        <w:rPr>
          <w:rFonts w:cs="Arial"/>
        </w:rPr>
        <w:t>CAUSES</w:t>
      </w:r>
      <w:r w:rsidR="0029270C" w:rsidRPr="000D1FA3">
        <w:rPr>
          <w:rFonts w:cs="Arial"/>
        </w:rPr>
        <w:t xml:space="preserve">: A majority of people in UK consume foods that are high in calorie, such as the fast foods and the calorie-rich drinks and beverages. The individuals suffering from obesity tend to consume high amounts of calories and not feel full. They also feel hungry frequently, and may consume foods to cope with stress and anxiety.  </w:t>
      </w:r>
    </w:p>
    <w:p w14:paraId="03A910C9" w14:textId="77777777" w:rsidR="0029270C" w:rsidRPr="000D1FA3" w:rsidRDefault="0029270C" w:rsidP="002470CB">
      <w:pPr>
        <w:jc w:val="both"/>
        <w:rPr>
          <w:rFonts w:cs="Arial"/>
          <w:bCs/>
        </w:rPr>
      </w:pPr>
      <w:r w:rsidRPr="000D1FA3">
        <w:rPr>
          <w:rFonts w:cs="Arial"/>
        </w:rPr>
        <w:t xml:space="preserve">Some people, like the subject of the case study, have jobs that demand little or no physical activity. This leads to them not burning enough calories. The recent surge in technology </w:t>
      </w:r>
      <w:r w:rsidRPr="000D1FA3">
        <w:rPr>
          <w:rFonts w:cs="Arial"/>
        </w:rPr>
        <w:lastRenderedPageBreak/>
        <w:t xml:space="preserve">has led to increase in popularity and use of gadgets and remote controls such as escalators and online shopping platforms, which have further decreased the physical activity on a daily basis. </w:t>
      </w:r>
    </w:p>
    <w:p w14:paraId="07F5A7E5" w14:textId="77777777" w:rsidR="00462954" w:rsidRPr="000D1FA3" w:rsidRDefault="00462954" w:rsidP="002470CB">
      <w:pPr>
        <w:pStyle w:val="Heading1"/>
        <w:spacing w:line="360" w:lineRule="auto"/>
        <w:jc w:val="both"/>
        <w:rPr>
          <w:rFonts w:ascii="Arial" w:hAnsi="Arial" w:cs="Arial"/>
        </w:rPr>
      </w:pPr>
    </w:p>
    <w:p w14:paraId="7636AA7E" w14:textId="77777777" w:rsidR="00462954" w:rsidRPr="000D1FA3" w:rsidRDefault="00462954" w:rsidP="002470CB">
      <w:pPr>
        <w:jc w:val="both"/>
        <w:rPr>
          <w:rFonts w:eastAsiaTheme="majorEastAsia" w:cs="Arial"/>
          <w:b/>
          <w:bCs/>
          <w:color w:val="365F91" w:themeColor="accent1" w:themeShade="BF"/>
          <w:sz w:val="28"/>
          <w:szCs w:val="28"/>
        </w:rPr>
      </w:pPr>
      <w:r w:rsidRPr="000D1FA3">
        <w:rPr>
          <w:rFonts w:cs="Arial"/>
        </w:rPr>
        <w:br w:type="page"/>
      </w:r>
    </w:p>
    <w:p w14:paraId="2A37ADB8" w14:textId="77777777" w:rsidR="00850682" w:rsidRPr="000D1FA3" w:rsidRDefault="00850682" w:rsidP="002470CB">
      <w:pPr>
        <w:pStyle w:val="Heading1"/>
        <w:spacing w:line="360" w:lineRule="auto"/>
        <w:jc w:val="both"/>
        <w:rPr>
          <w:rFonts w:ascii="Arial" w:hAnsi="Arial" w:cs="Arial"/>
        </w:rPr>
      </w:pPr>
      <w:bookmarkStart w:id="3" w:name="_Toc88685243"/>
      <w:r w:rsidRPr="000D1FA3">
        <w:rPr>
          <w:rFonts w:ascii="Arial" w:hAnsi="Arial" w:cs="Arial"/>
        </w:rPr>
        <w:lastRenderedPageBreak/>
        <w:t>HEALTH ASSESSMENT</w:t>
      </w:r>
      <w:bookmarkEnd w:id="3"/>
    </w:p>
    <w:p w14:paraId="35102EC1" w14:textId="77777777" w:rsidR="00850682" w:rsidRPr="000D1FA3" w:rsidRDefault="000B58D9" w:rsidP="002470CB">
      <w:pPr>
        <w:pStyle w:val="Heading2"/>
        <w:spacing w:line="360" w:lineRule="auto"/>
        <w:jc w:val="both"/>
        <w:rPr>
          <w:rFonts w:ascii="Arial" w:hAnsi="Arial" w:cs="Arial"/>
        </w:rPr>
      </w:pPr>
      <w:bookmarkStart w:id="4" w:name="_Toc88685244"/>
      <w:r w:rsidRPr="000D1FA3">
        <w:rPr>
          <w:rFonts w:ascii="Arial" w:hAnsi="Arial" w:cs="Arial"/>
        </w:rPr>
        <w:t>NORMAL AND ABNORMAL PHYSIOLOGICAL CONDITIONS</w:t>
      </w:r>
      <w:bookmarkEnd w:id="4"/>
    </w:p>
    <w:p w14:paraId="48DE83D2" w14:textId="77777777" w:rsidR="00695AA4" w:rsidRPr="000D1FA3" w:rsidRDefault="00695AA4" w:rsidP="002470CB">
      <w:pPr>
        <w:pStyle w:val="ListParagraph"/>
        <w:numPr>
          <w:ilvl w:val="0"/>
          <w:numId w:val="15"/>
        </w:numPr>
        <w:spacing w:line="360" w:lineRule="auto"/>
        <w:jc w:val="both"/>
        <w:rPr>
          <w:rFonts w:cs="Arial"/>
        </w:rPr>
      </w:pPr>
      <w:r w:rsidRPr="000D1FA3">
        <w:rPr>
          <w:rFonts w:cs="Arial"/>
        </w:rPr>
        <w:t>Normal physiological conditions</w:t>
      </w:r>
      <w:r w:rsidR="00846704" w:rsidRPr="000D1FA3">
        <w:rPr>
          <w:rFonts w:cs="Arial"/>
        </w:rPr>
        <w:t>: Normal physiological conditions</w:t>
      </w:r>
      <w:r w:rsidRPr="000D1FA3">
        <w:rPr>
          <w:rFonts w:cs="Arial"/>
        </w:rPr>
        <w:t xml:space="preserve"> are characterised by the sound and proper functioning of all the organs an organ systems of the human body, along with a good physical, mental, and psychological health. </w:t>
      </w:r>
    </w:p>
    <w:p w14:paraId="1B73E3BC" w14:textId="77777777" w:rsidR="00695AA4" w:rsidRPr="000D1FA3" w:rsidRDefault="00846704" w:rsidP="002470CB">
      <w:pPr>
        <w:pStyle w:val="ListParagraph"/>
        <w:numPr>
          <w:ilvl w:val="0"/>
          <w:numId w:val="15"/>
        </w:numPr>
        <w:spacing w:line="360" w:lineRule="auto"/>
        <w:jc w:val="both"/>
        <w:rPr>
          <w:rFonts w:cs="Arial"/>
        </w:rPr>
      </w:pPr>
      <w:r w:rsidRPr="000D1FA3">
        <w:rPr>
          <w:rFonts w:cs="Arial"/>
        </w:rPr>
        <w:t xml:space="preserve">Abnormal physiological conditions: </w:t>
      </w:r>
      <w:r w:rsidR="00695AA4" w:rsidRPr="000D1FA3">
        <w:rPr>
          <w:rFonts w:cs="Arial"/>
        </w:rPr>
        <w:t xml:space="preserve">On the other hand, the abnormal physiological conditions are characterised by the presence of some or the other physiological disorder, in which the organs and organ systems if the body may malfunction, leading to various illnesses. For example, diabetes, obesity, asthma, glaucoma, etc. </w:t>
      </w:r>
    </w:p>
    <w:p w14:paraId="47F471F9" w14:textId="77777777" w:rsidR="00224D53" w:rsidRPr="000D1FA3" w:rsidRDefault="000B58D9" w:rsidP="002470CB">
      <w:pPr>
        <w:pStyle w:val="Heading2"/>
        <w:spacing w:line="360" w:lineRule="auto"/>
        <w:jc w:val="both"/>
        <w:rPr>
          <w:rFonts w:ascii="Arial" w:hAnsi="Arial" w:cs="Arial"/>
          <w:sz w:val="24"/>
        </w:rPr>
      </w:pPr>
      <w:bookmarkStart w:id="5" w:name="_Toc88685245"/>
      <w:r w:rsidRPr="000D1FA3">
        <w:rPr>
          <w:rFonts w:ascii="Arial" w:hAnsi="Arial" w:cs="Arial"/>
        </w:rPr>
        <w:t xml:space="preserve">STRUCTURE AND FUNCTIONING OF THE HUMAN BODY: </w:t>
      </w:r>
      <w:r w:rsidRPr="000D1FA3">
        <w:rPr>
          <w:rFonts w:ascii="Arial" w:hAnsi="Arial" w:cs="Arial"/>
          <w:sz w:val="22"/>
        </w:rPr>
        <w:t>ANATOMY AND PHYSIOLOGY</w:t>
      </w:r>
      <w:bookmarkEnd w:id="5"/>
      <w:r w:rsidRPr="000D1FA3">
        <w:rPr>
          <w:rFonts w:ascii="Arial" w:hAnsi="Arial" w:cs="Arial"/>
          <w:sz w:val="22"/>
        </w:rPr>
        <w:t xml:space="preserve"> </w:t>
      </w:r>
    </w:p>
    <w:p w14:paraId="07C52CA9" w14:textId="77777777" w:rsidR="004C5FD5" w:rsidRPr="000D1FA3" w:rsidRDefault="000B58D9" w:rsidP="002470CB">
      <w:pPr>
        <w:spacing w:line="360" w:lineRule="auto"/>
        <w:jc w:val="both"/>
        <w:rPr>
          <w:rFonts w:cs="Arial"/>
        </w:rPr>
      </w:pPr>
      <w:r w:rsidRPr="000D1FA3">
        <w:rPr>
          <w:rFonts w:cs="Arial"/>
          <w:b/>
        </w:rPr>
        <w:t>HUMAN ANATOMY</w:t>
      </w:r>
      <w:r w:rsidR="004C5FD5" w:rsidRPr="000D1FA3">
        <w:rPr>
          <w:rFonts w:cs="Arial"/>
          <w:b/>
        </w:rPr>
        <w:t>:</w:t>
      </w:r>
      <w:r w:rsidR="004C5FD5" w:rsidRPr="000D1FA3">
        <w:rPr>
          <w:rFonts w:cs="Arial"/>
          <w:b/>
          <w:sz w:val="22"/>
        </w:rPr>
        <w:t xml:space="preserve"> </w:t>
      </w:r>
      <w:r w:rsidR="004C5FD5" w:rsidRPr="000D1FA3">
        <w:rPr>
          <w:rFonts w:cs="Arial"/>
        </w:rPr>
        <w:t xml:space="preserve">The anatomy of the body </w:t>
      </w:r>
      <w:r w:rsidR="008D5ADB" w:rsidRPr="000D1FA3">
        <w:rPr>
          <w:rFonts w:cs="Arial"/>
        </w:rPr>
        <w:t xml:space="preserve">of human </w:t>
      </w:r>
      <w:r w:rsidR="004C5FD5" w:rsidRPr="000D1FA3">
        <w:rPr>
          <w:rFonts w:cs="Arial"/>
        </w:rPr>
        <w:t xml:space="preserve">is the study of the </w:t>
      </w:r>
      <w:r w:rsidR="008D5ADB" w:rsidRPr="000D1FA3">
        <w:rPr>
          <w:rFonts w:cs="Arial"/>
        </w:rPr>
        <w:t>main</w:t>
      </w:r>
      <w:r w:rsidR="004C5FD5" w:rsidRPr="000D1FA3">
        <w:rPr>
          <w:rFonts w:cs="Arial"/>
        </w:rPr>
        <w:t xml:space="preserve"> parts, organs, and structures of the human body. This study is quite crucial and beneficial in better understanding the human body as well as efficient practice of medicine and other health care areas. </w:t>
      </w:r>
    </w:p>
    <w:p w14:paraId="324F02A6" w14:textId="77777777" w:rsidR="00EF233A" w:rsidRPr="000D1FA3" w:rsidRDefault="00EF233A" w:rsidP="002470CB">
      <w:pPr>
        <w:spacing w:line="360" w:lineRule="auto"/>
        <w:jc w:val="both"/>
        <w:rPr>
          <w:rFonts w:cs="Arial"/>
        </w:rPr>
      </w:pPr>
      <w:r w:rsidRPr="000D1FA3">
        <w:rPr>
          <w:rFonts w:cs="Arial"/>
        </w:rPr>
        <w:t>GROSS ANATOMY:</w:t>
      </w:r>
      <w:r w:rsidR="004C5FD5" w:rsidRPr="000D1FA3">
        <w:rPr>
          <w:rFonts w:cs="Arial"/>
        </w:rPr>
        <w:t xml:space="preserve"> In gross anatomy, one learns about the major tangible and intangible structures of the human body.</w:t>
      </w:r>
    </w:p>
    <w:p w14:paraId="1C255713" w14:textId="77777777" w:rsidR="000B58D9" w:rsidRPr="000D1FA3" w:rsidRDefault="00EF233A" w:rsidP="002470CB">
      <w:pPr>
        <w:spacing w:line="360" w:lineRule="auto"/>
        <w:jc w:val="both"/>
        <w:rPr>
          <w:rFonts w:cs="Arial"/>
        </w:rPr>
      </w:pPr>
      <w:r w:rsidRPr="000D1FA3">
        <w:rPr>
          <w:rFonts w:cs="Arial"/>
        </w:rPr>
        <w:t>Human body systems</w:t>
      </w:r>
      <w:r w:rsidR="000B58D9" w:rsidRPr="000D1FA3">
        <w:rPr>
          <w:rFonts w:cs="Arial"/>
        </w:rPr>
        <w:t>: The human body consists of eleven main organ systems:</w:t>
      </w:r>
    </w:p>
    <w:p w14:paraId="5F8A334A" w14:textId="77777777" w:rsidR="00EF233A" w:rsidRPr="000D1FA3" w:rsidRDefault="00DA3741" w:rsidP="002470CB">
      <w:pPr>
        <w:pStyle w:val="ListParagraph"/>
        <w:numPr>
          <w:ilvl w:val="0"/>
          <w:numId w:val="13"/>
        </w:numPr>
        <w:spacing w:line="360" w:lineRule="auto"/>
        <w:jc w:val="both"/>
        <w:rPr>
          <w:rFonts w:cs="Arial"/>
        </w:rPr>
      </w:pPr>
      <w:hyperlink r:id="rId8" w:history="1">
        <w:r w:rsidR="00EF233A" w:rsidRPr="000D1FA3">
          <w:rPr>
            <w:rFonts w:cs="Arial"/>
          </w:rPr>
          <w:t>skeletal system</w:t>
        </w:r>
      </w:hyperlink>
    </w:p>
    <w:p w14:paraId="53DE9159" w14:textId="77777777" w:rsidR="004C5FD5" w:rsidRPr="000D1FA3" w:rsidRDefault="004C5FD5" w:rsidP="002470CB">
      <w:pPr>
        <w:pStyle w:val="ListParagraph"/>
        <w:numPr>
          <w:ilvl w:val="0"/>
          <w:numId w:val="13"/>
        </w:numPr>
        <w:spacing w:line="360" w:lineRule="auto"/>
        <w:jc w:val="both"/>
        <w:rPr>
          <w:rFonts w:cs="Arial"/>
        </w:rPr>
      </w:pPr>
      <w:r w:rsidRPr="000D1FA3">
        <w:rPr>
          <w:rFonts w:cs="Arial"/>
        </w:rPr>
        <w:t>nervous system (the </w:t>
      </w:r>
      <w:hyperlink r:id="rId9" w:history="1">
        <w:r w:rsidRPr="000D1FA3">
          <w:rPr>
            <w:rFonts w:cs="Arial"/>
          </w:rPr>
          <w:t>central</w:t>
        </w:r>
      </w:hyperlink>
      <w:r w:rsidRPr="000D1FA3">
        <w:rPr>
          <w:rFonts w:cs="Arial"/>
        </w:rPr>
        <w:t> and </w:t>
      </w:r>
      <w:hyperlink r:id="rId10" w:history="1">
        <w:r w:rsidRPr="000D1FA3">
          <w:rPr>
            <w:rFonts w:cs="Arial"/>
          </w:rPr>
          <w:t>autonomic</w:t>
        </w:r>
      </w:hyperlink>
      <w:r w:rsidRPr="000D1FA3">
        <w:rPr>
          <w:rFonts w:cs="Arial"/>
        </w:rPr>
        <w:t> systems)</w:t>
      </w:r>
    </w:p>
    <w:p w14:paraId="1C7AD9A7" w14:textId="77777777" w:rsidR="004C5FD5" w:rsidRPr="000D1FA3" w:rsidRDefault="004C5FD5" w:rsidP="002470CB">
      <w:pPr>
        <w:pStyle w:val="ListParagraph"/>
        <w:numPr>
          <w:ilvl w:val="0"/>
          <w:numId w:val="13"/>
        </w:numPr>
        <w:spacing w:line="360" w:lineRule="auto"/>
        <w:jc w:val="both"/>
        <w:rPr>
          <w:rFonts w:cs="Arial"/>
        </w:rPr>
      </w:pPr>
      <w:r w:rsidRPr="000D1FA3">
        <w:rPr>
          <w:rFonts w:cs="Arial"/>
        </w:rPr>
        <w:t>reproductive system</w:t>
      </w:r>
    </w:p>
    <w:p w14:paraId="2FFC98BC" w14:textId="77777777" w:rsidR="00EF233A" w:rsidRPr="000D1FA3" w:rsidRDefault="00DA3741" w:rsidP="002470CB">
      <w:pPr>
        <w:pStyle w:val="ListParagraph"/>
        <w:numPr>
          <w:ilvl w:val="0"/>
          <w:numId w:val="13"/>
        </w:numPr>
        <w:spacing w:line="360" w:lineRule="auto"/>
        <w:jc w:val="both"/>
        <w:rPr>
          <w:rFonts w:cs="Arial"/>
        </w:rPr>
      </w:pPr>
      <w:hyperlink r:id="rId11" w:history="1">
        <w:r w:rsidR="00EF233A" w:rsidRPr="000D1FA3">
          <w:rPr>
            <w:rFonts w:cs="Arial"/>
          </w:rPr>
          <w:t>muscular system</w:t>
        </w:r>
      </w:hyperlink>
    </w:p>
    <w:p w14:paraId="087C3F90" w14:textId="77777777" w:rsidR="004C5FD5" w:rsidRPr="000D1FA3" w:rsidRDefault="004C5FD5" w:rsidP="002470CB">
      <w:pPr>
        <w:pStyle w:val="ListParagraph"/>
        <w:numPr>
          <w:ilvl w:val="0"/>
          <w:numId w:val="13"/>
        </w:numPr>
        <w:spacing w:line="360" w:lineRule="auto"/>
        <w:jc w:val="both"/>
        <w:rPr>
          <w:rFonts w:cs="Arial"/>
        </w:rPr>
      </w:pPr>
      <w:r w:rsidRPr="000D1FA3">
        <w:rPr>
          <w:rFonts w:cs="Arial"/>
        </w:rPr>
        <w:t>cardiovascular system (the </w:t>
      </w:r>
      <w:hyperlink r:id="rId12" w:history="1">
        <w:r w:rsidRPr="000D1FA3">
          <w:rPr>
            <w:rFonts w:cs="Arial"/>
          </w:rPr>
          <w:t>heart</w:t>
        </w:r>
      </w:hyperlink>
      <w:r w:rsidRPr="000D1FA3">
        <w:rPr>
          <w:rFonts w:cs="Arial"/>
        </w:rPr>
        <w:t>)</w:t>
      </w:r>
    </w:p>
    <w:p w14:paraId="219F33EF" w14:textId="77777777" w:rsidR="004C5FD5" w:rsidRPr="000D1FA3" w:rsidRDefault="00DA3741" w:rsidP="002470CB">
      <w:pPr>
        <w:pStyle w:val="ListParagraph"/>
        <w:numPr>
          <w:ilvl w:val="0"/>
          <w:numId w:val="13"/>
        </w:numPr>
        <w:spacing w:line="360" w:lineRule="auto"/>
        <w:jc w:val="both"/>
        <w:rPr>
          <w:rFonts w:cs="Arial"/>
        </w:rPr>
      </w:pPr>
      <w:hyperlink r:id="rId13" w:history="1">
        <w:r w:rsidR="004C5FD5" w:rsidRPr="000D1FA3">
          <w:rPr>
            <w:rFonts w:cs="Arial"/>
          </w:rPr>
          <w:t>respiratory system</w:t>
        </w:r>
      </w:hyperlink>
    </w:p>
    <w:p w14:paraId="73980946" w14:textId="77777777" w:rsidR="004C5FD5" w:rsidRPr="000D1FA3" w:rsidRDefault="00DA3741" w:rsidP="002470CB">
      <w:pPr>
        <w:pStyle w:val="ListParagraph"/>
        <w:numPr>
          <w:ilvl w:val="0"/>
          <w:numId w:val="13"/>
        </w:numPr>
        <w:spacing w:line="360" w:lineRule="auto"/>
        <w:jc w:val="both"/>
        <w:rPr>
          <w:rFonts w:cs="Arial"/>
        </w:rPr>
      </w:pPr>
      <w:hyperlink r:id="rId14" w:history="1">
        <w:r w:rsidR="004C5FD5" w:rsidRPr="000D1FA3">
          <w:rPr>
            <w:rFonts w:cs="Arial"/>
          </w:rPr>
          <w:t>digestive system</w:t>
        </w:r>
      </w:hyperlink>
    </w:p>
    <w:p w14:paraId="2AA8BE23" w14:textId="77777777" w:rsidR="00EF233A" w:rsidRPr="000D1FA3" w:rsidRDefault="00DA3741" w:rsidP="002470CB">
      <w:pPr>
        <w:pStyle w:val="ListParagraph"/>
        <w:numPr>
          <w:ilvl w:val="0"/>
          <w:numId w:val="13"/>
        </w:numPr>
        <w:spacing w:line="360" w:lineRule="auto"/>
        <w:jc w:val="both"/>
        <w:rPr>
          <w:rFonts w:cs="Arial"/>
        </w:rPr>
      </w:pPr>
      <w:hyperlink r:id="rId15" w:history="1">
        <w:r w:rsidR="00EF233A" w:rsidRPr="000D1FA3">
          <w:rPr>
            <w:rFonts w:cs="Arial"/>
          </w:rPr>
          <w:t>lymphatic system</w:t>
        </w:r>
      </w:hyperlink>
    </w:p>
    <w:p w14:paraId="26931A5C" w14:textId="77777777" w:rsidR="004C5FD5" w:rsidRPr="000D1FA3" w:rsidRDefault="004C5FD5" w:rsidP="002470CB">
      <w:pPr>
        <w:pStyle w:val="ListParagraph"/>
        <w:numPr>
          <w:ilvl w:val="0"/>
          <w:numId w:val="13"/>
        </w:numPr>
        <w:spacing w:line="360" w:lineRule="auto"/>
        <w:jc w:val="both"/>
        <w:rPr>
          <w:rFonts w:cs="Arial"/>
        </w:rPr>
      </w:pPr>
      <w:r w:rsidRPr="000D1FA3">
        <w:rPr>
          <w:rFonts w:cs="Arial"/>
        </w:rPr>
        <w:lastRenderedPageBreak/>
        <w:t>The urinary system</w:t>
      </w:r>
    </w:p>
    <w:p w14:paraId="7467067F" w14:textId="77777777" w:rsidR="00EF233A" w:rsidRPr="000D1FA3" w:rsidRDefault="004C5FD5" w:rsidP="002470CB">
      <w:pPr>
        <w:pStyle w:val="ListParagraph"/>
        <w:numPr>
          <w:ilvl w:val="0"/>
          <w:numId w:val="13"/>
        </w:numPr>
        <w:spacing w:line="360" w:lineRule="auto"/>
        <w:jc w:val="both"/>
        <w:rPr>
          <w:rFonts w:cs="Arial"/>
        </w:rPr>
      </w:pPr>
      <w:r w:rsidRPr="000D1FA3">
        <w:rPr>
          <w:rFonts w:cs="Arial"/>
        </w:rPr>
        <w:t>The</w:t>
      </w:r>
      <w:r w:rsidR="00EF233A" w:rsidRPr="000D1FA3">
        <w:rPr>
          <w:rFonts w:cs="Arial"/>
        </w:rPr>
        <w:t xml:space="preserve"> endocrine system</w:t>
      </w:r>
      <w:r w:rsidR="000B58D9" w:rsidRPr="000D1FA3">
        <w:rPr>
          <w:rFonts w:cs="Arial"/>
        </w:rPr>
        <w:t xml:space="preserve"> (</w:t>
      </w:r>
      <w:r w:rsidR="00EF233A" w:rsidRPr="000D1FA3">
        <w:rPr>
          <w:rFonts w:cs="Arial"/>
        </w:rPr>
        <w:t>regulates hormone production</w:t>
      </w:r>
      <w:r w:rsidR="000B58D9" w:rsidRPr="000D1FA3">
        <w:rPr>
          <w:rFonts w:cs="Arial"/>
        </w:rPr>
        <w:t>)</w:t>
      </w:r>
    </w:p>
    <w:p w14:paraId="2F71367D" w14:textId="77777777" w:rsidR="004C5FD5" w:rsidRPr="000D1FA3" w:rsidRDefault="004C5FD5" w:rsidP="002470CB">
      <w:pPr>
        <w:pStyle w:val="ListParagraph"/>
        <w:numPr>
          <w:ilvl w:val="0"/>
          <w:numId w:val="13"/>
        </w:numPr>
        <w:spacing w:line="360" w:lineRule="auto"/>
        <w:jc w:val="both"/>
        <w:rPr>
          <w:rFonts w:cs="Arial"/>
        </w:rPr>
      </w:pPr>
      <w:r w:rsidRPr="000D1FA3">
        <w:rPr>
          <w:rFonts w:cs="Arial"/>
        </w:rPr>
        <w:t>The</w:t>
      </w:r>
      <w:r w:rsidR="00EF233A" w:rsidRPr="000D1FA3">
        <w:rPr>
          <w:rFonts w:cs="Arial"/>
        </w:rPr>
        <w:t xml:space="preserve"> integumentary system </w:t>
      </w:r>
      <w:r w:rsidRPr="000D1FA3">
        <w:rPr>
          <w:rFonts w:cs="Arial"/>
        </w:rPr>
        <w:t>(</w:t>
      </w:r>
      <w:r w:rsidR="00EF233A" w:rsidRPr="000D1FA3">
        <w:rPr>
          <w:rFonts w:cs="Arial"/>
        </w:rPr>
        <w:t>includes the skin, hair, and nails</w:t>
      </w:r>
      <w:r w:rsidRPr="000D1FA3">
        <w:rPr>
          <w:rFonts w:cs="Arial"/>
        </w:rPr>
        <w:t>, etc.)</w:t>
      </w:r>
    </w:p>
    <w:p w14:paraId="25443918" w14:textId="77777777" w:rsidR="004C5FD5" w:rsidRPr="000D1FA3" w:rsidRDefault="004C5FD5" w:rsidP="002470CB">
      <w:pPr>
        <w:spacing w:line="360" w:lineRule="auto"/>
        <w:jc w:val="both"/>
        <w:rPr>
          <w:rFonts w:cs="Arial"/>
        </w:rPr>
      </w:pPr>
      <w:r w:rsidRPr="000D1FA3">
        <w:rPr>
          <w:rFonts w:cs="Arial"/>
        </w:rPr>
        <w:t>These systems are interrelated and interdependent on each other for the proper functioning of the entire body.</w:t>
      </w:r>
    </w:p>
    <w:p w14:paraId="454F25D6" w14:textId="77777777" w:rsidR="00CE36F4" w:rsidRPr="000D1FA3" w:rsidRDefault="00CE36F4" w:rsidP="002470CB">
      <w:pPr>
        <w:spacing w:line="360" w:lineRule="auto"/>
        <w:jc w:val="both"/>
        <w:rPr>
          <w:rFonts w:cs="Arial"/>
        </w:rPr>
      </w:pPr>
      <w:bookmarkStart w:id="6" w:name="microscopic_anatomy"/>
      <w:r w:rsidRPr="000D1FA3">
        <w:rPr>
          <w:rFonts w:cs="Arial"/>
        </w:rPr>
        <w:t>MICROSCOPIC ANATOMY</w:t>
      </w:r>
      <w:bookmarkEnd w:id="6"/>
      <w:r w:rsidRPr="000D1FA3">
        <w:rPr>
          <w:rFonts w:cs="Arial"/>
        </w:rPr>
        <w:t xml:space="preserve">: Also known as histology, microscopic anatomy deals with studying the cells and tissues present in the human body. These are too small to be visible to the naked eye, and have to be seen through a microscope. </w:t>
      </w:r>
    </w:p>
    <w:p w14:paraId="086B4D99" w14:textId="77777777" w:rsidR="00EF233A" w:rsidRPr="000D1FA3" w:rsidRDefault="00CE36F4" w:rsidP="002470CB">
      <w:pPr>
        <w:spacing w:line="360" w:lineRule="auto"/>
        <w:jc w:val="both"/>
        <w:rPr>
          <w:rFonts w:cs="Arial"/>
        </w:rPr>
      </w:pPr>
      <w:r w:rsidRPr="000D1FA3">
        <w:rPr>
          <w:rFonts w:cs="Arial"/>
          <w:b/>
        </w:rPr>
        <w:t>HUMAN PHYSIOLOGY</w:t>
      </w:r>
      <w:r w:rsidR="006705A5" w:rsidRPr="000D1FA3">
        <w:rPr>
          <w:rFonts w:cs="Arial"/>
          <w:b/>
        </w:rPr>
        <w:t xml:space="preserve">: </w:t>
      </w:r>
      <w:r w:rsidR="006705A5" w:rsidRPr="000D1FA3">
        <w:rPr>
          <w:rFonts w:cs="Arial"/>
        </w:rPr>
        <w:t xml:space="preserve">Human physiology can be defined as the physical, biochemical, as well as the mechanical functions performed by the human body. Human physiology is helpful in connecting the health, science, and medicine to the way in which the human body familiarises itself with the physical activity, diseases, and stress. </w:t>
      </w:r>
    </w:p>
    <w:p w14:paraId="178CABAB" w14:textId="77777777" w:rsidR="00CE36F4" w:rsidRPr="000D1FA3" w:rsidRDefault="00EF233A" w:rsidP="002470CB">
      <w:pPr>
        <w:spacing w:line="360" w:lineRule="auto"/>
        <w:jc w:val="both"/>
        <w:rPr>
          <w:rFonts w:cs="Arial"/>
        </w:rPr>
      </w:pPr>
      <w:r w:rsidRPr="000D1FA3">
        <w:rPr>
          <w:rFonts w:cs="Arial"/>
          <w:b/>
        </w:rPr>
        <w:t xml:space="preserve">Parts </w:t>
      </w:r>
      <w:r w:rsidR="00CE36F4" w:rsidRPr="000D1FA3">
        <w:rPr>
          <w:rFonts w:cs="Arial"/>
          <w:b/>
        </w:rPr>
        <w:t xml:space="preserve">of the Human Body </w:t>
      </w:r>
      <w:r w:rsidRPr="000D1FA3">
        <w:rPr>
          <w:rFonts w:cs="Arial"/>
          <w:b/>
        </w:rPr>
        <w:t>and their Functions</w:t>
      </w:r>
      <w:r w:rsidR="00CE36F4" w:rsidRPr="000D1FA3">
        <w:rPr>
          <w:rFonts w:cs="Arial"/>
          <w:b/>
        </w:rPr>
        <w:t xml:space="preserve">: </w:t>
      </w:r>
      <w:r w:rsidR="00CE36F4" w:rsidRPr="000D1FA3">
        <w:rPr>
          <w:rFonts w:cs="Arial"/>
        </w:rPr>
        <w:t xml:space="preserve">The human body is made up of a number of organs and systems that together contribute to the proper and healthy functioning of the human body. These include: </w:t>
      </w:r>
    </w:p>
    <w:p w14:paraId="0AA284BC" w14:textId="77777777" w:rsidR="00CE36F4" w:rsidRPr="000D1FA3" w:rsidRDefault="00CE36F4" w:rsidP="002470CB">
      <w:pPr>
        <w:pStyle w:val="ListParagraph"/>
        <w:numPr>
          <w:ilvl w:val="0"/>
          <w:numId w:val="14"/>
        </w:numPr>
        <w:spacing w:line="360" w:lineRule="auto"/>
        <w:jc w:val="both"/>
        <w:rPr>
          <w:rFonts w:cs="Arial"/>
        </w:rPr>
      </w:pPr>
      <w:r w:rsidRPr="000D1FA3">
        <w:rPr>
          <w:rFonts w:cs="Arial"/>
        </w:rPr>
        <w:t xml:space="preserve">The circulatory system: Also known as the cardiovascular system, it includes the heart, and the blood vessels such as the arteries, veins, and the capillaries. </w:t>
      </w:r>
    </w:p>
    <w:p w14:paraId="17CAC9F6" w14:textId="77777777" w:rsidR="00CE36F4" w:rsidRPr="000D1FA3" w:rsidRDefault="00CE36F4" w:rsidP="002470CB">
      <w:pPr>
        <w:pStyle w:val="ListParagraph"/>
        <w:numPr>
          <w:ilvl w:val="0"/>
          <w:numId w:val="14"/>
        </w:numPr>
        <w:spacing w:line="360" w:lineRule="auto"/>
        <w:jc w:val="both"/>
        <w:rPr>
          <w:rFonts w:cs="Arial"/>
        </w:rPr>
      </w:pPr>
      <w:r w:rsidRPr="000D1FA3">
        <w:rPr>
          <w:rFonts w:cs="Arial"/>
        </w:rPr>
        <w:t xml:space="preserve">The digestive system: The digestive system helps in digestion of food. It consists of some major components such as the mouth, tongue, teeth, oesophagus, stomach, liver, pancreas, the gastrointestinal tract, the small and large intestines, and the rectum. </w:t>
      </w:r>
    </w:p>
    <w:p w14:paraId="59B2958B" w14:textId="77777777" w:rsidR="00CE36F4" w:rsidRPr="000D1FA3" w:rsidRDefault="00CE36F4" w:rsidP="002470CB">
      <w:pPr>
        <w:pStyle w:val="ListParagraph"/>
        <w:numPr>
          <w:ilvl w:val="0"/>
          <w:numId w:val="14"/>
        </w:numPr>
        <w:spacing w:line="360" w:lineRule="auto"/>
        <w:jc w:val="both"/>
        <w:rPr>
          <w:rFonts w:cs="Arial"/>
        </w:rPr>
      </w:pPr>
      <w:r w:rsidRPr="000D1FA3">
        <w:rPr>
          <w:rFonts w:cs="Arial"/>
        </w:rPr>
        <w:t xml:space="preserve">The reproductive system: It is also known as the genital system and consists of internal organs that help in reproduction. The female reproductive system includes the ovaries and the </w:t>
      </w:r>
      <w:r w:rsidR="006705A5" w:rsidRPr="000D1FA3">
        <w:rPr>
          <w:rFonts w:cs="Arial"/>
        </w:rPr>
        <w:t>uterine tubes.</w:t>
      </w:r>
    </w:p>
    <w:p w14:paraId="331FD1A9" w14:textId="77777777" w:rsidR="006705A5" w:rsidRPr="000D1FA3" w:rsidRDefault="006705A5" w:rsidP="002470CB">
      <w:pPr>
        <w:pStyle w:val="ListParagraph"/>
        <w:numPr>
          <w:ilvl w:val="0"/>
          <w:numId w:val="14"/>
        </w:numPr>
        <w:spacing w:line="360" w:lineRule="auto"/>
        <w:jc w:val="both"/>
        <w:rPr>
          <w:rFonts w:cs="Arial"/>
        </w:rPr>
      </w:pPr>
      <w:r w:rsidRPr="000D1FA3">
        <w:rPr>
          <w:rFonts w:cs="Arial"/>
        </w:rPr>
        <w:t xml:space="preserve">The respiratory system: It aids in respiration and consists of Trachea, Bronchi, Bronchioles, Lungs, and the Diaphragm. </w:t>
      </w:r>
    </w:p>
    <w:p w14:paraId="66BB03E7" w14:textId="77777777" w:rsidR="006705A5" w:rsidRPr="000D1FA3" w:rsidRDefault="006705A5" w:rsidP="002470CB">
      <w:pPr>
        <w:pStyle w:val="ListParagraph"/>
        <w:numPr>
          <w:ilvl w:val="0"/>
          <w:numId w:val="14"/>
        </w:numPr>
        <w:spacing w:line="360" w:lineRule="auto"/>
        <w:jc w:val="both"/>
        <w:rPr>
          <w:rFonts w:cs="Arial"/>
        </w:rPr>
      </w:pPr>
      <w:r w:rsidRPr="000D1FA3">
        <w:rPr>
          <w:rFonts w:cs="Arial"/>
        </w:rPr>
        <w:t xml:space="preserve">The nervous system: The nervous system is responsible for the involuntary actions, and sends signals from parts of the body to the brain. The two major </w:t>
      </w:r>
      <w:r w:rsidRPr="000D1FA3">
        <w:rPr>
          <w:rFonts w:cs="Arial"/>
        </w:rPr>
        <w:lastRenderedPageBreak/>
        <w:t>categories include the Central Nervous System and the Peripheral Nervous System.</w:t>
      </w:r>
    </w:p>
    <w:p w14:paraId="2F91A802" w14:textId="77777777" w:rsidR="00E95BC8" w:rsidRPr="000D1FA3" w:rsidRDefault="006705A5" w:rsidP="002470CB">
      <w:pPr>
        <w:spacing w:line="360" w:lineRule="auto"/>
        <w:jc w:val="both"/>
        <w:rPr>
          <w:rFonts w:cs="Arial"/>
          <w:b/>
        </w:rPr>
      </w:pPr>
      <w:r w:rsidRPr="000D1FA3">
        <w:rPr>
          <w:rFonts w:cs="Arial"/>
          <w:b/>
        </w:rPr>
        <w:t xml:space="preserve">IMPORTANCE OF ROUTINE DATA COLLECTED IN HEALTH AND SOCIAL CARE </w:t>
      </w:r>
    </w:p>
    <w:p w14:paraId="01E72E92" w14:textId="77777777" w:rsidR="004E1491" w:rsidRPr="000D1FA3" w:rsidRDefault="004E1491" w:rsidP="002470CB">
      <w:pPr>
        <w:jc w:val="both"/>
        <w:rPr>
          <w:rFonts w:cs="Arial"/>
        </w:rPr>
      </w:pPr>
      <w:r w:rsidRPr="000D1FA3">
        <w:rPr>
          <w:rFonts w:cs="Arial"/>
        </w:rPr>
        <w:t xml:space="preserve">In the health and social care sector, the collection and recording of data is crucial in determining the state of health of the patients, as well as preventing and better treating the diseases with the help of early diagnosis. </w:t>
      </w:r>
      <w:r w:rsidR="00E63FF0" w:rsidRPr="000D1FA3">
        <w:rPr>
          <w:rFonts w:cs="Arial"/>
        </w:rPr>
        <w:t xml:space="preserve">This also helps the concerned professionals to analyse and determine the mode and method of treatment of the disease, thus helping to improve the health condition of the concerned patient. </w:t>
      </w:r>
    </w:p>
    <w:p w14:paraId="1CF2425A" w14:textId="77777777" w:rsidR="00E63FF0" w:rsidRPr="000D1FA3" w:rsidRDefault="00E63FF0" w:rsidP="002470CB">
      <w:pPr>
        <w:jc w:val="both"/>
        <w:rPr>
          <w:rFonts w:cs="Arial"/>
        </w:rPr>
      </w:pPr>
      <w:r w:rsidRPr="000D1FA3">
        <w:rPr>
          <w:rFonts w:cs="Arial"/>
        </w:rPr>
        <w:t>The concerned care provider is responsible for checking the recordings and charts prior to the start of the procedure of treatment. The information obtained from the patient records is helpful in providing individual care and the improvement of the overall system of the health care services across UK.</w:t>
      </w:r>
    </w:p>
    <w:p w14:paraId="14E829BA" w14:textId="77777777" w:rsidR="00E63FF0" w:rsidRPr="000D1FA3" w:rsidRDefault="00E63FF0" w:rsidP="002470CB">
      <w:pPr>
        <w:jc w:val="both"/>
        <w:rPr>
          <w:rFonts w:eastAsiaTheme="majorEastAsia" w:cs="Arial"/>
          <w:b/>
          <w:bCs/>
          <w:color w:val="365F91" w:themeColor="accent1" w:themeShade="BF"/>
          <w:sz w:val="28"/>
          <w:szCs w:val="28"/>
        </w:rPr>
      </w:pPr>
      <w:r w:rsidRPr="000D1FA3">
        <w:rPr>
          <w:rFonts w:cs="Arial"/>
        </w:rPr>
        <w:br w:type="page"/>
      </w:r>
    </w:p>
    <w:p w14:paraId="29958370" w14:textId="77777777" w:rsidR="00850682" w:rsidRPr="000D1FA3" w:rsidRDefault="00850682" w:rsidP="002470CB">
      <w:pPr>
        <w:pStyle w:val="Heading1"/>
        <w:spacing w:line="360" w:lineRule="auto"/>
        <w:jc w:val="both"/>
        <w:rPr>
          <w:rFonts w:ascii="Arial" w:hAnsi="Arial" w:cs="Arial"/>
        </w:rPr>
      </w:pPr>
      <w:bookmarkStart w:id="7" w:name="_Toc88685246"/>
      <w:r w:rsidRPr="000D1FA3">
        <w:rPr>
          <w:rFonts w:ascii="Arial" w:hAnsi="Arial" w:cs="Arial"/>
        </w:rPr>
        <w:lastRenderedPageBreak/>
        <w:t>RECOMMENDATIONS</w:t>
      </w:r>
      <w:bookmarkEnd w:id="7"/>
    </w:p>
    <w:p w14:paraId="67E0225F" w14:textId="77777777" w:rsidR="00846704" w:rsidRPr="000D1FA3" w:rsidRDefault="00846704" w:rsidP="002470CB">
      <w:pPr>
        <w:spacing w:line="360" w:lineRule="auto"/>
        <w:jc w:val="both"/>
        <w:rPr>
          <w:rFonts w:cs="Arial"/>
        </w:rPr>
      </w:pPr>
      <w:r w:rsidRPr="000D1FA3">
        <w:rPr>
          <w:rFonts w:cs="Arial"/>
        </w:rPr>
        <w:t xml:space="preserve">Obesity is considered to be a major epidemic that the physicians, government officials, the public health experts, and the general people are dealing with. It has also led to the development of many health initiatives that are aimed at the prevention and treatment of obesity. The UK government has implemented a number of changes in their healthcare system to deal with the same. The major prevention programs and health initiatives </w:t>
      </w:r>
      <w:r w:rsidR="004F4A27" w:rsidRPr="000D1FA3">
        <w:rPr>
          <w:rFonts w:cs="Arial"/>
        </w:rPr>
        <w:t>for the prevention of obesity and for promoting a healthy lifestyle include:</w:t>
      </w:r>
    </w:p>
    <w:p w14:paraId="1C9389AE" w14:textId="77777777" w:rsidR="00224D53" w:rsidRPr="000D1FA3" w:rsidRDefault="00846704" w:rsidP="002470CB">
      <w:pPr>
        <w:spacing w:line="360" w:lineRule="auto"/>
        <w:jc w:val="both"/>
        <w:rPr>
          <w:rFonts w:cs="Arial"/>
        </w:rPr>
      </w:pPr>
      <w:r w:rsidRPr="000D1FA3">
        <w:rPr>
          <w:rFonts w:cs="Arial"/>
          <w:b/>
        </w:rPr>
        <w:t>Labelling of Food</w:t>
      </w:r>
      <w:r w:rsidR="00681ED5" w:rsidRPr="000D1FA3">
        <w:rPr>
          <w:rFonts w:cs="Arial"/>
          <w:b/>
        </w:rPr>
        <w:t xml:space="preserve">: </w:t>
      </w:r>
      <w:r w:rsidR="00681ED5" w:rsidRPr="000D1FA3">
        <w:rPr>
          <w:rFonts w:cs="Arial"/>
        </w:rPr>
        <w:t>The nutritional content of various food products, and that of the fast foods is labelled in order to provide the consumers with proper information regarding what and how much they are consuming. The labels that state that tobacco and smoking cause cancer have reduced the rate of mortality due to these activities. Similarly, the Labelling of food products has also enhanced the eating habits of the individuals, as they provide information regarding the nutrient content, the labels that contain designations for healthy choices, and the level of healthiness indicated by the traffic light labels. T</w:t>
      </w:r>
      <w:r w:rsidR="000D15DE" w:rsidRPr="000D1FA3">
        <w:rPr>
          <w:rFonts w:cs="Arial"/>
        </w:rPr>
        <w:t>hose</w:t>
      </w:r>
      <w:r w:rsidR="00681ED5" w:rsidRPr="000D1FA3">
        <w:rPr>
          <w:rFonts w:cs="Arial"/>
        </w:rPr>
        <w:t xml:space="preserve"> who consume high calorie foods even with the presence of alternative healthier </w:t>
      </w:r>
      <w:r w:rsidR="000D15DE" w:rsidRPr="000D1FA3">
        <w:rPr>
          <w:rFonts w:cs="Arial"/>
        </w:rPr>
        <w:t>options</w:t>
      </w:r>
      <w:r w:rsidR="00681ED5" w:rsidRPr="000D1FA3">
        <w:rPr>
          <w:rFonts w:cs="Arial"/>
        </w:rPr>
        <w:t xml:space="preserve"> are bound to suffer from problems such as obesity, as the subject in the case study suffers. </w:t>
      </w:r>
    </w:p>
    <w:p w14:paraId="631592A7" w14:textId="77777777" w:rsidR="00CB6552" w:rsidRPr="000D1FA3" w:rsidRDefault="00681ED5" w:rsidP="002470CB">
      <w:pPr>
        <w:spacing w:line="360" w:lineRule="auto"/>
        <w:jc w:val="both"/>
        <w:rPr>
          <w:rFonts w:cs="Arial"/>
        </w:rPr>
      </w:pPr>
      <w:r w:rsidRPr="000D1FA3">
        <w:rPr>
          <w:rFonts w:cs="Arial"/>
        </w:rPr>
        <w:t xml:space="preserve">However, the current labelling </w:t>
      </w:r>
      <w:r w:rsidR="00CB6552" w:rsidRPr="000D1FA3">
        <w:rPr>
          <w:rFonts w:cs="Arial"/>
        </w:rPr>
        <w:t>strategy is not quite effective, as it provides very little information in very little places, which is often very difficult for the consumers to read and comprehend. On current times, even the restaurants are required to provide information regarding the calorie content in foods with the help of labelling all their products. Therefore, labelling the nutritional and the calorie content on the food products helps the consumers to make informed decisions regarding their eating habits, and also helps them to monitor their nutrition and calorie intake in order to prevent the problem of obesity</w:t>
      </w:r>
      <w:r w:rsidR="005B1E47" w:rsidRPr="000D1FA3">
        <w:rPr>
          <w:rFonts w:cs="Arial"/>
          <w:szCs w:val="24"/>
          <w:shd w:val="clear" w:color="auto" w:fill="FFFFFF"/>
        </w:rPr>
        <w:t xml:space="preserve"> (Yang et al., 2018)</w:t>
      </w:r>
      <w:r w:rsidR="00CB6552" w:rsidRPr="000D1FA3">
        <w:rPr>
          <w:rFonts w:cs="Arial"/>
        </w:rPr>
        <w:t xml:space="preserve">.  </w:t>
      </w:r>
    </w:p>
    <w:p w14:paraId="4DA80495" w14:textId="77777777" w:rsidR="00224D53" w:rsidRPr="000D1FA3" w:rsidRDefault="0076679C" w:rsidP="002470CB">
      <w:pPr>
        <w:spacing w:line="360" w:lineRule="auto"/>
        <w:jc w:val="both"/>
        <w:rPr>
          <w:rFonts w:cs="Arial"/>
        </w:rPr>
      </w:pPr>
      <w:r w:rsidRPr="000D1FA3">
        <w:rPr>
          <w:rFonts w:cs="Arial"/>
          <w:b/>
        </w:rPr>
        <w:t xml:space="preserve">Eliminating Trans Fat: </w:t>
      </w:r>
      <w:r w:rsidRPr="000D1FA3">
        <w:rPr>
          <w:rFonts w:cs="Arial"/>
        </w:rPr>
        <w:t xml:space="preserve">Excessive intake of Trans Fat is a major contributor to heart diseases. Hence, the elimination of the foods rich in Trans-fat is essential for decreasing the risk of obesity. </w:t>
      </w:r>
    </w:p>
    <w:p w14:paraId="41C4A1E5" w14:textId="77777777" w:rsidR="00224D53" w:rsidRPr="000D1FA3" w:rsidRDefault="00CB6552" w:rsidP="002470CB">
      <w:pPr>
        <w:spacing w:line="360" w:lineRule="auto"/>
        <w:jc w:val="both"/>
        <w:rPr>
          <w:rFonts w:cs="Arial"/>
          <w:b/>
        </w:rPr>
      </w:pPr>
      <w:r w:rsidRPr="000D1FA3">
        <w:rPr>
          <w:rFonts w:cs="Arial"/>
          <w:b/>
        </w:rPr>
        <w:lastRenderedPageBreak/>
        <w:t>Increasing taxes on</w:t>
      </w:r>
      <w:r w:rsidR="00224D53" w:rsidRPr="000D1FA3">
        <w:rPr>
          <w:rFonts w:cs="Arial"/>
          <w:b/>
        </w:rPr>
        <w:t xml:space="preserve"> High Calorie Beverages</w:t>
      </w:r>
      <w:r w:rsidR="0076679C" w:rsidRPr="000D1FA3">
        <w:rPr>
          <w:rFonts w:cs="Arial"/>
          <w:b/>
        </w:rPr>
        <w:t>:</w:t>
      </w:r>
      <w:r w:rsidR="0076679C" w:rsidRPr="000D1FA3">
        <w:rPr>
          <w:rFonts w:cs="Arial"/>
        </w:rPr>
        <w:t xml:space="preserve"> The government can also increase the amount of taxes on the calorie-rich beverages and drinks, thus decreasing the amount of people spending so much on them.</w:t>
      </w:r>
      <w:r w:rsidR="0076679C" w:rsidRPr="000D1FA3">
        <w:rPr>
          <w:rFonts w:cs="Arial"/>
          <w:b/>
        </w:rPr>
        <w:t xml:space="preserve"> </w:t>
      </w:r>
    </w:p>
    <w:p w14:paraId="2F8398E5" w14:textId="77777777" w:rsidR="00CE36F4" w:rsidRPr="000D1FA3" w:rsidRDefault="00CE36F4" w:rsidP="002470CB">
      <w:pPr>
        <w:pStyle w:val="NormalWeb"/>
        <w:spacing w:before="0" w:beforeAutospacing="0" w:after="210" w:afterAutospacing="0" w:line="360" w:lineRule="auto"/>
        <w:jc w:val="both"/>
        <w:rPr>
          <w:rFonts w:ascii="Arial" w:hAnsi="Arial" w:cs="Arial"/>
          <w:color w:val="FF0000"/>
          <w:sz w:val="27"/>
          <w:szCs w:val="27"/>
          <w:lang w:val="en-GB"/>
        </w:rPr>
      </w:pPr>
    </w:p>
    <w:p w14:paraId="668D66B3" w14:textId="77777777" w:rsidR="0042414F" w:rsidRPr="000D1FA3" w:rsidRDefault="0042414F" w:rsidP="002470CB">
      <w:pPr>
        <w:jc w:val="both"/>
        <w:rPr>
          <w:rFonts w:eastAsiaTheme="majorEastAsia" w:cs="Arial"/>
          <w:b/>
          <w:bCs/>
          <w:color w:val="365F91" w:themeColor="accent1" w:themeShade="BF"/>
          <w:sz w:val="28"/>
          <w:szCs w:val="28"/>
        </w:rPr>
      </w:pPr>
      <w:r w:rsidRPr="000D1FA3">
        <w:rPr>
          <w:rFonts w:cs="Arial"/>
        </w:rPr>
        <w:br w:type="page"/>
      </w:r>
    </w:p>
    <w:p w14:paraId="59A9D53D" w14:textId="77777777" w:rsidR="00850682" w:rsidRPr="000D1FA3" w:rsidRDefault="00850682" w:rsidP="002470CB">
      <w:pPr>
        <w:pStyle w:val="Heading1"/>
        <w:spacing w:line="360" w:lineRule="auto"/>
        <w:jc w:val="both"/>
        <w:rPr>
          <w:rFonts w:ascii="Arial" w:hAnsi="Arial" w:cs="Arial"/>
        </w:rPr>
      </w:pPr>
      <w:bookmarkStart w:id="8" w:name="_Toc88685247"/>
      <w:r w:rsidRPr="000D1FA3">
        <w:rPr>
          <w:rFonts w:ascii="Arial" w:hAnsi="Arial" w:cs="Arial"/>
        </w:rPr>
        <w:lastRenderedPageBreak/>
        <w:t>CONCLUSION</w:t>
      </w:r>
      <w:bookmarkEnd w:id="8"/>
    </w:p>
    <w:p w14:paraId="63667ACC" w14:textId="77777777" w:rsidR="006B44BA" w:rsidRPr="000D1FA3" w:rsidRDefault="006B44BA" w:rsidP="002470CB">
      <w:pPr>
        <w:spacing w:line="360" w:lineRule="auto"/>
        <w:jc w:val="both"/>
        <w:rPr>
          <w:rFonts w:cs="Arial"/>
        </w:rPr>
      </w:pPr>
      <w:r w:rsidRPr="000D1FA3">
        <w:rPr>
          <w:rFonts w:cs="Arial"/>
        </w:rPr>
        <w:t xml:space="preserve">The various aims and objectives for developing a health assessment report are discussed in the present report. The main aim of assessment of health is for the providence of a better understanding regarding the state of health of an individual in the physical, mental, sexual, as well as psychological wellbeing. These health assessments help an individual in having a proactive stance regarding one’s health, and also for the early diagnosis and treatment of various diseases. </w:t>
      </w:r>
    </w:p>
    <w:p w14:paraId="6D81C4B1" w14:textId="77777777" w:rsidR="002470CB" w:rsidRPr="000D1FA3" w:rsidRDefault="00071504" w:rsidP="002470CB">
      <w:pPr>
        <w:spacing w:line="360" w:lineRule="auto"/>
        <w:jc w:val="both"/>
        <w:rPr>
          <w:rFonts w:cs="Arial"/>
        </w:rPr>
      </w:pPr>
      <w:r w:rsidRPr="000D1FA3">
        <w:rPr>
          <w:rFonts w:cs="Arial"/>
        </w:rPr>
        <w:t xml:space="preserve">The present report is presented in two parts. The first part is a poster making task that is based on the case study of one health issues. With regard to the case study conducted, the subject chosen was a 52 year old man who was suffering from the medical condition of obesity. </w:t>
      </w:r>
      <w:r w:rsidR="002470CB" w:rsidRPr="000D1FA3">
        <w:rPr>
          <w:rFonts w:cs="Arial"/>
        </w:rPr>
        <w:t>The second part is in the form of a written report that examines the structure and functioning of the human body, analyses the relationship between body functioning and relevant detailed anatomy and physiology, and also evaluates how routine data collected in health and social care informs the planning of care for individuals. In addition, it also cons</w:t>
      </w:r>
      <w:r w:rsidR="008D5ADB" w:rsidRPr="000D1FA3">
        <w:rPr>
          <w:rFonts w:cs="Arial"/>
        </w:rPr>
        <w:t xml:space="preserve">ists of a case study conducted </w:t>
      </w:r>
      <w:r w:rsidR="002470CB" w:rsidRPr="000D1FA3">
        <w:rPr>
          <w:rFonts w:cs="Arial"/>
        </w:rPr>
        <w:t xml:space="preserve">on the medical condition of obesity, along with presenting </w:t>
      </w:r>
      <w:r w:rsidR="008D5ADB" w:rsidRPr="000D1FA3">
        <w:rPr>
          <w:rFonts w:cs="Arial"/>
        </w:rPr>
        <w:t>a report of the health status of an identified individual with the help of the health questionnaire. In the assessment of the health, it identifies the normal and abnormal physiological conditions, based on</w:t>
      </w:r>
      <w:r w:rsidR="002470CB" w:rsidRPr="000D1FA3">
        <w:rPr>
          <w:rFonts w:cs="Arial"/>
        </w:rPr>
        <w:t xml:space="preserve"> the </w:t>
      </w:r>
      <w:r w:rsidR="008D5ADB" w:rsidRPr="000D1FA3">
        <w:rPr>
          <w:rFonts w:cs="Arial"/>
        </w:rPr>
        <w:t>findings</w:t>
      </w:r>
      <w:r w:rsidR="002470CB" w:rsidRPr="000D1FA3">
        <w:rPr>
          <w:rFonts w:cs="Arial"/>
        </w:rPr>
        <w:t xml:space="preserve"> of the assessment. Some recommendations are also proposed for implementation of life-style changes for a healthy lifestyle. </w:t>
      </w:r>
    </w:p>
    <w:p w14:paraId="26639950" w14:textId="77777777" w:rsidR="00071504" w:rsidRPr="000D1FA3" w:rsidRDefault="00071504" w:rsidP="002470CB">
      <w:pPr>
        <w:spacing w:line="360" w:lineRule="auto"/>
        <w:jc w:val="both"/>
        <w:rPr>
          <w:rFonts w:cs="Arial"/>
        </w:rPr>
      </w:pPr>
    </w:p>
    <w:p w14:paraId="55FD51D3" w14:textId="77777777" w:rsidR="00071504" w:rsidRPr="000D1FA3" w:rsidRDefault="00071504" w:rsidP="002470CB">
      <w:pPr>
        <w:spacing w:line="360" w:lineRule="auto"/>
        <w:jc w:val="both"/>
        <w:rPr>
          <w:rFonts w:cs="Arial"/>
        </w:rPr>
      </w:pPr>
    </w:p>
    <w:p w14:paraId="7238FB98" w14:textId="77777777" w:rsidR="006B44BA" w:rsidRPr="000D1FA3" w:rsidRDefault="006B44BA" w:rsidP="002470CB">
      <w:pPr>
        <w:jc w:val="both"/>
        <w:rPr>
          <w:rFonts w:cs="Arial"/>
        </w:rPr>
      </w:pPr>
    </w:p>
    <w:p w14:paraId="0F18DE4C" w14:textId="77777777" w:rsidR="006B44BA" w:rsidRPr="000D1FA3" w:rsidRDefault="006B44BA" w:rsidP="002470CB">
      <w:pPr>
        <w:jc w:val="both"/>
        <w:rPr>
          <w:rFonts w:eastAsiaTheme="majorEastAsia" w:cs="Arial"/>
          <w:b/>
          <w:bCs/>
          <w:color w:val="365F91" w:themeColor="accent1" w:themeShade="BF"/>
          <w:sz w:val="28"/>
          <w:szCs w:val="28"/>
        </w:rPr>
      </w:pPr>
      <w:r w:rsidRPr="000D1FA3">
        <w:rPr>
          <w:rFonts w:cs="Arial"/>
        </w:rPr>
        <w:br w:type="page"/>
      </w:r>
    </w:p>
    <w:p w14:paraId="4814C8A0" w14:textId="77777777" w:rsidR="00850682" w:rsidRPr="000D1FA3" w:rsidRDefault="00850682" w:rsidP="002470CB">
      <w:pPr>
        <w:pStyle w:val="Heading1"/>
        <w:spacing w:line="360" w:lineRule="auto"/>
        <w:jc w:val="both"/>
        <w:rPr>
          <w:rFonts w:ascii="Arial" w:hAnsi="Arial" w:cs="Arial"/>
        </w:rPr>
      </w:pPr>
      <w:bookmarkStart w:id="9" w:name="_Toc88685248"/>
      <w:r w:rsidRPr="000D1FA3">
        <w:rPr>
          <w:rFonts w:ascii="Arial" w:hAnsi="Arial" w:cs="Arial"/>
        </w:rPr>
        <w:lastRenderedPageBreak/>
        <w:t>REFERENCES</w:t>
      </w:r>
      <w:bookmarkEnd w:id="9"/>
    </w:p>
    <w:p w14:paraId="606172BF" w14:textId="77777777" w:rsidR="00140DAD" w:rsidRPr="000D1FA3" w:rsidRDefault="00140DAD" w:rsidP="00140DAD">
      <w:pPr>
        <w:jc w:val="both"/>
        <w:rPr>
          <w:rFonts w:cs="Arial"/>
          <w:szCs w:val="24"/>
          <w:shd w:val="clear" w:color="auto" w:fill="FFFFFF"/>
        </w:rPr>
      </w:pPr>
      <w:proofErr w:type="spellStart"/>
      <w:r w:rsidRPr="000D1FA3">
        <w:rPr>
          <w:rFonts w:cs="Arial"/>
          <w:szCs w:val="24"/>
          <w:shd w:val="clear" w:color="auto" w:fill="FFFFFF"/>
        </w:rPr>
        <w:t>Alsahli</w:t>
      </w:r>
      <w:proofErr w:type="spellEnd"/>
      <w:r w:rsidRPr="000D1FA3">
        <w:rPr>
          <w:rFonts w:cs="Arial"/>
          <w:szCs w:val="24"/>
          <w:shd w:val="clear" w:color="auto" w:fill="FFFFFF"/>
        </w:rPr>
        <w:t xml:space="preserve">, M. and </w:t>
      </w:r>
      <w:proofErr w:type="spellStart"/>
      <w:r w:rsidRPr="000D1FA3">
        <w:rPr>
          <w:rFonts w:cs="Arial"/>
          <w:szCs w:val="24"/>
          <w:shd w:val="clear" w:color="auto" w:fill="FFFFFF"/>
        </w:rPr>
        <w:t>Gerich</w:t>
      </w:r>
      <w:proofErr w:type="spellEnd"/>
      <w:r w:rsidRPr="000D1FA3">
        <w:rPr>
          <w:rFonts w:cs="Arial"/>
          <w:szCs w:val="24"/>
          <w:shd w:val="clear" w:color="auto" w:fill="FFFFFF"/>
        </w:rPr>
        <w:t>, J.E. (2017). Renal glucose metabolism in normal physiological conditions and in diabetes. </w:t>
      </w:r>
      <w:r w:rsidRPr="000D1FA3">
        <w:rPr>
          <w:rFonts w:cs="Arial"/>
          <w:i/>
          <w:iCs/>
          <w:szCs w:val="24"/>
          <w:shd w:val="clear" w:color="auto" w:fill="FFFFFF"/>
        </w:rPr>
        <w:t>Diabetes research and clinical practice</w:t>
      </w:r>
      <w:r w:rsidRPr="000D1FA3">
        <w:rPr>
          <w:rFonts w:cs="Arial"/>
          <w:szCs w:val="24"/>
          <w:shd w:val="clear" w:color="auto" w:fill="FFFFFF"/>
        </w:rPr>
        <w:t>, </w:t>
      </w:r>
      <w:r w:rsidRPr="000D1FA3">
        <w:rPr>
          <w:rFonts w:cs="Arial"/>
          <w:i/>
          <w:iCs/>
          <w:szCs w:val="24"/>
          <w:shd w:val="clear" w:color="auto" w:fill="FFFFFF"/>
        </w:rPr>
        <w:t>133</w:t>
      </w:r>
      <w:r w:rsidRPr="000D1FA3">
        <w:rPr>
          <w:rFonts w:cs="Arial"/>
          <w:szCs w:val="24"/>
          <w:shd w:val="clear" w:color="auto" w:fill="FFFFFF"/>
        </w:rPr>
        <w:t>, pp.1-9.</w:t>
      </w:r>
    </w:p>
    <w:p w14:paraId="157BF450" w14:textId="77777777" w:rsidR="00140DAD" w:rsidRPr="000D1FA3" w:rsidRDefault="00140DAD" w:rsidP="00140DAD">
      <w:pPr>
        <w:jc w:val="both"/>
        <w:rPr>
          <w:rFonts w:cs="Arial"/>
          <w:szCs w:val="24"/>
          <w:shd w:val="clear" w:color="auto" w:fill="FFFFFF"/>
        </w:rPr>
      </w:pPr>
      <w:proofErr w:type="spellStart"/>
      <w:r w:rsidRPr="000D1FA3">
        <w:rPr>
          <w:rFonts w:cs="Arial"/>
          <w:szCs w:val="24"/>
          <w:shd w:val="clear" w:color="auto" w:fill="FFFFFF"/>
        </w:rPr>
        <w:t>Blüher</w:t>
      </w:r>
      <w:proofErr w:type="spellEnd"/>
      <w:r w:rsidRPr="000D1FA3">
        <w:rPr>
          <w:rFonts w:cs="Arial"/>
          <w:szCs w:val="24"/>
          <w:shd w:val="clear" w:color="auto" w:fill="FFFFFF"/>
        </w:rPr>
        <w:t>, M. (2019). Obesity: global epidemiology and pathogenesis. </w:t>
      </w:r>
      <w:r w:rsidRPr="000D1FA3">
        <w:rPr>
          <w:rFonts w:cs="Arial"/>
          <w:i/>
          <w:iCs/>
          <w:szCs w:val="24"/>
          <w:shd w:val="clear" w:color="auto" w:fill="FFFFFF"/>
        </w:rPr>
        <w:t>Nature Reviews Endocrinology</w:t>
      </w:r>
      <w:r w:rsidRPr="000D1FA3">
        <w:rPr>
          <w:rFonts w:cs="Arial"/>
          <w:szCs w:val="24"/>
          <w:shd w:val="clear" w:color="auto" w:fill="FFFFFF"/>
        </w:rPr>
        <w:t>, </w:t>
      </w:r>
      <w:r w:rsidRPr="000D1FA3">
        <w:rPr>
          <w:rFonts w:cs="Arial"/>
          <w:i/>
          <w:iCs/>
          <w:szCs w:val="24"/>
          <w:shd w:val="clear" w:color="auto" w:fill="FFFFFF"/>
        </w:rPr>
        <w:t>15</w:t>
      </w:r>
      <w:r w:rsidRPr="000D1FA3">
        <w:rPr>
          <w:rFonts w:cs="Arial"/>
          <w:szCs w:val="24"/>
          <w:shd w:val="clear" w:color="auto" w:fill="FFFFFF"/>
        </w:rPr>
        <w:t>(5), pp.288-298.</w:t>
      </w:r>
    </w:p>
    <w:p w14:paraId="4F585C41" w14:textId="77777777" w:rsidR="00140DAD" w:rsidRPr="000D1FA3" w:rsidRDefault="00140DAD" w:rsidP="00140DAD">
      <w:pPr>
        <w:jc w:val="both"/>
        <w:rPr>
          <w:rFonts w:cs="Arial"/>
          <w:szCs w:val="24"/>
          <w:shd w:val="clear" w:color="auto" w:fill="FFFFFF"/>
        </w:rPr>
      </w:pPr>
      <w:proofErr w:type="spellStart"/>
      <w:r w:rsidRPr="000D1FA3">
        <w:rPr>
          <w:rFonts w:cs="Arial"/>
          <w:szCs w:val="24"/>
          <w:shd w:val="clear" w:color="auto" w:fill="FFFFFF"/>
        </w:rPr>
        <w:t>Chooi</w:t>
      </w:r>
      <w:proofErr w:type="spellEnd"/>
      <w:r w:rsidRPr="000D1FA3">
        <w:rPr>
          <w:rFonts w:cs="Arial"/>
          <w:szCs w:val="24"/>
          <w:shd w:val="clear" w:color="auto" w:fill="FFFFFF"/>
        </w:rPr>
        <w:t xml:space="preserve">, Y.C., Ding, C. and </w:t>
      </w:r>
      <w:proofErr w:type="spellStart"/>
      <w:r w:rsidRPr="000D1FA3">
        <w:rPr>
          <w:rFonts w:cs="Arial"/>
          <w:szCs w:val="24"/>
          <w:shd w:val="clear" w:color="auto" w:fill="FFFFFF"/>
        </w:rPr>
        <w:t>Magkos</w:t>
      </w:r>
      <w:proofErr w:type="spellEnd"/>
      <w:r w:rsidRPr="000D1FA3">
        <w:rPr>
          <w:rFonts w:cs="Arial"/>
          <w:szCs w:val="24"/>
          <w:shd w:val="clear" w:color="auto" w:fill="FFFFFF"/>
        </w:rPr>
        <w:t>, F. (2019). The epidemiology of obesity. </w:t>
      </w:r>
      <w:r w:rsidRPr="000D1FA3">
        <w:rPr>
          <w:rFonts w:cs="Arial"/>
          <w:i/>
          <w:iCs/>
          <w:szCs w:val="24"/>
          <w:shd w:val="clear" w:color="auto" w:fill="FFFFFF"/>
        </w:rPr>
        <w:t>Metabolism</w:t>
      </w:r>
      <w:r w:rsidRPr="000D1FA3">
        <w:rPr>
          <w:rFonts w:cs="Arial"/>
          <w:szCs w:val="24"/>
          <w:shd w:val="clear" w:color="auto" w:fill="FFFFFF"/>
        </w:rPr>
        <w:t>, </w:t>
      </w:r>
      <w:r w:rsidRPr="000D1FA3">
        <w:rPr>
          <w:rFonts w:cs="Arial"/>
          <w:i/>
          <w:iCs/>
          <w:szCs w:val="24"/>
          <w:shd w:val="clear" w:color="auto" w:fill="FFFFFF"/>
        </w:rPr>
        <w:t>92</w:t>
      </w:r>
      <w:r w:rsidRPr="000D1FA3">
        <w:rPr>
          <w:rFonts w:cs="Arial"/>
          <w:szCs w:val="24"/>
          <w:shd w:val="clear" w:color="auto" w:fill="FFFFFF"/>
        </w:rPr>
        <w:t>, pp.6-10.</w:t>
      </w:r>
    </w:p>
    <w:p w14:paraId="0BD8167D"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Dietz, W. and Santos-</w:t>
      </w:r>
      <w:proofErr w:type="spellStart"/>
      <w:r w:rsidRPr="000D1FA3">
        <w:rPr>
          <w:rFonts w:cs="Arial"/>
          <w:szCs w:val="24"/>
          <w:shd w:val="clear" w:color="auto" w:fill="FFFFFF"/>
        </w:rPr>
        <w:t>Burgoa</w:t>
      </w:r>
      <w:proofErr w:type="spellEnd"/>
      <w:r w:rsidRPr="000D1FA3">
        <w:rPr>
          <w:rFonts w:cs="Arial"/>
          <w:szCs w:val="24"/>
          <w:shd w:val="clear" w:color="auto" w:fill="FFFFFF"/>
        </w:rPr>
        <w:t>, C. (2020). Obesity and its implications for COVID-19 mortality. </w:t>
      </w:r>
      <w:r w:rsidRPr="000D1FA3">
        <w:rPr>
          <w:rFonts w:cs="Arial"/>
          <w:i/>
          <w:iCs/>
          <w:szCs w:val="24"/>
          <w:shd w:val="clear" w:color="auto" w:fill="FFFFFF"/>
        </w:rPr>
        <w:t>Obesity (Silver Spring)</w:t>
      </w:r>
      <w:r w:rsidRPr="000D1FA3">
        <w:rPr>
          <w:rFonts w:cs="Arial"/>
          <w:szCs w:val="24"/>
          <w:shd w:val="clear" w:color="auto" w:fill="FFFFFF"/>
        </w:rPr>
        <w:t>, </w:t>
      </w:r>
      <w:r w:rsidRPr="000D1FA3">
        <w:rPr>
          <w:rFonts w:cs="Arial"/>
          <w:i/>
          <w:iCs/>
          <w:szCs w:val="24"/>
          <w:shd w:val="clear" w:color="auto" w:fill="FFFFFF"/>
        </w:rPr>
        <w:t>28</w:t>
      </w:r>
      <w:r w:rsidRPr="000D1FA3">
        <w:rPr>
          <w:rFonts w:cs="Arial"/>
          <w:szCs w:val="24"/>
          <w:shd w:val="clear" w:color="auto" w:fill="FFFFFF"/>
        </w:rPr>
        <w:t>(6), p.1005.</w:t>
      </w:r>
    </w:p>
    <w:p w14:paraId="7BE369F6"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Feher, J.J. (2017). </w:t>
      </w:r>
      <w:r w:rsidRPr="000D1FA3">
        <w:rPr>
          <w:rFonts w:cs="Arial"/>
          <w:i/>
          <w:iCs/>
          <w:szCs w:val="24"/>
          <w:shd w:val="clear" w:color="auto" w:fill="FFFFFF"/>
        </w:rPr>
        <w:t>Quantitative human physiology: an introduction</w:t>
      </w:r>
      <w:r w:rsidRPr="000D1FA3">
        <w:rPr>
          <w:rFonts w:cs="Arial"/>
          <w:szCs w:val="24"/>
          <w:shd w:val="clear" w:color="auto" w:fill="FFFFFF"/>
        </w:rPr>
        <w:t>. Academic press.</w:t>
      </w:r>
    </w:p>
    <w:p w14:paraId="5E64F72E"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GBD 2015 Obesity Collaborators. (2017). Health effects of overweight and obesity in 195 countries over 25 years. </w:t>
      </w:r>
      <w:r w:rsidRPr="000D1FA3">
        <w:rPr>
          <w:rFonts w:cs="Arial"/>
          <w:i/>
          <w:iCs/>
          <w:szCs w:val="24"/>
          <w:shd w:val="clear" w:color="auto" w:fill="FFFFFF"/>
        </w:rPr>
        <w:t>New England Journal of Medicine</w:t>
      </w:r>
      <w:r w:rsidRPr="000D1FA3">
        <w:rPr>
          <w:rFonts w:cs="Arial"/>
          <w:szCs w:val="24"/>
          <w:shd w:val="clear" w:color="auto" w:fill="FFFFFF"/>
        </w:rPr>
        <w:t>, </w:t>
      </w:r>
      <w:r w:rsidRPr="000D1FA3">
        <w:rPr>
          <w:rFonts w:cs="Arial"/>
          <w:i/>
          <w:iCs/>
          <w:szCs w:val="24"/>
          <w:shd w:val="clear" w:color="auto" w:fill="FFFFFF"/>
        </w:rPr>
        <w:t>377</w:t>
      </w:r>
      <w:r w:rsidRPr="000D1FA3">
        <w:rPr>
          <w:rFonts w:cs="Arial"/>
          <w:szCs w:val="24"/>
          <w:shd w:val="clear" w:color="auto" w:fill="FFFFFF"/>
        </w:rPr>
        <w:t>(1), pp.13-27.</w:t>
      </w:r>
    </w:p>
    <w:p w14:paraId="626B8071"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Gregory, J.W. (2019). Prevention of obesity and metabolic syndrome in children. </w:t>
      </w:r>
      <w:r w:rsidRPr="000D1FA3">
        <w:rPr>
          <w:rFonts w:cs="Arial"/>
          <w:i/>
          <w:iCs/>
          <w:szCs w:val="24"/>
          <w:shd w:val="clear" w:color="auto" w:fill="FFFFFF"/>
        </w:rPr>
        <w:t>Frontiers in endocrinology</w:t>
      </w:r>
      <w:r w:rsidRPr="000D1FA3">
        <w:rPr>
          <w:rFonts w:cs="Arial"/>
          <w:szCs w:val="24"/>
          <w:shd w:val="clear" w:color="auto" w:fill="FFFFFF"/>
        </w:rPr>
        <w:t>, </w:t>
      </w:r>
      <w:r w:rsidRPr="000D1FA3">
        <w:rPr>
          <w:rFonts w:cs="Arial"/>
          <w:i/>
          <w:iCs/>
          <w:szCs w:val="24"/>
          <w:shd w:val="clear" w:color="auto" w:fill="FFFFFF"/>
        </w:rPr>
        <w:t>10</w:t>
      </w:r>
      <w:r w:rsidRPr="000D1FA3">
        <w:rPr>
          <w:rFonts w:cs="Arial"/>
          <w:szCs w:val="24"/>
          <w:shd w:val="clear" w:color="auto" w:fill="FFFFFF"/>
        </w:rPr>
        <w:t>, p.669.</w:t>
      </w:r>
    </w:p>
    <w:p w14:paraId="512B5BFF"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 xml:space="preserve">Hall, D., Li, A. and Cooke, R. (2020). Biophysics of human anatomy and physiology—a Special Issue in </w:t>
      </w:r>
      <w:proofErr w:type="spellStart"/>
      <w:r w:rsidRPr="000D1FA3">
        <w:rPr>
          <w:rFonts w:cs="Arial"/>
          <w:szCs w:val="24"/>
          <w:shd w:val="clear" w:color="auto" w:fill="FFFFFF"/>
        </w:rPr>
        <w:t>honor</w:t>
      </w:r>
      <w:proofErr w:type="spellEnd"/>
      <w:r w:rsidRPr="000D1FA3">
        <w:rPr>
          <w:rFonts w:cs="Arial"/>
          <w:szCs w:val="24"/>
          <w:shd w:val="clear" w:color="auto" w:fill="FFFFFF"/>
        </w:rPr>
        <w:t xml:space="preserve"> of Prof. Cristobal dos Remedios on the occasion of his 80 </w:t>
      </w:r>
      <w:proofErr w:type="spellStart"/>
      <w:r w:rsidRPr="000D1FA3">
        <w:rPr>
          <w:rFonts w:cs="Arial"/>
          <w:szCs w:val="24"/>
          <w:shd w:val="clear" w:color="auto" w:fill="FFFFFF"/>
        </w:rPr>
        <w:t>th</w:t>
      </w:r>
      <w:proofErr w:type="spellEnd"/>
      <w:r w:rsidRPr="000D1FA3">
        <w:rPr>
          <w:rFonts w:cs="Arial"/>
          <w:szCs w:val="24"/>
          <w:shd w:val="clear" w:color="auto" w:fill="FFFFFF"/>
        </w:rPr>
        <w:t xml:space="preserve"> birthday. </w:t>
      </w:r>
      <w:r w:rsidRPr="000D1FA3">
        <w:rPr>
          <w:rFonts w:cs="Arial"/>
          <w:i/>
          <w:iCs/>
          <w:szCs w:val="24"/>
          <w:shd w:val="clear" w:color="auto" w:fill="FFFFFF"/>
        </w:rPr>
        <w:t>Biophysical Reviews</w:t>
      </w:r>
      <w:r w:rsidRPr="000D1FA3">
        <w:rPr>
          <w:rFonts w:cs="Arial"/>
          <w:szCs w:val="24"/>
          <w:shd w:val="clear" w:color="auto" w:fill="FFFFFF"/>
        </w:rPr>
        <w:t>, pp.1-9.</w:t>
      </w:r>
    </w:p>
    <w:p w14:paraId="07752387"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 xml:space="preserve">Kim, J., Koo, B.K. and </w:t>
      </w:r>
      <w:proofErr w:type="spellStart"/>
      <w:r w:rsidRPr="000D1FA3">
        <w:rPr>
          <w:rFonts w:cs="Arial"/>
          <w:szCs w:val="24"/>
          <w:shd w:val="clear" w:color="auto" w:fill="FFFFFF"/>
        </w:rPr>
        <w:t>Knoblich</w:t>
      </w:r>
      <w:proofErr w:type="spellEnd"/>
      <w:r w:rsidRPr="000D1FA3">
        <w:rPr>
          <w:rFonts w:cs="Arial"/>
          <w:szCs w:val="24"/>
          <w:shd w:val="clear" w:color="auto" w:fill="FFFFFF"/>
        </w:rPr>
        <w:t>, J.A. (2020). Human organoids: model systems for human biology and medicine. </w:t>
      </w:r>
      <w:r w:rsidRPr="000D1FA3">
        <w:rPr>
          <w:rFonts w:cs="Arial"/>
          <w:i/>
          <w:iCs/>
          <w:szCs w:val="24"/>
          <w:shd w:val="clear" w:color="auto" w:fill="FFFFFF"/>
        </w:rPr>
        <w:t>Nature Reviews Molecular Cell Biology</w:t>
      </w:r>
      <w:r w:rsidRPr="000D1FA3">
        <w:rPr>
          <w:rFonts w:cs="Arial"/>
          <w:szCs w:val="24"/>
          <w:shd w:val="clear" w:color="auto" w:fill="FFFFFF"/>
        </w:rPr>
        <w:t>, </w:t>
      </w:r>
      <w:r w:rsidRPr="000D1FA3">
        <w:rPr>
          <w:rFonts w:cs="Arial"/>
          <w:i/>
          <w:iCs/>
          <w:szCs w:val="24"/>
          <w:shd w:val="clear" w:color="auto" w:fill="FFFFFF"/>
        </w:rPr>
        <w:t>21</w:t>
      </w:r>
      <w:r w:rsidRPr="000D1FA3">
        <w:rPr>
          <w:rFonts w:cs="Arial"/>
          <w:szCs w:val="24"/>
          <w:shd w:val="clear" w:color="auto" w:fill="FFFFFF"/>
        </w:rPr>
        <w:t>(10), pp.571-584.</w:t>
      </w:r>
    </w:p>
    <w:p w14:paraId="33E09602"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Kornet</w:t>
      </w:r>
      <w:r w:rsidRPr="000D1FA3">
        <w:rPr>
          <w:rFonts w:ascii="Cambria Math" w:hAnsi="Cambria Math" w:cs="Cambria Math"/>
          <w:szCs w:val="24"/>
          <w:shd w:val="clear" w:color="auto" w:fill="FFFFFF"/>
        </w:rPr>
        <w:t>‐</w:t>
      </w:r>
      <w:r w:rsidRPr="000D1FA3">
        <w:rPr>
          <w:rFonts w:cs="Arial"/>
          <w:szCs w:val="24"/>
          <w:shd w:val="clear" w:color="auto" w:fill="FFFFFF"/>
        </w:rPr>
        <w:t xml:space="preserve">van der Aa, D.A., van </w:t>
      </w:r>
      <w:proofErr w:type="spellStart"/>
      <w:r w:rsidRPr="000D1FA3">
        <w:rPr>
          <w:rFonts w:cs="Arial"/>
          <w:szCs w:val="24"/>
          <w:shd w:val="clear" w:color="auto" w:fill="FFFFFF"/>
        </w:rPr>
        <w:t>Randeraad</w:t>
      </w:r>
      <w:proofErr w:type="spellEnd"/>
      <w:r w:rsidRPr="000D1FA3">
        <w:rPr>
          <w:rFonts w:ascii="Cambria Math" w:hAnsi="Cambria Math" w:cs="Cambria Math"/>
          <w:szCs w:val="24"/>
          <w:shd w:val="clear" w:color="auto" w:fill="FFFFFF"/>
        </w:rPr>
        <w:t>‐</w:t>
      </w:r>
      <w:r w:rsidRPr="000D1FA3">
        <w:rPr>
          <w:rFonts w:cs="Arial"/>
          <w:szCs w:val="24"/>
          <w:shd w:val="clear" w:color="auto" w:fill="FFFFFF"/>
        </w:rPr>
        <w:t xml:space="preserve">van der Zee, C.H., Mayer, J., </w:t>
      </w:r>
      <w:proofErr w:type="spellStart"/>
      <w:r w:rsidRPr="000D1FA3">
        <w:rPr>
          <w:rFonts w:cs="Arial"/>
          <w:szCs w:val="24"/>
          <w:shd w:val="clear" w:color="auto" w:fill="FFFFFF"/>
        </w:rPr>
        <w:t>Borys</w:t>
      </w:r>
      <w:proofErr w:type="spellEnd"/>
      <w:r w:rsidRPr="000D1FA3">
        <w:rPr>
          <w:rFonts w:cs="Arial"/>
          <w:szCs w:val="24"/>
          <w:shd w:val="clear" w:color="auto" w:fill="FFFFFF"/>
        </w:rPr>
        <w:t xml:space="preserve">, J.M. and </w:t>
      </w:r>
      <w:proofErr w:type="spellStart"/>
      <w:r w:rsidRPr="000D1FA3">
        <w:rPr>
          <w:rFonts w:cs="Arial"/>
          <w:szCs w:val="24"/>
          <w:shd w:val="clear" w:color="auto" w:fill="FFFFFF"/>
        </w:rPr>
        <w:t>Chinapaw</w:t>
      </w:r>
      <w:proofErr w:type="spellEnd"/>
      <w:r w:rsidRPr="000D1FA3">
        <w:rPr>
          <w:rFonts w:cs="Arial"/>
          <w:szCs w:val="24"/>
          <w:shd w:val="clear" w:color="auto" w:fill="FFFFFF"/>
        </w:rPr>
        <w:t>, M.J.M. (2018). Recommendations for obesity prevention among adolescents from disadvantaged backgrounds: a concept mapping study among scientific and professional experts. </w:t>
      </w:r>
      <w:proofErr w:type="spellStart"/>
      <w:r w:rsidRPr="000D1FA3">
        <w:rPr>
          <w:rFonts w:cs="Arial"/>
          <w:i/>
          <w:iCs/>
          <w:szCs w:val="24"/>
          <w:shd w:val="clear" w:color="auto" w:fill="FFFFFF"/>
        </w:rPr>
        <w:t>Pediatric</w:t>
      </w:r>
      <w:proofErr w:type="spellEnd"/>
      <w:r w:rsidRPr="000D1FA3">
        <w:rPr>
          <w:rFonts w:cs="Arial"/>
          <w:i/>
          <w:iCs/>
          <w:szCs w:val="24"/>
          <w:shd w:val="clear" w:color="auto" w:fill="FFFFFF"/>
        </w:rPr>
        <w:t xml:space="preserve"> obesity</w:t>
      </w:r>
      <w:r w:rsidRPr="000D1FA3">
        <w:rPr>
          <w:rFonts w:cs="Arial"/>
          <w:szCs w:val="24"/>
          <w:shd w:val="clear" w:color="auto" w:fill="FFFFFF"/>
        </w:rPr>
        <w:t>, </w:t>
      </w:r>
      <w:r w:rsidRPr="000D1FA3">
        <w:rPr>
          <w:rFonts w:cs="Arial"/>
          <w:i/>
          <w:iCs/>
          <w:szCs w:val="24"/>
          <w:shd w:val="clear" w:color="auto" w:fill="FFFFFF"/>
        </w:rPr>
        <w:t>13</w:t>
      </w:r>
      <w:r w:rsidRPr="000D1FA3">
        <w:rPr>
          <w:rFonts w:cs="Arial"/>
          <w:szCs w:val="24"/>
          <w:shd w:val="clear" w:color="auto" w:fill="FFFFFF"/>
        </w:rPr>
        <w:t>(6), pp.389-392.</w:t>
      </w:r>
    </w:p>
    <w:p w14:paraId="49E7ABC2"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Park, H.J., Jung, E. and Shim, I. (2020). Berberine for appetite suppressant and prevention of obesity. </w:t>
      </w:r>
      <w:r w:rsidRPr="000D1FA3">
        <w:rPr>
          <w:rFonts w:cs="Arial"/>
          <w:i/>
          <w:iCs/>
          <w:szCs w:val="24"/>
          <w:shd w:val="clear" w:color="auto" w:fill="FFFFFF"/>
        </w:rPr>
        <w:t>BioMed research international</w:t>
      </w:r>
      <w:r w:rsidRPr="000D1FA3">
        <w:rPr>
          <w:rFonts w:cs="Arial"/>
          <w:szCs w:val="24"/>
          <w:shd w:val="clear" w:color="auto" w:fill="FFFFFF"/>
        </w:rPr>
        <w:t>, </w:t>
      </w:r>
      <w:r w:rsidRPr="000D1FA3">
        <w:rPr>
          <w:rFonts w:cs="Arial"/>
          <w:i/>
          <w:iCs/>
          <w:szCs w:val="24"/>
          <w:shd w:val="clear" w:color="auto" w:fill="FFFFFF"/>
        </w:rPr>
        <w:t>2020</w:t>
      </w:r>
      <w:r w:rsidRPr="000D1FA3">
        <w:rPr>
          <w:rFonts w:cs="Arial"/>
          <w:szCs w:val="24"/>
          <w:shd w:val="clear" w:color="auto" w:fill="FFFFFF"/>
        </w:rPr>
        <w:t>.</w:t>
      </w:r>
    </w:p>
    <w:p w14:paraId="57B513EE" w14:textId="77777777" w:rsidR="00140DAD" w:rsidRPr="000D1FA3" w:rsidRDefault="00140DAD" w:rsidP="00140DAD">
      <w:pPr>
        <w:jc w:val="both"/>
        <w:rPr>
          <w:rFonts w:cs="Arial"/>
          <w:szCs w:val="24"/>
          <w:shd w:val="clear" w:color="auto" w:fill="FFFFFF"/>
        </w:rPr>
      </w:pPr>
      <w:proofErr w:type="spellStart"/>
      <w:r w:rsidRPr="000D1FA3">
        <w:rPr>
          <w:rFonts w:cs="Arial"/>
          <w:szCs w:val="24"/>
          <w:shd w:val="clear" w:color="auto" w:fill="FFFFFF"/>
        </w:rPr>
        <w:t>Preim</w:t>
      </w:r>
      <w:proofErr w:type="spellEnd"/>
      <w:r w:rsidRPr="000D1FA3">
        <w:rPr>
          <w:rFonts w:cs="Arial"/>
          <w:szCs w:val="24"/>
          <w:shd w:val="clear" w:color="auto" w:fill="FFFFFF"/>
        </w:rPr>
        <w:t>, B. and Saalfeld, P. (2018). A survey of virtual human anatomy education systems. </w:t>
      </w:r>
      <w:r w:rsidRPr="000D1FA3">
        <w:rPr>
          <w:rFonts w:cs="Arial"/>
          <w:i/>
          <w:iCs/>
          <w:szCs w:val="24"/>
          <w:shd w:val="clear" w:color="auto" w:fill="FFFFFF"/>
        </w:rPr>
        <w:t>Computers &amp; Graphics</w:t>
      </w:r>
      <w:r w:rsidRPr="000D1FA3">
        <w:rPr>
          <w:rFonts w:cs="Arial"/>
          <w:szCs w:val="24"/>
          <w:shd w:val="clear" w:color="auto" w:fill="FFFFFF"/>
        </w:rPr>
        <w:t>, </w:t>
      </w:r>
      <w:r w:rsidRPr="000D1FA3">
        <w:rPr>
          <w:rFonts w:cs="Arial"/>
          <w:i/>
          <w:iCs/>
          <w:szCs w:val="24"/>
          <w:shd w:val="clear" w:color="auto" w:fill="FFFFFF"/>
        </w:rPr>
        <w:t>71</w:t>
      </w:r>
      <w:r w:rsidRPr="000D1FA3">
        <w:rPr>
          <w:rFonts w:cs="Arial"/>
          <w:szCs w:val="24"/>
          <w:shd w:val="clear" w:color="auto" w:fill="FFFFFF"/>
        </w:rPr>
        <w:t>, pp.132-153.</w:t>
      </w:r>
    </w:p>
    <w:p w14:paraId="58CA8539" w14:textId="77777777" w:rsidR="00140DAD" w:rsidRPr="000D1FA3" w:rsidRDefault="00140DAD" w:rsidP="00140DAD">
      <w:pPr>
        <w:jc w:val="both"/>
        <w:rPr>
          <w:rFonts w:cs="Arial"/>
          <w:szCs w:val="24"/>
          <w:shd w:val="clear" w:color="auto" w:fill="FFFFFF"/>
        </w:rPr>
      </w:pPr>
      <w:proofErr w:type="spellStart"/>
      <w:r w:rsidRPr="000D1FA3">
        <w:rPr>
          <w:rFonts w:cs="Arial"/>
          <w:szCs w:val="24"/>
          <w:shd w:val="clear" w:color="auto" w:fill="FFFFFF"/>
        </w:rPr>
        <w:t>Sasegbon</w:t>
      </w:r>
      <w:proofErr w:type="spellEnd"/>
      <w:r w:rsidRPr="000D1FA3">
        <w:rPr>
          <w:rFonts w:cs="Arial"/>
          <w:szCs w:val="24"/>
          <w:shd w:val="clear" w:color="auto" w:fill="FFFFFF"/>
        </w:rPr>
        <w:t xml:space="preserve">, A. and </w:t>
      </w:r>
      <w:proofErr w:type="spellStart"/>
      <w:r w:rsidRPr="000D1FA3">
        <w:rPr>
          <w:rFonts w:cs="Arial"/>
          <w:szCs w:val="24"/>
          <w:shd w:val="clear" w:color="auto" w:fill="FFFFFF"/>
        </w:rPr>
        <w:t>Hamdy</w:t>
      </w:r>
      <w:proofErr w:type="spellEnd"/>
      <w:r w:rsidRPr="000D1FA3">
        <w:rPr>
          <w:rFonts w:cs="Arial"/>
          <w:szCs w:val="24"/>
          <w:shd w:val="clear" w:color="auto" w:fill="FFFFFF"/>
        </w:rPr>
        <w:t>, S. (2017). The anatomy and physiology of normal and abnormal swallowing in oropharyngeal dysphagia. </w:t>
      </w:r>
      <w:proofErr w:type="spellStart"/>
      <w:r w:rsidRPr="000D1FA3">
        <w:rPr>
          <w:rFonts w:cs="Arial"/>
          <w:i/>
          <w:iCs/>
          <w:szCs w:val="24"/>
          <w:shd w:val="clear" w:color="auto" w:fill="FFFFFF"/>
        </w:rPr>
        <w:t>Neurogastroenterology</w:t>
      </w:r>
      <w:proofErr w:type="spellEnd"/>
      <w:r w:rsidRPr="000D1FA3">
        <w:rPr>
          <w:rFonts w:cs="Arial"/>
          <w:i/>
          <w:iCs/>
          <w:szCs w:val="24"/>
          <w:shd w:val="clear" w:color="auto" w:fill="FFFFFF"/>
        </w:rPr>
        <w:t xml:space="preserve"> &amp; Motility</w:t>
      </w:r>
      <w:r w:rsidRPr="000D1FA3">
        <w:rPr>
          <w:rFonts w:cs="Arial"/>
          <w:szCs w:val="24"/>
          <w:shd w:val="clear" w:color="auto" w:fill="FFFFFF"/>
        </w:rPr>
        <w:t>, </w:t>
      </w:r>
      <w:r w:rsidRPr="000D1FA3">
        <w:rPr>
          <w:rFonts w:cs="Arial"/>
          <w:i/>
          <w:iCs/>
          <w:szCs w:val="24"/>
          <w:shd w:val="clear" w:color="auto" w:fill="FFFFFF"/>
        </w:rPr>
        <w:t>29</w:t>
      </w:r>
      <w:r w:rsidRPr="000D1FA3">
        <w:rPr>
          <w:rFonts w:cs="Arial"/>
          <w:szCs w:val="24"/>
          <w:shd w:val="clear" w:color="auto" w:fill="FFFFFF"/>
        </w:rPr>
        <w:t>(11), p.e13100.</w:t>
      </w:r>
    </w:p>
    <w:p w14:paraId="6C65CDE5"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lastRenderedPageBreak/>
        <w:t xml:space="preserve">Seidler, A.L., Hunter, K.E., Espinoza, D., </w:t>
      </w:r>
      <w:proofErr w:type="spellStart"/>
      <w:r w:rsidRPr="000D1FA3">
        <w:rPr>
          <w:rFonts w:cs="Arial"/>
          <w:szCs w:val="24"/>
          <w:shd w:val="clear" w:color="auto" w:fill="FFFFFF"/>
        </w:rPr>
        <w:t>Mihrshahi</w:t>
      </w:r>
      <w:proofErr w:type="spellEnd"/>
      <w:r w:rsidRPr="000D1FA3">
        <w:rPr>
          <w:rFonts w:cs="Arial"/>
          <w:szCs w:val="24"/>
          <w:shd w:val="clear" w:color="auto" w:fill="FFFFFF"/>
        </w:rPr>
        <w:t xml:space="preserve">, S. and </w:t>
      </w:r>
      <w:proofErr w:type="spellStart"/>
      <w:r w:rsidRPr="000D1FA3">
        <w:rPr>
          <w:rFonts w:cs="Arial"/>
          <w:szCs w:val="24"/>
          <w:shd w:val="clear" w:color="auto" w:fill="FFFFFF"/>
        </w:rPr>
        <w:t>Askie</w:t>
      </w:r>
      <w:proofErr w:type="spellEnd"/>
      <w:r w:rsidRPr="000D1FA3">
        <w:rPr>
          <w:rFonts w:cs="Arial"/>
          <w:szCs w:val="24"/>
          <w:shd w:val="clear" w:color="auto" w:fill="FFFFFF"/>
        </w:rPr>
        <w:t>, L.M. (2021). Quantifying the advantages of conducting a prospective meta-analysis (PMA): a case study of early childhood obesity prevention. </w:t>
      </w:r>
      <w:r w:rsidRPr="000D1FA3">
        <w:rPr>
          <w:rFonts w:cs="Arial"/>
          <w:i/>
          <w:iCs/>
          <w:szCs w:val="24"/>
          <w:shd w:val="clear" w:color="auto" w:fill="FFFFFF"/>
        </w:rPr>
        <w:t>Trials</w:t>
      </w:r>
      <w:r w:rsidRPr="000D1FA3">
        <w:rPr>
          <w:rFonts w:cs="Arial"/>
          <w:szCs w:val="24"/>
          <w:shd w:val="clear" w:color="auto" w:fill="FFFFFF"/>
        </w:rPr>
        <w:t>, </w:t>
      </w:r>
      <w:r w:rsidRPr="000D1FA3">
        <w:rPr>
          <w:rFonts w:cs="Arial"/>
          <w:i/>
          <w:iCs/>
          <w:szCs w:val="24"/>
          <w:shd w:val="clear" w:color="auto" w:fill="FFFFFF"/>
        </w:rPr>
        <w:t>22</w:t>
      </w:r>
      <w:r w:rsidRPr="000D1FA3">
        <w:rPr>
          <w:rFonts w:cs="Arial"/>
          <w:szCs w:val="24"/>
          <w:shd w:val="clear" w:color="auto" w:fill="FFFFFF"/>
        </w:rPr>
        <w:t>(1), pp.1-8.</w:t>
      </w:r>
    </w:p>
    <w:p w14:paraId="1898C381" w14:textId="77777777" w:rsidR="00140DAD" w:rsidRPr="000D1FA3" w:rsidRDefault="00140DAD" w:rsidP="00140DAD">
      <w:pPr>
        <w:jc w:val="both"/>
        <w:rPr>
          <w:rFonts w:cs="Arial"/>
          <w:szCs w:val="24"/>
          <w:shd w:val="clear" w:color="auto" w:fill="FFFFFF"/>
        </w:rPr>
      </w:pPr>
      <w:proofErr w:type="spellStart"/>
      <w:r w:rsidRPr="000D1FA3">
        <w:rPr>
          <w:rFonts w:cs="Arial"/>
          <w:szCs w:val="24"/>
          <w:shd w:val="clear" w:color="auto" w:fill="FFFFFF"/>
        </w:rPr>
        <w:t>Tappia</w:t>
      </w:r>
      <w:proofErr w:type="spellEnd"/>
      <w:r w:rsidRPr="000D1FA3">
        <w:rPr>
          <w:rFonts w:cs="Arial"/>
          <w:szCs w:val="24"/>
          <w:shd w:val="clear" w:color="auto" w:fill="FFFFFF"/>
        </w:rPr>
        <w:t xml:space="preserve">, P.S., </w:t>
      </w:r>
      <w:proofErr w:type="spellStart"/>
      <w:r w:rsidRPr="000D1FA3">
        <w:rPr>
          <w:rFonts w:cs="Arial"/>
          <w:szCs w:val="24"/>
          <w:shd w:val="clear" w:color="auto" w:fill="FFFFFF"/>
        </w:rPr>
        <w:t>Ramjiawan</w:t>
      </w:r>
      <w:proofErr w:type="spellEnd"/>
      <w:r w:rsidRPr="000D1FA3">
        <w:rPr>
          <w:rFonts w:cs="Arial"/>
          <w:szCs w:val="24"/>
          <w:shd w:val="clear" w:color="auto" w:fill="FFFFFF"/>
        </w:rPr>
        <w:t xml:space="preserve">, B. and </w:t>
      </w:r>
      <w:proofErr w:type="spellStart"/>
      <w:r w:rsidRPr="000D1FA3">
        <w:rPr>
          <w:rFonts w:cs="Arial"/>
          <w:szCs w:val="24"/>
          <w:shd w:val="clear" w:color="auto" w:fill="FFFFFF"/>
        </w:rPr>
        <w:t>Dhalla</w:t>
      </w:r>
      <w:proofErr w:type="spellEnd"/>
      <w:r w:rsidRPr="000D1FA3">
        <w:rPr>
          <w:rFonts w:cs="Arial"/>
          <w:szCs w:val="24"/>
          <w:shd w:val="clear" w:color="auto" w:fill="FFFFFF"/>
        </w:rPr>
        <w:t>, N.S. eds. (2020). </w:t>
      </w:r>
      <w:r w:rsidRPr="000D1FA3">
        <w:rPr>
          <w:rFonts w:cs="Arial"/>
          <w:i/>
          <w:iCs/>
          <w:szCs w:val="24"/>
          <w:shd w:val="clear" w:color="auto" w:fill="FFFFFF"/>
        </w:rPr>
        <w:t>Pathophysiology of obesity-induced health complications</w:t>
      </w:r>
      <w:r w:rsidRPr="000D1FA3">
        <w:rPr>
          <w:rFonts w:cs="Arial"/>
          <w:szCs w:val="24"/>
          <w:shd w:val="clear" w:color="auto" w:fill="FFFFFF"/>
        </w:rPr>
        <w:t>. Springer.</w:t>
      </w:r>
    </w:p>
    <w:p w14:paraId="3790E256"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Tortora, G.J. and Derrickson, B.H. (2017). </w:t>
      </w:r>
      <w:r w:rsidRPr="000D1FA3">
        <w:rPr>
          <w:rFonts w:cs="Arial"/>
          <w:i/>
          <w:iCs/>
          <w:szCs w:val="24"/>
          <w:shd w:val="clear" w:color="auto" w:fill="FFFFFF"/>
        </w:rPr>
        <w:t>Introduction to the human body</w:t>
      </w:r>
      <w:r w:rsidRPr="000D1FA3">
        <w:rPr>
          <w:rFonts w:cs="Arial"/>
          <w:szCs w:val="24"/>
          <w:shd w:val="clear" w:color="auto" w:fill="FFFFFF"/>
        </w:rPr>
        <w:t>. John Wiley &amp; Sons.</w:t>
      </w:r>
    </w:p>
    <w:p w14:paraId="4C47D91B"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Tortora, G.J. and Derrickson, B.H. (2018). </w:t>
      </w:r>
      <w:r w:rsidRPr="000D1FA3">
        <w:rPr>
          <w:rFonts w:cs="Arial"/>
          <w:i/>
          <w:iCs/>
          <w:szCs w:val="24"/>
          <w:shd w:val="clear" w:color="auto" w:fill="FFFFFF"/>
        </w:rPr>
        <w:t>Principles of anatomy and physiology</w:t>
      </w:r>
      <w:r w:rsidRPr="000D1FA3">
        <w:rPr>
          <w:rFonts w:cs="Arial"/>
          <w:szCs w:val="24"/>
          <w:shd w:val="clear" w:color="auto" w:fill="FFFFFF"/>
        </w:rPr>
        <w:t>. John Wiley &amp; Sons.</w:t>
      </w:r>
    </w:p>
    <w:p w14:paraId="7B60AECE" w14:textId="77777777" w:rsidR="00140DAD" w:rsidRPr="000D1FA3" w:rsidRDefault="00140DAD" w:rsidP="00140DAD">
      <w:pPr>
        <w:jc w:val="both"/>
        <w:rPr>
          <w:rFonts w:cs="Arial"/>
          <w:szCs w:val="24"/>
          <w:shd w:val="clear" w:color="auto" w:fill="FFFFFF"/>
        </w:rPr>
      </w:pPr>
      <w:proofErr w:type="spellStart"/>
      <w:r w:rsidRPr="000D1FA3">
        <w:rPr>
          <w:rFonts w:cs="Arial"/>
          <w:szCs w:val="24"/>
          <w:shd w:val="clear" w:color="auto" w:fill="FFFFFF"/>
        </w:rPr>
        <w:t>VanPutte</w:t>
      </w:r>
      <w:proofErr w:type="spellEnd"/>
      <w:r w:rsidRPr="000D1FA3">
        <w:rPr>
          <w:rFonts w:cs="Arial"/>
          <w:szCs w:val="24"/>
          <w:shd w:val="clear" w:color="auto" w:fill="FFFFFF"/>
        </w:rPr>
        <w:t>, C.L., Regan, J.L. and Russo, A.F. (2021). </w:t>
      </w:r>
      <w:r w:rsidRPr="000D1FA3">
        <w:rPr>
          <w:rFonts w:cs="Arial"/>
          <w:i/>
          <w:iCs/>
          <w:szCs w:val="24"/>
          <w:shd w:val="clear" w:color="auto" w:fill="FFFFFF"/>
        </w:rPr>
        <w:t>Seeley's essentials of anatomy &amp; physiology</w:t>
      </w:r>
      <w:r w:rsidRPr="000D1FA3">
        <w:rPr>
          <w:rFonts w:cs="Arial"/>
          <w:szCs w:val="24"/>
          <w:shd w:val="clear" w:color="auto" w:fill="FFFFFF"/>
        </w:rPr>
        <w:t>. University of Iowa.</w:t>
      </w:r>
    </w:p>
    <w:p w14:paraId="471F1869"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 xml:space="preserve">Wolfenden, L., </w:t>
      </w:r>
      <w:proofErr w:type="spellStart"/>
      <w:r w:rsidRPr="000D1FA3">
        <w:rPr>
          <w:rFonts w:cs="Arial"/>
          <w:szCs w:val="24"/>
          <w:shd w:val="clear" w:color="auto" w:fill="FFFFFF"/>
        </w:rPr>
        <w:t>Ezzati</w:t>
      </w:r>
      <w:proofErr w:type="spellEnd"/>
      <w:r w:rsidRPr="000D1FA3">
        <w:rPr>
          <w:rFonts w:cs="Arial"/>
          <w:szCs w:val="24"/>
          <w:shd w:val="clear" w:color="auto" w:fill="FFFFFF"/>
        </w:rPr>
        <w:t>, M., Larijani, B. and Dietz, W. (2019). The challenge for global health systems in preventing and managing obesity. </w:t>
      </w:r>
      <w:r w:rsidRPr="000D1FA3">
        <w:rPr>
          <w:rFonts w:cs="Arial"/>
          <w:i/>
          <w:iCs/>
          <w:szCs w:val="24"/>
          <w:shd w:val="clear" w:color="auto" w:fill="FFFFFF"/>
        </w:rPr>
        <w:t>Obesity Reviews</w:t>
      </w:r>
      <w:r w:rsidRPr="000D1FA3">
        <w:rPr>
          <w:rFonts w:cs="Arial"/>
          <w:szCs w:val="24"/>
          <w:shd w:val="clear" w:color="auto" w:fill="FFFFFF"/>
        </w:rPr>
        <w:t>, </w:t>
      </w:r>
      <w:r w:rsidRPr="000D1FA3">
        <w:rPr>
          <w:rFonts w:cs="Arial"/>
          <w:i/>
          <w:iCs/>
          <w:szCs w:val="24"/>
          <w:shd w:val="clear" w:color="auto" w:fill="FFFFFF"/>
        </w:rPr>
        <w:t>20</w:t>
      </w:r>
      <w:r w:rsidRPr="000D1FA3">
        <w:rPr>
          <w:rFonts w:cs="Arial"/>
          <w:szCs w:val="24"/>
          <w:shd w:val="clear" w:color="auto" w:fill="FFFFFF"/>
        </w:rPr>
        <w:t>, pp.185-193.</w:t>
      </w:r>
    </w:p>
    <w:p w14:paraId="0EF84C7D"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World Health Organization (2020). Overweight and obesity.</w:t>
      </w:r>
    </w:p>
    <w:p w14:paraId="669B10CE" w14:textId="77777777" w:rsidR="00140DAD" w:rsidRPr="000D1FA3" w:rsidRDefault="00140DAD" w:rsidP="00140DAD">
      <w:pPr>
        <w:jc w:val="both"/>
        <w:rPr>
          <w:rFonts w:cs="Arial"/>
          <w:szCs w:val="24"/>
          <w:shd w:val="clear" w:color="auto" w:fill="FFFFFF"/>
        </w:rPr>
      </w:pPr>
      <w:r w:rsidRPr="000D1FA3">
        <w:rPr>
          <w:rFonts w:cs="Arial"/>
          <w:szCs w:val="24"/>
          <w:shd w:val="clear" w:color="auto" w:fill="FFFFFF"/>
        </w:rPr>
        <w:t>Yang, C.S., Wang, H. and Sheridan, Z.P. (2018). Studies on prevention of obesity, metabolic syndrome, diabetes, cardiovascular diseases and cancer by tea. </w:t>
      </w:r>
      <w:r w:rsidRPr="000D1FA3">
        <w:rPr>
          <w:rFonts w:cs="Arial"/>
          <w:i/>
          <w:iCs/>
          <w:szCs w:val="24"/>
          <w:shd w:val="clear" w:color="auto" w:fill="FFFFFF"/>
        </w:rPr>
        <w:t>journal of food and drug analysis</w:t>
      </w:r>
      <w:r w:rsidRPr="000D1FA3">
        <w:rPr>
          <w:rFonts w:cs="Arial"/>
          <w:szCs w:val="24"/>
          <w:shd w:val="clear" w:color="auto" w:fill="FFFFFF"/>
        </w:rPr>
        <w:t>, </w:t>
      </w:r>
      <w:r w:rsidRPr="000D1FA3">
        <w:rPr>
          <w:rFonts w:cs="Arial"/>
          <w:i/>
          <w:iCs/>
          <w:szCs w:val="24"/>
          <w:shd w:val="clear" w:color="auto" w:fill="FFFFFF"/>
        </w:rPr>
        <w:t>26</w:t>
      </w:r>
      <w:r w:rsidRPr="000D1FA3">
        <w:rPr>
          <w:rFonts w:cs="Arial"/>
          <w:szCs w:val="24"/>
          <w:shd w:val="clear" w:color="auto" w:fill="FFFFFF"/>
        </w:rPr>
        <w:t>(1), pp.1-13.</w:t>
      </w:r>
    </w:p>
    <w:p w14:paraId="65E08DEB" w14:textId="77777777" w:rsidR="00140DAD" w:rsidRPr="000D1FA3" w:rsidRDefault="00140DAD" w:rsidP="00140DAD">
      <w:pPr>
        <w:jc w:val="both"/>
        <w:rPr>
          <w:rFonts w:cs="Arial"/>
          <w:szCs w:val="24"/>
          <w:shd w:val="clear" w:color="auto" w:fill="FFFFFF"/>
        </w:rPr>
      </w:pPr>
    </w:p>
    <w:p w14:paraId="72B15D77" w14:textId="77777777" w:rsidR="00140DAD" w:rsidRPr="000D1FA3" w:rsidRDefault="00140DAD" w:rsidP="00140DAD">
      <w:pPr>
        <w:jc w:val="both"/>
        <w:rPr>
          <w:rFonts w:cs="Arial"/>
          <w:szCs w:val="24"/>
          <w:shd w:val="clear" w:color="auto" w:fill="FFFFFF"/>
        </w:rPr>
      </w:pPr>
    </w:p>
    <w:p w14:paraId="195B8A0E" w14:textId="77777777" w:rsidR="00140DAD" w:rsidRPr="000D1FA3" w:rsidRDefault="00140DAD" w:rsidP="00140DAD">
      <w:pPr>
        <w:rPr>
          <w:rFonts w:cs="Arial"/>
        </w:rPr>
      </w:pPr>
    </w:p>
    <w:p w14:paraId="67CBFD3F" w14:textId="77777777" w:rsidR="00850682" w:rsidRPr="000D1FA3" w:rsidRDefault="00850682" w:rsidP="002470CB">
      <w:pPr>
        <w:spacing w:line="360" w:lineRule="auto"/>
        <w:jc w:val="both"/>
        <w:rPr>
          <w:rFonts w:eastAsiaTheme="majorEastAsia" w:cs="Arial"/>
          <w:b/>
          <w:bCs/>
          <w:color w:val="FF0000"/>
          <w:sz w:val="28"/>
          <w:szCs w:val="28"/>
        </w:rPr>
      </w:pPr>
      <w:r w:rsidRPr="000D1FA3">
        <w:rPr>
          <w:rFonts w:cs="Arial"/>
          <w:color w:val="FF0000"/>
        </w:rPr>
        <w:br w:type="page"/>
      </w:r>
    </w:p>
    <w:p w14:paraId="17BF42A4" w14:textId="77777777" w:rsidR="00850682" w:rsidRPr="000D1FA3" w:rsidRDefault="00850682" w:rsidP="002470CB">
      <w:pPr>
        <w:pStyle w:val="Heading1"/>
        <w:spacing w:line="360" w:lineRule="auto"/>
        <w:jc w:val="both"/>
        <w:rPr>
          <w:rFonts w:ascii="Arial" w:hAnsi="Arial" w:cs="Arial"/>
        </w:rPr>
      </w:pPr>
      <w:bookmarkStart w:id="10" w:name="_Toc88685249"/>
      <w:r w:rsidRPr="000D1FA3">
        <w:rPr>
          <w:rFonts w:ascii="Arial" w:hAnsi="Arial" w:cs="Arial"/>
        </w:rPr>
        <w:lastRenderedPageBreak/>
        <w:t>APPENDIX</w:t>
      </w:r>
      <w:bookmarkEnd w:id="10"/>
    </w:p>
    <w:p w14:paraId="1F6C3E82" w14:textId="77777777" w:rsidR="0032364E" w:rsidRPr="000D1FA3" w:rsidRDefault="0032364E" w:rsidP="002470CB">
      <w:pPr>
        <w:spacing w:line="360" w:lineRule="auto"/>
        <w:jc w:val="both"/>
        <w:rPr>
          <w:rFonts w:cs="Arial"/>
          <w:b/>
          <w:szCs w:val="24"/>
        </w:rPr>
      </w:pPr>
      <w:r w:rsidRPr="000D1FA3">
        <w:rPr>
          <w:rFonts w:cs="Arial"/>
          <w:b/>
          <w:szCs w:val="24"/>
        </w:rPr>
        <w:t>LIFESTYLE QUESTIONNAIRE</w:t>
      </w:r>
    </w:p>
    <w:p w14:paraId="16A6CC28" w14:textId="77777777" w:rsidR="0032364E" w:rsidRPr="000D1FA3" w:rsidRDefault="0032364E" w:rsidP="002470CB">
      <w:pPr>
        <w:spacing w:line="360" w:lineRule="auto"/>
        <w:jc w:val="both"/>
        <w:rPr>
          <w:rFonts w:cs="Arial"/>
          <w:szCs w:val="24"/>
        </w:rPr>
      </w:pPr>
      <w:r w:rsidRPr="000D1FA3">
        <w:rPr>
          <w:rFonts w:cs="Arial"/>
          <w:bCs/>
          <w:szCs w:val="24"/>
        </w:rPr>
        <w:t>Name:</w:t>
      </w:r>
      <w:r w:rsidR="004F4A27" w:rsidRPr="000D1FA3">
        <w:rPr>
          <w:rFonts w:cs="Arial"/>
          <w:szCs w:val="24"/>
        </w:rPr>
        <w:t xml:space="preserve"> Patient X</w:t>
      </w:r>
    </w:p>
    <w:p w14:paraId="17F2E696" w14:textId="77777777" w:rsidR="0032364E" w:rsidRPr="000D1FA3" w:rsidRDefault="0032364E" w:rsidP="002470CB">
      <w:pPr>
        <w:spacing w:line="360" w:lineRule="auto"/>
        <w:jc w:val="both"/>
        <w:rPr>
          <w:rFonts w:cs="Arial"/>
          <w:szCs w:val="24"/>
        </w:rPr>
      </w:pPr>
      <w:r w:rsidRPr="000D1FA3">
        <w:rPr>
          <w:rFonts w:cs="Arial"/>
          <w:bCs/>
          <w:szCs w:val="24"/>
        </w:rPr>
        <w:t>Date of Birth:</w:t>
      </w:r>
      <w:r w:rsidR="004F4A27" w:rsidRPr="000D1FA3">
        <w:rPr>
          <w:rFonts w:cs="Arial"/>
          <w:szCs w:val="24"/>
        </w:rPr>
        <w:t xml:space="preserve"> 01-09</w:t>
      </w:r>
      <w:r w:rsidRPr="000D1FA3">
        <w:rPr>
          <w:rFonts w:cs="Arial"/>
          <w:szCs w:val="24"/>
        </w:rPr>
        <w:t>-1969</w:t>
      </w:r>
    </w:p>
    <w:p w14:paraId="5C84C9FA" w14:textId="77777777" w:rsidR="0032364E" w:rsidRPr="000D1FA3" w:rsidRDefault="0032364E" w:rsidP="002470CB">
      <w:pPr>
        <w:spacing w:line="360" w:lineRule="auto"/>
        <w:jc w:val="both"/>
        <w:rPr>
          <w:rFonts w:cs="Arial"/>
          <w:szCs w:val="24"/>
        </w:rPr>
      </w:pPr>
    </w:p>
    <w:p w14:paraId="6D457294" w14:textId="77777777" w:rsidR="0032364E" w:rsidRPr="000D1FA3" w:rsidRDefault="0032364E" w:rsidP="002470CB">
      <w:pPr>
        <w:spacing w:line="360" w:lineRule="auto"/>
        <w:jc w:val="both"/>
        <w:rPr>
          <w:rFonts w:cs="Arial"/>
          <w:szCs w:val="24"/>
        </w:rPr>
      </w:pPr>
      <w:r w:rsidRPr="000D1FA3">
        <w:rPr>
          <w:rFonts w:cs="Arial"/>
          <w:szCs w:val="24"/>
        </w:rPr>
        <w:t>Do you smoke?</w:t>
      </w:r>
    </w:p>
    <w:tbl>
      <w:tblPr>
        <w:tblStyle w:val="TableGrid"/>
        <w:tblW w:w="0" w:type="auto"/>
        <w:tblLook w:val="04A0" w:firstRow="1" w:lastRow="0" w:firstColumn="1" w:lastColumn="0" w:noHBand="0" w:noVBand="1"/>
      </w:tblPr>
      <w:tblGrid>
        <w:gridCol w:w="4508"/>
        <w:gridCol w:w="4508"/>
      </w:tblGrid>
      <w:tr w:rsidR="004F4A27" w:rsidRPr="000D1FA3" w14:paraId="22CFDE2C" w14:textId="77777777" w:rsidTr="00EF233A">
        <w:tc>
          <w:tcPr>
            <w:tcW w:w="4508" w:type="dxa"/>
          </w:tcPr>
          <w:p w14:paraId="1C499426"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Yes</w:t>
            </w:r>
          </w:p>
        </w:tc>
        <w:tc>
          <w:tcPr>
            <w:tcW w:w="4508" w:type="dxa"/>
          </w:tcPr>
          <w:p w14:paraId="4DC53D5C" w14:textId="77777777" w:rsidR="0032364E" w:rsidRPr="000D1FA3" w:rsidRDefault="0032364E" w:rsidP="002470CB">
            <w:pPr>
              <w:spacing w:line="360" w:lineRule="auto"/>
              <w:jc w:val="both"/>
              <w:rPr>
                <w:rFonts w:ascii="Arial" w:hAnsi="Arial" w:cs="Arial"/>
                <w:sz w:val="24"/>
                <w:szCs w:val="24"/>
              </w:rPr>
            </w:pPr>
          </w:p>
        </w:tc>
      </w:tr>
      <w:tr w:rsidR="0032364E" w:rsidRPr="000D1FA3" w14:paraId="6F48715E" w14:textId="77777777" w:rsidTr="00EF233A">
        <w:tc>
          <w:tcPr>
            <w:tcW w:w="4508" w:type="dxa"/>
          </w:tcPr>
          <w:p w14:paraId="1B8AF91B"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No</w:t>
            </w:r>
          </w:p>
        </w:tc>
        <w:tc>
          <w:tcPr>
            <w:tcW w:w="4508" w:type="dxa"/>
          </w:tcPr>
          <w:p w14:paraId="3D834059" w14:textId="77777777" w:rsidR="0032364E" w:rsidRPr="000D1FA3" w:rsidRDefault="00112BB7" w:rsidP="002470CB">
            <w:pPr>
              <w:spacing w:line="360" w:lineRule="auto"/>
              <w:jc w:val="both"/>
              <w:rPr>
                <w:rFonts w:ascii="Arial" w:hAnsi="Arial" w:cs="Arial"/>
                <w:sz w:val="24"/>
                <w:szCs w:val="24"/>
              </w:rPr>
            </w:pPr>
            <w:r w:rsidRPr="000D1FA3">
              <w:rPr>
                <w:rFonts w:ascii="Segoe UI Symbol" w:eastAsia="MS Gothic" w:hAnsi="Segoe UI Symbol" w:cs="Segoe UI Symbol"/>
                <w:bCs/>
                <w:sz w:val="24"/>
                <w:szCs w:val="24"/>
                <w:shd w:val="clear" w:color="auto" w:fill="FFFFFF"/>
              </w:rPr>
              <w:t>✓</w:t>
            </w:r>
          </w:p>
        </w:tc>
      </w:tr>
    </w:tbl>
    <w:p w14:paraId="49321796" w14:textId="77777777" w:rsidR="0032364E" w:rsidRPr="000D1FA3" w:rsidRDefault="0032364E" w:rsidP="002470CB">
      <w:pPr>
        <w:spacing w:line="360" w:lineRule="auto"/>
        <w:jc w:val="both"/>
        <w:rPr>
          <w:rFonts w:cs="Arial"/>
          <w:szCs w:val="24"/>
        </w:rPr>
      </w:pPr>
    </w:p>
    <w:p w14:paraId="21BFB9D3" w14:textId="77777777" w:rsidR="0032364E" w:rsidRPr="000D1FA3" w:rsidRDefault="0032364E" w:rsidP="002470CB">
      <w:pPr>
        <w:spacing w:line="360" w:lineRule="auto"/>
        <w:jc w:val="both"/>
        <w:rPr>
          <w:rFonts w:cs="Arial"/>
          <w:szCs w:val="24"/>
        </w:rPr>
      </w:pPr>
      <w:r w:rsidRPr="000D1FA3">
        <w:rPr>
          <w:rFonts w:cs="Arial"/>
          <w:szCs w:val="24"/>
        </w:rPr>
        <w:t>If yes, please specify that you smoke:</w:t>
      </w:r>
    </w:p>
    <w:tbl>
      <w:tblPr>
        <w:tblStyle w:val="TableGrid"/>
        <w:tblW w:w="0" w:type="auto"/>
        <w:tblLook w:val="04A0" w:firstRow="1" w:lastRow="0" w:firstColumn="1" w:lastColumn="0" w:noHBand="0" w:noVBand="1"/>
      </w:tblPr>
      <w:tblGrid>
        <w:gridCol w:w="4508"/>
        <w:gridCol w:w="4508"/>
      </w:tblGrid>
      <w:tr w:rsidR="004F4A27" w:rsidRPr="000D1FA3" w14:paraId="0CB0ECA7" w14:textId="77777777" w:rsidTr="00EF233A">
        <w:tc>
          <w:tcPr>
            <w:tcW w:w="4508" w:type="dxa"/>
          </w:tcPr>
          <w:p w14:paraId="53488F72"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Less than 1 cigarette per day</w:t>
            </w:r>
          </w:p>
        </w:tc>
        <w:tc>
          <w:tcPr>
            <w:tcW w:w="4508" w:type="dxa"/>
          </w:tcPr>
          <w:p w14:paraId="21B3E04F" w14:textId="77777777" w:rsidR="0032364E" w:rsidRPr="000D1FA3" w:rsidRDefault="0032364E" w:rsidP="002470CB">
            <w:pPr>
              <w:spacing w:line="360" w:lineRule="auto"/>
              <w:jc w:val="both"/>
              <w:rPr>
                <w:rFonts w:ascii="Arial" w:hAnsi="Arial" w:cs="Arial"/>
                <w:sz w:val="24"/>
                <w:szCs w:val="24"/>
              </w:rPr>
            </w:pPr>
          </w:p>
        </w:tc>
      </w:tr>
      <w:tr w:rsidR="004F4A27" w:rsidRPr="000D1FA3" w14:paraId="58824D52" w14:textId="77777777" w:rsidTr="00EF233A">
        <w:tc>
          <w:tcPr>
            <w:tcW w:w="4508" w:type="dxa"/>
          </w:tcPr>
          <w:p w14:paraId="7A736DC0"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1 to 9 cigarettes per day</w:t>
            </w:r>
          </w:p>
        </w:tc>
        <w:tc>
          <w:tcPr>
            <w:tcW w:w="4508" w:type="dxa"/>
          </w:tcPr>
          <w:p w14:paraId="39464999" w14:textId="77777777" w:rsidR="0032364E" w:rsidRPr="000D1FA3" w:rsidRDefault="0032364E" w:rsidP="002470CB">
            <w:pPr>
              <w:spacing w:line="360" w:lineRule="auto"/>
              <w:jc w:val="both"/>
              <w:rPr>
                <w:rFonts w:ascii="Arial" w:hAnsi="Arial" w:cs="Arial"/>
                <w:sz w:val="24"/>
                <w:szCs w:val="24"/>
              </w:rPr>
            </w:pPr>
          </w:p>
        </w:tc>
      </w:tr>
      <w:tr w:rsidR="004F4A27" w:rsidRPr="000D1FA3" w14:paraId="1104DC25" w14:textId="77777777" w:rsidTr="00EF233A">
        <w:tc>
          <w:tcPr>
            <w:tcW w:w="4508" w:type="dxa"/>
          </w:tcPr>
          <w:p w14:paraId="19DD1B5B"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10 to 19 cigarettes per day</w:t>
            </w:r>
          </w:p>
        </w:tc>
        <w:tc>
          <w:tcPr>
            <w:tcW w:w="4508" w:type="dxa"/>
          </w:tcPr>
          <w:p w14:paraId="526F405C" w14:textId="77777777" w:rsidR="0032364E" w:rsidRPr="000D1FA3" w:rsidRDefault="0032364E" w:rsidP="002470CB">
            <w:pPr>
              <w:spacing w:line="360" w:lineRule="auto"/>
              <w:jc w:val="both"/>
              <w:rPr>
                <w:rFonts w:ascii="Arial" w:hAnsi="Arial" w:cs="Arial"/>
                <w:sz w:val="24"/>
                <w:szCs w:val="24"/>
              </w:rPr>
            </w:pPr>
          </w:p>
        </w:tc>
      </w:tr>
      <w:tr w:rsidR="004F4A27" w:rsidRPr="000D1FA3" w14:paraId="37B940A6" w14:textId="77777777" w:rsidTr="00EF233A">
        <w:tc>
          <w:tcPr>
            <w:tcW w:w="4508" w:type="dxa"/>
          </w:tcPr>
          <w:p w14:paraId="027E3F4D"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20 to 39 cigarettes per day</w:t>
            </w:r>
          </w:p>
        </w:tc>
        <w:tc>
          <w:tcPr>
            <w:tcW w:w="4508" w:type="dxa"/>
          </w:tcPr>
          <w:p w14:paraId="404F27DE" w14:textId="77777777" w:rsidR="0032364E" w:rsidRPr="000D1FA3" w:rsidRDefault="0032364E" w:rsidP="002470CB">
            <w:pPr>
              <w:spacing w:line="360" w:lineRule="auto"/>
              <w:jc w:val="both"/>
              <w:rPr>
                <w:rFonts w:ascii="Arial" w:hAnsi="Arial" w:cs="Arial"/>
                <w:sz w:val="24"/>
                <w:szCs w:val="24"/>
              </w:rPr>
            </w:pPr>
          </w:p>
        </w:tc>
      </w:tr>
      <w:tr w:rsidR="004F4A27" w:rsidRPr="000D1FA3" w14:paraId="5580578C" w14:textId="77777777" w:rsidTr="00EF233A">
        <w:tc>
          <w:tcPr>
            <w:tcW w:w="4508" w:type="dxa"/>
          </w:tcPr>
          <w:p w14:paraId="58F1F858"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More than 40 cigarettes per day</w:t>
            </w:r>
          </w:p>
        </w:tc>
        <w:tc>
          <w:tcPr>
            <w:tcW w:w="4508" w:type="dxa"/>
          </w:tcPr>
          <w:p w14:paraId="55D13237" w14:textId="77777777" w:rsidR="0032364E" w:rsidRPr="000D1FA3" w:rsidRDefault="0032364E" w:rsidP="002470CB">
            <w:pPr>
              <w:spacing w:line="360" w:lineRule="auto"/>
              <w:jc w:val="both"/>
              <w:rPr>
                <w:rFonts w:ascii="Arial" w:hAnsi="Arial" w:cs="Arial"/>
                <w:sz w:val="24"/>
                <w:szCs w:val="24"/>
              </w:rPr>
            </w:pPr>
          </w:p>
        </w:tc>
      </w:tr>
      <w:tr w:rsidR="004F4A27" w:rsidRPr="000D1FA3" w14:paraId="09A36F82" w14:textId="77777777" w:rsidTr="00EF233A">
        <w:tc>
          <w:tcPr>
            <w:tcW w:w="4508" w:type="dxa"/>
          </w:tcPr>
          <w:p w14:paraId="37AB8175"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Smoke cigars</w:t>
            </w:r>
          </w:p>
        </w:tc>
        <w:tc>
          <w:tcPr>
            <w:tcW w:w="4508" w:type="dxa"/>
          </w:tcPr>
          <w:p w14:paraId="4992390C" w14:textId="77777777" w:rsidR="0032364E" w:rsidRPr="000D1FA3" w:rsidRDefault="0032364E" w:rsidP="002470CB">
            <w:pPr>
              <w:spacing w:line="360" w:lineRule="auto"/>
              <w:jc w:val="both"/>
              <w:rPr>
                <w:rFonts w:ascii="Arial" w:hAnsi="Arial" w:cs="Arial"/>
                <w:sz w:val="24"/>
                <w:szCs w:val="24"/>
              </w:rPr>
            </w:pPr>
          </w:p>
        </w:tc>
      </w:tr>
      <w:tr w:rsidR="0032364E" w:rsidRPr="000D1FA3" w14:paraId="326FC28C" w14:textId="77777777" w:rsidTr="00EF233A">
        <w:tc>
          <w:tcPr>
            <w:tcW w:w="4508" w:type="dxa"/>
          </w:tcPr>
          <w:p w14:paraId="5DF98226"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Smoke Pipes</w:t>
            </w:r>
          </w:p>
        </w:tc>
        <w:tc>
          <w:tcPr>
            <w:tcW w:w="4508" w:type="dxa"/>
          </w:tcPr>
          <w:p w14:paraId="4802E749" w14:textId="77777777" w:rsidR="0032364E" w:rsidRPr="000D1FA3" w:rsidRDefault="0032364E" w:rsidP="002470CB">
            <w:pPr>
              <w:spacing w:line="360" w:lineRule="auto"/>
              <w:jc w:val="both"/>
              <w:rPr>
                <w:rFonts w:ascii="Arial" w:hAnsi="Arial" w:cs="Arial"/>
                <w:sz w:val="24"/>
                <w:szCs w:val="24"/>
              </w:rPr>
            </w:pPr>
          </w:p>
        </w:tc>
      </w:tr>
    </w:tbl>
    <w:p w14:paraId="04874556" w14:textId="77777777" w:rsidR="0032364E" w:rsidRPr="000D1FA3" w:rsidRDefault="0032364E" w:rsidP="002470CB">
      <w:pPr>
        <w:spacing w:line="360" w:lineRule="auto"/>
        <w:jc w:val="both"/>
        <w:rPr>
          <w:rFonts w:cs="Arial"/>
          <w:szCs w:val="24"/>
        </w:rPr>
      </w:pPr>
    </w:p>
    <w:p w14:paraId="547BAADD" w14:textId="77777777" w:rsidR="0032364E" w:rsidRPr="000D1FA3" w:rsidRDefault="0032364E" w:rsidP="002470CB">
      <w:pPr>
        <w:spacing w:line="360" w:lineRule="auto"/>
        <w:jc w:val="both"/>
        <w:rPr>
          <w:rFonts w:cs="Arial"/>
          <w:szCs w:val="24"/>
        </w:rPr>
      </w:pPr>
      <w:r w:rsidRPr="000D1FA3">
        <w:rPr>
          <w:rFonts w:cs="Arial"/>
          <w:szCs w:val="24"/>
        </w:rPr>
        <w:t>If no, have you:</w:t>
      </w:r>
    </w:p>
    <w:tbl>
      <w:tblPr>
        <w:tblStyle w:val="TableGrid"/>
        <w:tblW w:w="0" w:type="auto"/>
        <w:tblLook w:val="04A0" w:firstRow="1" w:lastRow="0" w:firstColumn="1" w:lastColumn="0" w:noHBand="0" w:noVBand="1"/>
      </w:tblPr>
      <w:tblGrid>
        <w:gridCol w:w="4508"/>
        <w:gridCol w:w="4508"/>
      </w:tblGrid>
      <w:tr w:rsidR="004F4A27" w:rsidRPr="000D1FA3" w14:paraId="7ECC6AB5" w14:textId="77777777" w:rsidTr="00EF233A">
        <w:tc>
          <w:tcPr>
            <w:tcW w:w="4508" w:type="dxa"/>
          </w:tcPr>
          <w:p w14:paraId="2756CA16"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Never smoked</w:t>
            </w:r>
          </w:p>
        </w:tc>
        <w:tc>
          <w:tcPr>
            <w:tcW w:w="4508" w:type="dxa"/>
          </w:tcPr>
          <w:p w14:paraId="479373C0" w14:textId="77777777" w:rsidR="0032364E" w:rsidRPr="000D1FA3" w:rsidRDefault="0032364E" w:rsidP="002470CB">
            <w:pPr>
              <w:spacing w:line="360" w:lineRule="auto"/>
              <w:jc w:val="both"/>
              <w:rPr>
                <w:rFonts w:ascii="Arial" w:hAnsi="Arial" w:cs="Arial"/>
                <w:sz w:val="24"/>
                <w:szCs w:val="24"/>
              </w:rPr>
            </w:pPr>
          </w:p>
        </w:tc>
      </w:tr>
      <w:tr w:rsidR="004F4A27" w:rsidRPr="000D1FA3" w14:paraId="582E4F93" w14:textId="77777777" w:rsidTr="00EF233A">
        <w:tc>
          <w:tcPr>
            <w:tcW w:w="4508" w:type="dxa"/>
          </w:tcPr>
          <w:p w14:paraId="0326996B"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Quit smoking last year</w:t>
            </w:r>
          </w:p>
        </w:tc>
        <w:tc>
          <w:tcPr>
            <w:tcW w:w="4508" w:type="dxa"/>
          </w:tcPr>
          <w:p w14:paraId="7AD8547E" w14:textId="77777777" w:rsidR="0032364E" w:rsidRPr="000D1FA3" w:rsidRDefault="00112BB7" w:rsidP="002470CB">
            <w:pPr>
              <w:spacing w:line="360" w:lineRule="auto"/>
              <w:jc w:val="both"/>
              <w:rPr>
                <w:rFonts w:ascii="Arial" w:hAnsi="Arial" w:cs="Arial"/>
                <w:sz w:val="24"/>
                <w:szCs w:val="24"/>
              </w:rPr>
            </w:pPr>
            <w:r w:rsidRPr="000D1FA3">
              <w:rPr>
                <w:rFonts w:ascii="Segoe UI Symbol" w:eastAsia="MS Gothic" w:hAnsi="Segoe UI Symbol" w:cs="Segoe UI Symbol"/>
                <w:bCs/>
                <w:sz w:val="24"/>
                <w:szCs w:val="24"/>
                <w:shd w:val="clear" w:color="auto" w:fill="FFFFFF"/>
              </w:rPr>
              <w:t>✓</w:t>
            </w:r>
          </w:p>
        </w:tc>
      </w:tr>
      <w:tr w:rsidR="0032364E" w:rsidRPr="000D1FA3" w14:paraId="6664432E" w14:textId="77777777" w:rsidTr="00EF233A">
        <w:tc>
          <w:tcPr>
            <w:tcW w:w="4508" w:type="dxa"/>
          </w:tcPr>
          <w:p w14:paraId="03AF973E"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Quit smoking more than 1 year</w:t>
            </w:r>
          </w:p>
        </w:tc>
        <w:tc>
          <w:tcPr>
            <w:tcW w:w="4508" w:type="dxa"/>
          </w:tcPr>
          <w:p w14:paraId="0249DB07" w14:textId="77777777" w:rsidR="0032364E" w:rsidRPr="000D1FA3" w:rsidRDefault="0032364E" w:rsidP="002470CB">
            <w:pPr>
              <w:spacing w:line="360" w:lineRule="auto"/>
              <w:jc w:val="both"/>
              <w:rPr>
                <w:rFonts w:ascii="Arial" w:hAnsi="Arial" w:cs="Arial"/>
                <w:sz w:val="24"/>
                <w:szCs w:val="24"/>
              </w:rPr>
            </w:pPr>
          </w:p>
        </w:tc>
      </w:tr>
    </w:tbl>
    <w:p w14:paraId="2F7218ED" w14:textId="77777777" w:rsidR="0032364E" w:rsidRPr="000D1FA3" w:rsidRDefault="0032364E" w:rsidP="002470CB">
      <w:pPr>
        <w:spacing w:line="360" w:lineRule="auto"/>
        <w:jc w:val="both"/>
        <w:rPr>
          <w:rFonts w:cs="Arial"/>
          <w:szCs w:val="24"/>
        </w:rPr>
      </w:pPr>
    </w:p>
    <w:p w14:paraId="47330514" w14:textId="77777777" w:rsidR="0032364E" w:rsidRPr="000D1FA3" w:rsidRDefault="0032364E" w:rsidP="002470CB">
      <w:pPr>
        <w:spacing w:line="360" w:lineRule="auto"/>
        <w:jc w:val="both"/>
        <w:rPr>
          <w:rFonts w:cs="Arial"/>
          <w:szCs w:val="24"/>
        </w:rPr>
      </w:pPr>
      <w:r w:rsidRPr="000D1FA3">
        <w:rPr>
          <w:rFonts w:cs="Arial"/>
          <w:szCs w:val="24"/>
        </w:rPr>
        <w:t>Have you suffered from High blood pressure?</w:t>
      </w:r>
    </w:p>
    <w:tbl>
      <w:tblPr>
        <w:tblStyle w:val="TableGrid"/>
        <w:tblW w:w="0" w:type="auto"/>
        <w:tblLook w:val="04A0" w:firstRow="1" w:lastRow="0" w:firstColumn="1" w:lastColumn="0" w:noHBand="0" w:noVBand="1"/>
      </w:tblPr>
      <w:tblGrid>
        <w:gridCol w:w="4508"/>
        <w:gridCol w:w="4508"/>
      </w:tblGrid>
      <w:tr w:rsidR="004F4A27" w:rsidRPr="000D1FA3" w14:paraId="120DABAB" w14:textId="77777777" w:rsidTr="00EF233A">
        <w:tc>
          <w:tcPr>
            <w:tcW w:w="4508" w:type="dxa"/>
          </w:tcPr>
          <w:p w14:paraId="0B56A6F6"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lastRenderedPageBreak/>
              <w:t>Yes</w:t>
            </w:r>
          </w:p>
        </w:tc>
        <w:tc>
          <w:tcPr>
            <w:tcW w:w="4508" w:type="dxa"/>
          </w:tcPr>
          <w:p w14:paraId="164FE4EA" w14:textId="77777777" w:rsidR="0032364E" w:rsidRPr="000D1FA3" w:rsidRDefault="0032364E" w:rsidP="002470CB">
            <w:pPr>
              <w:spacing w:line="360" w:lineRule="auto"/>
              <w:jc w:val="both"/>
              <w:rPr>
                <w:rFonts w:ascii="Arial" w:hAnsi="Arial" w:cs="Arial"/>
                <w:sz w:val="24"/>
                <w:szCs w:val="24"/>
              </w:rPr>
            </w:pPr>
            <w:r w:rsidRPr="000D1FA3">
              <w:rPr>
                <w:rFonts w:ascii="Segoe UI Symbol" w:eastAsia="MS Gothic" w:hAnsi="Segoe UI Symbol" w:cs="Segoe UI Symbol"/>
                <w:bCs/>
                <w:sz w:val="24"/>
                <w:szCs w:val="24"/>
                <w:shd w:val="clear" w:color="auto" w:fill="FFFFFF"/>
              </w:rPr>
              <w:t>✓</w:t>
            </w:r>
          </w:p>
        </w:tc>
      </w:tr>
      <w:tr w:rsidR="0032364E" w:rsidRPr="000D1FA3" w14:paraId="1A1649EF" w14:textId="77777777" w:rsidTr="00EF233A">
        <w:tc>
          <w:tcPr>
            <w:tcW w:w="4508" w:type="dxa"/>
          </w:tcPr>
          <w:p w14:paraId="317F7D9D"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No</w:t>
            </w:r>
          </w:p>
        </w:tc>
        <w:tc>
          <w:tcPr>
            <w:tcW w:w="4508" w:type="dxa"/>
          </w:tcPr>
          <w:p w14:paraId="0302B63F" w14:textId="77777777" w:rsidR="0032364E" w:rsidRPr="000D1FA3" w:rsidRDefault="0032364E" w:rsidP="002470CB">
            <w:pPr>
              <w:spacing w:line="360" w:lineRule="auto"/>
              <w:jc w:val="both"/>
              <w:rPr>
                <w:rFonts w:ascii="Arial" w:hAnsi="Arial" w:cs="Arial"/>
                <w:sz w:val="24"/>
                <w:szCs w:val="24"/>
              </w:rPr>
            </w:pPr>
          </w:p>
        </w:tc>
      </w:tr>
    </w:tbl>
    <w:p w14:paraId="641F0E65" w14:textId="77777777" w:rsidR="0032364E" w:rsidRPr="000D1FA3" w:rsidRDefault="0032364E" w:rsidP="002470CB">
      <w:pPr>
        <w:spacing w:line="360" w:lineRule="auto"/>
        <w:jc w:val="both"/>
        <w:rPr>
          <w:rFonts w:cs="Arial"/>
          <w:szCs w:val="24"/>
        </w:rPr>
      </w:pPr>
    </w:p>
    <w:p w14:paraId="16782EDB" w14:textId="77777777" w:rsidR="0032364E" w:rsidRPr="000D1FA3" w:rsidRDefault="0032364E" w:rsidP="002470CB">
      <w:pPr>
        <w:spacing w:line="360" w:lineRule="auto"/>
        <w:jc w:val="both"/>
        <w:rPr>
          <w:rFonts w:cs="Arial"/>
          <w:szCs w:val="24"/>
        </w:rPr>
      </w:pPr>
      <w:r w:rsidRPr="000D1FA3">
        <w:rPr>
          <w:rFonts w:cs="Arial"/>
          <w:szCs w:val="24"/>
        </w:rPr>
        <w:t>Have you suffered from heart attack or angina?</w:t>
      </w:r>
    </w:p>
    <w:tbl>
      <w:tblPr>
        <w:tblStyle w:val="TableGrid"/>
        <w:tblW w:w="0" w:type="auto"/>
        <w:tblLook w:val="04A0" w:firstRow="1" w:lastRow="0" w:firstColumn="1" w:lastColumn="0" w:noHBand="0" w:noVBand="1"/>
      </w:tblPr>
      <w:tblGrid>
        <w:gridCol w:w="4508"/>
        <w:gridCol w:w="4508"/>
      </w:tblGrid>
      <w:tr w:rsidR="004F4A27" w:rsidRPr="000D1FA3" w14:paraId="19C644E8" w14:textId="77777777" w:rsidTr="00EF233A">
        <w:tc>
          <w:tcPr>
            <w:tcW w:w="4508" w:type="dxa"/>
          </w:tcPr>
          <w:p w14:paraId="1BAA4C32"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Yes</w:t>
            </w:r>
          </w:p>
        </w:tc>
        <w:tc>
          <w:tcPr>
            <w:tcW w:w="4508" w:type="dxa"/>
          </w:tcPr>
          <w:p w14:paraId="6F39DC53" w14:textId="77777777" w:rsidR="0032364E" w:rsidRPr="000D1FA3" w:rsidRDefault="0032364E" w:rsidP="002470CB">
            <w:pPr>
              <w:spacing w:line="360" w:lineRule="auto"/>
              <w:jc w:val="both"/>
              <w:rPr>
                <w:rFonts w:ascii="Arial" w:hAnsi="Arial" w:cs="Arial"/>
                <w:sz w:val="24"/>
                <w:szCs w:val="24"/>
              </w:rPr>
            </w:pPr>
          </w:p>
        </w:tc>
      </w:tr>
      <w:tr w:rsidR="0032364E" w:rsidRPr="000D1FA3" w14:paraId="0673E5B2" w14:textId="77777777" w:rsidTr="00EF233A">
        <w:tc>
          <w:tcPr>
            <w:tcW w:w="4508" w:type="dxa"/>
          </w:tcPr>
          <w:p w14:paraId="664E295B"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No</w:t>
            </w:r>
          </w:p>
        </w:tc>
        <w:tc>
          <w:tcPr>
            <w:tcW w:w="4508" w:type="dxa"/>
          </w:tcPr>
          <w:p w14:paraId="5F958749" w14:textId="77777777" w:rsidR="0032364E" w:rsidRPr="000D1FA3" w:rsidRDefault="00112BB7" w:rsidP="002470CB">
            <w:pPr>
              <w:spacing w:line="360" w:lineRule="auto"/>
              <w:jc w:val="both"/>
              <w:rPr>
                <w:rFonts w:ascii="Arial" w:hAnsi="Arial" w:cs="Arial"/>
                <w:sz w:val="24"/>
                <w:szCs w:val="24"/>
              </w:rPr>
            </w:pPr>
            <w:r w:rsidRPr="000D1FA3">
              <w:rPr>
                <w:rFonts w:ascii="Segoe UI Symbol" w:eastAsia="MS Gothic" w:hAnsi="Segoe UI Symbol" w:cs="Segoe UI Symbol"/>
                <w:bCs/>
                <w:sz w:val="24"/>
                <w:szCs w:val="24"/>
                <w:shd w:val="clear" w:color="auto" w:fill="FFFFFF"/>
              </w:rPr>
              <w:t>✓</w:t>
            </w:r>
          </w:p>
        </w:tc>
      </w:tr>
    </w:tbl>
    <w:p w14:paraId="273F9FE7" w14:textId="77777777" w:rsidR="0032364E" w:rsidRPr="000D1FA3" w:rsidRDefault="0032364E" w:rsidP="002470CB">
      <w:pPr>
        <w:spacing w:line="360" w:lineRule="auto"/>
        <w:jc w:val="both"/>
        <w:rPr>
          <w:rFonts w:cs="Arial"/>
          <w:szCs w:val="24"/>
        </w:rPr>
      </w:pPr>
    </w:p>
    <w:p w14:paraId="4EE62A46" w14:textId="77777777" w:rsidR="0032364E" w:rsidRPr="000D1FA3" w:rsidRDefault="0032364E" w:rsidP="002470CB">
      <w:pPr>
        <w:spacing w:line="360" w:lineRule="auto"/>
        <w:jc w:val="both"/>
        <w:rPr>
          <w:rFonts w:cs="Arial"/>
          <w:szCs w:val="24"/>
        </w:rPr>
      </w:pPr>
      <w:r w:rsidRPr="000D1FA3">
        <w:rPr>
          <w:rFonts w:cs="Arial"/>
          <w:szCs w:val="24"/>
        </w:rPr>
        <w:t>Have any one of your family had following problem</w:t>
      </w:r>
    </w:p>
    <w:tbl>
      <w:tblPr>
        <w:tblStyle w:val="TableGrid"/>
        <w:tblW w:w="0" w:type="auto"/>
        <w:tblLook w:val="04A0" w:firstRow="1" w:lastRow="0" w:firstColumn="1" w:lastColumn="0" w:noHBand="0" w:noVBand="1"/>
      </w:tblPr>
      <w:tblGrid>
        <w:gridCol w:w="2961"/>
        <w:gridCol w:w="3095"/>
        <w:gridCol w:w="2960"/>
      </w:tblGrid>
      <w:tr w:rsidR="004F4A27" w:rsidRPr="000D1FA3" w14:paraId="62F81FC5" w14:textId="77777777" w:rsidTr="00EF233A">
        <w:tc>
          <w:tcPr>
            <w:tcW w:w="2961" w:type="dxa"/>
          </w:tcPr>
          <w:p w14:paraId="6EF09299" w14:textId="77777777" w:rsidR="0032364E" w:rsidRPr="000D1FA3" w:rsidRDefault="0032364E" w:rsidP="002470CB">
            <w:pPr>
              <w:spacing w:line="360" w:lineRule="auto"/>
              <w:jc w:val="both"/>
              <w:rPr>
                <w:rFonts w:ascii="Arial" w:hAnsi="Arial" w:cs="Arial"/>
                <w:sz w:val="24"/>
                <w:szCs w:val="24"/>
              </w:rPr>
            </w:pPr>
          </w:p>
        </w:tc>
        <w:tc>
          <w:tcPr>
            <w:tcW w:w="3095" w:type="dxa"/>
          </w:tcPr>
          <w:p w14:paraId="1E34E940"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Yes</w:t>
            </w:r>
          </w:p>
        </w:tc>
        <w:tc>
          <w:tcPr>
            <w:tcW w:w="2960" w:type="dxa"/>
          </w:tcPr>
          <w:p w14:paraId="6EE504DA"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No</w:t>
            </w:r>
          </w:p>
        </w:tc>
      </w:tr>
      <w:tr w:rsidR="004F4A27" w:rsidRPr="000D1FA3" w14:paraId="126C2FD2" w14:textId="77777777" w:rsidTr="00EF233A">
        <w:tc>
          <w:tcPr>
            <w:tcW w:w="2961" w:type="dxa"/>
          </w:tcPr>
          <w:p w14:paraId="63E7BD14"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 xml:space="preserve">Heart attack below the age of 60 </w:t>
            </w:r>
          </w:p>
        </w:tc>
        <w:tc>
          <w:tcPr>
            <w:tcW w:w="3095" w:type="dxa"/>
          </w:tcPr>
          <w:p w14:paraId="4C4D936A" w14:textId="77777777" w:rsidR="0032364E" w:rsidRPr="000D1FA3" w:rsidRDefault="0032364E" w:rsidP="002470CB">
            <w:pPr>
              <w:spacing w:line="360" w:lineRule="auto"/>
              <w:jc w:val="both"/>
              <w:rPr>
                <w:rFonts w:ascii="Arial" w:hAnsi="Arial" w:cs="Arial"/>
                <w:sz w:val="24"/>
                <w:szCs w:val="24"/>
              </w:rPr>
            </w:pPr>
          </w:p>
        </w:tc>
        <w:tc>
          <w:tcPr>
            <w:tcW w:w="2960" w:type="dxa"/>
          </w:tcPr>
          <w:p w14:paraId="571D199B" w14:textId="77777777" w:rsidR="0032364E" w:rsidRPr="000D1FA3" w:rsidRDefault="0032364E" w:rsidP="002470CB">
            <w:pPr>
              <w:spacing w:line="360" w:lineRule="auto"/>
              <w:jc w:val="both"/>
              <w:rPr>
                <w:rFonts w:ascii="Arial" w:hAnsi="Arial" w:cs="Arial"/>
                <w:sz w:val="24"/>
                <w:szCs w:val="24"/>
              </w:rPr>
            </w:pPr>
            <w:r w:rsidRPr="000D1FA3">
              <w:rPr>
                <w:rFonts w:ascii="Segoe UI Symbol" w:eastAsia="MS Gothic" w:hAnsi="Segoe UI Symbol" w:cs="Segoe UI Symbol"/>
                <w:bCs/>
                <w:sz w:val="24"/>
                <w:szCs w:val="24"/>
                <w:shd w:val="clear" w:color="auto" w:fill="FFFFFF"/>
              </w:rPr>
              <w:t>✓</w:t>
            </w:r>
          </w:p>
        </w:tc>
      </w:tr>
      <w:tr w:rsidR="004F4A27" w:rsidRPr="000D1FA3" w14:paraId="44DB10A3" w14:textId="77777777" w:rsidTr="00EF233A">
        <w:tc>
          <w:tcPr>
            <w:tcW w:w="2961" w:type="dxa"/>
          </w:tcPr>
          <w:p w14:paraId="5B733CF7"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Heart attack above the age of 60</w:t>
            </w:r>
          </w:p>
        </w:tc>
        <w:tc>
          <w:tcPr>
            <w:tcW w:w="3095" w:type="dxa"/>
          </w:tcPr>
          <w:p w14:paraId="6EF6B9FA" w14:textId="77777777" w:rsidR="0032364E" w:rsidRPr="000D1FA3" w:rsidRDefault="00112BB7" w:rsidP="002470CB">
            <w:pPr>
              <w:spacing w:line="360" w:lineRule="auto"/>
              <w:jc w:val="both"/>
              <w:rPr>
                <w:rFonts w:ascii="Arial" w:hAnsi="Arial" w:cs="Arial"/>
                <w:sz w:val="24"/>
                <w:szCs w:val="24"/>
              </w:rPr>
            </w:pPr>
            <w:r w:rsidRPr="000D1FA3">
              <w:rPr>
                <w:rFonts w:ascii="Segoe UI Symbol" w:eastAsia="MS Gothic" w:hAnsi="Segoe UI Symbol" w:cs="Segoe UI Symbol"/>
                <w:bCs/>
                <w:sz w:val="24"/>
                <w:szCs w:val="24"/>
                <w:shd w:val="clear" w:color="auto" w:fill="FFFFFF"/>
              </w:rPr>
              <w:t>✓</w:t>
            </w:r>
          </w:p>
        </w:tc>
        <w:tc>
          <w:tcPr>
            <w:tcW w:w="2960" w:type="dxa"/>
          </w:tcPr>
          <w:p w14:paraId="0A499B64" w14:textId="77777777" w:rsidR="0032364E" w:rsidRPr="000D1FA3" w:rsidRDefault="0032364E" w:rsidP="002470CB">
            <w:pPr>
              <w:spacing w:line="360" w:lineRule="auto"/>
              <w:jc w:val="both"/>
              <w:rPr>
                <w:rFonts w:ascii="Arial" w:hAnsi="Arial" w:cs="Arial"/>
                <w:sz w:val="24"/>
                <w:szCs w:val="24"/>
              </w:rPr>
            </w:pPr>
          </w:p>
        </w:tc>
      </w:tr>
      <w:tr w:rsidR="004F4A27" w:rsidRPr="000D1FA3" w14:paraId="2DEB70B3" w14:textId="77777777" w:rsidTr="00EF233A">
        <w:tc>
          <w:tcPr>
            <w:tcW w:w="2961" w:type="dxa"/>
          </w:tcPr>
          <w:p w14:paraId="231A17BB"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Stroke</w:t>
            </w:r>
          </w:p>
        </w:tc>
        <w:tc>
          <w:tcPr>
            <w:tcW w:w="3095" w:type="dxa"/>
          </w:tcPr>
          <w:p w14:paraId="3B0D2498" w14:textId="77777777" w:rsidR="0032364E" w:rsidRPr="000D1FA3" w:rsidRDefault="0032364E" w:rsidP="002470CB">
            <w:pPr>
              <w:spacing w:line="360" w:lineRule="auto"/>
              <w:jc w:val="both"/>
              <w:rPr>
                <w:rFonts w:ascii="Arial" w:hAnsi="Arial" w:cs="Arial"/>
                <w:sz w:val="24"/>
                <w:szCs w:val="24"/>
              </w:rPr>
            </w:pPr>
          </w:p>
        </w:tc>
        <w:tc>
          <w:tcPr>
            <w:tcW w:w="2960" w:type="dxa"/>
          </w:tcPr>
          <w:p w14:paraId="0241B5E3" w14:textId="77777777" w:rsidR="0032364E" w:rsidRPr="000D1FA3" w:rsidRDefault="0032364E" w:rsidP="002470CB">
            <w:pPr>
              <w:spacing w:line="360" w:lineRule="auto"/>
              <w:jc w:val="both"/>
              <w:rPr>
                <w:rFonts w:ascii="Arial" w:hAnsi="Arial" w:cs="Arial"/>
                <w:sz w:val="24"/>
                <w:szCs w:val="24"/>
              </w:rPr>
            </w:pPr>
            <w:r w:rsidRPr="000D1FA3">
              <w:rPr>
                <w:rFonts w:ascii="Segoe UI Symbol" w:eastAsia="MS Gothic" w:hAnsi="Segoe UI Symbol" w:cs="Segoe UI Symbol"/>
                <w:bCs/>
                <w:sz w:val="24"/>
                <w:szCs w:val="24"/>
                <w:shd w:val="clear" w:color="auto" w:fill="FFFFFF"/>
              </w:rPr>
              <w:t>✓</w:t>
            </w:r>
          </w:p>
        </w:tc>
      </w:tr>
      <w:tr w:rsidR="0032364E" w:rsidRPr="000D1FA3" w14:paraId="6F2F744B" w14:textId="77777777" w:rsidTr="00EF233A">
        <w:tc>
          <w:tcPr>
            <w:tcW w:w="2961" w:type="dxa"/>
          </w:tcPr>
          <w:p w14:paraId="3C4F5574"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 xml:space="preserve">Very high </w:t>
            </w:r>
            <w:r w:rsidR="00112BB7" w:rsidRPr="000D1FA3">
              <w:rPr>
                <w:rFonts w:ascii="Arial" w:hAnsi="Arial" w:cs="Arial"/>
                <w:sz w:val="24"/>
                <w:szCs w:val="24"/>
              </w:rPr>
              <w:t>cholesterol</w:t>
            </w:r>
          </w:p>
        </w:tc>
        <w:tc>
          <w:tcPr>
            <w:tcW w:w="3095" w:type="dxa"/>
          </w:tcPr>
          <w:p w14:paraId="4A8E0620" w14:textId="77777777" w:rsidR="0032364E" w:rsidRPr="000D1FA3" w:rsidRDefault="0032364E" w:rsidP="002470CB">
            <w:pPr>
              <w:spacing w:line="360" w:lineRule="auto"/>
              <w:jc w:val="both"/>
              <w:rPr>
                <w:rFonts w:ascii="Arial" w:hAnsi="Arial" w:cs="Arial"/>
                <w:sz w:val="24"/>
                <w:szCs w:val="24"/>
              </w:rPr>
            </w:pPr>
            <w:r w:rsidRPr="000D1FA3">
              <w:rPr>
                <w:rFonts w:ascii="Segoe UI Symbol" w:eastAsia="MS Gothic" w:hAnsi="Segoe UI Symbol" w:cs="Segoe UI Symbol"/>
                <w:bCs/>
                <w:sz w:val="24"/>
                <w:szCs w:val="24"/>
                <w:shd w:val="clear" w:color="auto" w:fill="FFFFFF"/>
              </w:rPr>
              <w:t>✓</w:t>
            </w:r>
          </w:p>
        </w:tc>
        <w:tc>
          <w:tcPr>
            <w:tcW w:w="2960" w:type="dxa"/>
          </w:tcPr>
          <w:p w14:paraId="458DE24D" w14:textId="77777777" w:rsidR="0032364E" w:rsidRPr="000D1FA3" w:rsidRDefault="0032364E" w:rsidP="002470CB">
            <w:pPr>
              <w:spacing w:line="360" w:lineRule="auto"/>
              <w:jc w:val="both"/>
              <w:rPr>
                <w:rFonts w:ascii="Arial" w:hAnsi="Arial" w:cs="Arial"/>
                <w:sz w:val="24"/>
                <w:szCs w:val="24"/>
              </w:rPr>
            </w:pPr>
          </w:p>
        </w:tc>
      </w:tr>
    </w:tbl>
    <w:p w14:paraId="0A8D56AA" w14:textId="77777777" w:rsidR="0032364E" w:rsidRPr="000D1FA3" w:rsidRDefault="0032364E" w:rsidP="002470CB">
      <w:pPr>
        <w:spacing w:line="360" w:lineRule="auto"/>
        <w:jc w:val="both"/>
        <w:rPr>
          <w:rFonts w:cs="Arial"/>
          <w:szCs w:val="24"/>
        </w:rPr>
      </w:pPr>
    </w:p>
    <w:p w14:paraId="6B425D25" w14:textId="77777777" w:rsidR="0032364E" w:rsidRPr="000D1FA3" w:rsidRDefault="0032364E" w:rsidP="002470CB">
      <w:pPr>
        <w:spacing w:line="360" w:lineRule="auto"/>
        <w:jc w:val="both"/>
        <w:rPr>
          <w:rFonts w:cs="Arial"/>
          <w:szCs w:val="24"/>
        </w:rPr>
      </w:pPr>
      <w:r w:rsidRPr="000D1FA3">
        <w:rPr>
          <w:rFonts w:cs="Arial"/>
          <w:szCs w:val="24"/>
        </w:rPr>
        <w:t>---------------------------------------------------------------------------------------------------------------------------</w:t>
      </w:r>
    </w:p>
    <w:p w14:paraId="6BFC46C8" w14:textId="77777777" w:rsidR="0032364E" w:rsidRPr="000D1FA3" w:rsidRDefault="0032364E" w:rsidP="002470CB">
      <w:pPr>
        <w:spacing w:line="360" w:lineRule="auto"/>
        <w:jc w:val="both"/>
        <w:rPr>
          <w:rFonts w:cs="Arial"/>
          <w:bCs/>
          <w:szCs w:val="24"/>
        </w:rPr>
      </w:pPr>
      <w:r w:rsidRPr="000D1FA3">
        <w:rPr>
          <w:rFonts w:cs="Arial"/>
          <w:bCs/>
          <w:szCs w:val="24"/>
        </w:rPr>
        <w:t>Practice use only</w:t>
      </w:r>
    </w:p>
    <w:p w14:paraId="483447B0" w14:textId="77777777" w:rsidR="0032364E" w:rsidRPr="000D1FA3" w:rsidRDefault="00112BB7" w:rsidP="002470CB">
      <w:pPr>
        <w:spacing w:line="360" w:lineRule="auto"/>
        <w:jc w:val="both"/>
        <w:rPr>
          <w:rFonts w:cs="Arial"/>
          <w:szCs w:val="24"/>
        </w:rPr>
      </w:pPr>
      <w:r w:rsidRPr="000D1FA3">
        <w:rPr>
          <w:rFonts w:cs="Arial"/>
          <w:szCs w:val="24"/>
        </w:rPr>
        <w:t xml:space="preserve">Health Education Smoking </w:t>
      </w:r>
      <w:r w:rsidR="0032364E" w:rsidRPr="000D1FA3">
        <w:rPr>
          <w:rFonts w:cs="Arial"/>
          <w:szCs w:val="24"/>
        </w:rPr>
        <w:t>-</w:t>
      </w:r>
    </w:p>
    <w:p w14:paraId="18AF0D79" w14:textId="77777777" w:rsidR="0032364E" w:rsidRPr="000D1FA3" w:rsidRDefault="00112BB7" w:rsidP="002470CB">
      <w:pPr>
        <w:spacing w:line="360" w:lineRule="auto"/>
        <w:jc w:val="both"/>
        <w:rPr>
          <w:rFonts w:cs="Arial"/>
          <w:szCs w:val="24"/>
        </w:rPr>
      </w:pPr>
      <w:r w:rsidRPr="000D1FA3">
        <w:rPr>
          <w:rFonts w:cs="Arial"/>
          <w:szCs w:val="24"/>
        </w:rPr>
        <w:t xml:space="preserve">Blood pressure                    </w:t>
      </w:r>
      <w:r w:rsidR="0032364E" w:rsidRPr="000D1FA3">
        <w:rPr>
          <w:rFonts w:cs="Arial"/>
          <w:szCs w:val="24"/>
        </w:rPr>
        <w:t>- 150, 90</w:t>
      </w:r>
    </w:p>
    <w:p w14:paraId="0EA488F7" w14:textId="77777777" w:rsidR="0032364E" w:rsidRPr="000D1FA3" w:rsidRDefault="00112BB7" w:rsidP="002470CB">
      <w:pPr>
        <w:spacing w:line="360" w:lineRule="auto"/>
        <w:jc w:val="both"/>
        <w:rPr>
          <w:rFonts w:cs="Arial"/>
          <w:szCs w:val="24"/>
        </w:rPr>
      </w:pPr>
      <w:r w:rsidRPr="000D1FA3">
        <w:rPr>
          <w:rFonts w:cs="Arial"/>
          <w:szCs w:val="24"/>
        </w:rPr>
        <w:t>Weight</w:t>
      </w:r>
      <w:r w:rsidRPr="000D1FA3">
        <w:rPr>
          <w:rFonts w:cs="Arial"/>
          <w:szCs w:val="24"/>
        </w:rPr>
        <w:tab/>
        <w:t xml:space="preserve">                                </w:t>
      </w:r>
      <w:r w:rsidR="0032364E" w:rsidRPr="000D1FA3">
        <w:rPr>
          <w:rFonts w:cs="Arial"/>
          <w:szCs w:val="24"/>
        </w:rPr>
        <w:t xml:space="preserve">- 170 </w:t>
      </w:r>
      <w:proofErr w:type="spellStart"/>
      <w:r w:rsidR="0032364E" w:rsidRPr="000D1FA3">
        <w:rPr>
          <w:rFonts w:cs="Arial"/>
          <w:szCs w:val="24"/>
        </w:rPr>
        <w:t>cms</w:t>
      </w:r>
      <w:proofErr w:type="spellEnd"/>
    </w:p>
    <w:p w14:paraId="59273370" w14:textId="77777777" w:rsidR="0032364E" w:rsidRPr="000D1FA3" w:rsidRDefault="00112BB7" w:rsidP="002470CB">
      <w:pPr>
        <w:spacing w:line="360" w:lineRule="auto"/>
        <w:jc w:val="both"/>
        <w:rPr>
          <w:rFonts w:cs="Arial"/>
          <w:szCs w:val="24"/>
        </w:rPr>
      </w:pPr>
      <w:r w:rsidRPr="000D1FA3">
        <w:rPr>
          <w:rFonts w:cs="Arial"/>
          <w:szCs w:val="24"/>
        </w:rPr>
        <w:t>Height</w:t>
      </w:r>
      <w:r w:rsidRPr="000D1FA3">
        <w:rPr>
          <w:rFonts w:cs="Arial"/>
          <w:szCs w:val="24"/>
        </w:rPr>
        <w:tab/>
        <w:t xml:space="preserve">                                </w:t>
      </w:r>
      <w:r w:rsidR="0032364E" w:rsidRPr="000D1FA3">
        <w:rPr>
          <w:rFonts w:cs="Arial"/>
          <w:szCs w:val="24"/>
        </w:rPr>
        <w:t>- 65 kgs</w:t>
      </w:r>
    </w:p>
    <w:p w14:paraId="4FED2302" w14:textId="77777777" w:rsidR="0032364E" w:rsidRPr="000D1FA3" w:rsidRDefault="0032364E" w:rsidP="002470CB">
      <w:pPr>
        <w:spacing w:line="360" w:lineRule="auto"/>
        <w:jc w:val="both"/>
        <w:rPr>
          <w:rFonts w:cs="Arial"/>
          <w:szCs w:val="24"/>
        </w:rPr>
      </w:pPr>
    </w:p>
    <w:p w14:paraId="5764DCF7" w14:textId="77777777" w:rsidR="0032364E" w:rsidRPr="000D1FA3" w:rsidRDefault="0032364E" w:rsidP="002470CB">
      <w:pPr>
        <w:spacing w:line="360" w:lineRule="auto"/>
        <w:jc w:val="both"/>
        <w:rPr>
          <w:rFonts w:cs="Arial"/>
          <w:bCs/>
          <w:szCs w:val="24"/>
        </w:rPr>
      </w:pPr>
      <w:r w:rsidRPr="000D1FA3">
        <w:rPr>
          <w:rFonts w:cs="Arial"/>
          <w:bCs/>
          <w:szCs w:val="24"/>
        </w:rPr>
        <w:lastRenderedPageBreak/>
        <w:t>EXERCISE</w:t>
      </w:r>
    </w:p>
    <w:p w14:paraId="537DD662" w14:textId="77777777" w:rsidR="0032364E" w:rsidRPr="000D1FA3" w:rsidRDefault="0032364E" w:rsidP="002470CB">
      <w:pPr>
        <w:spacing w:line="360" w:lineRule="auto"/>
        <w:jc w:val="both"/>
        <w:rPr>
          <w:rFonts w:cs="Arial"/>
          <w:bCs/>
          <w:szCs w:val="24"/>
        </w:rPr>
      </w:pPr>
      <w:r w:rsidRPr="000D1FA3">
        <w:rPr>
          <w:rFonts w:cs="Arial"/>
          <w:szCs w:val="24"/>
        </w:rPr>
        <w:t>How frequently do you exercise?</w:t>
      </w:r>
    </w:p>
    <w:tbl>
      <w:tblPr>
        <w:tblStyle w:val="TableGrid"/>
        <w:tblW w:w="0" w:type="auto"/>
        <w:tblLook w:val="04A0" w:firstRow="1" w:lastRow="0" w:firstColumn="1" w:lastColumn="0" w:noHBand="0" w:noVBand="1"/>
      </w:tblPr>
      <w:tblGrid>
        <w:gridCol w:w="4508"/>
        <w:gridCol w:w="4508"/>
      </w:tblGrid>
      <w:tr w:rsidR="004F4A27" w:rsidRPr="000D1FA3" w14:paraId="6C6BCE1F" w14:textId="77777777" w:rsidTr="00EF233A">
        <w:tc>
          <w:tcPr>
            <w:tcW w:w="4508" w:type="dxa"/>
          </w:tcPr>
          <w:p w14:paraId="1D964199"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Daily</w:t>
            </w:r>
          </w:p>
        </w:tc>
        <w:tc>
          <w:tcPr>
            <w:tcW w:w="4508" w:type="dxa"/>
          </w:tcPr>
          <w:p w14:paraId="285F55D0" w14:textId="77777777" w:rsidR="0032364E" w:rsidRPr="000D1FA3" w:rsidRDefault="0032364E" w:rsidP="002470CB">
            <w:pPr>
              <w:spacing w:line="360" w:lineRule="auto"/>
              <w:jc w:val="both"/>
              <w:rPr>
                <w:rFonts w:ascii="Arial" w:hAnsi="Arial" w:cs="Arial"/>
                <w:sz w:val="24"/>
                <w:szCs w:val="24"/>
              </w:rPr>
            </w:pPr>
          </w:p>
        </w:tc>
      </w:tr>
      <w:tr w:rsidR="004F4A27" w:rsidRPr="000D1FA3" w14:paraId="4E9E71BB" w14:textId="77777777" w:rsidTr="00EF233A">
        <w:tc>
          <w:tcPr>
            <w:tcW w:w="4508" w:type="dxa"/>
          </w:tcPr>
          <w:p w14:paraId="7ECF78FD"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3 times a week</w:t>
            </w:r>
          </w:p>
        </w:tc>
        <w:tc>
          <w:tcPr>
            <w:tcW w:w="4508" w:type="dxa"/>
          </w:tcPr>
          <w:p w14:paraId="78617A51" w14:textId="77777777" w:rsidR="0032364E" w:rsidRPr="000D1FA3" w:rsidRDefault="0032364E" w:rsidP="002470CB">
            <w:pPr>
              <w:spacing w:line="360" w:lineRule="auto"/>
              <w:jc w:val="both"/>
              <w:rPr>
                <w:rFonts w:ascii="Arial" w:hAnsi="Arial" w:cs="Arial"/>
                <w:sz w:val="24"/>
                <w:szCs w:val="24"/>
              </w:rPr>
            </w:pPr>
          </w:p>
        </w:tc>
      </w:tr>
      <w:tr w:rsidR="004F4A27" w:rsidRPr="000D1FA3" w14:paraId="6DA46F17" w14:textId="77777777" w:rsidTr="00EF233A">
        <w:tc>
          <w:tcPr>
            <w:tcW w:w="4508" w:type="dxa"/>
          </w:tcPr>
          <w:p w14:paraId="2F7DF9F6"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Once in a week</w:t>
            </w:r>
          </w:p>
        </w:tc>
        <w:tc>
          <w:tcPr>
            <w:tcW w:w="4508" w:type="dxa"/>
          </w:tcPr>
          <w:p w14:paraId="0EEB22D8" w14:textId="77777777" w:rsidR="0032364E" w:rsidRPr="000D1FA3" w:rsidRDefault="0032364E" w:rsidP="002470CB">
            <w:pPr>
              <w:spacing w:line="360" w:lineRule="auto"/>
              <w:jc w:val="both"/>
              <w:rPr>
                <w:rFonts w:ascii="Arial" w:hAnsi="Arial" w:cs="Arial"/>
                <w:sz w:val="24"/>
                <w:szCs w:val="24"/>
              </w:rPr>
            </w:pPr>
          </w:p>
        </w:tc>
      </w:tr>
      <w:tr w:rsidR="004F4A27" w:rsidRPr="000D1FA3" w14:paraId="49B38FD8" w14:textId="77777777" w:rsidTr="00EF233A">
        <w:tc>
          <w:tcPr>
            <w:tcW w:w="4508" w:type="dxa"/>
          </w:tcPr>
          <w:p w14:paraId="5846AF27"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Once in a month</w:t>
            </w:r>
          </w:p>
        </w:tc>
        <w:tc>
          <w:tcPr>
            <w:tcW w:w="4508" w:type="dxa"/>
          </w:tcPr>
          <w:p w14:paraId="2ABA574B" w14:textId="77777777" w:rsidR="0032364E" w:rsidRPr="000D1FA3" w:rsidRDefault="0032364E" w:rsidP="002470CB">
            <w:pPr>
              <w:spacing w:line="360" w:lineRule="auto"/>
              <w:jc w:val="both"/>
              <w:rPr>
                <w:rFonts w:ascii="Arial" w:hAnsi="Arial" w:cs="Arial"/>
                <w:sz w:val="24"/>
                <w:szCs w:val="24"/>
              </w:rPr>
            </w:pPr>
          </w:p>
        </w:tc>
      </w:tr>
      <w:tr w:rsidR="004F4A27" w:rsidRPr="000D1FA3" w14:paraId="16B7B95E" w14:textId="77777777" w:rsidTr="00EF233A">
        <w:tc>
          <w:tcPr>
            <w:tcW w:w="4508" w:type="dxa"/>
          </w:tcPr>
          <w:p w14:paraId="08A222C5"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Seldom</w:t>
            </w:r>
          </w:p>
        </w:tc>
        <w:tc>
          <w:tcPr>
            <w:tcW w:w="4508" w:type="dxa"/>
          </w:tcPr>
          <w:p w14:paraId="4F1C961D" w14:textId="77777777" w:rsidR="0032364E" w:rsidRPr="000D1FA3" w:rsidRDefault="00112BB7" w:rsidP="002470CB">
            <w:pPr>
              <w:spacing w:line="360" w:lineRule="auto"/>
              <w:jc w:val="both"/>
              <w:rPr>
                <w:rFonts w:ascii="Arial" w:hAnsi="Arial" w:cs="Arial"/>
                <w:sz w:val="24"/>
                <w:szCs w:val="24"/>
              </w:rPr>
            </w:pPr>
            <w:r w:rsidRPr="000D1FA3">
              <w:rPr>
                <w:rFonts w:ascii="Segoe UI Symbol" w:eastAsia="MS Gothic" w:hAnsi="Segoe UI Symbol" w:cs="Segoe UI Symbol"/>
                <w:bCs/>
                <w:sz w:val="24"/>
                <w:szCs w:val="24"/>
                <w:shd w:val="clear" w:color="auto" w:fill="FFFFFF"/>
              </w:rPr>
              <w:t>✓</w:t>
            </w:r>
          </w:p>
        </w:tc>
      </w:tr>
      <w:tr w:rsidR="0032364E" w:rsidRPr="000D1FA3" w14:paraId="347445CF" w14:textId="77777777" w:rsidTr="00EF233A">
        <w:tc>
          <w:tcPr>
            <w:tcW w:w="4508" w:type="dxa"/>
          </w:tcPr>
          <w:p w14:paraId="214F1508"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Cannot exercise due to disability</w:t>
            </w:r>
          </w:p>
        </w:tc>
        <w:tc>
          <w:tcPr>
            <w:tcW w:w="4508" w:type="dxa"/>
          </w:tcPr>
          <w:p w14:paraId="71E68B20" w14:textId="77777777" w:rsidR="0032364E" w:rsidRPr="000D1FA3" w:rsidRDefault="0032364E" w:rsidP="002470CB">
            <w:pPr>
              <w:spacing w:line="360" w:lineRule="auto"/>
              <w:jc w:val="both"/>
              <w:rPr>
                <w:rFonts w:ascii="Arial" w:hAnsi="Arial" w:cs="Arial"/>
                <w:sz w:val="24"/>
                <w:szCs w:val="24"/>
              </w:rPr>
            </w:pPr>
          </w:p>
        </w:tc>
      </w:tr>
    </w:tbl>
    <w:p w14:paraId="6BA6E15A" w14:textId="77777777" w:rsidR="0032364E" w:rsidRPr="000D1FA3" w:rsidRDefault="0032364E" w:rsidP="002470CB">
      <w:pPr>
        <w:spacing w:line="360" w:lineRule="auto"/>
        <w:jc w:val="both"/>
        <w:rPr>
          <w:rFonts w:cs="Arial"/>
          <w:szCs w:val="24"/>
        </w:rPr>
      </w:pPr>
    </w:p>
    <w:p w14:paraId="7C201AA6" w14:textId="77777777" w:rsidR="0032364E" w:rsidRPr="000D1FA3" w:rsidRDefault="0032364E" w:rsidP="002470CB">
      <w:pPr>
        <w:spacing w:line="360" w:lineRule="auto"/>
        <w:jc w:val="both"/>
        <w:rPr>
          <w:rFonts w:cs="Arial"/>
          <w:bCs/>
          <w:szCs w:val="24"/>
        </w:rPr>
      </w:pPr>
      <w:r w:rsidRPr="000D1FA3">
        <w:rPr>
          <w:rFonts w:cs="Arial"/>
          <w:bCs/>
          <w:szCs w:val="24"/>
        </w:rPr>
        <w:t>DIET</w:t>
      </w:r>
    </w:p>
    <w:tbl>
      <w:tblPr>
        <w:tblStyle w:val="TableGrid"/>
        <w:tblW w:w="0" w:type="auto"/>
        <w:tblLook w:val="04A0" w:firstRow="1" w:lastRow="0" w:firstColumn="1" w:lastColumn="0" w:noHBand="0" w:noVBand="1"/>
      </w:tblPr>
      <w:tblGrid>
        <w:gridCol w:w="4508"/>
        <w:gridCol w:w="4508"/>
      </w:tblGrid>
      <w:tr w:rsidR="004F4A27" w:rsidRPr="000D1FA3" w14:paraId="6DDD1C43" w14:textId="77777777" w:rsidTr="00EF233A">
        <w:tc>
          <w:tcPr>
            <w:tcW w:w="4508" w:type="dxa"/>
          </w:tcPr>
          <w:p w14:paraId="76AB544D"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Do not eat fish, meat or dairy product</w:t>
            </w:r>
          </w:p>
        </w:tc>
        <w:tc>
          <w:tcPr>
            <w:tcW w:w="4508" w:type="dxa"/>
          </w:tcPr>
          <w:p w14:paraId="25CE13DF" w14:textId="77777777" w:rsidR="0032364E" w:rsidRPr="000D1FA3" w:rsidRDefault="0032364E" w:rsidP="002470CB">
            <w:pPr>
              <w:spacing w:line="360" w:lineRule="auto"/>
              <w:jc w:val="both"/>
              <w:rPr>
                <w:rFonts w:ascii="Arial" w:hAnsi="Arial" w:cs="Arial"/>
                <w:sz w:val="24"/>
                <w:szCs w:val="24"/>
              </w:rPr>
            </w:pPr>
          </w:p>
        </w:tc>
      </w:tr>
      <w:tr w:rsidR="004F4A27" w:rsidRPr="000D1FA3" w14:paraId="7473FC6C" w14:textId="77777777" w:rsidTr="00EF233A">
        <w:tc>
          <w:tcPr>
            <w:tcW w:w="4508" w:type="dxa"/>
          </w:tcPr>
          <w:p w14:paraId="569236C4"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Do not eat meat</w:t>
            </w:r>
          </w:p>
        </w:tc>
        <w:tc>
          <w:tcPr>
            <w:tcW w:w="4508" w:type="dxa"/>
          </w:tcPr>
          <w:p w14:paraId="424BE3EE" w14:textId="77777777" w:rsidR="0032364E" w:rsidRPr="000D1FA3" w:rsidRDefault="0032364E" w:rsidP="002470CB">
            <w:pPr>
              <w:spacing w:line="360" w:lineRule="auto"/>
              <w:jc w:val="both"/>
              <w:rPr>
                <w:rFonts w:ascii="Arial" w:hAnsi="Arial" w:cs="Arial"/>
                <w:sz w:val="24"/>
                <w:szCs w:val="24"/>
              </w:rPr>
            </w:pPr>
          </w:p>
        </w:tc>
      </w:tr>
      <w:tr w:rsidR="004F4A27" w:rsidRPr="000D1FA3" w14:paraId="26B7DF05" w14:textId="77777777" w:rsidTr="00EF233A">
        <w:tc>
          <w:tcPr>
            <w:tcW w:w="4508" w:type="dxa"/>
          </w:tcPr>
          <w:p w14:paraId="20A7A8B5"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Eat frozen meals 3 or 4 times a week</w:t>
            </w:r>
          </w:p>
        </w:tc>
        <w:tc>
          <w:tcPr>
            <w:tcW w:w="4508" w:type="dxa"/>
          </w:tcPr>
          <w:p w14:paraId="5AFFE9C4" w14:textId="77777777" w:rsidR="0032364E" w:rsidRPr="000D1FA3" w:rsidRDefault="0032364E" w:rsidP="002470CB">
            <w:pPr>
              <w:spacing w:line="360" w:lineRule="auto"/>
              <w:jc w:val="both"/>
              <w:rPr>
                <w:rFonts w:ascii="Arial" w:hAnsi="Arial" w:cs="Arial"/>
                <w:sz w:val="24"/>
                <w:szCs w:val="24"/>
              </w:rPr>
            </w:pPr>
          </w:p>
        </w:tc>
      </w:tr>
      <w:tr w:rsidR="004F4A27" w:rsidRPr="000D1FA3" w14:paraId="6F2E3C99" w14:textId="77777777" w:rsidTr="00EF233A">
        <w:tc>
          <w:tcPr>
            <w:tcW w:w="4508" w:type="dxa"/>
          </w:tcPr>
          <w:p w14:paraId="76F37BFC"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Eat fruits and vegetables everyday</w:t>
            </w:r>
          </w:p>
        </w:tc>
        <w:tc>
          <w:tcPr>
            <w:tcW w:w="4508" w:type="dxa"/>
          </w:tcPr>
          <w:p w14:paraId="75E86316" w14:textId="77777777" w:rsidR="0032364E" w:rsidRPr="000D1FA3" w:rsidRDefault="0032364E" w:rsidP="002470CB">
            <w:pPr>
              <w:spacing w:line="360" w:lineRule="auto"/>
              <w:jc w:val="both"/>
              <w:rPr>
                <w:rFonts w:ascii="Arial" w:hAnsi="Arial" w:cs="Arial"/>
                <w:sz w:val="24"/>
                <w:szCs w:val="24"/>
              </w:rPr>
            </w:pPr>
          </w:p>
        </w:tc>
      </w:tr>
      <w:tr w:rsidR="004F4A27" w:rsidRPr="000D1FA3" w14:paraId="2CD7537F" w14:textId="77777777" w:rsidTr="00EF233A">
        <w:tc>
          <w:tcPr>
            <w:tcW w:w="4508" w:type="dxa"/>
          </w:tcPr>
          <w:p w14:paraId="5BD7B24A"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Eat snacks a lot</w:t>
            </w:r>
          </w:p>
        </w:tc>
        <w:tc>
          <w:tcPr>
            <w:tcW w:w="4508" w:type="dxa"/>
          </w:tcPr>
          <w:p w14:paraId="7CDFB2B2" w14:textId="77777777" w:rsidR="0032364E" w:rsidRPr="000D1FA3" w:rsidRDefault="00112BB7" w:rsidP="002470CB">
            <w:pPr>
              <w:spacing w:line="360" w:lineRule="auto"/>
              <w:jc w:val="both"/>
              <w:rPr>
                <w:rFonts w:ascii="Arial" w:hAnsi="Arial" w:cs="Arial"/>
                <w:sz w:val="24"/>
                <w:szCs w:val="24"/>
              </w:rPr>
            </w:pPr>
            <w:r w:rsidRPr="000D1FA3">
              <w:rPr>
                <w:rFonts w:ascii="Segoe UI Symbol" w:eastAsia="MS Gothic" w:hAnsi="Segoe UI Symbol" w:cs="Segoe UI Symbol"/>
                <w:bCs/>
                <w:sz w:val="24"/>
                <w:szCs w:val="24"/>
                <w:shd w:val="clear" w:color="auto" w:fill="FFFFFF"/>
              </w:rPr>
              <w:t>✓</w:t>
            </w:r>
          </w:p>
        </w:tc>
      </w:tr>
      <w:tr w:rsidR="0032364E" w:rsidRPr="000D1FA3" w14:paraId="3B5C1898" w14:textId="77777777" w:rsidTr="00EF233A">
        <w:tc>
          <w:tcPr>
            <w:tcW w:w="4508" w:type="dxa"/>
          </w:tcPr>
          <w:p w14:paraId="5BAAFA4A"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Eat medical diet</w:t>
            </w:r>
          </w:p>
        </w:tc>
        <w:tc>
          <w:tcPr>
            <w:tcW w:w="4508" w:type="dxa"/>
          </w:tcPr>
          <w:p w14:paraId="4950C9D7" w14:textId="77777777" w:rsidR="0032364E" w:rsidRPr="000D1FA3" w:rsidRDefault="0032364E" w:rsidP="002470CB">
            <w:pPr>
              <w:spacing w:line="360" w:lineRule="auto"/>
              <w:jc w:val="both"/>
              <w:rPr>
                <w:rFonts w:ascii="Arial" w:hAnsi="Arial" w:cs="Arial"/>
                <w:sz w:val="24"/>
                <w:szCs w:val="24"/>
              </w:rPr>
            </w:pPr>
          </w:p>
        </w:tc>
      </w:tr>
    </w:tbl>
    <w:p w14:paraId="572850BD" w14:textId="77777777" w:rsidR="0032364E" w:rsidRPr="000D1FA3" w:rsidRDefault="0032364E" w:rsidP="002470CB">
      <w:pPr>
        <w:spacing w:line="360" w:lineRule="auto"/>
        <w:jc w:val="both"/>
        <w:rPr>
          <w:rFonts w:cs="Arial"/>
          <w:szCs w:val="24"/>
        </w:rPr>
      </w:pPr>
    </w:p>
    <w:p w14:paraId="40AE547A" w14:textId="77777777" w:rsidR="0032364E" w:rsidRPr="000D1FA3" w:rsidRDefault="0032364E" w:rsidP="002470CB">
      <w:pPr>
        <w:spacing w:line="360" w:lineRule="auto"/>
        <w:jc w:val="both"/>
        <w:rPr>
          <w:rFonts w:cs="Arial"/>
          <w:bCs/>
          <w:szCs w:val="24"/>
        </w:rPr>
      </w:pPr>
      <w:r w:rsidRPr="000D1FA3">
        <w:rPr>
          <w:rFonts w:cs="Arial"/>
          <w:bCs/>
          <w:szCs w:val="24"/>
        </w:rPr>
        <w:t>ALCOHOL</w:t>
      </w:r>
    </w:p>
    <w:tbl>
      <w:tblPr>
        <w:tblStyle w:val="TableGrid"/>
        <w:tblW w:w="0" w:type="auto"/>
        <w:tblLook w:val="04A0" w:firstRow="1" w:lastRow="0" w:firstColumn="1" w:lastColumn="0" w:noHBand="0" w:noVBand="1"/>
      </w:tblPr>
      <w:tblGrid>
        <w:gridCol w:w="4508"/>
        <w:gridCol w:w="4508"/>
      </w:tblGrid>
      <w:tr w:rsidR="004F4A27" w:rsidRPr="000D1FA3" w14:paraId="35BCAB10" w14:textId="77777777" w:rsidTr="00EF233A">
        <w:tc>
          <w:tcPr>
            <w:tcW w:w="4508" w:type="dxa"/>
          </w:tcPr>
          <w:p w14:paraId="7AEBA2C9"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Never consume alcohol</w:t>
            </w:r>
          </w:p>
        </w:tc>
        <w:tc>
          <w:tcPr>
            <w:tcW w:w="4508" w:type="dxa"/>
          </w:tcPr>
          <w:p w14:paraId="3CD0EA63" w14:textId="77777777" w:rsidR="0032364E" w:rsidRPr="000D1FA3" w:rsidRDefault="0032364E" w:rsidP="002470CB">
            <w:pPr>
              <w:spacing w:line="360" w:lineRule="auto"/>
              <w:jc w:val="both"/>
              <w:rPr>
                <w:rFonts w:ascii="Arial" w:hAnsi="Arial" w:cs="Arial"/>
                <w:sz w:val="24"/>
                <w:szCs w:val="24"/>
              </w:rPr>
            </w:pPr>
          </w:p>
        </w:tc>
      </w:tr>
      <w:tr w:rsidR="004F4A27" w:rsidRPr="000D1FA3" w14:paraId="59BB7260" w14:textId="77777777" w:rsidTr="00EF233A">
        <w:tc>
          <w:tcPr>
            <w:tcW w:w="4508" w:type="dxa"/>
          </w:tcPr>
          <w:p w14:paraId="21FB4926"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Consume less than 1 and 2 unit per day</w:t>
            </w:r>
          </w:p>
        </w:tc>
        <w:tc>
          <w:tcPr>
            <w:tcW w:w="4508" w:type="dxa"/>
          </w:tcPr>
          <w:p w14:paraId="40320375" w14:textId="77777777" w:rsidR="0032364E" w:rsidRPr="000D1FA3" w:rsidRDefault="0032364E" w:rsidP="002470CB">
            <w:pPr>
              <w:spacing w:line="360" w:lineRule="auto"/>
              <w:jc w:val="both"/>
              <w:rPr>
                <w:rFonts w:ascii="Arial" w:hAnsi="Arial" w:cs="Arial"/>
                <w:sz w:val="24"/>
                <w:szCs w:val="24"/>
              </w:rPr>
            </w:pPr>
            <w:r w:rsidRPr="000D1FA3">
              <w:rPr>
                <w:rFonts w:ascii="Segoe UI Symbol" w:eastAsia="MS Gothic" w:hAnsi="Segoe UI Symbol" w:cs="Segoe UI Symbol"/>
                <w:bCs/>
                <w:sz w:val="24"/>
                <w:szCs w:val="24"/>
                <w:shd w:val="clear" w:color="auto" w:fill="FFFFFF"/>
              </w:rPr>
              <w:t>✓</w:t>
            </w:r>
          </w:p>
        </w:tc>
      </w:tr>
      <w:tr w:rsidR="004F4A27" w:rsidRPr="000D1FA3" w14:paraId="7E723775" w14:textId="77777777" w:rsidTr="00EF233A">
        <w:tc>
          <w:tcPr>
            <w:tcW w:w="4508" w:type="dxa"/>
          </w:tcPr>
          <w:p w14:paraId="071FA2AC"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Consume 3 and 6 units per day</w:t>
            </w:r>
          </w:p>
        </w:tc>
        <w:tc>
          <w:tcPr>
            <w:tcW w:w="4508" w:type="dxa"/>
          </w:tcPr>
          <w:p w14:paraId="63B05322" w14:textId="77777777" w:rsidR="0032364E" w:rsidRPr="000D1FA3" w:rsidRDefault="0032364E" w:rsidP="002470CB">
            <w:pPr>
              <w:spacing w:line="360" w:lineRule="auto"/>
              <w:jc w:val="both"/>
              <w:rPr>
                <w:rFonts w:ascii="Arial" w:hAnsi="Arial" w:cs="Arial"/>
                <w:sz w:val="24"/>
                <w:szCs w:val="24"/>
              </w:rPr>
            </w:pPr>
          </w:p>
        </w:tc>
      </w:tr>
      <w:tr w:rsidR="004F4A27" w:rsidRPr="000D1FA3" w14:paraId="35ED534B" w14:textId="77777777" w:rsidTr="00EF233A">
        <w:tc>
          <w:tcPr>
            <w:tcW w:w="4508" w:type="dxa"/>
          </w:tcPr>
          <w:p w14:paraId="7EC68A39"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Consume 7 and 9 units per day</w:t>
            </w:r>
          </w:p>
        </w:tc>
        <w:tc>
          <w:tcPr>
            <w:tcW w:w="4508" w:type="dxa"/>
          </w:tcPr>
          <w:p w14:paraId="21B19D54" w14:textId="77777777" w:rsidR="0032364E" w:rsidRPr="000D1FA3" w:rsidRDefault="0032364E" w:rsidP="002470CB">
            <w:pPr>
              <w:spacing w:line="360" w:lineRule="auto"/>
              <w:jc w:val="both"/>
              <w:rPr>
                <w:rFonts w:ascii="Arial" w:hAnsi="Arial" w:cs="Arial"/>
                <w:sz w:val="24"/>
                <w:szCs w:val="24"/>
              </w:rPr>
            </w:pPr>
          </w:p>
        </w:tc>
      </w:tr>
      <w:tr w:rsidR="0032364E" w:rsidRPr="000D1FA3" w14:paraId="29318B73" w14:textId="77777777" w:rsidTr="00EF233A">
        <w:tc>
          <w:tcPr>
            <w:tcW w:w="4508" w:type="dxa"/>
          </w:tcPr>
          <w:p w14:paraId="6CA12B6D" w14:textId="77777777" w:rsidR="0032364E" w:rsidRPr="000D1FA3" w:rsidRDefault="0032364E" w:rsidP="002470CB">
            <w:pPr>
              <w:spacing w:line="360" w:lineRule="auto"/>
              <w:jc w:val="both"/>
              <w:rPr>
                <w:rFonts w:ascii="Arial" w:hAnsi="Arial" w:cs="Arial"/>
                <w:sz w:val="24"/>
                <w:szCs w:val="24"/>
              </w:rPr>
            </w:pPr>
            <w:r w:rsidRPr="000D1FA3">
              <w:rPr>
                <w:rFonts w:ascii="Arial" w:hAnsi="Arial" w:cs="Arial"/>
                <w:sz w:val="24"/>
                <w:szCs w:val="24"/>
              </w:rPr>
              <w:t>Consume more than 9 units per day</w:t>
            </w:r>
          </w:p>
        </w:tc>
        <w:tc>
          <w:tcPr>
            <w:tcW w:w="4508" w:type="dxa"/>
          </w:tcPr>
          <w:p w14:paraId="7E0BE3DD" w14:textId="77777777" w:rsidR="0032364E" w:rsidRPr="000D1FA3" w:rsidRDefault="0032364E" w:rsidP="002470CB">
            <w:pPr>
              <w:spacing w:line="360" w:lineRule="auto"/>
              <w:jc w:val="both"/>
              <w:rPr>
                <w:rFonts w:ascii="Arial" w:hAnsi="Arial" w:cs="Arial"/>
                <w:sz w:val="24"/>
                <w:szCs w:val="24"/>
              </w:rPr>
            </w:pPr>
          </w:p>
        </w:tc>
      </w:tr>
    </w:tbl>
    <w:p w14:paraId="6CBF7F7C" w14:textId="77777777" w:rsidR="0032364E" w:rsidRPr="000D1FA3" w:rsidRDefault="0032364E" w:rsidP="002470CB">
      <w:pPr>
        <w:spacing w:line="360" w:lineRule="auto"/>
        <w:jc w:val="both"/>
        <w:rPr>
          <w:rFonts w:cs="Arial"/>
          <w:szCs w:val="24"/>
        </w:rPr>
      </w:pPr>
    </w:p>
    <w:p w14:paraId="098AA78B" w14:textId="77777777" w:rsidR="0032364E" w:rsidRPr="000D1FA3" w:rsidRDefault="0032364E" w:rsidP="002470CB">
      <w:pPr>
        <w:spacing w:line="360" w:lineRule="auto"/>
        <w:jc w:val="both"/>
        <w:rPr>
          <w:rFonts w:cs="Arial"/>
          <w:szCs w:val="24"/>
        </w:rPr>
      </w:pPr>
      <w:r w:rsidRPr="000D1FA3">
        <w:rPr>
          <w:rFonts w:cs="Arial"/>
          <w:szCs w:val="24"/>
        </w:rPr>
        <w:t>---------------------------------------------------------------------------------------------------------------------------</w:t>
      </w:r>
    </w:p>
    <w:p w14:paraId="274A3DC3" w14:textId="77777777" w:rsidR="0032364E" w:rsidRPr="000D1FA3" w:rsidRDefault="0032364E" w:rsidP="002470CB">
      <w:pPr>
        <w:spacing w:line="360" w:lineRule="auto"/>
        <w:jc w:val="both"/>
        <w:rPr>
          <w:rFonts w:cs="Arial"/>
          <w:szCs w:val="24"/>
        </w:rPr>
      </w:pPr>
    </w:p>
    <w:p w14:paraId="66303981" w14:textId="77777777" w:rsidR="0032364E" w:rsidRPr="000D1FA3" w:rsidRDefault="0032364E" w:rsidP="002470CB">
      <w:pPr>
        <w:spacing w:line="360" w:lineRule="auto"/>
        <w:jc w:val="both"/>
        <w:rPr>
          <w:rFonts w:cs="Arial"/>
          <w:bCs/>
          <w:szCs w:val="24"/>
        </w:rPr>
      </w:pPr>
      <w:r w:rsidRPr="000D1FA3">
        <w:rPr>
          <w:rFonts w:cs="Arial"/>
          <w:bCs/>
          <w:szCs w:val="24"/>
        </w:rPr>
        <w:t>Practice use only</w:t>
      </w:r>
    </w:p>
    <w:p w14:paraId="631AF7A2" w14:textId="77777777" w:rsidR="0032364E" w:rsidRPr="000D1FA3" w:rsidRDefault="0032364E" w:rsidP="002470CB">
      <w:pPr>
        <w:spacing w:line="360" w:lineRule="auto"/>
        <w:jc w:val="both"/>
        <w:rPr>
          <w:rFonts w:cs="Arial"/>
          <w:szCs w:val="24"/>
        </w:rPr>
      </w:pPr>
      <w:r w:rsidRPr="000D1FA3">
        <w:rPr>
          <w:rFonts w:cs="Arial"/>
          <w:szCs w:val="24"/>
        </w:rPr>
        <w:t xml:space="preserve">Health Education Alcohol - </w:t>
      </w:r>
      <w:r w:rsidRPr="000D1FA3">
        <w:rPr>
          <w:rFonts w:ascii="Segoe UI Symbol" w:eastAsia="MS Gothic" w:hAnsi="Segoe UI Symbol" w:cs="Segoe UI Symbol"/>
          <w:bCs/>
          <w:szCs w:val="24"/>
          <w:shd w:val="clear" w:color="auto" w:fill="FFFFFF"/>
        </w:rPr>
        <w:t>✓</w:t>
      </w:r>
    </w:p>
    <w:p w14:paraId="1C9ADFAA" w14:textId="77777777" w:rsidR="0032364E" w:rsidRPr="000D1FA3" w:rsidRDefault="0032364E" w:rsidP="002470CB">
      <w:pPr>
        <w:spacing w:line="360" w:lineRule="auto"/>
        <w:jc w:val="both"/>
        <w:rPr>
          <w:rFonts w:cs="Arial"/>
          <w:szCs w:val="24"/>
        </w:rPr>
      </w:pPr>
      <w:r w:rsidRPr="000D1FA3">
        <w:rPr>
          <w:rFonts w:cs="Arial"/>
          <w:szCs w:val="24"/>
        </w:rPr>
        <w:t xml:space="preserve">Alcohol brief Intervention - </w:t>
      </w:r>
      <w:r w:rsidRPr="000D1FA3">
        <w:rPr>
          <w:rFonts w:ascii="Segoe UI Symbol" w:eastAsia="MS Gothic" w:hAnsi="Segoe UI Symbol" w:cs="Segoe UI Symbol"/>
          <w:bCs/>
          <w:szCs w:val="24"/>
          <w:shd w:val="clear" w:color="auto" w:fill="FFFFFF"/>
        </w:rPr>
        <w:t>✓</w:t>
      </w:r>
    </w:p>
    <w:p w14:paraId="7C83401D" w14:textId="77777777" w:rsidR="0032364E" w:rsidRPr="000D1FA3" w:rsidRDefault="0032364E" w:rsidP="002470CB">
      <w:pPr>
        <w:spacing w:line="360" w:lineRule="auto"/>
        <w:jc w:val="both"/>
        <w:rPr>
          <w:rFonts w:cs="Arial"/>
          <w:b/>
          <w:color w:val="FF0000"/>
          <w:sz w:val="23"/>
          <w:szCs w:val="23"/>
        </w:rPr>
      </w:pPr>
    </w:p>
    <w:sectPr w:rsidR="0032364E" w:rsidRPr="000D1FA3">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F3662" w14:textId="77777777" w:rsidR="00DA3741" w:rsidRDefault="00DA3741" w:rsidP="00224D53">
      <w:pPr>
        <w:spacing w:after="0" w:line="240" w:lineRule="auto"/>
      </w:pPr>
      <w:r>
        <w:separator/>
      </w:r>
    </w:p>
  </w:endnote>
  <w:endnote w:type="continuationSeparator" w:id="0">
    <w:p w14:paraId="6F756702" w14:textId="77777777" w:rsidR="00DA3741" w:rsidRDefault="00DA3741" w:rsidP="00224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998350"/>
      <w:docPartObj>
        <w:docPartGallery w:val="Page Numbers (Bottom of Page)"/>
        <w:docPartUnique/>
      </w:docPartObj>
    </w:sdtPr>
    <w:sdtEndPr>
      <w:rPr>
        <w:noProof/>
      </w:rPr>
    </w:sdtEndPr>
    <w:sdtContent>
      <w:p w14:paraId="419C204F" w14:textId="77777777" w:rsidR="00E10754" w:rsidRDefault="00E10754">
        <w:pPr>
          <w:pStyle w:val="Footer"/>
          <w:jc w:val="right"/>
        </w:pPr>
        <w:r>
          <w:fldChar w:fldCharType="begin"/>
        </w:r>
        <w:r>
          <w:instrText xml:space="preserve"> PAGE   \* MERGEFORMAT </w:instrText>
        </w:r>
        <w:r>
          <w:fldChar w:fldCharType="separate"/>
        </w:r>
        <w:r w:rsidR="008D5ADB">
          <w:rPr>
            <w:noProof/>
          </w:rPr>
          <w:t>15</w:t>
        </w:r>
        <w:r>
          <w:rPr>
            <w:noProof/>
          </w:rPr>
          <w:fldChar w:fldCharType="end"/>
        </w:r>
      </w:p>
    </w:sdtContent>
  </w:sdt>
  <w:p w14:paraId="1D9058DC" w14:textId="77777777" w:rsidR="00E10754" w:rsidRDefault="00E107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48C5F" w14:textId="77777777" w:rsidR="00DA3741" w:rsidRDefault="00DA3741" w:rsidP="00224D53">
      <w:pPr>
        <w:spacing w:after="0" w:line="240" w:lineRule="auto"/>
      </w:pPr>
      <w:r>
        <w:separator/>
      </w:r>
    </w:p>
  </w:footnote>
  <w:footnote w:type="continuationSeparator" w:id="0">
    <w:p w14:paraId="1AFB0495" w14:textId="77777777" w:rsidR="00DA3741" w:rsidRDefault="00DA3741" w:rsidP="00224D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5831"/>
    <w:multiLevelType w:val="hybridMultilevel"/>
    <w:tmpl w:val="1AFEE4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D12448"/>
    <w:multiLevelType w:val="multilevel"/>
    <w:tmpl w:val="17DCD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E3ACC"/>
    <w:multiLevelType w:val="hybridMultilevel"/>
    <w:tmpl w:val="E786C3B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EA2CFB"/>
    <w:multiLevelType w:val="multilevel"/>
    <w:tmpl w:val="CE1A6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615376"/>
    <w:multiLevelType w:val="hybridMultilevel"/>
    <w:tmpl w:val="279AC9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BA0167"/>
    <w:multiLevelType w:val="multilevel"/>
    <w:tmpl w:val="D85E0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C50D1B"/>
    <w:multiLevelType w:val="multilevel"/>
    <w:tmpl w:val="C7E65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727B10"/>
    <w:multiLevelType w:val="multilevel"/>
    <w:tmpl w:val="D2407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897EBE"/>
    <w:multiLevelType w:val="multilevel"/>
    <w:tmpl w:val="32207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767018"/>
    <w:multiLevelType w:val="hybridMultilevel"/>
    <w:tmpl w:val="2EA82E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08B5AFD"/>
    <w:multiLevelType w:val="hybridMultilevel"/>
    <w:tmpl w:val="DE3EB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21E3336"/>
    <w:multiLevelType w:val="multilevel"/>
    <w:tmpl w:val="B6CAF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7716BD"/>
    <w:multiLevelType w:val="multilevel"/>
    <w:tmpl w:val="16DC6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1E1429"/>
    <w:multiLevelType w:val="hybridMultilevel"/>
    <w:tmpl w:val="5D1C83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5AD4D78"/>
    <w:multiLevelType w:val="hybridMultilevel"/>
    <w:tmpl w:val="514C56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6185BE3"/>
    <w:multiLevelType w:val="hybridMultilevel"/>
    <w:tmpl w:val="E068B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C662145"/>
    <w:multiLevelType w:val="multilevel"/>
    <w:tmpl w:val="F32C6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AC01D1"/>
    <w:multiLevelType w:val="multilevel"/>
    <w:tmpl w:val="B2F27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8D29A2"/>
    <w:multiLevelType w:val="hybridMultilevel"/>
    <w:tmpl w:val="DF9849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04E3A66"/>
    <w:multiLevelType w:val="hybridMultilevel"/>
    <w:tmpl w:val="2B80362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248746C"/>
    <w:multiLevelType w:val="multilevel"/>
    <w:tmpl w:val="2D300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074183"/>
    <w:multiLevelType w:val="hybridMultilevel"/>
    <w:tmpl w:val="F42CC7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6B12EA4"/>
    <w:multiLevelType w:val="multilevel"/>
    <w:tmpl w:val="1C461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8"/>
  </w:num>
  <w:num w:numId="3">
    <w:abstractNumId w:val="7"/>
  </w:num>
  <w:num w:numId="4">
    <w:abstractNumId w:val="1"/>
  </w:num>
  <w:num w:numId="5">
    <w:abstractNumId w:val="17"/>
  </w:num>
  <w:num w:numId="6">
    <w:abstractNumId w:val="11"/>
  </w:num>
  <w:num w:numId="7">
    <w:abstractNumId w:val="20"/>
  </w:num>
  <w:num w:numId="8">
    <w:abstractNumId w:val="3"/>
  </w:num>
  <w:num w:numId="9">
    <w:abstractNumId w:val="6"/>
  </w:num>
  <w:num w:numId="10">
    <w:abstractNumId w:val="5"/>
  </w:num>
  <w:num w:numId="11">
    <w:abstractNumId w:val="22"/>
  </w:num>
  <w:num w:numId="12">
    <w:abstractNumId w:val="16"/>
  </w:num>
  <w:num w:numId="13">
    <w:abstractNumId w:val="13"/>
  </w:num>
  <w:num w:numId="14">
    <w:abstractNumId w:val="21"/>
  </w:num>
  <w:num w:numId="15">
    <w:abstractNumId w:val="2"/>
  </w:num>
  <w:num w:numId="16">
    <w:abstractNumId w:val="15"/>
  </w:num>
  <w:num w:numId="17">
    <w:abstractNumId w:val="19"/>
  </w:num>
  <w:num w:numId="18">
    <w:abstractNumId w:val="4"/>
  </w:num>
  <w:num w:numId="19">
    <w:abstractNumId w:val="9"/>
  </w:num>
  <w:num w:numId="20">
    <w:abstractNumId w:val="10"/>
  </w:num>
  <w:num w:numId="21">
    <w:abstractNumId w:val="0"/>
  </w:num>
  <w:num w:numId="22">
    <w:abstractNumId w:val="18"/>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065"/>
    <w:rsid w:val="000625DF"/>
    <w:rsid w:val="00071504"/>
    <w:rsid w:val="00086C32"/>
    <w:rsid w:val="00095AF5"/>
    <w:rsid w:val="000B53E1"/>
    <w:rsid w:val="000B58D9"/>
    <w:rsid w:val="000D15DE"/>
    <w:rsid w:val="000D1FA3"/>
    <w:rsid w:val="000F2625"/>
    <w:rsid w:val="00111EDE"/>
    <w:rsid w:val="00112BB7"/>
    <w:rsid w:val="001357B6"/>
    <w:rsid w:val="00140DAD"/>
    <w:rsid w:val="001514EE"/>
    <w:rsid w:val="001A7B28"/>
    <w:rsid w:val="00224D53"/>
    <w:rsid w:val="0023558F"/>
    <w:rsid w:val="002410D9"/>
    <w:rsid w:val="002470CB"/>
    <w:rsid w:val="0029270C"/>
    <w:rsid w:val="002A5E07"/>
    <w:rsid w:val="003110E6"/>
    <w:rsid w:val="0032364E"/>
    <w:rsid w:val="003B7DAB"/>
    <w:rsid w:val="0042414F"/>
    <w:rsid w:val="00462954"/>
    <w:rsid w:val="004C5FD5"/>
    <w:rsid w:val="004D691B"/>
    <w:rsid w:val="004E1491"/>
    <w:rsid w:val="004F4A27"/>
    <w:rsid w:val="00501F49"/>
    <w:rsid w:val="00514B50"/>
    <w:rsid w:val="005B14BF"/>
    <w:rsid w:val="005B1E47"/>
    <w:rsid w:val="005B3065"/>
    <w:rsid w:val="005B4B3A"/>
    <w:rsid w:val="005D75F6"/>
    <w:rsid w:val="006053BD"/>
    <w:rsid w:val="00627F9D"/>
    <w:rsid w:val="00652331"/>
    <w:rsid w:val="006705A5"/>
    <w:rsid w:val="00681ED5"/>
    <w:rsid w:val="00695AA4"/>
    <w:rsid w:val="006B44BA"/>
    <w:rsid w:val="006F3DB6"/>
    <w:rsid w:val="00710EDD"/>
    <w:rsid w:val="0075780B"/>
    <w:rsid w:val="0076679C"/>
    <w:rsid w:val="007C0310"/>
    <w:rsid w:val="007E5C86"/>
    <w:rsid w:val="0080129A"/>
    <w:rsid w:val="00846704"/>
    <w:rsid w:val="00850682"/>
    <w:rsid w:val="008A20D8"/>
    <w:rsid w:val="008D5ADB"/>
    <w:rsid w:val="0090115B"/>
    <w:rsid w:val="00945E65"/>
    <w:rsid w:val="009564EB"/>
    <w:rsid w:val="00977F0D"/>
    <w:rsid w:val="009E0463"/>
    <w:rsid w:val="00AB5D85"/>
    <w:rsid w:val="00B61715"/>
    <w:rsid w:val="00CB6552"/>
    <w:rsid w:val="00CC3491"/>
    <w:rsid w:val="00CE36F4"/>
    <w:rsid w:val="00CF42EF"/>
    <w:rsid w:val="00DA3741"/>
    <w:rsid w:val="00E10754"/>
    <w:rsid w:val="00E63FF0"/>
    <w:rsid w:val="00E95BC8"/>
    <w:rsid w:val="00EC71B6"/>
    <w:rsid w:val="00EF233A"/>
    <w:rsid w:val="00FB65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AF751"/>
  <w15:docId w15:val="{9C2DDA62-2A47-4483-9AE3-A22E7C72A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Calibr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5068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24D5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24D5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24D5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B652C"/>
    <w:pPr>
      <w:autoSpaceDE w:val="0"/>
      <w:autoSpaceDN w:val="0"/>
      <w:adjustRightInd w:val="0"/>
      <w:spacing w:after="0" w:line="240" w:lineRule="auto"/>
    </w:pPr>
    <w:rPr>
      <w:rFonts w:cs="Arial"/>
      <w:color w:val="000000"/>
      <w:szCs w:val="24"/>
    </w:rPr>
  </w:style>
  <w:style w:type="character" w:customStyle="1" w:styleId="Heading1Char">
    <w:name w:val="Heading 1 Char"/>
    <w:basedOn w:val="DefaultParagraphFont"/>
    <w:link w:val="Heading1"/>
    <w:uiPriority w:val="9"/>
    <w:rsid w:val="00850682"/>
    <w:rPr>
      <w:rFonts w:asciiTheme="majorHAnsi" w:eastAsiaTheme="majorEastAsia" w:hAnsiTheme="majorHAnsi" w:cstheme="majorBidi"/>
      <w:b/>
      <w:bCs/>
      <w:color w:val="365F91" w:themeColor="accent1" w:themeShade="BF"/>
      <w:sz w:val="28"/>
      <w:szCs w:val="28"/>
      <w:lang w:val="en-GB"/>
    </w:rPr>
  </w:style>
  <w:style w:type="paragraph" w:styleId="Subtitle">
    <w:name w:val="Subtitle"/>
    <w:basedOn w:val="Normal"/>
    <w:next w:val="Normal"/>
    <w:link w:val="SubtitleChar"/>
    <w:uiPriority w:val="11"/>
    <w:qFormat/>
    <w:rsid w:val="00850682"/>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850682"/>
    <w:rPr>
      <w:rFonts w:asciiTheme="majorHAnsi" w:eastAsiaTheme="majorEastAsia" w:hAnsiTheme="majorHAnsi" w:cstheme="majorBidi"/>
      <w:i/>
      <w:iCs/>
      <w:color w:val="4F81BD" w:themeColor="accent1"/>
      <w:spacing w:val="15"/>
      <w:szCs w:val="24"/>
      <w:lang w:val="en-GB"/>
    </w:rPr>
  </w:style>
  <w:style w:type="paragraph" w:styleId="Title">
    <w:name w:val="Title"/>
    <w:basedOn w:val="Normal"/>
    <w:next w:val="Normal"/>
    <w:link w:val="TitleChar"/>
    <w:uiPriority w:val="10"/>
    <w:qFormat/>
    <w:rsid w:val="0085068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50682"/>
    <w:rPr>
      <w:rFonts w:asciiTheme="majorHAnsi" w:eastAsiaTheme="majorEastAsia" w:hAnsiTheme="majorHAnsi" w:cstheme="majorBidi"/>
      <w:color w:val="17365D" w:themeColor="text2" w:themeShade="BF"/>
      <w:spacing w:val="5"/>
      <w:kern w:val="28"/>
      <w:sz w:val="52"/>
      <w:szCs w:val="52"/>
      <w:lang w:val="en-GB"/>
    </w:rPr>
  </w:style>
  <w:style w:type="paragraph" w:styleId="Header">
    <w:name w:val="header"/>
    <w:basedOn w:val="Normal"/>
    <w:link w:val="HeaderChar"/>
    <w:uiPriority w:val="99"/>
    <w:unhideWhenUsed/>
    <w:rsid w:val="00224D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4D53"/>
    <w:rPr>
      <w:lang w:val="en-GB"/>
    </w:rPr>
  </w:style>
  <w:style w:type="paragraph" w:styleId="Footer">
    <w:name w:val="footer"/>
    <w:basedOn w:val="Normal"/>
    <w:link w:val="FooterChar"/>
    <w:uiPriority w:val="99"/>
    <w:unhideWhenUsed/>
    <w:rsid w:val="00224D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4D53"/>
    <w:rPr>
      <w:lang w:val="en-GB"/>
    </w:rPr>
  </w:style>
  <w:style w:type="character" w:customStyle="1" w:styleId="Heading2Char">
    <w:name w:val="Heading 2 Char"/>
    <w:basedOn w:val="DefaultParagraphFont"/>
    <w:link w:val="Heading2"/>
    <w:uiPriority w:val="9"/>
    <w:rsid w:val="00224D53"/>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semiHidden/>
    <w:rsid w:val="00224D53"/>
    <w:rPr>
      <w:rFonts w:asciiTheme="majorHAnsi" w:eastAsiaTheme="majorEastAsia" w:hAnsiTheme="majorHAnsi" w:cstheme="majorBidi"/>
      <w:b/>
      <w:bCs/>
      <w:color w:val="4F81BD" w:themeColor="accent1"/>
      <w:lang w:val="en-GB"/>
    </w:rPr>
  </w:style>
  <w:style w:type="paragraph" w:customStyle="1" w:styleId="p">
    <w:name w:val="p"/>
    <w:basedOn w:val="Normal"/>
    <w:rsid w:val="00224D53"/>
    <w:pPr>
      <w:spacing w:before="100" w:beforeAutospacing="1" w:after="100" w:afterAutospacing="1" w:line="240" w:lineRule="auto"/>
    </w:pPr>
    <w:rPr>
      <w:rFonts w:ascii="Times New Roman" w:eastAsia="Times New Roman" w:hAnsi="Times New Roman" w:cs="Times New Roman"/>
      <w:szCs w:val="24"/>
      <w:lang w:val="en-US"/>
    </w:rPr>
  </w:style>
  <w:style w:type="character" w:styleId="Hyperlink">
    <w:name w:val="Hyperlink"/>
    <w:basedOn w:val="DefaultParagraphFont"/>
    <w:uiPriority w:val="99"/>
    <w:unhideWhenUsed/>
    <w:rsid w:val="00224D53"/>
    <w:rPr>
      <w:color w:val="0000FF"/>
      <w:u w:val="single"/>
    </w:rPr>
  </w:style>
  <w:style w:type="paragraph" w:styleId="NormalWeb">
    <w:name w:val="Normal (Web)"/>
    <w:basedOn w:val="Normal"/>
    <w:uiPriority w:val="99"/>
    <w:unhideWhenUsed/>
    <w:rsid w:val="00224D53"/>
    <w:pPr>
      <w:spacing w:before="100" w:beforeAutospacing="1" w:after="100" w:afterAutospacing="1" w:line="240" w:lineRule="auto"/>
    </w:pPr>
    <w:rPr>
      <w:rFonts w:ascii="Times New Roman" w:eastAsia="Times New Roman" w:hAnsi="Times New Roman" w:cs="Times New Roman"/>
      <w:szCs w:val="24"/>
      <w:lang w:val="en-US"/>
    </w:rPr>
  </w:style>
  <w:style w:type="character" w:styleId="Emphasis">
    <w:name w:val="Emphasis"/>
    <w:basedOn w:val="DefaultParagraphFont"/>
    <w:uiPriority w:val="20"/>
    <w:qFormat/>
    <w:rsid w:val="00224D53"/>
    <w:rPr>
      <w:i/>
      <w:iCs/>
    </w:rPr>
  </w:style>
  <w:style w:type="character" w:customStyle="1" w:styleId="Heading4Char">
    <w:name w:val="Heading 4 Char"/>
    <w:basedOn w:val="DefaultParagraphFont"/>
    <w:link w:val="Heading4"/>
    <w:uiPriority w:val="9"/>
    <w:semiHidden/>
    <w:rsid w:val="00224D53"/>
    <w:rPr>
      <w:rFonts w:asciiTheme="majorHAnsi" w:eastAsiaTheme="majorEastAsia" w:hAnsiTheme="majorHAnsi" w:cstheme="majorBidi"/>
      <w:b/>
      <w:bCs/>
      <w:i/>
      <w:iCs/>
      <w:color w:val="4F81BD" w:themeColor="accent1"/>
      <w:lang w:val="en-GB"/>
    </w:rPr>
  </w:style>
  <w:style w:type="character" w:styleId="Strong">
    <w:name w:val="Strong"/>
    <w:basedOn w:val="DefaultParagraphFont"/>
    <w:uiPriority w:val="22"/>
    <w:qFormat/>
    <w:rsid w:val="00224D53"/>
    <w:rPr>
      <w:b/>
      <w:bCs/>
    </w:rPr>
  </w:style>
  <w:style w:type="table" w:styleId="TableGrid">
    <w:name w:val="Table Grid"/>
    <w:basedOn w:val="TableNormal"/>
    <w:uiPriority w:val="39"/>
    <w:rsid w:val="0032364E"/>
    <w:pPr>
      <w:spacing w:after="0" w:line="240" w:lineRule="auto"/>
    </w:pPr>
    <w:rPr>
      <w:rFonts w:asciiTheme="minorHAnsi" w:hAnsiTheme="minorHAnsi" w:cstheme="minorBidi"/>
      <w:sz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wrap">
    <w:name w:val="nowrap"/>
    <w:basedOn w:val="DefaultParagraphFont"/>
    <w:rsid w:val="00EC71B6"/>
  </w:style>
  <w:style w:type="paragraph" w:styleId="ListParagraph">
    <w:name w:val="List Paragraph"/>
    <w:basedOn w:val="Normal"/>
    <w:uiPriority w:val="34"/>
    <w:qFormat/>
    <w:rsid w:val="004C5FD5"/>
    <w:pPr>
      <w:ind w:left="720"/>
      <w:contextualSpacing/>
    </w:pPr>
  </w:style>
  <w:style w:type="table" w:styleId="LightShading">
    <w:name w:val="Light Shading"/>
    <w:basedOn w:val="TableNormal"/>
    <w:uiPriority w:val="60"/>
    <w:rsid w:val="00695AA4"/>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TOCHeading">
    <w:name w:val="TOC Heading"/>
    <w:basedOn w:val="Heading1"/>
    <w:next w:val="Normal"/>
    <w:uiPriority w:val="39"/>
    <w:semiHidden/>
    <w:unhideWhenUsed/>
    <w:qFormat/>
    <w:rsid w:val="009564EB"/>
    <w:pPr>
      <w:outlineLvl w:val="9"/>
    </w:pPr>
    <w:rPr>
      <w:lang w:val="en-US" w:eastAsia="ja-JP"/>
    </w:rPr>
  </w:style>
  <w:style w:type="paragraph" w:styleId="TOC1">
    <w:name w:val="toc 1"/>
    <w:basedOn w:val="Normal"/>
    <w:next w:val="Normal"/>
    <w:autoRedefine/>
    <w:uiPriority w:val="39"/>
    <w:unhideWhenUsed/>
    <w:rsid w:val="009564EB"/>
    <w:pPr>
      <w:spacing w:after="100"/>
    </w:pPr>
  </w:style>
  <w:style w:type="paragraph" w:styleId="TOC2">
    <w:name w:val="toc 2"/>
    <w:basedOn w:val="Normal"/>
    <w:next w:val="Normal"/>
    <w:autoRedefine/>
    <w:uiPriority w:val="39"/>
    <w:unhideWhenUsed/>
    <w:rsid w:val="009564EB"/>
    <w:pPr>
      <w:spacing w:after="100"/>
      <w:ind w:left="240"/>
    </w:pPr>
  </w:style>
  <w:style w:type="paragraph" w:styleId="BalloonText">
    <w:name w:val="Balloon Text"/>
    <w:basedOn w:val="Normal"/>
    <w:link w:val="BalloonTextChar"/>
    <w:uiPriority w:val="99"/>
    <w:semiHidden/>
    <w:unhideWhenUsed/>
    <w:rsid w:val="009564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4E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195524">
      <w:bodyDiv w:val="1"/>
      <w:marLeft w:val="0"/>
      <w:marRight w:val="0"/>
      <w:marTop w:val="0"/>
      <w:marBottom w:val="0"/>
      <w:divBdr>
        <w:top w:val="none" w:sz="0" w:space="0" w:color="auto"/>
        <w:left w:val="none" w:sz="0" w:space="0" w:color="auto"/>
        <w:bottom w:val="none" w:sz="0" w:space="0" w:color="auto"/>
        <w:right w:val="none" w:sz="0" w:space="0" w:color="auto"/>
      </w:divBdr>
    </w:div>
    <w:div w:id="408116491">
      <w:bodyDiv w:val="1"/>
      <w:marLeft w:val="0"/>
      <w:marRight w:val="0"/>
      <w:marTop w:val="0"/>
      <w:marBottom w:val="0"/>
      <w:divBdr>
        <w:top w:val="none" w:sz="0" w:space="0" w:color="auto"/>
        <w:left w:val="none" w:sz="0" w:space="0" w:color="auto"/>
        <w:bottom w:val="none" w:sz="0" w:space="0" w:color="auto"/>
        <w:right w:val="none" w:sz="0" w:space="0" w:color="auto"/>
      </w:divBdr>
      <w:divsChild>
        <w:div w:id="2029091289">
          <w:marLeft w:val="0"/>
          <w:marRight w:val="0"/>
          <w:marTop w:val="0"/>
          <w:marBottom w:val="0"/>
          <w:divBdr>
            <w:top w:val="none" w:sz="0" w:space="0" w:color="auto"/>
            <w:left w:val="none" w:sz="0" w:space="0" w:color="auto"/>
            <w:bottom w:val="none" w:sz="0" w:space="0" w:color="auto"/>
            <w:right w:val="none" w:sz="0" w:space="0" w:color="auto"/>
          </w:divBdr>
        </w:div>
      </w:divsChild>
    </w:div>
    <w:div w:id="620384900">
      <w:bodyDiv w:val="1"/>
      <w:marLeft w:val="0"/>
      <w:marRight w:val="0"/>
      <w:marTop w:val="0"/>
      <w:marBottom w:val="0"/>
      <w:divBdr>
        <w:top w:val="none" w:sz="0" w:space="0" w:color="auto"/>
        <w:left w:val="none" w:sz="0" w:space="0" w:color="auto"/>
        <w:bottom w:val="none" w:sz="0" w:space="0" w:color="auto"/>
        <w:right w:val="none" w:sz="0" w:space="0" w:color="auto"/>
      </w:divBdr>
    </w:div>
    <w:div w:id="625628043">
      <w:bodyDiv w:val="1"/>
      <w:marLeft w:val="0"/>
      <w:marRight w:val="0"/>
      <w:marTop w:val="0"/>
      <w:marBottom w:val="0"/>
      <w:divBdr>
        <w:top w:val="none" w:sz="0" w:space="0" w:color="auto"/>
        <w:left w:val="none" w:sz="0" w:space="0" w:color="auto"/>
        <w:bottom w:val="none" w:sz="0" w:space="0" w:color="auto"/>
        <w:right w:val="none" w:sz="0" w:space="0" w:color="auto"/>
      </w:divBdr>
      <w:divsChild>
        <w:div w:id="1603605032">
          <w:marLeft w:val="0"/>
          <w:marRight w:val="0"/>
          <w:marTop w:val="0"/>
          <w:marBottom w:val="0"/>
          <w:divBdr>
            <w:top w:val="none" w:sz="0" w:space="0" w:color="auto"/>
            <w:left w:val="none" w:sz="0" w:space="0" w:color="auto"/>
            <w:bottom w:val="none" w:sz="0" w:space="0" w:color="auto"/>
            <w:right w:val="none" w:sz="0" w:space="0" w:color="auto"/>
          </w:divBdr>
        </w:div>
      </w:divsChild>
    </w:div>
    <w:div w:id="739063196">
      <w:bodyDiv w:val="1"/>
      <w:marLeft w:val="0"/>
      <w:marRight w:val="0"/>
      <w:marTop w:val="0"/>
      <w:marBottom w:val="0"/>
      <w:divBdr>
        <w:top w:val="none" w:sz="0" w:space="0" w:color="auto"/>
        <w:left w:val="none" w:sz="0" w:space="0" w:color="auto"/>
        <w:bottom w:val="none" w:sz="0" w:space="0" w:color="auto"/>
        <w:right w:val="none" w:sz="0" w:space="0" w:color="auto"/>
      </w:divBdr>
      <w:divsChild>
        <w:div w:id="961499520">
          <w:marLeft w:val="0"/>
          <w:marRight w:val="0"/>
          <w:marTop w:val="360"/>
          <w:marBottom w:val="720"/>
          <w:divBdr>
            <w:top w:val="none" w:sz="0" w:space="0" w:color="auto"/>
            <w:left w:val="none" w:sz="0" w:space="0" w:color="auto"/>
            <w:bottom w:val="none" w:sz="0" w:space="0" w:color="auto"/>
            <w:right w:val="none" w:sz="0" w:space="0" w:color="auto"/>
          </w:divBdr>
        </w:div>
        <w:div w:id="971057084">
          <w:marLeft w:val="0"/>
          <w:marRight w:val="0"/>
          <w:marTop w:val="0"/>
          <w:marBottom w:val="350"/>
          <w:divBdr>
            <w:top w:val="none" w:sz="0" w:space="0" w:color="auto"/>
            <w:left w:val="none" w:sz="0" w:space="0" w:color="auto"/>
            <w:bottom w:val="none" w:sz="0" w:space="0" w:color="auto"/>
            <w:right w:val="none" w:sz="0" w:space="0" w:color="auto"/>
          </w:divBdr>
        </w:div>
      </w:divsChild>
    </w:div>
    <w:div w:id="741760904">
      <w:bodyDiv w:val="1"/>
      <w:marLeft w:val="0"/>
      <w:marRight w:val="0"/>
      <w:marTop w:val="0"/>
      <w:marBottom w:val="0"/>
      <w:divBdr>
        <w:top w:val="none" w:sz="0" w:space="0" w:color="auto"/>
        <w:left w:val="none" w:sz="0" w:space="0" w:color="auto"/>
        <w:bottom w:val="none" w:sz="0" w:space="0" w:color="auto"/>
        <w:right w:val="none" w:sz="0" w:space="0" w:color="auto"/>
      </w:divBdr>
    </w:div>
    <w:div w:id="907304231">
      <w:bodyDiv w:val="1"/>
      <w:marLeft w:val="0"/>
      <w:marRight w:val="0"/>
      <w:marTop w:val="0"/>
      <w:marBottom w:val="0"/>
      <w:divBdr>
        <w:top w:val="none" w:sz="0" w:space="0" w:color="auto"/>
        <w:left w:val="none" w:sz="0" w:space="0" w:color="auto"/>
        <w:bottom w:val="none" w:sz="0" w:space="0" w:color="auto"/>
        <w:right w:val="none" w:sz="0" w:space="0" w:color="auto"/>
      </w:divBdr>
      <w:divsChild>
        <w:div w:id="1654092889">
          <w:marLeft w:val="0"/>
          <w:marRight w:val="0"/>
          <w:marTop w:val="0"/>
          <w:marBottom w:val="0"/>
          <w:divBdr>
            <w:top w:val="none" w:sz="0" w:space="0" w:color="auto"/>
            <w:left w:val="none" w:sz="0" w:space="0" w:color="auto"/>
            <w:bottom w:val="none" w:sz="0" w:space="0" w:color="auto"/>
            <w:right w:val="none" w:sz="0" w:space="0" w:color="auto"/>
          </w:divBdr>
        </w:div>
      </w:divsChild>
    </w:div>
    <w:div w:id="1013725672">
      <w:bodyDiv w:val="1"/>
      <w:marLeft w:val="0"/>
      <w:marRight w:val="0"/>
      <w:marTop w:val="0"/>
      <w:marBottom w:val="0"/>
      <w:divBdr>
        <w:top w:val="none" w:sz="0" w:space="0" w:color="auto"/>
        <w:left w:val="none" w:sz="0" w:space="0" w:color="auto"/>
        <w:bottom w:val="none" w:sz="0" w:space="0" w:color="auto"/>
        <w:right w:val="none" w:sz="0" w:space="0" w:color="auto"/>
      </w:divBdr>
      <w:divsChild>
        <w:div w:id="981008887">
          <w:marLeft w:val="0"/>
          <w:marRight w:val="0"/>
          <w:marTop w:val="0"/>
          <w:marBottom w:val="0"/>
          <w:divBdr>
            <w:top w:val="none" w:sz="0" w:space="0" w:color="auto"/>
            <w:left w:val="none" w:sz="0" w:space="0" w:color="auto"/>
            <w:bottom w:val="none" w:sz="0" w:space="0" w:color="auto"/>
            <w:right w:val="none" w:sz="0" w:space="0" w:color="auto"/>
          </w:divBdr>
        </w:div>
      </w:divsChild>
    </w:div>
    <w:div w:id="1036665010">
      <w:bodyDiv w:val="1"/>
      <w:marLeft w:val="0"/>
      <w:marRight w:val="0"/>
      <w:marTop w:val="0"/>
      <w:marBottom w:val="0"/>
      <w:divBdr>
        <w:top w:val="none" w:sz="0" w:space="0" w:color="auto"/>
        <w:left w:val="none" w:sz="0" w:space="0" w:color="auto"/>
        <w:bottom w:val="none" w:sz="0" w:space="0" w:color="auto"/>
        <w:right w:val="none" w:sz="0" w:space="0" w:color="auto"/>
      </w:divBdr>
    </w:div>
    <w:div w:id="1043556259">
      <w:bodyDiv w:val="1"/>
      <w:marLeft w:val="0"/>
      <w:marRight w:val="0"/>
      <w:marTop w:val="0"/>
      <w:marBottom w:val="0"/>
      <w:divBdr>
        <w:top w:val="none" w:sz="0" w:space="0" w:color="auto"/>
        <w:left w:val="none" w:sz="0" w:space="0" w:color="auto"/>
        <w:bottom w:val="none" w:sz="0" w:space="0" w:color="auto"/>
        <w:right w:val="none" w:sz="0" w:space="0" w:color="auto"/>
      </w:divBdr>
    </w:div>
    <w:div w:id="1247500647">
      <w:bodyDiv w:val="1"/>
      <w:marLeft w:val="0"/>
      <w:marRight w:val="0"/>
      <w:marTop w:val="0"/>
      <w:marBottom w:val="0"/>
      <w:divBdr>
        <w:top w:val="none" w:sz="0" w:space="0" w:color="auto"/>
        <w:left w:val="none" w:sz="0" w:space="0" w:color="auto"/>
        <w:bottom w:val="none" w:sz="0" w:space="0" w:color="auto"/>
        <w:right w:val="none" w:sz="0" w:space="0" w:color="auto"/>
      </w:divBdr>
      <w:divsChild>
        <w:div w:id="96099563">
          <w:marLeft w:val="0"/>
          <w:marRight w:val="0"/>
          <w:marTop w:val="420"/>
          <w:marBottom w:val="420"/>
          <w:divBdr>
            <w:top w:val="single" w:sz="6" w:space="21" w:color="CBCBCB"/>
            <w:left w:val="single" w:sz="2" w:space="0" w:color="CBCBCB"/>
            <w:bottom w:val="single" w:sz="6" w:space="21" w:color="CBCBCB"/>
            <w:right w:val="single" w:sz="2" w:space="0" w:color="CBCBCB"/>
          </w:divBdr>
        </w:div>
      </w:divsChild>
    </w:div>
    <w:div w:id="1354576273">
      <w:bodyDiv w:val="1"/>
      <w:marLeft w:val="0"/>
      <w:marRight w:val="0"/>
      <w:marTop w:val="0"/>
      <w:marBottom w:val="0"/>
      <w:divBdr>
        <w:top w:val="none" w:sz="0" w:space="0" w:color="auto"/>
        <w:left w:val="none" w:sz="0" w:space="0" w:color="auto"/>
        <w:bottom w:val="none" w:sz="0" w:space="0" w:color="auto"/>
        <w:right w:val="none" w:sz="0" w:space="0" w:color="auto"/>
      </w:divBdr>
    </w:div>
    <w:div w:id="1392457885">
      <w:bodyDiv w:val="1"/>
      <w:marLeft w:val="0"/>
      <w:marRight w:val="0"/>
      <w:marTop w:val="0"/>
      <w:marBottom w:val="0"/>
      <w:divBdr>
        <w:top w:val="none" w:sz="0" w:space="0" w:color="auto"/>
        <w:left w:val="none" w:sz="0" w:space="0" w:color="auto"/>
        <w:bottom w:val="none" w:sz="0" w:space="0" w:color="auto"/>
        <w:right w:val="none" w:sz="0" w:space="0" w:color="auto"/>
      </w:divBdr>
    </w:div>
    <w:div w:id="1512645193">
      <w:bodyDiv w:val="1"/>
      <w:marLeft w:val="0"/>
      <w:marRight w:val="0"/>
      <w:marTop w:val="0"/>
      <w:marBottom w:val="0"/>
      <w:divBdr>
        <w:top w:val="none" w:sz="0" w:space="0" w:color="auto"/>
        <w:left w:val="none" w:sz="0" w:space="0" w:color="auto"/>
        <w:bottom w:val="none" w:sz="0" w:space="0" w:color="auto"/>
        <w:right w:val="none" w:sz="0" w:space="0" w:color="auto"/>
      </w:divBdr>
    </w:div>
    <w:div w:id="1571770336">
      <w:bodyDiv w:val="1"/>
      <w:marLeft w:val="0"/>
      <w:marRight w:val="0"/>
      <w:marTop w:val="0"/>
      <w:marBottom w:val="0"/>
      <w:divBdr>
        <w:top w:val="none" w:sz="0" w:space="0" w:color="auto"/>
        <w:left w:val="none" w:sz="0" w:space="0" w:color="auto"/>
        <w:bottom w:val="none" w:sz="0" w:space="0" w:color="auto"/>
        <w:right w:val="none" w:sz="0" w:space="0" w:color="auto"/>
      </w:divBdr>
    </w:div>
    <w:div w:id="1586188652">
      <w:bodyDiv w:val="1"/>
      <w:marLeft w:val="0"/>
      <w:marRight w:val="0"/>
      <w:marTop w:val="0"/>
      <w:marBottom w:val="0"/>
      <w:divBdr>
        <w:top w:val="none" w:sz="0" w:space="0" w:color="auto"/>
        <w:left w:val="none" w:sz="0" w:space="0" w:color="auto"/>
        <w:bottom w:val="none" w:sz="0" w:space="0" w:color="auto"/>
        <w:right w:val="none" w:sz="0" w:space="0" w:color="auto"/>
      </w:divBdr>
    </w:div>
    <w:div w:id="1669864741">
      <w:bodyDiv w:val="1"/>
      <w:marLeft w:val="0"/>
      <w:marRight w:val="0"/>
      <w:marTop w:val="0"/>
      <w:marBottom w:val="0"/>
      <w:divBdr>
        <w:top w:val="none" w:sz="0" w:space="0" w:color="auto"/>
        <w:left w:val="none" w:sz="0" w:space="0" w:color="auto"/>
        <w:bottom w:val="none" w:sz="0" w:space="0" w:color="auto"/>
        <w:right w:val="none" w:sz="0" w:space="0" w:color="auto"/>
      </w:divBdr>
      <w:divsChild>
        <w:div w:id="1919706305">
          <w:marLeft w:val="0"/>
          <w:marRight w:val="0"/>
          <w:marTop w:val="0"/>
          <w:marBottom w:val="0"/>
          <w:divBdr>
            <w:top w:val="none" w:sz="0" w:space="0" w:color="auto"/>
            <w:left w:val="none" w:sz="0" w:space="0" w:color="auto"/>
            <w:bottom w:val="none" w:sz="0" w:space="0" w:color="auto"/>
            <w:right w:val="none" w:sz="0" w:space="0" w:color="auto"/>
          </w:divBdr>
        </w:div>
      </w:divsChild>
    </w:div>
    <w:div w:id="1834450135">
      <w:bodyDiv w:val="1"/>
      <w:marLeft w:val="0"/>
      <w:marRight w:val="0"/>
      <w:marTop w:val="0"/>
      <w:marBottom w:val="0"/>
      <w:divBdr>
        <w:top w:val="none" w:sz="0" w:space="0" w:color="auto"/>
        <w:left w:val="none" w:sz="0" w:space="0" w:color="auto"/>
        <w:bottom w:val="none" w:sz="0" w:space="0" w:color="auto"/>
        <w:right w:val="none" w:sz="0" w:space="0" w:color="auto"/>
      </w:divBdr>
    </w:div>
    <w:div w:id="1924413801">
      <w:bodyDiv w:val="1"/>
      <w:marLeft w:val="0"/>
      <w:marRight w:val="0"/>
      <w:marTop w:val="0"/>
      <w:marBottom w:val="0"/>
      <w:divBdr>
        <w:top w:val="none" w:sz="0" w:space="0" w:color="auto"/>
        <w:left w:val="none" w:sz="0" w:space="0" w:color="auto"/>
        <w:bottom w:val="none" w:sz="0" w:space="0" w:color="auto"/>
        <w:right w:val="none" w:sz="0" w:space="0" w:color="auto"/>
      </w:divBdr>
      <w:divsChild>
        <w:div w:id="551965661">
          <w:marLeft w:val="0"/>
          <w:marRight w:val="0"/>
          <w:marTop w:val="0"/>
          <w:marBottom w:val="0"/>
          <w:divBdr>
            <w:top w:val="none" w:sz="0" w:space="0" w:color="auto"/>
            <w:left w:val="none" w:sz="0" w:space="0" w:color="auto"/>
            <w:bottom w:val="none" w:sz="0" w:space="0" w:color="auto"/>
            <w:right w:val="none" w:sz="0" w:space="0" w:color="auto"/>
          </w:divBdr>
        </w:div>
      </w:divsChild>
    </w:div>
    <w:div w:id="1973056166">
      <w:bodyDiv w:val="1"/>
      <w:marLeft w:val="0"/>
      <w:marRight w:val="0"/>
      <w:marTop w:val="0"/>
      <w:marBottom w:val="0"/>
      <w:divBdr>
        <w:top w:val="none" w:sz="0" w:space="0" w:color="auto"/>
        <w:left w:val="none" w:sz="0" w:space="0" w:color="auto"/>
        <w:bottom w:val="none" w:sz="0" w:space="0" w:color="auto"/>
        <w:right w:val="none" w:sz="0" w:space="0" w:color="auto"/>
      </w:divBdr>
      <w:divsChild>
        <w:div w:id="1228876129">
          <w:marLeft w:val="0"/>
          <w:marRight w:val="0"/>
          <w:marTop w:val="0"/>
          <w:marBottom w:val="0"/>
          <w:divBdr>
            <w:top w:val="none" w:sz="0" w:space="0" w:color="auto"/>
            <w:left w:val="none" w:sz="0" w:space="0" w:color="auto"/>
            <w:bottom w:val="none" w:sz="0" w:space="0" w:color="auto"/>
            <w:right w:val="none" w:sz="0" w:space="0" w:color="auto"/>
          </w:divBdr>
        </w:div>
      </w:divsChild>
    </w:div>
    <w:div w:id="2001617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articles/320444" TargetMode="External"/><Relationship Id="rId13" Type="http://schemas.openxmlformats.org/officeDocument/2006/relationships/hyperlink" Target="https://www.medicalnewstoday.com/articles/30519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dicalnewstoday.com/articles/32056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dicalnewstoday.com/articles/321617" TargetMode="External"/><Relationship Id="rId5" Type="http://schemas.openxmlformats.org/officeDocument/2006/relationships/webSettings" Target="webSettings.xml"/><Relationship Id="rId15" Type="http://schemas.openxmlformats.org/officeDocument/2006/relationships/hyperlink" Target="https://www.medicalnewstoday.com/articles/303087" TargetMode="External"/><Relationship Id="rId10" Type="http://schemas.openxmlformats.org/officeDocument/2006/relationships/hyperlink" Target="https://www.medicalnewstoday.com/articles/327450" TargetMode="External"/><Relationship Id="rId4" Type="http://schemas.openxmlformats.org/officeDocument/2006/relationships/settings" Target="settings.xml"/><Relationship Id="rId9" Type="http://schemas.openxmlformats.org/officeDocument/2006/relationships/hyperlink" Target="https://www.medicalnewstoday.com/articles/307076" TargetMode="External"/><Relationship Id="rId14" Type="http://schemas.openxmlformats.org/officeDocument/2006/relationships/hyperlink" Target="https://www.medicalnewstoday.com/articles/320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128170-59DB-4447-BC90-9C816B5F3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2666</Words>
  <Characters>15197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Marinela Ancuta Szeri (1917613)</cp:lastModifiedBy>
  <cp:revision>2</cp:revision>
  <dcterms:created xsi:type="dcterms:W3CDTF">2022-01-02T13:46:00Z</dcterms:created>
  <dcterms:modified xsi:type="dcterms:W3CDTF">2022-01-02T13:46:00Z</dcterms:modified>
</cp:coreProperties>
</file>