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00AC49" w14:textId="03DB8D9F" w:rsidR="007A5A04" w:rsidRDefault="00D82536" w:rsidP="00D82536">
      <w:pPr>
        <w:spacing w:line="276" w:lineRule="auto"/>
        <w:jc w:val="center"/>
        <w:rPr>
          <w:rFonts w:asciiTheme="majorHAnsi" w:eastAsiaTheme="majorEastAsia" w:hAnsiTheme="majorHAnsi" w:cstheme="majorBidi"/>
          <w:color w:val="auto"/>
          <w:spacing w:val="-10"/>
          <w:kern w:val="28"/>
          <w:sz w:val="56"/>
          <w:szCs w:val="56"/>
        </w:rPr>
      </w:pPr>
      <w:r w:rsidRPr="00D82536">
        <w:rPr>
          <w:rFonts w:asciiTheme="majorHAnsi" w:eastAsiaTheme="majorEastAsia" w:hAnsiTheme="majorHAnsi" w:cstheme="majorBidi"/>
          <w:color w:val="auto"/>
          <w:spacing w:val="-10"/>
          <w:kern w:val="28"/>
          <w:sz w:val="56"/>
          <w:szCs w:val="56"/>
        </w:rPr>
        <w:t>Managing Guest Service</w:t>
      </w:r>
      <w:r>
        <w:rPr>
          <w:rFonts w:asciiTheme="majorHAnsi" w:eastAsiaTheme="majorEastAsia" w:hAnsiTheme="majorHAnsi" w:cstheme="majorBidi"/>
          <w:color w:val="auto"/>
          <w:spacing w:val="-10"/>
          <w:kern w:val="28"/>
          <w:sz w:val="56"/>
          <w:szCs w:val="56"/>
        </w:rPr>
        <w:t xml:space="preserve"> </w:t>
      </w:r>
      <w:r w:rsidRPr="00D82536">
        <w:rPr>
          <w:rFonts w:asciiTheme="majorHAnsi" w:eastAsiaTheme="majorEastAsia" w:hAnsiTheme="majorHAnsi" w:cstheme="majorBidi"/>
          <w:color w:val="auto"/>
          <w:spacing w:val="-10"/>
          <w:kern w:val="28"/>
          <w:sz w:val="56"/>
          <w:szCs w:val="56"/>
        </w:rPr>
        <w:t>Operations</w:t>
      </w:r>
    </w:p>
    <w:p w14:paraId="400CA8D6" w14:textId="77777777" w:rsidR="007A5A04" w:rsidRDefault="007A5A04" w:rsidP="007A5A04">
      <w:pPr>
        <w:spacing w:line="276" w:lineRule="auto"/>
        <w:jc w:val="center"/>
        <w:rPr>
          <w:rFonts w:asciiTheme="majorHAnsi" w:eastAsiaTheme="majorEastAsia" w:hAnsiTheme="majorHAnsi" w:cstheme="majorBidi"/>
          <w:color w:val="auto"/>
          <w:spacing w:val="-10"/>
          <w:kern w:val="28"/>
          <w:sz w:val="56"/>
          <w:szCs w:val="56"/>
        </w:rPr>
      </w:pPr>
    </w:p>
    <w:p w14:paraId="212017DA" w14:textId="77777777" w:rsidR="007A5A04" w:rsidRDefault="007A5A04" w:rsidP="007A5A04">
      <w:pPr>
        <w:spacing w:line="276" w:lineRule="auto"/>
        <w:jc w:val="center"/>
        <w:rPr>
          <w:rFonts w:asciiTheme="majorHAnsi" w:eastAsiaTheme="majorEastAsia" w:hAnsiTheme="majorHAnsi" w:cstheme="majorBidi"/>
          <w:color w:val="auto"/>
          <w:spacing w:val="-10"/>
          <w:kern w:val="28"/>
          <w:sz w:val="56"/>
          <w:szCs w:val="56"/>
        </w:rPr>
      </w:pPr>
    </w:p>
    <w:p w14:paraId="1621265D" w14:textId="77777777" w:rsidR="007A5A04" w:rsidRDefault="007A5A04" w:rsidP="007A5A04">
      <w:pPr>
        <w:spacing w:line="276" w:lineRule="auto"/>
        <w:jc w:val="center"/>
        <w:rPr>
          <w:rFonts w:asciiTheme="majorHAnsi" w:eastAsiaTheme="majorEastAsia" w:hAnsiTheme="majorHAnsi" w:cstheme="majorBidi"/>
          <w:color w:val="auto"/>
          <w:spacing w:val="-10"/>
          <w:kern w:val="28"/>
          <w:sz w:val="56"/>
          <w:szCs w:val="56"/>
        </w:rPr>
      </w:pPr>
    </w:p>
    <w:p w14:paraId="19AC38CB" w14:textId="32D191FE" w:rsidR="007A5A04" w:rsidRDefault="007A5A04" w:rsidP="007A5A04">
      <w:pPr>
        <w:spacing w:line="276" w:lineRule="auto"/>
        <w:jc w:val="center"/>
        <w:rPr>
          <w:rFonts w:asciiTheme="majorHAnsi" w:eastAsiaTheme="majorEastAsia" w:hAnsiTheme="majorHAnsi" w:cstheme="majorBidi"/>
          <w:color w:val="auto"/>
          <w:spacing w:val="-10"/>
          <w:kern w:val="28"/>
          <w:sz w:val="56"/>
          <w:szCs w:val="56"/>
        </w:rPr>
      </w:pPr>
    </w:p>
    <w:p w14:paraId="2CDA9325" w14:textId="584BAC0F" w:rsidR="007A5A04" w:rsidRDefault="007A5A04" w:rsidP="007A5A04">
      <w:pPr>
        <w:spacing w:line="276" w:lineRule="auto"/>
        <w:jc w:val="center"/>
        <w:rPr>
          <w:rFonts w:asciiTheme="majorHAnsi" w:eastAsiaTheme="majorEastAsia" w:hAnsiTheme="majorHAnsi" w:cstheme="majorBidi"/>
          <w:color w:val="auto"/>
          <w:spacing w:val="-10"/>
          <w:kern w:val="28"/>
          <w:sz w:val="56"/>
          <w:szCs w:val="56"/>
        </w:rPr>
      </w:pPr>
    </w:p>
    <w:p w14:paraId="6A14AF70" w14:textId="369B3C6C" w:rsidR="007A5A04" w:rsidRDefault="007A5A04" w:rsidP="007A5A04">
      <w:pPr>
        <w:spacing w:line="276" w:lineRule="auto"/>
        <w:jc w:val="center"/>
        <w:rPr>
          <w:rFonts w:asciiTheme="majorHAnsi" w:eastAsiaTheme="majorEastAsia" w:hAnsiTheme="majorHAnsi" w:cstheme="majorBidi"/>
          <w:color w:val="auto"/>
          <w:spacing w:val="-10"/>
          <w:kern w:val="28"/>
          <w:sz w:val="56"/>
          <w:szCs w:val="56"/>
        </w:rPr>
      </w:pPr>
    </w:p>
    <w:p w14:paraId="7C69C1D0" w14:textId="77777777" w:rsidR="007A5A04" w:rsidRDefault="007A5A04" w:rsidP="007A5A04">
      <w:pPr>
        <w:spacing w:line="276" w:lineRule="auto"/>
        <w:jc w:val="center"/>
        <w:rPr>
          <w:rFonts w:asciiTheme="majorHAnsi" w:eastAsiaTheme="majorEastAsia" w:hAnsiTheme="majorHAnsi" w:cstheme="majorBidi"/>
          <w:color w:val="auto"/>
          <w:spacing w:val="-10"/>
          <w:kern w:val="28"/>
          <w:sz w:val="56"/>
          <w:szCs w:val="56"/>
        </w:rPr>
      </w:pPr>
    </w:p>
    <w:p w14:paraId="3C67747A" w14:textId="18D4CABB" w:rsidR="001834FC" w:rsidRDefault="001834FC" w:rsidP="007A5A04">
      <w:pPr>
        <w:spacing w:line="276" w:lineRule="auto"/>
        <w:jc w:val="left"/>
      </w:pPr>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Default="001834FC">
          <w:pPr>
            <w:pStyle w:val="TOCHeading"/>
          </w:pPr>
          <w:r>
            <w:t>Table of Contents</w:t>
          </w:r>
        </w:p>
        <w:p w14:paraId="33587A2A" w14:textId="6DD77219" w:rsidR="00851DA2" w:rsidRDefault="001834FC">
          <w:pPr>
            <w:pStyle w:val="TOC1"/>
            <w:tabs>
              <w:tab w:val="right" w:leader="dot" w:pos="9350"/>
            </w:tabs>
            <w:rPr>
              <w:rFonts w:asciiTheme="minorHAnsi" w:eastAsiaTheme="minorEastAsia" w:hAnsiTheme="minorHAnsi"/>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anchor="_Toc136241634" w:history="1">
            <w:r w:rsidR="00851DA2" w:rsidRPr="00C61251">
              <w:rPr>
                <w:rStyle w:val="Hyperlink"/>
                <w:noProof/>
              </w:rPr>
              <w:t>Assessment 1</w:t>
            </w:r>
            <w:r w:rsidR="00851DA2">
              <w:rPr>
                <w:noProof/>
                <w:webHidden/>
              </w:rPr>
              <w:tab/>
            </w:r>
            <w:r w:rsidR="00851DA2">
              <w:rPr>
                <w:noProof/>
                <w:webHidden/>
              </w:rPr>
              <w:fldChar w:fldCharType="begin"/>
            </w:r>
            <w:r w:rsidR="00851DA2">
              <w:rPr>
                <w:noProof/>
                <w:webHidden/>
              </w:rPr>
              <w:instrText xml:space="preserve"> PAGEREF _Toc136241634 \h </w:instrText>
            </w:r>
            <w:r w:rsidR="00851DA2">
              <w:rPr>
                <w:noProof/>
                <w:webHidden/>
              </w:rPr>
            </w:r>
            <w:r w:rsidR="00851DA2">
              <w:rPr>
                <w:noProof/>
                <w:webHidden/>
              </w:rPr>
              <w:fldChar w:fldCharType="separate"/>
            </w:r>
            <w:r w:rsidR="00851DA2">
              <w:rPr>
                <w:noProof/>
                <w:webHidden/>
              </w:rPr>
              <w:t>1</w:t>
            </w:r>
            <w:r w:rsidR="00851DA2">
              <w:rPr>
                <w:noProof/>
                <w:webHidden/>
              </w:rPr>
              <w:fldChar w:fldCharType="end"/>
            </w:r>
          </w:hyperlink>
        </w:p>
        <w:p w14:paraId="6453609E" w14:textId="643EF452" w:rsidR="00851DA2" w:rsidRDefault="00851DA2">
          <w:pPr>
            <w:pStyle w:val="TOC1"/>
            <w:tabs>
              <w:tab w:val="right" w:leader="dot" w:pos="9350"/>
            </w:tabs>
            <w:rPr>
              <w:rFonts w:asciiTheme="minorHAnsi" w:eastAsiaTheme="minorEastAsia" w:hAnsiTheme="minorHAnsi"/>
              <w:noProof/>
              <w:color w:val="auto"/>
              <w:sz w:val="22"/>
              <w:lang w:val="en-US"/>
            </w:rPr>
          </w:pPr>
          <w:hyperlink w:anchor="_Toc136241635" w:history="1">
            <w:r w:rsidRPr="00C61251">
              <w:rPr>
                <w:rStyle w:val="Hyperlink"/>
                <w:noProof/>
              </w:rPr>
              <w:t>1. Understanding the Placement Experience</w:t>
            </w:r>
            <w:r>
              <w:rPr>
                <w:noProof/>
                <w:webHidden/>
              </w:rPr>
              <w:tab/>
            </w:r>
            <w:r>
              <w:rPr>
                <w:noProof/>
                <w:webHidden/>
              </w:rPr>
              <w:fldChar w:fldCharType="begin"/>
            </w:r>
            <w:r>
              <w:rPr>
                <w:noProof/>
                <w:webHidden/>
              </w:rPr>
              <w:instrText xml:space="preserve"> PAGEREF _Toc136241635 \h </w:instrText>
            </w:r>
            <w:r>
              <w:rPr>
                <w:noProof/>
                <w:webHidden/>
              </w:rPr>
            </w:r>
            <w:r>
              <w:rPr>
                <w:noProof/>
                <w:webHidden/>
              </w:rPr>
              <w:fldChar w:fldCharType="separate"/>
            </w:r>
            <w:r>
              <w:rPr>
                <w:noProof/>
                <w:webHidden/>
              </w:rPr>
              <w:t>1</w:t>
            </w:r>
            <w:r>
              <w:rPr>
                <w:noProof/>
                <w:webHidden/>
              </w:rPr>
              <w:fldChar w:fldCharType="end"/>
            </w:r>
          </w:hyperlink>
        </w:p>
        <w:p w14:paraId="6DAE728D" w14:textId="7EF9E0C2" w:rsidR="00851DA2" w:rsidRDefault="00851DA2">
          <w:pPr>
            <w:pStyle w:val="TOC1"/>
            <w:tabs>
              <w:tab w:val="right" w:leader="dot" w:pos="9350"/>
            </w:tabs>
            <w:rPr>
              <w:rFonts w:asciiTheme="minorHAnsi" w:eastAsiaTheme="minorEastAsia" w:hAnsiTheme="minorHAnsi"/>
              <w:noProof/>
              <w:color w:val="auto"/>
              <w:sz w:val="22"/>
              <w:lang w:val="en-US"/>
            </w:rPr>
          </w:pPr>
          <w:hyperlink w:anchor="_Toc136241636" w:history="1">
            <w:r w:rsidRPr="00C61251">
              <w:rPr>
                <w:rStyle w:val="Hyperlink"/>
                <w:noProof/>
              </w:rPr>
              <w:t>2. Key Learnings from the hotel departments</w:t>
            </w:r>
            <w:r>
              <w:rPr>
                <w:noProof/>
                <w:webHidden/>
              </w:rPr>
              <w:tab/>
            </w:r>
            <w:r>
              <w:rPr>
                <w:noProof/>
                <w:webHidden/>
              </w:rPr>
              <w:fldChar w:fldCharType="begin"/>
            </w:r>
            <w:r>
              <w:rPr>
                <w:noProof/>
                <w:webHidden/>
              </w:rPr>
              <w:instrText xml:space="preserve"> PAGEREF _Toc136241636 \h </w:instrText>
            </w:r>
            <w:r>
              <w:rPr>
                <w:noProof/>
                <w:webHidden/>
              </w:rPr>
            </w:r>
            <w:r>
              <w:rPr>
                <w:noProof/>
                <w:webHidden/>
              </w:rPr>
              <w:fldChar w:fldCharType="separate"/>
            </w:r>
            <w:r>
              <w:rPr>
                <w:noProof/>
                <w:webHidden/>
              </w:rPr>
              <w:t>3</w:t>
            </w:r>
            <w:r>
              <w:rPr>
                <w:noProof/>
                <w:webHidden/>
              </w:rPr>
              <w:fldChar w:fldCharType="end"/>
            </w:r>
          </w:hyperlink>
        </w:p>
        <w:p w14:paraId="586D6D4D" w14:textId="032F2261" w:rsidR="00851DA2" w:rsidRDefault="00851DA2">
          <w:pPr>
            <w:pStyle w:val="TOC1"/>
            <w:tabs>
              <w:tab w:val="right" w:leader="dot" w:pos="9350"/>
            </w:tabs>
            <w:rPr>
              <w:rFonts w:asciiTheme="minorHAnsi" w:eastAsiaTheme="minorEastAsia" w:hAnsiTheme="minorHAnsi"/>
              <w:noProof/>
              <w:color w:val="auto"/>
              <w:sz w:val="22"/>
              <w:lang w:val="en-US"/>
            </w:rPr>
          </w:pPr>
          <w:hyperlink w:anchor="_Toc136241637" w:history="1">
            <w:r w:rsidRPr="00C61251">
              <w:rPr>
                <w:rStyle w:val="Hyperlink"/>
                <w:noProof/>
              </w:rPr>
              <w:t>3. Analysing practical tasks</w:t>
            </w:r>
            <w:r>
              <w:rPr>
                <w:noProof/>
                <w:webHidden/>
              </w:rPr>
              <w:tab/>
            </w:r>
            <w:r>
              <w:rPr>
                <w:noProof/>
                <w:webHidden/>
              </w:rPr>
              <w:fldChar w:fldCharType="begin"/>
            </w:r>
            <w:r>
              <w:rPr>
                <w:noProof/>
                <w:webHidden/>
              </w:rPr>
              <w:instrText xml:space="preserve"> PAGEREF _Toc136241637 \h </w:instrText>
            </w:r>
            <w:r>
              <w:rPr>
                <w:noProof/>
                <w:webHidden/>
              </w:rPr>
            </w:r>
            <w:r>
              <w:rPr>
                <w:noProof/>
                <w:webHidden/>
              </w:rPr>
              <w:fldChar w:fldCharType="separate"/>
            </w:r>
            <w:r>
              <w:rPr>
                <w:noProof/>
                <w:webHidden/>
              </w:rPr>
              <w:t>4</w:t>
            </w:r>
            <w:r>
              <w:rPr>
                <w:noProof/>
                <w:webHidden/>
              </w:rPr>
              <w:fldChar w:fldCharType="end"/>
            </w:r>
          </w:hyperlink>
        </w:p>
        <w:p w14:paraId="79071A55" w14:textId="4257A549" w:rsidR="00851DA2" w:rsidRDefault="00851DA2">
          <w:pPr>
            <w:pStyle w:val="TOC1"/>
            <w:tabs>
              <w:tab w:val="right" w:leader="dot" w:pos="9350"/>
            </w:tabs>
            <w:rPr>
              <w:rFonts w:asciiTheme="minorHAnsi" w:eastAsiaTheme="minorEastAsia" w:hAnsiTheme="minorHAnsi"/>
              <w:noProof/>
              <w:color w:val="auto"/>
              <w:sz w:val="22"/>
              <w:lang w:val="en-US"/>
            </w:rPr>
          </w:pPr>
          <w:hyperlink w:anchor="_Toc136241638" w:history="1">
            <w:r w:rsidRPr="00C61251">
              <w:rPr>
                <w:rStyle w:val="Hyperlink"/>
                <w:noProof/>
              </w:rPr>
              <w:t>4. Practical applications and deployment</w:t>
            </w:r>
            <w:r>
              <w:rPr>
                <w:noProof/>
                <w:webHidden/>
              </w:rPr>
              <w:tab/>
            </w:r>
            <w:r>
              <w:rPr>
                <w:noProof/>
                <w:webHidden/>
              </w:rPr>
              <w:fldChar w:fldCharType="begin"/>
            </w:r>
            <w:r>
              <w:rPr>
                <w:noProof/>
                <w:webHidden/>
              </w:rPr>
              <w:instrText xml:space="preserve"> PAGEREF _Toc136241638 \h </w:instrText>
            </w:r>
            <w:r>
              <w:rPr>
                <w:noProof/>
                <w:webHidden/>
              </w:rPr>
            </w:r>
            <w:r>
              <w:rPr>
                <w:noProof/>
                <w:webHidden/>
              </w:rPr>
              <w:fldChar w:fldCharType="separate"/>
            </w:r>
            <w:r>
              <w:rPr>
                <w:noProof/>
                <w:webHidden/>
              </w:rPr>
              <w:t>5</w:t>
            </w:r>
            <w:r>
              <w:rPr>
                <w:noProof/>
                <w:webHidden/>
              </w:rPr>
              <w:fldChar w:fldCharType="end"/>
            </w:r>
          </w:hyperlink>
        </w:p>
        <w:p w14:paraId="208A1648" w14:textId="35564493" w:rsidR="00851DA2" w:rsidRDefault="00851DA2">
          <w:pPr>
            <w:pStyle w:val="TOC1"/>
            <w:tabs>
              <w:tab w:val="right" w:leader="dot" w:pos="9350"/>
            </w:tabs>
            <w:rPr>
              <w:rFonts w:asciiTheme="minorHAnsi" w:eastAsiaTheme="minorEastAsia" w:hAnsiTheme="minorHAnsi"/>
              <w:noProof/>
              <w:color w:val="auto"/>
              <w:sz w:val="22"/>
              <w:lang w:val="en-US"/>
            </w:rPr>
          </w:pPr>
          <w:hyperlink w:anchor="_Toc136241639" w:history="1">
            <w:r w:rsidRPr="00C61251">
              <w:rPr>
                <w:rStyle w:val="Hyperlink"/>
                <w:noProof/>
              </w:rPr>
              <w:t>5. Skills for Professional Practice</w:t>
            </w:r>
            <w:r>
              <w:rPr>
                <w:noProof/>
                <w:webHidden/>
              </w:rPr>
              <w:tab/>
            </w:r>
            <w:r>
              <w:rPr>
                <w:noProof/>
                <w:webHidden/>
              </w:rPr>
              <w:fldChar w:fldCharType="begin"/>
            </w:r>
            <w:r>
              <w:rPr>
                <w:noProof/>
                <w:webHidden/>
              </w:rPr>
              <w:instrText xml:space="preserve"> PAGEREF _Toc136241639 \h </w:instrText>
            </w:r>
            <w:r>
              <w:rPr>
                <w:noProof/>
                <w:webHidden/>
              </w:rPr>
            </w:r>
            <w:r>
              <w:rPr>
                <w:noProof/>
                <w:webHidden/>
              </w:rPr>
              <w:fldChar w:fldCharType="separate"/>
            </w:r>
            <w:r>
              <w:rPr>
                <w:noProof/>
                <w:webHidden/>
              </w:rPr>
              <w:t>6</w:t>
            </w:r>
            <w:r>
              <w:rPr>
                <w:noProof/>
                <w:webHidden/>
              </w:rPr>
              <w:fldChar w:fldCharType="end"/>
            </w:r>
          </w:hyperlink>
        </w:p>
        <w:p w14:paraId="6C85951B" w14:textId="31A14BC1" w:rsidR="00851DA2" w:rsidRDefault="00851DA2">
          <w:pPr>
            <w:pStyle w:val="TOC1"/>
            <w:tabs>
              <w:tab w:val="right" w:leader="dot" w:pos="9350"/>
            </w:tabs>
            <w:rPr>
              <w:rFonts w:asciiTheme="minorHAnsi" w:eastAsiaTheme="minorEastAsia" w:hAnsiTheme="minorHAnsi"/>
              <w:noProof/>
              <w:color w:val="auto"/>
              <w:sz w:val="22"/>
              <w:lang w:val="en-US"/>
            </w:rPr>
          </w:pPr>
          <w:hyperlink w:anchor="_Toc136241640" w:history="1">
            <w:r w:rsidRPr="00C61251">
              <w:rPr>
                <w:rStyle w:val="Hyperlink"/>
                <w:noProof/>
              </w:rPr>
              <w:t>Reference</w:t>
            </w:r>
            <w:r>
              <w:rPr>
                <w:noProof/>
                <w:webHidden/>
              </w:rPr>
              <w:tab/>
            </w:r>
            <w:r>
              <w:rPr>
                <w:noProof/>
                <w:webHidden/>
              </w:rPr>
              <w:fldChar w:fldCharType="begin"/>
            </w:r>
            <w:r>
              <w:rPr>
                <w:noProof/>
                <w:webHidden/>
              </w:rPr>
              <w:instrText xml:space="preserve"> PAGEREF _Toc136241640 \h </w:instrText>
            </w:r>
            <w:r>
              <w:rPr>
                <w:noProof/>
                <w:webHidden/>
              </w:rPr>
            </w:r>
            <w:r>
              <w:rPr>
                <w:noProof/>
                <w:webHidden/>
              </w:rPr>
              <w:fldChar w:fldCharType="separate"/>
            </w:r>
            <w:r>
              <w:rPr>
                <w:noProof/>
                <w:webHidden/>
              </w:rPr>
              <w:t>7</w:t>
            </w:r>
            <w:r>
              <w:rPr>
                <w:noProof/>
                <w:webHidden/>
              </w:rPr>
              <w:fldChar w:fldCharType="end"/>
            </w:r>
          </w:hyperlink>
        </w:p>
        <w:p w14:paraId="11FB9FCD" w14:textId="5BB61B8D" w:rsidR="001834FC" w:rsidRDefault="001834FC">
          <w:r>
            <w:rPr>
              <w:b/>
              <w:bCs/>
              <w:noProof/>
            </w:rPr>
            <w:fldChar w:fldCharType="end"/>
          </w:r>
        </w:p>
      </w:sdtContent>
    </w:sdt>
    <w:p w14:paraId="0E64312A" w14:textId="73F329D3" w:rsidR="001834FC" w:rsidRDefault="001834FC"/>
    <w:p w14:paraId="69DD6467" w14:textId="77777777" w:rsidR="00851DA2" w:rsidRDefault="00851DA2" w:rsidP="006D31F9">
      <w:pPr>
        <w:rPr>
          <w:b/>
          <w:bCs/>
        </w:rPr>
      </w:pPr>
      <w:r w:rsidRPr="00851DA2">
        <w:rPr>
          <w:b/>
          <w:bCs/>
        </w:rPr>
        <w:t>List of Figures</w:t>
      </w:r>
    </w:p>
    <w:p w14:paraId="308F66EB" w14:textId="78BEE15D" w:rsidR="00851DA2" w:rsidRDefault="00851DA2">
      <w:pPr>
        <w:pStyle w:val="TableofFigures"/>
        <w:tabs>
          <w:tab w:val="right" w:leader="dot" w:pos="9350"/>
        </w:tabs>
        <w:rPr>
          <w:noProof/>
        </w:rPr>
      </w:pPr>
      <w:r>
        <w:rPr>
          <w:b/>
          <w:bCs/>
        </w:rPr>
        <w:fldChar w:fldCharType="begin"/>
      </w:r>
      <w:r>
        <w:rPr>
          <w:b/>
          <w:bCs/>
        </w:rPr>
        <w:instrText xml:space="preserve"> TOC \h \z \c "Figure" </w:instrText>
      </w:r>
      <w:r>
        <w:rPr>
          <w:b/>
          <w:bCs/>
        </w:rPr>
        <w:fldChar w:fldCharType="separate"/>
      </w:r>
      <w:hyperlink w:anchor="_Toc136241656" w:history="1">
        <w:r w:rsidRPr="00184A22">
          <w:rPr>
            <w:rStyle w:val="Hyperlink"/>
            <w:noProof/>
          </w:rPr>
          <w:t>Figure 1: Gibbs Reflective Model</w:t>
        </w:r>
        <w:r>
          <w:rPr>
            <w:noProof/>
            <w:webHidden/>
          </w:rPr>
          <w:tab/>
        </w:r>
        <w:r>
          <w:rPr>
            <w:noProof/>
            <w:webHidden/>
          </w:rPr>
          <w:fldChar w:fldCharType="begin"/>
        </w:r>
        <w:r>
          <w:rPr>
            <w:noProof/>
            <w:webHidden/>
          </w:rPr>
          <w:instrText xml:space="preserve"> PAGEREF _Toc136241656 \h </w:instrText>
        </w:r>
        <w:r>
          <w:rPr>
            <w:noProof/>
            <w:webHidden/>
          </w:rPr>
        </w:r>
        <w:r>
          <w:rPr>
            <w:noProof/>
            <w:webHidden/>
          </w:rPr>
          <w:fldChar w:fldCharType="separate"/>
        </w:r>
        <w:r>
          <w:rPr>
            <w:noProof/>
            <w:webHidden/>
          </w:rPr>
          <w:t>1</w:t>
        </w:r>
        <w:r>
          <w:rPr>
            <w:noProof/>
            <w:webHidden/>
          </w:rPr>
          <w:fldChar w:fldCharType="end"/>
        </w:r>
      </w:hyperlink>
    </w:p>
    <w:p w14:paraId="086C15EC" w14:textId="419FBC63" w:rsidR="00851DA2" w:rsidRDefault="00851DA2">
      <w:pPr>
        <w:pStyle w:val="TableofFigures"/>
        <w:tabs>
          <w:tab w:val="right" w:leader="dot" w:pos="9350"/>
        </w:tabs>
        <w:rPr>
          <w:noProof/>
        </w:rPr>
      </w:pPr>
      <w:hyperlink w:anchor="_Toc136241657" w:history="1">
        <w:r w:rsidRPr="00184A22">
          <w:rPr>
            <w:rStyle w:val="Hyperlink"/>
            <w:noProof/>
          </w:rPr>
          <w:t>Figure 2: Skills for Professional Practice</w:t>
        </w:r>
        <w:r>
          <w:rPr>
            <w:noProof/>
            <w:webHidden/>
          </w:rPr>
          <w:tab/>
        </w:r>
        <w:r>
          <w:rPr>
            <w:noProof/>
            <w:webHidden/>
          </w:rPr>
          <w:fldChar w:fldCharType="begin"/>
        </w:r>
        <w:r>
          <w:rPr>
            <w:noProof/>
            <w:webHidden/>
          </w:rPr>
          <w:instrText xml:space="preserve"> PAGEREF _Toc136241657 \h </w:instrText>
        </w:r>
        <w:r>
          <w:rPr>
            <w:noProof/>
            <w:webHidden/>
          </w:rPr>
        </w:r>
        <w:r>
          <w:rPr>
            <w:noProof/>
            <w:webHidden/>
          </w:rPr>
          <w:fldChar w:fldCharType="separate"/>
        </w:r>
        <w:r>
          <w:rPr>
            <w:noProof/>
            <w:webHidden/>
          </w:rPr>
          <w:t>6</w:t>
        </w:r>
        <w:r>
          <w:rPr>
            <w:noProof/>
            <w:webHidden/>
          </w:rPr>
          <w:fldChar w:fldCharType="end"/>
        </w:r>
      </w:hyperlink>
    </w:p>
    <w:p w14:paraId="0E3E9E1F" w14:textId="3591BC54" w:rsidR="006D31F9" w:rsidRPr="00851DA2" w:rsidRDefault="00851DA2" w:rsidP="006D31F9">
      <w:pPr>
        <w:rPr>
          <w:b/>
          <w:bCs/>
        </w:rPr>
      </w:pPr>
      <w:r>
        <w:rPr>
          <w:b/>
          <w:bCs/>
        </w:rPr>
        <w:fldChar w:fldCharType="end"/>
      </w:r>
      <w:bookmarkStart w:id="0" w:name="_GoBack"/>
      <w:bookmarkEnd w:id="0"/>
      <w:r w:rsidR="001834FC" w:rsidRPr="00851DA2">
        <w:rPr>
          <w:b/>
          <w:bCs/>
        </w:rPr>
        <w:br w:type="page"/>
      </w:r>
    </w:p>
    <w:p w14:paraId="0BEB37EE" w14:textId="163BC699" w:rsidR="006D31F9" w:rsidRDefault="006D31F9" w:rsidP="006D31F9">
      <w:pPr>
        <w:sectPr w:rsidR="006D31F9" w:rsidSect="001834FC">
          <w:footerReference w:type="default" r:id="rId8"/>
          <w:pgSz w:w="12240" w:h="15840"/>
          <w:pgMar w:top="1440" w:right="1440" w:bottom="1440" w:left="1440" w:header="720" w:footer="720" w:gutter="0"/>
          <w:pgNumType w:fmt="lowerRoman"/>
          <w:cols w:space="720"/>
          <w:docGrid w:linePitch="360"/>
        </w:sectPr>
      </w:pPr>
    </w:p>
    <w:p w14:paraId="510B16AC" w14:textId="56615140" w:rsidR="006D31F9" w:rsidRDefault="006D31F9" w:rsidP="007A5A04">
      <w:pPr>
        <w:pStyle w:val="Heading1"/>
      </w:pPr>
      <w:bookmarkStart w:id="1" w:name="_Toc136241634"/>
      <w:r>
        <w:lastRenderedPageBreak/>
        <w:t>Assessment 1</w:t>
      </w:r>
      <w:bookmarkEnd w:id="1"/>
    </w:p>
    <w:p w14:paraId="017DC973" w14:textId="1344CA21" w:rsidR="00C032FE" w:rsidRDefault="00A800F1" w:rsidP="007A5A04">
      <w:pPr>
        <w:pStyle w:val="Heading1"/>
      </w:pPr>
      <w:bookmarkStart w:id="2" w:name="_Toc136241635"/>
      <w:r>
        <w:t xml:space="preserve">1. </w:t>
      </w:r>
      <w:r w:rsidR="004F2E51">
        <w:t>Understanding the Placement Experience</w:t>
      </w:r>
      <w:bookmarkEnd w:id="2"/>
    </w:p>
    <w:p w14:paraId="44B55239" w14:textId="129A3F65" w:rsidR="00385E29" w:rsidRPr="00851DA2" w:rsidRDefault="00385E29" w:rsidP="004F2E51">
      <w:pPr>
        <w:rPr>
          <w:lang w:val="en-US"/>
        </w:rPr>
      </w:pPr>
      <w:r>
        <w:t xml:space="preserve">Placement refers to the methods of working and gaining professional experience for a specific period which is a part of </w:t>
      </w:r>
      <w:r w:rsidR="00851DA2">
        <w:t xml:space="preserve">the </w:t>
      </w:r>
      <w:r>
        <w:t>assessment of a student’s degree</w:t>
      </w:r>
      <w:r w:rsidR="00851DA2">
        <w:t xml:space="preserve"> (Rutherford, 2015)</w:t>
      </w:r>
      <w:r>
        <w:t xml:space="preserve">. It is also treated as </w:t>
      </w:r>
      <w:r w:rsidR="00851DA2">
        <w:t xml:space="preserve">an </w:t>
      </w:r>
      <w:r>
        <w:t>extra-curricular activit</w:t>
      </w:r>
      <w:r w:rsidR="00851DA2">
        <w:t>y</w:t>
      </w:r>
      <w:r>
        <w:t xml:space="preserve"> in which the students </w:t>
      </w:r>
      <w:r w:rsidR="00851DA2">
        <w:t>can</w:t>
      </w:r>
      <w:r>
        <w:t xml:space="preserve"> learn the theoretical knowledge in </w:t>
      </w:r>
      <w:r w:rsidR="00851DA2">
        <w:t xml:space="preserve">their </w:t>
      </w:r>
      <w:r>
        <w:t>hands.</w:t>
      </w:r>
      <w:r w:rsidR="00547106">
        <w:t xml:space="preserve"> </w:t>
      </w:r>
      <w:r>
        <w:t>The main objective of placement is to provide career guidance and a picture of professional activities to the students</w:t>
      </w:r>
      <w:r w:rsidR="00851DA2">
        <w:t xml:space="preserve"> (</w:t>
      </w:r>
      <w:proofErr w:type="spellStart"/>
      <w:r w:rsidR="00851DA2">
        <w:t>Heyes</w:t>
      </w:r>
      <w:proofErr w:type="spellEnd"/>
      <w:r w:rsidR="00851DA2">
        <w:t>, 2017)</w:t>
      </w:r>
      <w:r>
        <w:t xml:space="preserve">. Besides, it aims to provide the knowledge of recruitment process and gives </w:t>
      </w:r>
      <w:r w:rsidR="00851DA2">
        <w:t xml:space="preserve">an </w:t>
      </w:r>
      <w:r>
        <w:t>idea o</w:t>
      </w:r>
      <w:r w:rsidR="00851DA2">
        <w:t>f</w:t>
      </w:r>
      <w:r>
        <w:t xml:space="preserve"> which skills </w:t>
      </w:r>
      <w:r w:rsidR="00851DA2">
        <w:t xml:space="preserve">are </w:t>
      </w:r>
      <w:r>
        <w:t xml:space="preserve">needed for </w:t>
      </w:r>
      <w:r w:rsidR="00851DA2">
        <w:t xml:space="preserve">the </w:t>
      </w:r>
      <w:r>
        <w:t xml:space="preserve">workplace and what employers want from graduate students. As a result, the students </w:t>
      </w:r>
      <w:r w:rsidR="00851DA2">
        <w:t>can</w:t>
      </w:r>
      <w:r>
        <w:t xml:space="preserve"> understand the real world and make them able to compete with others to get a particular job.</w:t>
      </w:r>
      <w:r w:rsidR="00547106">
        <w:t xml:space="preserve"> </w:t>
      </w:r>
    </w:p>
    <w:p w14:paraId="693B83AD" w14:textId="1EC34C0A" w:rsidR="00385E29" w:rsidRPr="00851DA2" w:rsidRDefault="00547106" w:rsidP="004F2E51">
      <w:pPr>
        <w:rPr>
          <w:lang w:val="en-US"/>
        </w:rPr>
      </w:pPr>
      <w:r>
        <w:t>It is said that experience is the best learning as people are more eager to learn while working in practic</w:t>
      </w:r>
      <w:r w:rsidR="00851DA2">
        <w:t>e</w:t>
      </w:r>
      <w:r w:rsidR="00851DA2">
        <w:t xml:space="preserve"> (</w:t>
      </w:r>
      <w:proofErr w:type="spellStart"/>
      <w:r w:rsidR="00851DA2">
        <w:t>Bardi</w:t>
      </w:r>
      <w:proofErr w:type="spellEnd"/>
      <w:r w:rsidR="00851DA2">
        <w:t>, 2010)</w:t>
      </w:r>
      <w:r>
        <w:t xml:space="preserve">. In this situation, </w:t>
      </w:r>
      <w:r w:rsidR="00851DA2">
        <w:t xml:space="preserve">the </w:t>
      </w:r>
      <w:r>
        <w:t xml:space="preserve">Gibbs model is referred </w:t>
      </w:r>
      <w:r w:rsidR="001A361E">
        <w:t>to understand</w:t>
      </w:r>
      <w:r w:rsidR="00851DA2">
        <w:t>ing</w:t>
      </w:r>
      <w:r w:rsidR="001A361E">
        <w:t xml:space="preserve"> one’s practical experiences in learning. The model enables the individual to understand what has been done and the way </w:t>
      </w:r>
      <w:r w:rsidR="00851DA2">
        <w:t>to</w:t>
      </w:r>
      <w:r w:rsidR="001A361E">
        <w:t xml:space="preserve"> improve in </w:t>
      </w:r>
      <w:r w:rsidR="00851DA2">
        <w:t xml:space="preserve">the </w:t>
      </w:r>
      <w:r w:rsidR="001A361E">
        <w:t xml:space="preserve">future. </w:t>
      </w:r>
    </w:p>
    <w:p w14:paraId="186E8045" w14:textId="6410FB13" w:rsidR="008779A7" w:rsidRDefault="008779A7" w:rsidP="001A361E">
      <w:pPr>
        <w:jc w:val="center"/>
      </w:pPr>
      <w:r>
        <w:rPr>
          <w:noProof/>
        </w:rPr>
        <w:drawing>
          <wp:inline distT="0" distB="0" distL="0" distR="0" wp14:anchorId="60B35DE1" wp14:editId="45FA30B0">
            <wp:extent cx="4200525" cy="2049532"/>
            <wp:effectExtent l="0" t="0" r="0" b="8255"/>
            <wp:docPr id="1" name="Picture 1" descr="Gibbs Reflective Cycle and Model from 1988 | Marketing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and Model from 1988 | Marketing9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3674" r="481"/>
                    <a:stretch/>
                  </pic:blipFill>
                  <pic:spPr bwMode="auto">
                    <a:xfrm>
                      <a:off x="0" y="0"/>
                      <a:ext cx="4207113" cy="2052747"/>
                    </a:xfrm>
                    <a:prstGeom prst="rect">
                      <a:avLst/>
                    </a:prstGeom>
                    <a:noFill/>
                    <a:ln>
                      <a:noFill/>
                    </a:ln>
                    <a:extLst>
                      <a:ext uri="{53640926-AAD7-44D8-BBD7-CCE9431645EC}">
                        <a14:shadowObscured xmlns:a14="http://schemas.microsoft.com/office/drawing/2010/main"/>
                      </a:ext>
                    </a:extLst>
                  </pic:spPr>
                </pic:pic>
              </a:graphicData>
            </a:graphic>
          </wp:inline>
        </w:drawing>
      </w:r>
    </w:p>
    <w:p w14:paraId="7A7CF931" w14:textId="4BA0D91A" w:rsidR="001A361E" w:rsidRDefault="001A361E" w:rsidP="001A361E">
      <w:pPr>
        <w:pStyle w:val="Caption"/>
        <w:jc w:val="center"/>
      </w:pPr>
      <w:bookmarkStart w:id="3" w:name="_Toc136241656"/>
      <w:r>
        <w:t xml:space="preserve">Figure </w:t>
      </w:r>
      <w:r>
        <w:fldChar w:fldCharType="begin"/>
      </w:r>
      <w:r>
        <w:instrText xml:space="preserve"> SEQ Figure \* ARABIC </w:instrText>
      </w:r>
      <w:r>
        <w:fldChar w:fldCharType="separate"/>
      </w:r>
      <w:r w:rsidR="00FD4CF1">
        <w:rPr>
          <w:noProof/>
        </w:rPr>
        <w:t>1</w:t>
      </w:r>
      <w:r>
        <w:fldChar w:fldCharType="end"/>
      </w:r>
      <w:r>
        <w:t>: Gibbs Reflective Model</w:t>
      </w:r>
      <w:bookmarkEnd w:id="3"/>
    </w:p>
    <w:p w14:paraId="43E5F9C4" w14:textId="05E30F40" w:rsidR="001A361E" w:rsidRPr="001A361E" w:rsidRDefault="001A361E" w:rsidP="00851DA2">
      <w:pPr>
        <w:jc w:val="center"/>
      </w:pPr>
      <w:r>
        <w:t>Source:</w:t>
      </w:r>
      <w:r w:rsidR="00851DA2">
        <w:t xml:space="preserve"> </w:t>
      </w:r>
      <w:r w:rsidR="00851DA2">
        <w:t>(Haag, 2014)</w:t>
      </w:r>
    </w:p>
    <w:p w14:paraId="7C3E4BE9" w14:textId="2C1D5D8C" w:rsidR="00A800F1" w:rsidRPr="00851DA2" w:rsidRDefault="00851DA2" w:rsidP="007A5A04">
      <w:pPr>
        <w:rPr>
          <w:lang w:val="en-US"/>
        </w:rPr>
      </w:pPr>
      <w:r>
        <w:t>In</w:t>
      </w:r>
      <w:r w:rsidR="001A361E">
        <w:t xml:space="preserve"> the first stage </w:t>
      </w:r>
      <w:r>
        <w:t>which</w:t>
      </w:r>
      <w:r w:rsidR="001A361E">
        <w:t xml:space="preserve"> is in </w:t>
      </w:r>
      <w:r>
        <w:t xml:space="preserve">the </w:t>
      </w:r>
      <w:r w:rsidR="001A361E">
        <w:t>description stage, the individuals are referred to question the situation and how the environment is</w:t>
      </w:r>
      <w:r>
        <w:t xml:space="preserve"> (</w:t>
      </w:r>
      <w:proofErr w:type="spellStart"/>
      <w:r>
        <w:t>Vallen</w:t>
      </w:r>
      <w:proofErr w:type="spellEnd"/>
      <w:r>
        <w:t xml:space="preserve"> &amp; </w:t>
      </w:r>
      <w:proofErr w:type="spellStart"/>
      <w:r>
        <w:t>Vallen</w:t>
      </w:r>
      <w:proofErr w:type="spellEnd"/>
      <w:r>
        <w:t>, 2018)</w:t>
      </w:r>
      <w:r w:rsidR="001A361E">
        <w:t xml:space="preserve">. In the second stage </w:t>
      </w:r>
      <w:r>
        <w:t>which</w:t>
      </w:r>
      <w:r w:rsidR="001A361E">
        <w:t xml:space="preserve"> is in feelings stage, the person’s thought</w:t>
      </w:r>
      <w:r>
        <w:t>s</w:t>
      </w:r>
      <w:r w:rsidR="001A361E">
        <w:t xml:space="preserve"> and feelings are measured</w:t>
      </w:r>
      <w:r w:rsidR="002D3FEE">
        <w:t xml:space="preserve">. In the next stage, the feelings and </w:t>
      </w:r>
      <w:r w:rsidR="002D3FEE">
        <w:lastRenderedPageBreak/>
        <w:t xml:space="preserve">thoughts are evaluated to understand which factors have worked and which have not. After analysing and evaluating, a conclusion on the situation and the events can be drawn upon and in the last stage, action plans are taken to find out the gaps and think about how to fulfil </w:t>
      </w:r>
      <w:r>
        <w:t>them</w:t>
      </w:r>
      <w:r w:rsidR="002D3FEE">
        <w:t>.</w:t>
      </w:r>
      <w:r w:rsidR="00155B05">
        <w:t xml:space="preserve"> Being one of the biggest resident hotels, </w:t>
      </w:r>
      <w:r w:rsidR="00155B05" w:rsidRPr="00A800F1">
        <w:t>Marriott county hall</w:t>
      </w:r>
      <w:r w:rsidR="00155B05">
        <w:t xml:space="preserve"> provides a huge segment of workplace experiences to its employees. While working here, it enabled me to go through a training session that has provided me to understand the role of working in food and beverage and kitchen essentials which is one of the major crucial parts of a hotel. </w:t>
      </w:r>
    </w:p>
    <w:p w14:paraId="17D1E832" w14:textId="6AC58B65" w:rsidR="00155B05" w:rsidRDefault="00155B05" w:rsidP="007A5A04"/>
    <w:p w14:paraId="37819B9A" w14:textId="372B65EF" w:rsidR="00155B05" w:rsidRDefault="00155B05" w:rsidP="007A5A04"/>
    <w:p w14:paraId="16F259DE" w14:textId="567C510E" w:rsidR="00155B05" w:rsidRDefault="00155B05" w:rsidP="007A5A04"/>
    <w:p w14:paraId="7A3E59A1" w14:textId="0BA8B1F1" w:rsidR="00155B05" w:rsidRDefault="00155B05" w:rsidP="007A5A04"/>
    <w:p w14:paraId="61BF22F8" w14:textId="7BCFF731" w:rsidR="00155B05" w:rsidRDefault="00155B05" w:rsidP="007A5A04"/>
    <w:p w14:paraId="744B09A2" w14:textId="389CED00" w:rsidR="00155B05" w:rsidRDefault="00155B05" w:rsidP="007A5A04"/>
    <w:p w14:paraId="773CFAA1" w14:textId="5A5146B4" w:rsidR="00155B05" w:rsidRDefault="00155B05" w:rsidP="007A5A04"/>
    <w:p w14:paraId="7B124340" w14:textId="612EEF19" w:rsidR="00155B05" w:rsidRDefault="00155B05" w:rsidP="007A5A04"/>
    <w:p w14:paraId="60976DB8" w14:textId="581E3C13" w:rsidR="00155B05" w:rsidRDefault="00155B05" w:rsidP="007A5A04"/>
    <w:p w14:paraId="1AF38F3A" w14:textId="4C2211EB" w:rsidR="00155B05" w:rsidRDefault="00155B05" w:rsidP="007A5A04"/>
    <w:p w14:paraId="52164EFE" w14:textId="027ED014" w:rsidR="00155B05" w:rsidRDefault="00155B05" w:rsidP="007A5A04"/>
    <w:p w14:paraId="56014570" w14:textId="651FB8E8" w:rsidR="00155B05" w:rsidRDefault="00155B05" w:rsidP="007A5A04"/>
    <w:p w14:paraId="0D058389" w14:textId="7979D67F" w:rsidR="00155B05" w:rsidRDefault="00155B05" w:rsidP="007A5A04"/>
    <w:p w14:paraId="5226CE21" w14:textId="0EDF1248" w:rsidR="00155B05" w:rsidRDefault="00155B05" w:rsidP="007A5A04"/>
    <w:p w14:paraId="1ECD0B61" w14:textId="25929BE8" w:rsidR="00155B05" w:rsidRDefault="00155B05" w:rsidP="007A5A04"/>
    <w:p w14:paraId="0473C869" w14:textId="122C91DA" w:rsidR="00155B05" w:rsidRDefault="00155B05" w:rsidP="007A5A04"/>
    <w:p w14:paraId="19FC33FD" w14:textId="77777777" w:rsidR="00155B05" w:rsidRDefault="00155B05" w:rsidP="007A5A04"/>
    <w:p w14:paraId="1E00AC95" w14:textId="707F424D" w:rsidR="007A5A04" w:rsidRDefault="00A800F1" w:rsidP="007A5A04">
      <w:pPr>
        <w:pStyle w:val="Heading1"/>
      </w:pPr>
      <w:bookmarkStart w:id="4" w:name="_Toc136241636"/>
      <w:r>
        <w:lastRenderedPageBreak/>
        <w:t xml:space="preserve">2. </w:t>
      </w:r>
      <w:r w:rsidR="004F2E51">
        <w:t>Key Learnings from the hotel departments</w:t>
      </w:r>
      <w:bookmarkEnd w:id="4"/>
    </w:p>
    <w:p w14:paraId="48220E3E" w14:textId="03FD799C" w:rsidR="004F2E51" w:rsidRDefault="00155B05" w:rsidP="004F2E51">
      <w:r>
        <w:t>Working in a food and beverage and kitchen essential department refers to be</w:t>
      </w:r>
      <w:r w:rsidR="00851DA2">
        <w:t>ing</w:t>
      </w:r>
      <w:r>
        <w:t xml:space="preserve"> focused on the customer’s preferences and the changing demand</w:t>
      </w:r>
      <w:r w:rsidR="00851DA2">
        <w:t xml:space="preserve"> </w:t>
      </w:r>
      <w:r w:rsidR="00851DA2">
        <w:t>(ASET, 2017)</w:t>
      </w:r>
      <w:r>
        <w:t>. Besides, it is necessary to protect the customers from illness and injury occurr</w:t>
      </w:r>
      <w:r w:rsidR="00851DA2">
        <w:t>ing</w:t>
      </w:r>
      <w:r>
        <w:t xml:space="preserve"> through </w:t>
      </w:r>
      <w:r w:rsidR="00D65048">
        <w:t>food consumption. When a hotel ensures food safety for individual customers, the image of that hotel enhances</w:t>
      </w:r>
      <w:r w:rsidR="00851DA2">
        <w:t>,</w:t>
      </w:r>
      <w:r w:rsidR="00D65048">
        <w:t xml:space="preserve"> and that makes its competitive advantage. </w:t>
      </w:r>
    </w:p>
    <w:p w14:paraId="7428B010" w14:textId="62255D56" w:rsidR="00851DA2" w:rsidRPr="004F2E51" w:rsidRDefault="00851DA2" w:rsidP="004F2E51">
      <w:r>
        <w:t>The training session on food and beverage has guided me to understand the level of nutrition to maintain as people from different parts of the world visit this hotel and focus on the quality of the meal. Besides, in the very first few weeks, I have learned to deal with the customers while they check in and provide necessary information which has enabled me to enhance my relationships with the customers.</w:t>
      </w:r>
    </w:p>
    <w:p w14:paraId="68D1DB49" w14:textId="55D67B00" w:rsidR="007A5A04" w:rsidRDefault="007A5A04" w:rsidP="007A5A04"/>
    <w:p w14:paraId="20399607" w14:textId="0BE1037D" w:rsidR="007A5A04" w:rsidRDefault="007A5A04" w:rsidP="007A5A04"/>
    <w:p w14:paraId="524F982B" w14:textId="3529A282" w:rsidR="007A5A04" w:rsidRDefault="007A5A04" w:rsidP="007A5A04"/>
    <w:p w14:paraId="194C380F" w14:textId="7C380743" w:rsidR="007A5A04" w:rsidRDefault="007A5A04" w:rsidP="007A5A04"/>
    <w:p w14:paraId="0C7B86DC" w14:textId="4ED5C19D" w:rsidR="007A5A04" w:rsidRDefault="007A5A04" w:rsidP="007A5A04"/>
    <w:p w14:paraId="79717DCC" w14:textId="1C1240A5" w:rsidR="007A5A04" w:rsidRDefault="007A5A04" w:rsidP="007A5A04"/>
    <w:p w14:paraId="0346C519" w14:textId="236E4DC5" w:rsidR="007A5A04" w:rsidRDefault="007A5A04" w:rsidP="007A5A04"/>
    <w:p w14:paraId="4A9AF3FB" w14:textId="5D1F79E9" w:rsidR="007A5A04" w:rsidRDefault="007A5A04" w:rsidP="007A5A04"/>
    <w:p w14:paraId="1B94B5E4" w14:textId="3312A1ED" w:rsidR="00A800F1" w:rsidRDefault="00A800F1" w:rsidP="007A5A04"/>
    <w:p w14:paraId="6CDAE07B" w14:textId="23E2B14B" w:rsidR="00A800F1" w:rsidRDefault="00A800F1" w:rsidP="007A5A04"/>
    <w:p w14:paraId="4AB83F38" w14:textId="195E314C" w:rsidR="00A800F1" w:rsidRDefault="00A800F1" w:rsidP="007A5A04"/>
    <w:p w14:paraId="4D95DDF1" w14:textId="09703C46" w:rsidR="00A800F1" w:rsidRDefault="00A800F1" w:rsidP="007A5A04"/>
    <w:p w14:paraId="31C4F51D" w14:textId="6BFC2F67" w:rsidR="00A800F1" w:rsidRDefault="00A800F1" w:rsidP="007A5A04"/>
    <w:p w14:paraId="14291C74" w14:textId="77777777" w:rsidR="00A800F1" w:rsidRDefault="00A800F1" w:rsidP="007A5A04"/>
    <w:p w14:paraId="29DCBD48" w14:textId="5944975D" w:rsidR="002F7D7D" w:rsidRDefault="00A800F1" w:rsidP="004F2E51">
      <w:pPr>
        <w:pStyle w:val="Heading1"/>
      </w:pPr>
      <w:bookmarkStart w:id="5" w:name="_Toc136241637"/>
      <w:r>
        <w:lastRenderedPageBreak/>
        <w:t xml:space="preserve">3. </w:t>
      </w:r>
      <w:r w:rsidR="004F2E51">
        <w:t>Analysing practical tasks</w:t>
      </w:r>
      <w:bookmarkEnd w:id="5"/>
    </w:p>
    <w:p w14:paraId="64B68962" w14:textId="640C3D3E" w:rsidR="00970B5A" w:rsidRPr="00851DA2" w:rsidRDefault="004A5A26" w:rsidP="004F2E51">
      <w:pPr>
        <w:rPr>
          <w:lang w:val="en-US"/>
        </w:rPr>
      </w:pPr>
      <w:r>
        <w:t>While working in</w:t>
      </w:r>
      <w:r w:rsidR="00970B5A">
        <w:t xml:space="preserve"> food and beverage and kitchen assessment in</w:t>
      </w:r>
      <w:r>
        <w:t xml:space="preserve"> </w:t>
      </w:r>
      <w:r w:rsidR="00970B5A" w:rsidRPr="00A800F1">
        <w:t>Marriott county hall</w:t>
      </w:r>
      <w:r w:rsidR="00970B5A">
        <w:t>, it was crucial to maintain the quality and safety</w:t>
      </w:r>
      <w:r w:rsidR="00851DA2">
        <w:t>,</w:t>
      </w:r>
      <w:r w:rsidR="00970B5A">
        <w:t xml:space="preserve"> and hygiene of the foods</w:t>
      </w:r>
      <w:r w:rsidR="00851DA2">
        <w:t xml:space="preserve"> (Mutua, 2021)</w:t>
      </w:r>
      <w:r w:rsidR="00970B5A">
        <w:t>. Besides, understanding each individual’s preferences and limitations w</w:t>
      </w:r>
      <w:r w:rsidR="00851DA2">
        <w:t>as</w:t>
      </w:r>
      <w:r w:rsidR="00970B5A">
        <w:t xml:space="preserve"> another most considered factor.</w:t>
      </w:r>
    </w:p>
    <w:p w14:paraId="56BBD1B1" w14:textId="631DCFD1" w:rsidR="004F2E51" w:rsidRPr="00970B5A" w:rsidRDefault="00851DA2" w:rsidP="004F2E51">
      <w:pPr>
        <w:rPr>
          <w:b/>
          <w:bCs/>
        </w:rPr>
      </w:pPr>
      <w:r>
        <w:rPr>
          <w:b/>
          <w:bCs/>
        </w:rPr>
        <w:t>The f</w:t>
      </w:r>
      <w:r w:rsidR="00970B5A" w:rsidRPr="00970B5A">
        <w:rPr>
          <w:b/>
          <w:bCs/>
        </w:rPr>
        <w:t xml:space="preserve">irst week in </w:t>
      </w:r>
      <w:r>
        <w:rPr>
          <w:b/>
          <w:bCs/>
        </w:rPr>
        <w:t xml:space="preserve">the </w:t>
      </w:r>
      <w:r w:rsidR="00970B5A" w:rsidRPr="00970B5A">
        <w:rPr>
          <w:b/>
          <w:bCs/>
        </w:rPr>
        <w:t xml:space="preserve">Marriott country hall </w:t>
      </w:r>
    </w:p>
    <w:p w14:paraId="06C25D72" w14:textId="561595A4" w:rsidR="004F2E51" w:rsidRDefault="00970B5A" w:rsidP="004F2E51">
      <w:r>
        <w:t xml:space="preserve">It was </w:t>
      </w:r>
      <w:r w:rsidR="00851DA2">
        <w:t xml:space="preserve">a </w:t>
      </w:r>
      <w:r>
        <w:t xml:space="preserve">pleasure for me to get a chance to work in Marriott county hall as </w:t>
      </w:r>
      <w:r w:rsidR="00851DA2">
        <w:t xml:space="preserve">a </w:t>
      </w:r>
      <w:r>
        <w:t xml:space="preserve">placement experience. </w:t>
      </w:r>
      <w:r w:rsidR="00851DA2">
        <w:t>In</w:t>
      </w:r>
      <w:r>
        <w:t xml:space="preserve"> the very first week, my job was to understand the corporate culture and the languages the employees prefer</w:t>
      </w:r>
      <w:r w:rsidR="00851DA2">
        <w:t>,</w:t>
      </w:r>
      <w:r>
        <w:t xml:space="preserve"> and how to meet and greet the customers.</w:t>
      </w:r>
      <w:r w:rsidR="00B06138">
        <w:t xml:space="preserve"> </w:t>
      </w:r>
      <w:r w:rsidR="00F3178F">
        <w:t>Understanding the facilities and the job of the departments w</w:t>
      </w:r>
      <w:r w:rsidR="00851DA2">
        <w:t>as</w:t>
      </w:r>
      <w:r w:rsidR="00F3178F">
        <w:t xml:space="preserve"> necessary to get a clear view of the whole organization. But getting a training session in food and beverage was one of the areas of my interest after understanding the impact of serving a little bit </w:t>
      </w:r>
      <w:r w:rsidR="00851DA2">
        <w:t xml:space="preserve">of </w:t>
      </w:r>
      <w:r w:rsidR="00F3178F">
        <w:t>wrong food to the customers as it became fatal for a customer when unknowingly an allergic food was served to him.</w:t>
      </w:r>
    </w:p>
    <w:p w14:paraId="16286D6B" w14:textId="53867AC6" w:rsidR="00F3178F" w:rsidRPr="00F3178F" w:rsidRDefault="00F3178F" w:rsidP="004F2E51">
      <w:pPr>
        <w:rPr>
          <w:b/>
          <w:bCs/>
        </w:rPr>
      </w:pPr>
      <w:r w:rsidRPr="00F3178F">
        <w:rPr>
          <w:b/>
          <w:bCs/>
        </w:rPr>
        <w:t>Four weeks in Marriott county hall</w:t>
      </w:r>
    </w:p>
    <w:p w14:paraId="121F9C0E" w14:textId="3FC9F8C7" w:rsidR="004F2E51" w:rsidRDefault="00F3178F" w:rsidP="004F2E51">
      <w:r>
        <w:t xml:space="preserve">Ensuring food safety is much more important at present as food enables a person to give a full potential outcome in </w:t>
      </w:r>
      <w:r w:rsidR="00851DA2">
        <w:t xml:space="preserve">the </w:t>
      </w:r>
      <w:r>
        <w:t xml:space="preserve">working sector and others. Highly encouraged by the manager to get training on food and beverage and work in this section has made to go through different cases about what to serve and when to serve. Besides, ensuring the nutrition level in each food is a must. </w:t>
      </w:r>
      <w:r w:rsidR="00CE59BF">
        <w:t>Providing a guideline to the customers of Marriott about their daily food consumption and maintain</w:t>
      </w:r>
      <w:r w:rsidR="00851DA2">
        <w:t>ing</w:t>
      </w:r>
      <w:r w:rsidR="00CE59BF">
        <w:t xml:space="preserve"> the level of nutrition is one of the core functions. Besides, prior asking and knowing about allergic or other issues with food and any beverage and ensur</w:t>
      </w:r>
      <w:r w:rsidR="00851DA2">
        <w:t>ing</w:t>
      </w:r>
      <w:r w:rsidR="00CE59BF">
        <w:t xml:space="preserve"> the proper sugar level which does not harm any customer </w:t>
      </w:r>
      <w:r w:rsidR="00851DA2">
        <w:t>is</w:t>
      </w:r>
      <w:r w:rsidR="00CE59BF">
        <w:t xml:space="preserve"> one of the core factors to focus on. My training session focused on how diversified the food chain can become or how the presentation of foods can be changed to enhance the thirst and eagerness to consume.</w:t>
      </w:r>
    </w:p>
    <w:p w14:paraId="201B380D" w14:textId="21892573" w:rsidR="00CE59BF" w:rsidRPr="00CE59BF" w:rsidRDefault="00CE59BF" w:rsidP="004F2E51">
      <w:pPr>
        <w:rPr>
          <w:b/>
          <w:bCs/>
        </w:rPr>
      </w:pPr>
      <w:r w:rsidRPr="00CE59BF">
        <w:rPr>
          <w:b/>
          <w:bCs/>
        </w:rPr>
        <w:t xml:space="preserve">Last week in Marriott </w:t>
      </w:r>
      <w:r w:rsidR="00851DA2">
        <w:rPr>
          <w:b/>
          <w:bCs/>
        </w:rPr>
        <w:t>C</w:t>
      </w:r>
      <w:r w:rsidRPr="00CE59BF">
        <w:rPr>
          <w:b/>
          <w:bCs/>
        </w:rPr>
        <w:t>ounty hall</w:t>
      </w:r>
    </w:p>
    <w:p w14:paraId="63D5185E" w14:textId="4259C555" w:rsidR="004F2E51" w:rsidRDefault="00CE59BF" w:rsidP="004F2E51">
      <w:r>
        <w:t xml:space="preserve">I have contributed </w:t>
      </w:r>
      <w:r w:rsidR="00851DA2">
        <w:t>to</w:t>
      </w:r>
      <w:r>
        <w:t xml:space="preserve"> designing and presentation of the food which enhance</w:t>
      </w:r>
      <w:r w:rsidR="00851DA2">
        <w:t>s</w:t>
      </w:r>
      <w:r>
        <w:t xml:space="preserve"> the appetite. I focused on using vegetables most since these are not harmful and easy to consume. Besides, children are not that much interested in consuming vegetables and it affects their growth. Therefore, my main focus was to ensure that the children find interest in consuming vegetables through its presentation.</w:t>
      </w:r>
    </w:p>
    <w:p w14:paraId="14D014CB" w14:textId="7D5A6087" w:rsidR="004F2E51" w:rsidRPr="004F2E51" w:rsidRDefault="00A800F1" w:rsidP="004F2E51">
      <w:pPr>
        <w:pStyle w:val="Heading1"/>
      </w:pPr>
      <w:bookmarkStart w:id="6" w:name="_Toc136241638"/>
      <w:r>
        <w:lastRenderedPageBreak/>
        <w:t xml:space="preserve">4. </w:t>
      </w:r>
      <w:r w:rsidR="004F2E51">
        <w:t>Practical applications and deployment</w:t>
      </w:r>
      <w:bookmarkEnd w:id="6"/>
    </w:p>
    <w:p w14:paraId="4B36E271" w14:textId="2DFFAEFC" w:rsidR="002F7D7D" w:rsidRDefault="00CE59BF" w:rsidP="007A5A04">
      <w:r>
        <w:t xml:space="preserve">Placement experience can be used in </w:t>
      </w:r>
      <w:r w:rsidR="00851DA2">
        <w:t xml:space="preserve">a </w:t>
      </w:r>
      <w:r>
        <w:t>future career which</w:t>
      </w:r>
      <w:r w:rsidR="002B38F8">
        <w:t xml:space="preserve"> boosts the courage of the students and enable them to be more confident and understand the culture easily</w:t>
      </w:r>
      <w:r w:rsidR="00851DA2">
        <w:t xml:space="preserve"> </w:t>
      </w:r>
      <w:r w:rsidR="00851DA2">
        <w:t>(Tewari, 2016)</w:t>
      </w:r>
      <w:r w:rsidR="002B38F8">
        <w:t xml:space="preserve">. Besides, while working, the students </w:t>
      </w:r>
      <w:r w:rsidR="00851DA2">
        <w:t>can</w:t>
      </w:r>
      <w:r w:rsidR="002B38F8">
        <w:t xml:space="preserve"> find out any problem easily and understand the core concepts. </w:t>
      </w:r>
    </w:p>
    <w:p w14:paraId="6822434E" w14:textId="7AB61552" w:rsidR="002F7D7D" w:rsidRDefault="002B38F8" w:rsidP="007A5A04">
      <w:r>
        <w:t>As my focus was on ensuring food safety and mak</w:t>
      </w:r>
      <w:r w:rsidR="00851DA2">
        <w:t>ing</w:t>
      </w:r>
      <w:r>
        <w:t xml:space="preserve"> the children eager to consume vegetables which are necessary for their growth and health, I can apply the solutions </w:t>
      </w:r>
      <w:r w:rsidR="00851DA2">
        <w:t>in</w:t>
      </w:r>
      <w:r>
        <w:t xml:space="preserve"> the present life also through understanding the preferences and the nutrition level learn</w:t>
      </w:r>
      <w:r w:rsidR="00851DA2">
        <w:t>ed</w:t>
      </w:r>
      <w:r>
        <w:t xml:space="preserve"> from the training session in Marriott. Changes in the presentation and changing the shapes of a vegetable item </w:t>
      </w:r>
      <w:r w:rsidR="00FD4CF1">
        <w:t xml:space="preserve">is </w:t>
      </w:r>
      <w:r w:rsidR="00851DA2">
        <w:t xml:space="preserve">a </w:t>
      </w:r>
      <w:proofErr w:type="gramStart"/>
      <w:r w:rsidR="00FD4CF1">
        <w:t>fruitful strateg</w:t>
      </w:r>
      <w:r w:rsidR="00851DA2">
        <w:t>ies</w:t>
      </w:r>
      <w:proofErr w:type="gramEnd"/>
      <w:r w:rsidR="00FD4CF1">
        <w:t xml:space="preserve"> to attract the children in making them interest</w:t>
      </w:r>
      <w:r w:rsidR="00851DA2">
        <w:t>ed</w:t>
      </w:r>
      <w:r w:rsidR="00FD4CF1">
        <w:t xml:space="preserve"> to consume. </w:t>
      </w:r>
    </w:p>
    <w:p w14:paraId="2423A4B6" w14:textId="365CF376" w:rsidR="00097BE4" w:rsidRDefault="00097BE4" w:rsidP="007A5A04">
      <w:r>
        <w:t xml:space="preserve">Besides, the organization can change the presentation of the vegetables and connect </w:t>
      </w:r>
      <w:r w:rsidR="00851DA2">
        <w:t xml:space="preserve">them </w:t>
      </w:r>
      <w:r>
        <w:t xml:space="preserve">with </w:t>
      </w:r>
      <w:r w:rsidR="00851DA2">
        <w:t xml:space="preserve">other elements including caramel, and sugar coating or change the shapes while preparing a specific meal for the children considering the nutrition level to be perfect. </w:t>
      </w:r>
    </w:p>
    <w:p w14:paraId="749383E9" w14:textId="72843A65" w:rsidR="002F7D7D" w:rsidRDefault="002F7D7D" w:rsidP="007A5A04"/>
    <w:p w14:paraId="55C136B1" w14:textId="06731AFC" w:rsidR="002F7D7D" w:rsidRDefault="002F7D7D" w:rsidP="007A5A04"/>
    <w:p w14:paraId="08DEE175" w14:textId="4238CBF7" w:rsidR="002F7D7D" w:rsidRDefault="002F7D7D" w:rsidP="007A5A04"/>
    <w:p w14:paraId="17F5A783" w14:textId="46280BD4" w:rsidR="004F2E51" w:rsidRDefault="004F2E51" w:rsidP="007A5A04"/>
    <w:p w14:paraId="095AA98C" w14:textId="32474896" w:rsidR="004F2E51" w:rsidRDefault="004F2E51" w:rsidP="007A5A04"/>
    <w:p w14:paraId="73B868EC" w14:textId="59C6CC9D" w:rsidR="004F2E51" w:rsidRDefault="004F2E51" w:rsidP="007A5A04"/>
    <w:p w14:paraId="3AA4886A" w14:textId="657AEB33" w:rsidR="004F2E51" w:rsidRDefault="004F2E51" w:rsidP="007A5A04"/>
    <w:p w14:paraId="379DF066" w14:textId="636591F0" w:rsidR="004F2E51" w:rsidRDefault="004F2E51" w:rsidP="007A5A04"/>
    <w:p w14:paraId="705D1C8B" w14:textId="527E31FB" w:rsidR="004F2E51" w:rsidRDefault="004F2E51" w:rsidP="007A5A04"/>
    <w:p w14:paraId="4E50472B" w14:textId="78C7266B" w:rsidR="00851DA2" w:rsidRDefault="00851DA2" w:rsidP="007A5A04"/>
    <w:p w14:paraId="0B19C2FF" w14:textId="77777777" w:rsidR="00851DA2" w:rsidRDefault="00851DA2" w:rsidP="007A5A04"/>
    <w:p w14:paraId="7C7246A9" w14:textId="48935130" w:rsidR="004F2E51" w:rsidRDefault="00A800F1" w:rsidP="004F2E51">
      <w:pPr>
        <w:pStyle w:val="Heading1"/>
      </w:pPr>
      <w:bookmarkStart w:id="7" w:name="_Toc136241639"/>
      <w:r>
        <w:lastRenderedPageBreak/>
        <w:t xml:space="preserve">5. </w:t>
      </w:r>
      <w:r w:rsidR="004F2E51" w:rsidRPr="004F2E51">
        <w:t>Skills for Professional Practice</w:t>
      </w:r>
      <w:bookmarkEnd w:id="7"/>
    </w:p>
    <w:p w14:paraId="1798D78E" w14:textId="4BF32C81" w:rsidR="00A800F1" w:rsidRDefault="00FD4CF1" w:rsidP="00FD4CF1">
      <w:r>
        <w:t xml:space="preserve">As working in a hotel needs </w:t>
      </w:r>
      <w:r w:rsidR="00851DA2">
        <w:t xml:space="preserve">a </w:t>
      </w:r>
      <w:r>
        <w:t xml:space="preserve">collaborative approach to complete any task since all the departments and sections are related </w:t>
      </w:r>
      <w:r w:rsidR="00851DA2">
        <w:t>to</w:t>
      </w:r>
      <w:r>
        <w:t xml:space="preserve"> each other, it is necessary to be engaged in team working and have better communication skill</w:t>
      </w:r>
      <w:r w:rsidR="00851DA2">
        <w:t>s</w:t>
      </w:r>
      <w:r>
        <w:t xml:space="preserve"> through which the ideas can be shared with others</w:t>
      </w:r>
      <w:r w:rsidR="00851DA2">
        <w:t xml:space="preserve"> </w:t>
      </w:r>
      <w:r w:rsidR="00851DA2">
        <w:t>(</w:t>
      </w:r>
      <w:proofErr w:type="spellStart"/>
      <w:r w:rsidR="00851DA2">
        <w:t>Sheal</w:t>
      </w:r>
      <w:proofErr w:type="spellEnd"/>
      <w:r w:rsidR="00851DA2">
        <w:t>, 2016)</w:t>
      </w:r>
      <w:r>
        <w:t xml:space="preserve">. I have developed the following skills which are necessary </w:t>
      </w:r>
      <w:r w:rsidR="00851DA2">
        <w:t xml:space="preserve">for </w:t>
      </w:r>
      <w:r>
        <w:t>professional practice:</w:t>
      </w:r>
    </w:p>
    <w:p w14:paraId="0A05C4B3" w14:textId="4F58F5A0" w:rsidR="00FD4CF1" w:rsidRDefault="00FD4CF1" w:rsidP="00FD4CF1">
      <w:pPr>
        <w:jc w:val="center"/>
      </w:pPr>
      <w:r>
        <w:rPr>
          <w:noProof/>
        </w:rPr>
        <w:drawing>
          <wp:inline distT="0" distB="0" distL="0" distR="0" wp14:anchorId="19E12C56" wp14:editId="002966CA">
            <wp:extent cx="6048375" cy="2028825"/>
            <wp:effectExtent l="38100" t="0" r="28575" b="285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2D3D558" w14:textId="787FA1E0" w:rsidR="00FD4CF1" w:rsidRDefault="00FD4CF1" w:rsidP="00FD4CF1">
      <w:pPr>
        <w:pStyle w:val="Caption"/>
        <w:jc w:val="center"/>
      </w:pPr>
      <w:bookmarkStart w:id="8" w:name="_Toc136241657"/>
      <w:r>
        <w:t xml:space="preserve">Figure </w:t>
      </w:r>
      <w:r>
        <w:fldChar w:fldCharType="begin"/>
      </w:r>
      <w:r>
        <w:instrText xml:space="preserve"> SEQ Figure \* ARABIC </w:instrText>
      </w:r>
      <w:r>
        <w:fldChar w:fldCharType="separate"/>
      </w:r>
      <w:r>
        <w:rPr>
          <w:noProof/>
        </w:rPr>
        <w:t>2</w:t>
      </w:r>
      <w:r>
        <w:fldChar w:fldCharType="end"/>
      </w:r>
      <w:r>
        <w:t>: Skills for Professional Practice</w:t>
      </w:r>
      <w:bookmarkEnd w:id="8"/>
    </w:p>
    <w:p w14:paraId="6ADA826F" w14:textId="77777777" w:rsidR="00851DA2" w:rsidRDefault="00FD4CF1" w:rsidP="00851DA2">
      <w:pPr>
        <w:jc w:val="center"/>
      </w:pPr>
      <w:r>
        <w:t xml:space="preserve">Source: </w:t>
      </w:r>
      <w:r w:rsidR="00851DA2">
        <w:t>(</w:t>
      </w:r>
      <w:proofErr w:type="spellStart"/>
      <w:r w:rsidR="00851DA2">
        <w:t>Meathrew</w:t>
      </w:r>
      <w:proofErr w:type="spellEnd"/>
      <w:r w:rsidR="00851DA2">
        <w:t>, 2017)</w:t>
      </w:r>
    </w:p>
    <w:p w14:paraId="2210BE45" w14:textId="0ED57499" w:rsidR="002F7D7D" w:rsidRPr="00851DA2" w:rsidRDefault="00FD4CF1" w:rsidP="00851DA2">
      <w:pPr>
        <w:rPr>
          <w:lang w:val="en-US"/>
        </w:rPr>
      </w:pPr>
      <w:r>
        <w:t xml:space="preserve">Self-development is one of the core skills to establish since if one is not ready enough to </w:t>
      </w:r>
      <w:r w:rsidR="00AA3F41">
        <w:t xml:space="preserve">complete any task and has no confidence </w:t>
      </w:r>
      <w:r w:rsidR="00851DA2">
        <w:t>i</w:t>
      </w:r>
      <w:r w:rsidR="00AA3F41">
        <w:t xml:space="preserve">n </w:t>
      </w:r>
      <w:r w:rsidR="00851DA2">
        <w:t xml:space="preserve">his </w:t>
      </w:r>
      <w:r w:rsidR="00AA3F41">
        <w:t xml:space="preserve">own getting the job done, </w:t>
      </w:r>
      <w:r w:rsidR="00851DA2">
        <w:t xml:space="preserve">the </w:t>
      </w:r>
      <w:r w:rsidR="00AA3F41">
        <w:t>workplace can be a difficult place for him/her</w:t>
      </w:r>
      <w:r w:rsidR="00851DA2">
        <w:t xml:space="preserve"> </w:t>
      </w:r>
      <w:r w:rsidR="00851DA2">
        <w:t>(LEFEVER, 2015)</w:t>
      </w:r>
      <w:r w:rsidR="00AA3F41">
        <w:t xml:space="preserve">. </w:t>
      </w:r>
      <w:r w:rsidR="00097BE4">
        <w:t>I have learn</w:t>
      </w:r>
      <w:r w:rsidR="00851DA2">
        <w:t>ed</w:t>
      </w:r>
      <w:r w:rsidR="00097BE4">
        <w:t xml:space="preserve"> how to deal with the customers alone and it has made me more confident with understanding my task and explain</w:t>
      </w:r>
      <w:r w:rsidR="00851DA2">
        <w:t>ing</w:t>
      </w:r>
      <w:r w:rsidR="00097BE4">
        <w:t xml:space="preserve"> those to the customers. Team working is necessary as all the departments are interdependent and it is one of the easiest ways to learn from others</w:t>
      </w:r>
      <w:r w:rsidR="00851DA2">
        <w:t xml:space="preserve"> (</w:t>
      </w:r>
      <w:proofErr w:type="spellStart"/>
      <w:r w:rsidR="00851DA2">
        <w:t>Andriushchenko</w:t>
      </w:r>
      <w:proofErr w:type="spellEnd"/>
      <w:r w:rsidR="00851DA2">
        <w:t>, 2022)</w:t>
      </w:r>
      <w:r w:rsidR="00097BE4">
        <w:t>. Task management</w:t>
      </w:r>
      <w:r w:rsidR="00AA3F41">
        <w:t xml:space="preserve"> </w:t>
      </w:r>
      <w:r w:rsidR="00097BE4">
        <w:t xml:space="preserve">refers to the completion of </w:t>
      </w:r>
      <w:r w:rsidR="00851DA2">
        <w:t>a</w:t>
      </w:r>
      <w:r w:rsidR="00097BE4">
        <w:t xml:space="preserve"> given task in </w:t>
      </w:r>
      <w:r w:rsidR="00851DA2">
        <w:t xml:space="preserve">an </w:t>
      </w:r>
      <w:r w:rsidR="00097BE4">
        <w:t xml:space="preserve">effective way which implies the expertise and knowledge level of an employee </w:t>
      </w:r>
      <w:r w:rsidR="00851DA2">
        <w:t>i</w:t>
      </w:r>
      <w:r w:rsidR="00097BE4">
        <w:t>n the related field. Understanding key issues and find</w:t>
      </w:r>
      <w:r w:rsidR="00851DA2">
        <w:t>ing</w:t>
      </w:r>
      <w:r w:rsidR="00097BE4">
        <w:t xml:space="preserve"> out the solutions in placement experience make a student find out the complex issues in professional life also which will make me understand the core functions of the organization and bring solutions </w:t>
      </w:r>
      <w:r w:rsidR="00851DA2">
        <w:t>to</w:t>
      </w:r>
      <w:r w:rsidR="00097BE4">
        <w:t xml:space="preserve"> that.</w:t>
      </w:r>
    </w:p>
    <w:p w14:paraId="5CC62343" w14:textId="44DB1677" w:rsidR="00851DA2" w:rsidRDefault="00851DA2" w:rsidP="00744B8B"/>
    <w:p w14:paraId="23F9B04B" w14:textId="77777777" w:rsidR="00851DA2" w:rsidRPr="00744B8B" w:rsidRDefault="00851DA2" w:rsidP="00744B8B"/>
    <w:p w14:paraId="17598CB2" w14:textId="63346ABB" w:rsidR="001834FC" w:rsidRDefault="001834FC" w:rsidP="001834FC">
      <w:pPr>
        <w:pStyle w:val="Heading1"/>
      </w:pPr>
      <w:bookmarkStart w:id="9" w:name="_Toc136241640"/>
      <w:r>
        <w:lastRenderedPageBreak/>
        <w:t>Reference</w:t>
      </w:r>
      <w:bookmarkEnd w:id="9"/>
      <w:r>
        <w:t xml:space="preserve"> </w:t>
      </w:r>
    </w:p>
    <w:p w14:paraId="0975AE30" w14:textId="77777777" w:rsidR="00851DA2" w:rsidRDefault="00851DA2" w:rsidP="00851DA2">
      <w:proofErr w:type="spellStart"/>
      <w:r>
        <w:t>Andriushchenko</w:t>
      </w:r>
      <w:proofErr w:type="spellEnd"/>
      <w:r>
        <w:t xml:space="preserve">, </w:t>
      </w:r>
      <w:proofErr w:type="spellStart"/>
      <w:r>
        <w:t>Ia.E</w:t>
      </w:r>
      <w:proofErr w:type="spellEnd"/>
      <w:r>
        <w:t xml:space="preserve">. (2022) ‘Current trends and world experience of professional training of hotel business specialists’, </w:t>
      </w:r>
      <w:r>
        <w:rPr>
          <w:i/>
          <w:iCs/>
        </w:rPr>
        <w:t>Modern Economics</w:t>
      </w:r>
      <w:r>
        <w:t xml:space="preserve">, 31(1), pp. 6–11. </w:t>
      </w:r>
    </w:p>
    <w:p w14:paraId="02A82B40" w14:textId="77777777" w:rsidR="00851DA2" w:rsidRDefault="00851DA2" w:rsidP="00851DA2">
      <w:pPr>
        <w:rPr>
          <w:color w:val="auto"/>
          <w:lang w:val="en-US"/>
        </w:rPr>
      </w:pPr>
      <w:r>
        <w:t xml:space="preserve">ASET (2017) ‘A good practice guide for placement and other work-based learning opportunities in higher education – good practice for placements guides – volume 2’, </w:t>
      </w:r>
      <w:r>
        <w:rPr>
          <w:i/>
          <w:iCs/>
        </w:rPr>
        <w:t>Education + Training</w:t>
      </w:r>
      <w:r>
        <w:t xml:space="preserve">, 52(4). </w:t>
      </w:r>
    </w:p>
    <w:p w14:paraId="088FF87E" w14:textId="77777777" w:rsidR="00851DA2" w:rsidRDefault="00851DA2" w:rsidP="00851DA2">
      <w:pPr>
        <w:rPr>
          <w:color w:val="auto"/>
          <w:lang w:val="en-US"/>
        </w:rPr>
      </w:pPr>
      <w:proofErr w:type="spellStart"/>
      <w:r>
        <w:t>Bardi</w:t>
      </w:r>
      <w:proofErr w:type="spellEnd"/>
      <w:r>
        <w:t xml:space="preserve">, J. (2010) ‘Hotel Front Office Management’, </w:t>
      </w:r>
      <w:r>
        <w:rPr>
          <w:i/>
          <w:iCs/>
        </w:rPr>
        <w:t>Hotel Accommodation Management</w:t>
      </w:r>
      <w:r>
        <w:t xml:space="preserve">, pp. 57–69. </w:t>
      </w:r>
    </w:p>
    <w:p w14:paraId="163C9CC5" w14:textId="77777777" w:rsidR="00851DA2" w:rsidRDefault="00851DA2" w:rsidP="00851DA2">
      <w:r>
        <w:t xml:space="preserve">Haag, E. (2014) </w:t>
      </w:r>
      <w:r>
        <w:rPr>
          <w:i/>
          <w:iCs/>
        </w:rPr>
        <w:t>Internship guide: Work placements step by step</w:t>
      </w:r>
      <w:r>
        <w:t xml:space="preserve">. 10th </w:t>
      </w:r>
      <w:proofErr w:type="spellStart"/>
      <w:r>
        <w:t>edn</w:t>
      </w:r>
      <w:proofErr w:type="spellEnd"/>
      <w:r>
        <w:t xml:space="preserve">. The Hague: Eleven international publishing. </w:t>
      </w:r>
    </w:p>
    <w:p w14:paraId="2E56F55E" w14:textId="77777777" w:rsidR="00851DA2" w:rsidRDefault="00851DA2" w:rsidP="00851DA2">
      <w:proofErr w:type="spellStart"/>
      <w:r>
        <w:t>Heyes</w:t>
      </w:r>
      <w:proofErr w:type="spellEnd"/>
      <w:r>
        <w:t xml:space="preserve">, A. (2017) ‘An empirical examination of the acceptance </w:t>
      </w:r>
      <w:proofErr w:type="spellStart"/>
      <w:r>
        <w:t>behaviour</w:t>
      </w:r>
      <w:proofErr w:type="spellEnd"/>
      <w:r>
        <w:t xml:space="preserve"> of hotel front office systems: An Extended Technology Acceptance Model’, </w:t>
      </w:r>
      <w:r>
        <w:rPr>
          <w:i/>
          <w:iCs/>
        </w:rPr>
        <w:t>Tourism Management</w:t>
      </w:r>
      <w:r>
        <w:t xml:space="preserve">, 29(3), pp. 500–513. </w:t>
      </w:r>
    </w:p>
    <w:p w14:paraId="590FF080" w14:textId="77777777" w:rsidR="00851DA2" w:rsidRDefault="00851DA2" w:rsidP="00851DA2">
      <w:r>
        <w:t xml:space="preserve">LEFEVER, M. (2015) ‘Hiring hospitality faculty: Erudition and experience’, </w:t>
      </w:r>
      <w:r>
        <w:rPr>
          <w:i/>
          <w:iCs/>
        </w:rPr>
        <w:t>The Cornell Hotel and Restaurant Administration Quarterly</w:t>
      </w:r>
      <w:r>
        <w:t xml:space="preserve">, 36(4), pp. 93–96. </w:t>
      </w:r>
    </w:p>
    <w:p w14:paraId="538A3C6C" w14:textId="77777777" w:rsidR="00851DA2" w:rsidRDefault="00851DA2" w:rsidP="00851DA2">
      <w:r>
        <w:t>Marriott (</w:t>
      </w:r>
      <w:r>
        <w:t>2023</w:t>
      </w:r>
      <w:r>
        <w:t xml:space="preserve">) </w:t>
      </w:r>
      <w:r>
        <w:rPr>
          <w:i/>
          <w:iCs/>
        </w:rPr>
        <w:t>Welcome to London Marriott Hotel County Hall</w:t>
      </w:r>
      <w:r>
        <w:t xml:space="preserve">, </w:t>
      </w:r>
      <w:r>
        <w:rPr>
          <w:i/>
          <w:iCs/>
        </w:rPr>
        <w:t>5 Star Hotel near London Eye | London Marriott Hotel County Hall</w:t>
      </w:r>
      <w:r>
        <w:t>. Available at: https://www.marriott.com/en-us/hotels/lonch-london-marriott-hotel-county-hall/overview/ (Accessed: 2</w:t>
      </w:r>
      <w:r>
        <w:t>8</w:t>
      </w:r>
      <w:r>
        <w:t xml:space="preserve"> May 2023). </w:t>
      </w:r>
    </w:p>
    <w:p w14:paraId="793CDC30" w14:textId="77777777" w:rsidR="00851DA2" w:rsidRDefault="00851DA2" w:rsidP="00851DA2">
      <w:pPr>
        <w:rPr>
          <w:color w:val="auto"/>
          <w:lang w:val="en-US"/>
        </w:rPr>
      </w:pPr>
      <w:proofErr w:type="spellStart"/>
      <w:r>
        <w:t>Meathrew</w:t>
      </w:r>
      <w:proofErr w:type="spellEnd"/>
      <w:r>
        <w:t xml:space="preserve">, P. (2017) ‘HRM in practice in the hotel industry’, </w:t>
      </w:r>
      <w:r>
        <w:rPr>
          <w:i/>
          <w:iCs/>
        </w:rPr>
        <w:t>Human Resource Management in the Hotel Industry</w:t>
      </w:r>
      <w:r>
        <w:t xml:space="preserve">, pp. 105–133. </w:t>
      </w:r>
    </w:p>
    <w:p w14:paraId="2ED81F4A" w14:textId="77777777" w:rsidR="00851DA2" w:rsidRDefault="00851DA2" w:rsidP="00851DA2">
      <w:pPr>
        <w:rPr>
          <w:color w:val="auto"/>
          <w:lang w:val="en-US"/>
        </w:rPr>
      </w:pPr>
      <w:r>
        <w:t xml:space="preserve">Mutua, A. (2021) ‘Role of food management systems on food safety in hotels’, </w:t>
      </w:r>
      <w:r>
        <w:rPr>
          <w:i/>
          <w:iCs/>
        </w:rPr>
        <w:t>Journal of Food Sciences</w:t>
      </w:r>
      <w:r>
        <w:t xml:space="preserve">, 2(1), pp. 37–50. </w:t>
      </w:r>
    </w:p>
    <w:p w14:paraId="34352B7B" w14:textId="77777777" w:rsidR="00851DA2" w:rsidRDefault="00851DA2" w:rsidP="00851DA2">
      <w:pPr>
        <w:rPr>
          <w:color w:val="auto"/>
          <w:lang w:val="en-US"/>
        </w:rPr>
      </w:pPr>
      <w:r>
        <w:t xml:space="preserve">Rutherford, D.G. (2015) </w:t>
      </w:r>
      <w:r>
        <w:rPr>
          <w:i/>
          <w:iCs/>
        </w:rPr>
        <w:t>Hotel Management and Operations</w:t>
      </w:r>
      <w:r>
        <w:t xml:space="preserve">. 15th </w:t>
      </w:r>
      <w:proofErr w:type="spellStart"/>
      <w:r>
        <w:t>edn</w:t>
      </w:r>
      <w:proofErr w:type="spellEnd"/>
      <w:r>
        <w:t xml:space="preserve">. New York, NY </w:t>
      </w:r>
      <w:proofErr w:type="spellStart"/>
      <w:r>
        <w:t>u.a</w:t>
      </w:r>
      <w:proofErr w:type="spellEnd"/>
      <w:r>
        <w:t xml:space="preserve">: Van Nostrand Reinhold. </w:t>
      </w:r>
    </w:p>
    <w:p w14:paraId="76D1E01A" w14:textId="77777777" w:rsidR="00851DA2" w:rsidRDefault="00851DA2" w:rsidP="00851DA2">
      <w:pPr>
        <w:rPr>
          <w:color w:val="auto"/>
          <w:lang w:val="en-US"/>
        </w:rPr>
      </w:pPr>
      <w:proofErr w:type="spellStart"/>
      <w:r>
        <w:t>Sheal</w:t>
      </w:r>
      <w:proofErr w:type="spellEnd"/>
      <w:r>
        <w:t xml:space="preserve">, J. (2016) ‘Skills for practice and continuing professional development’, </w:t>
      </w:r>
      <w:r>
        <w:rPr>
          <w:i/>
          <w:iCs/>
        </w:rPr>
        <w:t>Social Work: Introducing Professional Practice</w:t>
      </w:r>
      <w:r>
        <w:t xml:space="preserve">, pp. 176–203. </w:t>
      </w:r>
    </w:p>
    <w:p w14:paraId="6C8F3E27" w14:textId="77777777" w:rsidR="00851DA2" w:rsidRDefault="00851DA2" w:rsidP="00851DA2">
      <w:pPr>
        <w:rPr>
          <w:color w:val="auto"/>
          <w:lang w:val="en-US"/>
        </w:rPr>
      </w:pPr>
      <w:r>
        <w:lastRenderedPageBreak/>
        <w:t xml:space="preserve">Tewari, J.R. (2016) </w:t>
      </w:r>
      <w:r>
        <w:rPr>
          <w:i/>
          <w:iCs/>
        </w:rPr>
        <w:t>Hotel Front Office: Operations and Management</w:t>
      </w:r>
      <w:r>
        <w:t xml:space="preserve">. New Delhi, India: Oxford University Press. </w:t>
      </w:r>
    </w:p>
    <w:p w14:paraId="4E504FFC" w14:textId="77777777" w:rsidR="00851DA2" w:rsidRDefault="00851DA2" w:rsidP="00851DA2">
      <w:pPr>
        <w:rPr>
          <w:color w:val="auto"/>
          <w:lang w:val="en-US"/>
        </w:rPr>
      </w:pPr>
      <w:proofErr w:type="spellStart"/>
      <w:r>
        <w:t>Vallen</w:t>
      </w:r>
      <w:proofErr w:type="spellEnd"/>
      <w:r>
        <w:t xml:space="preserve">, G.K. and </w:t>
      </w:r>
      <w:proofErr w:type="spellStart"/>
      <w:r>
        <w:t>Vallen</w:t>
      </w:r>
      <w:proofErr w:type="spellEnd"/>
      <w:r>
        <w:t xml:space="preserve">, J.J. (2018) </w:t>
      </w:r>
      <w:r>
        <w:rPr>
          <w:i/>
          <w:iCs/>
        </w:rPr>
        <w:t>Check-in check-out: Managing hotel operations</w:t>
      </w:r>
      <w:r>
        <w:t xml:space="preserve">. 12th </w:t>
      </w:r>
      <w:proofErr w:type="spellStart"/>
      <w:r>
        <w:t>edn</w:t>
      </w:r>
      <w:proofErr w:type="spellEnd"/>
      <w:r>
        <w:t xml:space="preserve">. Boston: Pearson. </w:t>
      </w:r>
    </w:p>
    <w:p w14:paraId="1B1E4201" w14:textId="72D6D2A3" w:rsidR="007A5A04" w:rsidRDefault="007A5A04" w:rsidP="000F02BF"/>
    <w:p w14:paraId="365BB2D9" w14:textId="76E8FD94" w:rsidR="007A5A04" w:rsidRDefault="007A5A04" w:rsidP="000F02BF"/>
    <w:p w14:paraId="127784B6" w14:textId="55942441" w:rsidR="007A5A04" w:rsidRDefault="00851DA2" w:rsidP="000F02BF">
      <w:r>
        <w:t xml:space="preserve"> </w:t>
      </w:r>
    </w:p>
    <w:sectPr w:rsidR="007A5A04"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CBCB36" w14:textId="77777777" w:rsidR="006254A4" w:rsidRDefault="006254A4" w:rsidP="001834FC">
      <w:pPr>
        <w:spacing w:after="0" w:line="240" w:lineRule="auto"/>
      </w:pPr>
      <w:r>
        <w:separator/>
      </w:r>
    </w:p>
  </w:endnote>
  <w:endnote w:type="continuationSeparator" w:id="0">
    <w:p w14:paraId="0943DD82" w14:textId="77777777" w:rsidR="006254A4" w:rsidRDefault="006254A4"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1010600010101010101"/>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5A38C7" w14:textId="77777777" w:rsidR="006254A4" w:rsidRDefault="006254A4" w:rsidP="001834FC">
      <w:pPr>
        <w:spacing w:after="0" w:line="240" w:lineRule="auto"/>
      </w:pPr>
      <w:r>
        <w:separator/>
      </w:r>
    </w:p>
  </w:footnote>
  <w:footnote w:type="continuationSeparator" w:id="0">
    <w:p w14:paraId="33E3970A" w14:textId="77777777" w:rsidR="006254A4" w:rsidRDefault="006254A4"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F973A8"/>
    <w:multiLevelType w:val="hybridMultilevel"/>
    <w:tmpl w:val="7772C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CF57BD2"/>
    <w:multiLevelType w:val="multilevel"/>
    <w:tmpl w:val="E822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NKoFAE0whIUtAAAA"/>
  </w:docVars>
  <w:rsids>
    <w:rsidRoot w:val="00A60069"/>
    <w:rsid w:val="00013874"/>
    <w:rsid w:val="000956B5"/>
    <w:rsid w:val="00097BE4"/>
    <w:rsid w:val="000B10C3"/>
    <w:rsid w:val="000E047C"/>
    <w:rsid w:val="000E315E"/>
    <w:rsid w:val="000F02BF"/>
    <w:rsid w:val="001530C2"/>
    <w:rsid w:val="00155B05"/>
    <w:rsid w:val="001834FC"/>
    <w:rsid w:val="001A361E"/>
    <w:rsid w:val="001A6FD4"/>
    <w:rsid w:val="001D16F6"/>
    <w:rsid w:val="0022399E"/>
    <w:rsid w:val="00252195"/>
    <w:rsid w:val="002B38F8"/>
    <w:rsid w:val="002C3871"/>
    <w:rsid w:val="002D3FEE"/>
    <w:rsid w:val="002F7D7D"/>
    <w:rsid w:val="00385E29"/>
    <w:rsid w:val="00390EE0"/>
    <w:rsid w:val="003D2EF4"/>
    <w:rsid w:val="004A5A26"/>
    <w:rsid w:val="004F2E51"/>
    <w:rsid w:val="00535F47"/>
    <w:rsid w:val="00547106"/>
    <w:rsid w:val="00564039"/>
    <w:rsid w:val="005F4D11"/>
    <w:rsid w:val="00611F11"/>
    <w:rsid w:val="006254A4"/>
    <w:rsid w:val="00656B16"/>
    <w:rsid w:val="006A3F16"/>
    <w:rsid w:val="006D31F9"/>
    <w:rsid w:val="006F383C"/>
    <w:rsid w:val="006F3E7B"/>
    <w:rsid w:val="00722FD5"/>
    <w:rsid w:val="0073348B"/>
    <w:rsid w:val="00744B8B"/>
    <w:rsid w:val="00765BD0"/>
    <w:rsid w:val="007A5A04"/>
    <w:rsid w:val="007B5A10"/>
    <w:rsid w:val="007E39C4"/>
    <w:rsid w:val="00851DA2"/>
    <w:rsid w:val="008779A7"/>
    <w:rsid w:val="00883442"/>
    <w:rsid w:val="00884C56"/>
    <w:rsid w:val="008A2BFA"/>
    <w:rsid w:val="008E0152"/>
    <w:rsid w:val="00913C8F"/>
    <w:rsid w:val="009447CB"/>
    <w:rsid w:val="00970B5A"/>
    <w:rsid w:val="00975554"/>
    <w:rsid w:val="009E4467"/>
    <w:rsid w:val="00A116D4"/>
    <w:rsid w:val="00A12789"/>
    <w:rsid w:val="00A25551"/>
    <w:rsid w:val="00A60069"/>
    <w:rsid w:val="00A800F1"/>
    <w:rsid w:val="00AA380C"/>
    <w:rsid w:val="00AA3F41"/>
    <w:rsid w:val="00AB583C"/>
    <w:rsid w:val="00B06138"/>
    <w:rsid w:val="00B17805"/>
    <w:rsid w:val="00B23DAE"/>
    <w:rsid w:val="00B30CA0"/>
    <w:rsid w:val="00B64F80"/>
    <w:rsid w:val="00B868CA"/>
    <w:rsid w:val="00BB6D54"/>
    <w:rsid w:val="00BD788C"/>
    <w:rsid w:val="00C032FE"/>
    <w:rsid w:val="00C52FA7"/>
    <w:rsid w:val="00CA3C3A"/>
    <w:rsid w:val="00CE59BF"/>
    <w:rsid w:val="00CF0A82"/>
    <w:rsid w:val="00D65048"/>
    <w:rsid w:val="00D82536"/>
    <w:rsid w:val="00D86CA3"/>
    <w:rsid w:val="00DA7A7A"/>
    <w:rsid w:val="00DD73B5"/>
    <w:rsid w:val="00E1616D"/>
    <w:rsid w:val="00E227A7"/>
    <w:rsid w:val="00E458C3"/>
    <w:rsid w:val="00E46873"/>
    <w:rsid w:val="00E75624"/>
    <w:rsid w:val="00EB7A2D"/>
    <w:rsid w:val="00EC16C3"/>
    <w:rsid w:val="00ED0387"/>
    <w:rsid w:val="00F3178F"/>
    <w:rsid w:val="00F33B1E"/>
    <w:rsid w:val="00F34B65"/>
    <w:rsid w:val="00F74C19"/>
    <w:rsid w:val="00FD4CF1"/>
    <w:rsid w:val="00FE193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F34B65"/>
    <w:pPr>
      <w:ind w:left="720"/>
      <w:contextualSpacing/>
    </w:pPr>
  </w:style>
  <w:style w:type="character" w:styleId="Emphasis">
    <w:name w:val="Emphasis"/>
    <w:basedOn w:val="DefaultParagraphFont"/>
    <w:uiPriority w:val="20"/>
    <w:qFormat/>
    <w:rsid w:val="00E227A7"/>
    <w:rPr>
      <w:i/>
      <w:iCs/>
    </w:rPr>
  </w:style>
  <w:style w:type="paragraph" w:styleId="TOC2">
    <w:name w:val="toc 2"/>
    <w:basedOn w:val="Normal"/>
    <w:next w:val="Normal"/>
    <w:autoRedefine/>
    <w:uiPriority w:val="39"/>
    <w:unhideWhenUsed/>
    <w:rsid w:val="00564039"/>
    <w:pPr>
      <w:spacing w:after="100"/>
      <w:ind w:left="240"/>
    </w:pPr>
  </w:style>
  <w:style w:type="paragraph" w:styleId="NormalWeb">
    <w:name w:val="Normal (Web)"/>
    <w:basedOn w:val="Normal"/>
    <w:uiPriority w:val="99"/>
    <w:semiHidden/>
    <w:unhideWhenUsed/>
    <w:rsid w:val="00851DA2"/>
    <w:pPr>
      <w:spacing w:before="100" w:beforeAutospacing="1" w:after="100" w:afterAutospacing="1" w:line="240" w:lineRule="auto"/>
      <w:jc w:val="left"/>
    </w:pPr>
    <w:rPr>
      <w:rFonts w:eastAsia="Times New Roman" w:cs="Times New Roman"/>
      <w:color w:val="auto"/>
      <w:szCs w:val="24"/>
      <w:lang w:val="en-US"/>
    </w:rPr>
  </w:style>
  <w:style w:type="paragraph" w:styleId="TableofFigures">
    <w:name w:val="table of figures"/>
    <w:basedOn w:val="Normal"/>
    <w:next w:val="Normal"/>
    <w:uiPriority w:val="99"/>
    <w:unhideWhenUsed/>
    <w:rsid w:val="00851DA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127993">
      <w:bodyDiv w:val="1"/>
      <w:marLeft w:val="0"/>
      <w:marRight w:val="0"/>
      <w:marTop w:val="0"/>
      <w:marBottom w:val="0"/>
      <w:divBdr>
        <w:top w:val="none" w:sz="0" w:space="0" w:color="auto"/>
        <w:left w:val="none" w:sz="0" w:space="0" w:color="auto"/>
        <w:bottom w:val="none" w:sz="0" w:space="0" w:color="auto"/>
        <w:right w:val="none" w:sz="0" w:space="0" w:color="auto"/>
      </w:divBdr>
    </w:div>
    <w:div w:id="296375169">
      <w:bodyDiv w:val="1"/>
      <w:marLeft w:val="0"/>
      <w:marRight w:val="0"/>
      <w:marTop w:val="0"/>
      <w:marBottom w:val="0"/>
      <w:divBdr>
        <w:top w:val="none" w:sz="0" w:space="0" w:color="auto"/>
        <w:left w:val="none" w:sz="0" w:space="0" w:color="auto"/>
        <w:bottom w:val="none" w:sz="0" w:space="0" w:color="auto"/>
        <w:right w:val="none" w:sz="0" w:space="0" w:color="auto"/>
      </w:divBdr>
    </w:div>
    <w:div w:id="357465741">
      <w:bodyDiv w:val="1"/>
      <w:marLeft w:val="0"/>
      <w:marRight w:val="0"/>
      <w:marTop w:val="0"/>
      <w:marBottom w:val="0"/>
      <w:divBdr>
        <w:top w:val="none" w:sz="0" w:space="0" w:color="auto"/>
        <w:left w:val="none" w:sz="0" w:space="0" w:color="auto"/>
        <w:bottom w:val="none" w:sz="0" w:space="0" w:color="auto"/>
        <w:right w:val="none" w:sz="0" w:space="0" w:color="auto"/>
      </w:divBdr>
    </w:div>
    <w:div w:id="367411941">
      <w:bodyDiv w:val="1"/>
      <w:marLeft w:val="0"/>
      <w:marRight w:val="0"/>
      <w:marTop w:val="0"/>
      <w:marBottom w:val="0"/>
      <w:divBdr>
        <w:top w:val="none" w:sz="0" w:space="0" w:color="auto"/>
        <w:left w:val="none" w:sz="0" w:space="0" w:color="auto"/>
        <w:bottom w:val="none" w:sz="0" w:space="0" w:color="auto"/>
        <w:right w:val="none" w:sz="0" w:space="0" w:color="auto"/>
      </w:divBdr>
    </w:div>
    <w:div w:id="593442710">
      <w:bodyDiv w:val="1"/>
      <w:marLeft w:val="0"/>
      <w:marRight w:val="0"/>
      <w:marTop w:val="0"/>
      <w:marBottom w:val="0"/>
      <w:divBdr>
        <w:top w:val="none" w:sz="0" w:space="0" w:color="auto"/>
        <w:left w:val="none" w:sz="0" w:space="0" w:color="auto"/>
        <w:bottom w:val="none" w:sz="0" w:space="0" w:color="auto"/>
        <w:right w:val="none" w:sz="0" w:space="0" w:color="auto"/>
      </w:divBdr>
    </w:div>
    <w:div w:id="688023285">
      <w:bodyDiv w:val="1"/>
      <w:marLeft w:val="0"/>
      <w:marRight w:val="0"/>
      <w:marTop w:val="0"/>
      <w:marBottom w:val="0"/>
      <w:divBdr>
        <w:top w:val="none" w:sz="0" w:space="0" w:color="auto"/>
        <w:left w:val="none" w:sz="0" w:space="0" w:color="auto"/>
        <w:bottom w:val="none" w:sz="0" w:space="0" w:color="auto"/>
        <w:right w:val="none" w:sz="0" w:space="0" w:color="auto"/>
      </w:divBdr>
    </w:div>
    <w:div w:id="694841795">
      <w:bodyDiv w:val="1"/>
      <w:marLeft w:val="0"/>
      <w:marRight w:val="0"/>
      <w:marTop w:val="0"/>
      <w:marBottom w:val="0"/>
      <w:divBdr>
        <w:top w:val="none" w:sz="0" w:space="0" w:color="auto"/>
        <w:left w:val="none" w:sz="0" w:space="0" w:color="auto"/>
        <w:bottom w:val="none" w:sz="0" w:space="0" w:color="auto"/>
        <w:right w:val="none" w:sz="0" w:space="0" w:color="auto"/>
      </w:divBdr>
    </w:div>
    <w:div w:id="926958193">
      <w:bodyDiv w:val="1"/>
      <w:marLeft w:val="0"/>
      <w:marRight w:val="0"/>
      <w:marTop w:val="0"/>
      <w:marBottom w:val="0"/>
      <w:divBdr>
        <w:top w:val="none" w:sz="0" w:space="0" w:color="auto"/>
        <w:left w:val="none" w:sz="0" w:space="0" w:color="auto"/>
        <w:bottom w:val="none" w:sz="0" w:space="0" w:color="auto"/>
        <w:right w:val="none" w:sz="0" w:space="0" w:color="auto"/>
      </w:divBdr>
      <w:divsChild>
        <w:div w:id="1344436647">
          <w:marLeft w:val="0"/>
          <w:marRight w:val="0"/>
          <w:marTop w:val="0"/>
          <w:marBottom w:val="0"/>
          <w:divBdr>
            <w:top w:val="none" w:sz="0" w:space="0" w:color="auto"/>
            <w:left w:val="none" w:sz="0" w:space="0" w:color="auto"/>
            <w:bottom w:val="none" w:sz="0" w:space="0" w:color="auto"/>
            <w:right w:val="none" w:sz="0" w:space="0" w:color="auto"/>
          </w:divBdr>
        </w:div>
        <w:div w:id="419373604">
          <w:marLeft w:val="0"/>
          <w:marRight w:val="0"/>
          <w:marTop w:val="0"/>
          <w:marBottom w:val="0"/>
          <w:divBdr>
            <w:top w:val="none" w:sz="0" w:space="0" w:color="auto"/>
            <w:left w:val="none" w:sz="0" w:space="0" w:color="auto"/>
            <w:bottom w:val="none" w:sz="0" w:space="0" w:color="auto"/>
            <w:right w:val="none" w:sz="0" w:space="0" w:color="auto"/>
          </w:divBdr>
        </w:div>
        <w:div w:id="1275554454">
          <w:marLeft w:val="0"/>
          <w:marRight w:val="0"/>
          <w:marTop w:val="0"/>
          <w:marBottom w:val="0"/>
          <w:divBdr>
            <w:top w:val="none" w:sz="0" w:space="0" w:color="auto"/>
            <w:left w:val="none" w:sz="0" w:space="0" w:color="auto"/>
            <w:bottom w:val="none" w:sz="0" w:space="0" w:color="auto"/>
            <w:right w:val="none" w:sz="0" w:space="0" w:color="auto"/>
          </w:divBdr>
        </w:div>
      </w:divsChild>
    </w:div>
    <w:div w:id="1192377034">
      <w:bodyDiv w:val="1"/>
      <w:marLeft w:val="0"/>
      <w:marRight w:val="0"/>
      <w:marTop w:val="0"/>
      <w:marBottom w:val="0"/>
      <w:divBdr>
        <w:top w:val="none" w:sz="0" w:space="0" w:color="auto"/>
        <w:left w:val="none" w:sz="0" w:space="0" w:color="auto"/>
        <w:bottom w:val="none" w:sz="0" w:space="0" w:color="auto"/>
        <w:right w:val="none" w:sz="0" w:space="0" w:color="auto"/>
      </w:divBdr>
    </w:div>
    <w:div w:id="1396318870">
      <w:bodyDiv w:val="1"/>
      <w:marLeft w:val="0"/>
      <w:marRight w:val="0"/>
      <w:marTop w:val="0"/>
      <w:marBottom w:val="0"/>
      <w:divBdr>
        <w:top w:val="none" w:sz="0" w:space="0" w:color="auto"/>
        <w:left w:val="none" w:sz="0" w:space="0" w:color="auto"/>
        <w:bottom w:val="none" w:sz="0" w:space="0" w:color="auto"/>
        <w:right w:val="none" w:sz="0" w:space="0" w:color="auto"/>
      </w:divBdr>
    </w:div>
    <w:div w:id="1410230951">
      <w:bodyDiv w:val="1"/>
      <w:marLeft w:val="0"/>
      <w:marRight w:val="0"/>
      <w:marTop w:val="0"/>
      <w:marBottom w:val="0"/>
      <w:divBdr>
        <w:top w:val="none" w:sz="0" w:space="0" w:color="auto"/>
        <w:left w:val="none" w:sz="0" w:space="0" w:color="auto"/>
        <w:bottom w:val="none" w:sz="0" w:space="0" w:color="auto"/>
        <w:right w:val="none" w:sz="0" w:space="0" w:color="auto"/>
      </w:divBdr>
      <w:divsChild>
        <w:div w:id="591206926">
          <w:marLeft w:val="0"/>
          <w:marRight w:val="0"/>
          <w:marTop w:val="0"/>
          <w:marBottom w:val="0"/>
          <w:divBdr>
            <w:top w:val="none" w:sz="0" w:space="0" w:color="auto"/>
            <w:left w:val="none" w:sz="0" w:space="0" w:color="auto"/>
            <w:bottom w:val="none" w:sz="0" w:space="0" w:color="auto"/>
            <w:right w:val="none" w:sz="0" w:space="0" w:color="auto"/>
          </w:divBdr>
        </w:div>
        <w:div w:id="217980858">
          <w:marLeft w:val="0"/>
          <w:marRight w:val="0"/>
          <w:marTop w:val="0"/>
          <w:marBottom w:val="0"/>
          <w:divBdr>
            <w:top w:val="none" w:sz="0" w:space="0" w:color="auto"/>
            <w:left w:val="none" w:sz="0" w:space="0" w:color="auto"/>
            <w:bottom w:val="none" w:sz="0" w:space="0" w:color="auto"/>
            <w:right w:val="none" w:sz="0" w:space="0" w:color="auto"/>
          </w:divBdr>
        </w:div>
        <w:div w:id="710032500">
          <w:marLeft w:val="0"/>
          <w:marRight w:val="0"/>
          <w:marTop w:val="0"/>
          <w:marBottom w:val="0"/>
          <w:divBdr>
            <w:top w:val="none" w:sz="0" w:space="0" w:color="auto"/>
            <w:left w:val="none" w:sz="0" w:space="0" w:color="auto"/>
            <w:bottom w:val="none" w:sz="0" w:space="0" w:color="auto"/>
            <w:right w:val="none" w:sz="0" w:space="0" w:color="auto"/>
          </w:divBdr>
        </w:div>
      </w:divsChild>
    </w:div>
    <w:div w:id="1534659055">
      <w:bodyDiv w:val="1"/>
      <w:marLeft w:val="0"/>
      <w:marRight w:val="0"/>
      <w:marTop w:val="0"/>
      <w:marBottom w:val="0"/>
      <w:divBdr>
        <w:top w:val="none" w:sz="0" w:space="0" w:color="auto"/>
        <w:left w:val="none" w:sz="0" w:space="0" w:color="auto"/>
        <w:bottom w:val="none" w:sz="0" w:space="0" w:color="auto"/>
        <w:right w:val="none" w:sz="0" w:space="0" w:color="auto"/>
      </w:divBdr>
    </w:div>
    <w:div w:id="1797596622">
      <w:bodyDiv w:val="1"/>
      <w:marLeft w:val="0"/>
      <w:marRight w:val="0"/>
      <w:marTop w:val="0"/>
      <w:marBottom w:val="0"/>
      <w:divBdr>
        <w:top w:val="none" w:sz="0" w:space="0" w:color="auto"/>
        <w:left w:val="none" w:sz="0" w:space="0" w:color="auto"/>
        <w:bottom w:val="none" w:sz="0" w:space="0" w:color="auto"/>
        <w:right w:val="none" w:sz="0" w:space="0" w:color="auto"/>
      </w:divBdr>
    </w:div>
    <w:div w:id="2133592921">
      <w:bodyDiv w:val="1"/>
      <w:marLeft w:val="0"/>
      <w:marRight w:val="0"/>
      <w:marTop w:val="0"/>
      <w:marBottom w:val="0"/>
      <w:divBdr>
        <w:top w:val="none" w:sz="0" w:space="0" w:color="auto"/>
        <w:left w:val="none" w:sz="0" w:space="0" w:color="auto"/>
        <w:bottom w:val="none" w:sz="0" w:space="0" w:color="auto"/>
        <w:right w:val="none" w:sz="0" w:space="0" w:color="auto"/>
      </w:divBdr>
    </w:div>
    <w:div w:id="2135363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1.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BC390C-60C3-4B5D-9B8B-0A8244A36C48}" type="doc">
      <dgm:prSet loTypeId="urn:microsoft.com/office/officeart/2005/8/layout/vList2" loCatId="list" qsTypeId="urn:microsoft.com/office/officeart/2005/8/quickstyle/simple1" qsCatId="simple" csTypeId="urn:microsoft.com/office/officeart/2005/8/colors/accent0_1" csCatId="mainScheme" phldr="1"/>
      <dgm:spPr/>
      <dgm:t>
        <a:bodyPr/>
        <a:lstStyle/>
        <a:p>
          <a:endParaRPr lang="en-US"/>
        </a:p>
      </dgm:t>
    </dgm:pt>
    <dgm:pt modelId="{A0BC9B95-D6FD-4D2B-9448-3742D0EE7A11}">
      <dgm:prSet phldrT="[Text]"/>
      <dgm:spPr/>
      <dgm:t>
        <a:bodyPr/>
        <a:lstStyle/>
        <a:p>
          <a:r>
            <a:rPr lang="en-US"/>
            <a:t>Self development</a:t>
          </a:r>
        </a:p>
      </dgm:t>
    </dgm:pt>
    <dgm:pt modelId="{AC12F5EF-5D5A-4EAB-9E3D-BD4753BCCE17}" type="parTrans" cxnId="{28E30FBD-1F74-4107-B9EC-45CB22FD12FC}">
      <dgm:prSet/>
      <dgm:spPr/>
      <dgm:t>
        <a:bodyPr/>
        <a:lstStyle/>
        <a:p>
          <a:endParaRPr lang="en-US"/>
        </a:p>
      </dgm:t>
    </dgm:pt>
    <dgm:pt modelId="{C3DFF838-D078-42ED-83F9-C2EDD90D425E}" type="sibTrans" cxnId="{28E30FBD-1F74-4107-B9EC-45CB22FD12FC}">
      <dgm:prSet/>
      <dgm:spPr/>
      <dgm:t>
        <a:bodyPr/>
        <a:lstStyle/>
        <a:p>
          <a:endParaRPr lang="en-US"/>
        </a:p>
      </dgm:t>
    </dgm:pt>
    <dgm:pt modelId="{5FAA3453-C892-4AC4-9DEB-3BF761F02F53}">
      <dgm:prSet phldrT="[Text]"/>
      <dgm:spPr/>
      <dgm:t>
        <a:bodyPr/>
        <a:lstStyle/>
        <a:p>
          <a:r>
            <a:rPr lang="en-US"/>
            <a:t>Team working</a:t>
          </a:r>
        </a:p>
      </dgm:t>
    </dgm:pt>
    <dgm:pt modelId="{9C60B1A4-2C03-496A-BA1A-E23E3BBEF82C}" type="parTrans" cxnId="{1677F7EA-9CD0-4E61-8333-323EF1D8D70A}">
      <dgm:prSet/>
      <dgm:spPr/>
      <dgm:t>
        <a:bodyPr/>
        <a:lstStyle/>
        <a:p>
          <a:endParaRPr lang="en-US"/>
        </a:p>
      </dgm:t>
    </dgm:pt>
    <dgm:pt modelId="{FE2B13FD-F79E-4AA0-A43B-4BC2D46C3A80}" type="sibTrans" cxnId="{1677F7EA-9CD0-4E61-8333-323EF1D8D70A}">
      <dgm:prSet/>
      <dgm:spPr/>
      <dgm:t>
        <a:bodyPr/>
        <a:lstStyle/>
        <a:p>
          <a:endParaRPr lang="en-US"/>
        </a:p>
      </dgm:t>
    </dgm:pt>
    <dgm:pt modelId="{AA520E31-9093-4B1F-9E05-E3DD0A157A34}">
      <dgm:prSet phldrT="[Text]"/>
      <dgm:spPr/>
      <dgm:t>
        <a:bodyPr/>
        <a:lstStyle/>
        <a:p>
          <a:r>
            <a:rPr lang="en-US"/>
            <a:t>Task management</a:t>
          </a:r>
        </a:p>
      </dgm:t>
    </dgm:pt>
    <dgm:pt modelId="{EA2605C5-7BEE-4AD1-BDBA-442E504CA7D0}" type="parTrans" cxnId="{90809BD9-1F52-4749-92EC-A4D6011196B5}">
      <dgm:prSet/>
      <dgm:spPr/>
      <dgm:t>
        <a:bodyPr/>
        <a:lstStyle/>
        <a:p>
          <a:endParaRPr lang="en-US"/>
        </a:p>
      </dgm:t>
    </dgm:pt>
    <dgm:pt modelId="{278B51BD-9D27-4CD9-8369-E911333152E5}" type="sibTrans" cxnId="{90809BD9-1F52-4749-92EC-A4D6011196B5}">
      <dgm:prSet/>
      <dgm:spPr/>
      <dgm:t>
        <a:bodyPr/>
        <a:lstStyle/>
        <a:p>
          <a:endParaRPr lang="en-US"/>
        </a:p>
      </dgm:t>
    </dgm:pt>
    <dgm:pt modelId="{D4A431BA-05C5-4FE3-A256-5C5FA75D95DB}">
      <dgm:prSet phldrT="[Text]"/>
      <dgm:spPr/>
      <dgm:t>
        <a:bodyPr/>
        <a:lstStyle/>
        <a:p>
          <a:r>
            <a:rPr lang="en-US"/>
            <a:t>Understanding key problems and apply solutions</a:t>
          </a:r>
        </a:p>
      </dgm:t>
    </dgm:pt>
    <dgm:pt modelId="{908A1981-59D5-40B9-93FF-74E359993B8A}" type="parTrans" cxnId="{53922216-9E83-408B-8F79-8DD0376E0274}">
      <dgm:prSet/>
      <dgm:spPr/>
      <dgm:t>
        <a:bodyPr/>
        <a:lstStyle/>
        <a:p>
          <a:endParaRPr lang="en-US"/>
        </a:p>
      </dgm:t>
    </dgm:pt>
    <dgm:pt modelId="{83F38A04-634C-4004-B992-36F31B5FF39F}" type="sibTrans" cxnId="{53922216-9E83-408B-8F79-8DD0376E0274}">
      <dgm:prSet/>
      <dgm:spPr/>
      <dgm:t>
        <a:bodyPr/>
        <a:lstStyle/>
        <a:p>
          <a:endParaRPr lang="en-US"/>
        </a:p>
      </dgm:t>
    </dgm:pt>
    <dgm:pt modelId="{D0BCFC11-940E-4B00-BB91-AEB758E5FCD1}" type="pres">
      <dgm:prSet presAssocID="{2ABC390C-60C3-4B5D-9B8B-0A8244A36C48}" presName="linear" presStyleCnt="0">
        <dgm:presLayoutVars>
          <dgm:animLvl val="lvl"/>
          <dgm:resizeHandles val="exact"/>
        </dgm:presLayoutVars>
      </dgm:prSet>
      <dgm:spPr/>
    </dgm:pt>
    <dgm:pt modelId="{5002433A-F458-4A09-8D2C-06D1EC6DA05F}" type="pres">
      <dgm:prSet presAssocID="{A0BC9B95-D6FD-4D2B-9448-3742D0EE7A11}" presName="parentText" presStyleLbl="node1" presStyleIdx="0" presStyleCnt="4">
        <dgm:presLayoutVars>
          <dgm:chMax val="0"/>
          <dgm:bulletEnabled val="1"/>
        </dgm:presLayoutVars>
      </dgm:prSet>
      <dgm:spPr/>
    </dgm:pt>
    <dgm:pt modelId="{8B839239-8966-422D-9237-34A946C798B1}" type="pres">
      <dgm:prSet presAssocID="{C3DFF838-D078-42ED-83F9-C2EDD90D425E}" presName="spacer" presStyleCnt="0"/>
      <dgm:spPr/>
    </dgm:pt>
    <dgm:pt modelId="{48961D15-C579-491E-8AF4-EB5DC9223B5E}" type="pres">
      <dgm:prSet presAssocID="{5FAA3453-C892-4AC4-9DEB-3BF761F02F53}" presName="parentText" presStyleLbl="node1" presStyleIdx="1" presStyleCnt="4">
        <dgm:presLayoutVars>
          <dgm:chMax val="0"/>
          <dgm:bulletEnabled val="1"/>
        </dgm:presLayoutVars>
      </dgm:prSet>
      <dgm:spPr/>
    </dgm:pt>
    <dgm:pt modelId="{D8CDED69-7380-4FDF-87C9-E110A41B3DEF}" type="pres">
      <dgm:prSet presAssocID="{FE2B13FD-F79E-4AA0-A43B-4BC2D46C3A80}" presName="spacer" presStyleCnt="0"/>
      <dgm:spPr/>
    </dgm:pt>
    <dgm:pt modelId="{2034C07F-D022-4AF6-B45D-EDE151F47448}" type="pres">
      <dgm:prSet presAssocID="{AA520E31-9093-4B1F-9E05-E3DD0A157A34}" presName="parentText" presStyleLbl="node1" presStyleIdx="2" presStyleCnt="4">
        <dgm:presLayoutVars>
          <dgm:chMax val="0"/>
          <dgm:bulletEnabled val="1"/>
        </dgm:presLayoutVars>
      </dgm:prSet>
      <dgm:spPr/>
    </dgm:pt>
    <dgm:pt modelId="{5BC32A15-2CFA-4718-855A-ABC33F1F99A0}" type="pres">
      <dgm:prSet presAssocID="{278B51BD-9D27-4CD9-8369-E911333152E5}" presName="spacer" presStyleCnt="0"/>
      <dgm:spPr/>
    </dgm:pt>
    <dgm:pt modelId="{265531C4-EB5A-44CA-88E8-E872E1DDD129}" type="pres">
      <dgm:prSet presAssocID="{D4A431BA-05C5-4FE3-A256-5C5FA75D95DB}" presName="parentText" presStyleLbl="node1" presStyleIdx="3" presStyleCnt="4">
        <dgm:presLayoutVars>
          <dgm:chMax val="0"/>
          <dgm:bulletEnabled val="1"/>
        </dgm:presLayoutVars>
      </dgm:prSet>
      <dgm:spPr/>
    </dgm:pt>
  </dgm:ptLst>
  <dgm:cxnLst>
    <dgm:cxn modelId="{53922216-9E83-408B-8F79-8DD0376E0274}" srcId="{2ABC390C-60C3-4B5D-9B8B-0A8244A36C48}" destId="{D4A431BA-05C5-4FE3-A256-5C5FA75D95DB}" srcOrd="3" destOrd="0" parTransId="{908A1981-59D5-40B9-93FF-74E359993B8A}" sibTransId="{83F38A04-634C-4004-B992-36F31B5FF39F}"/>
    <dgm:cxn modelId="{AD357D1C-203F-479B-9765-5236E354CAA0}" type="presOf" srcId="{AA520E31-9093-4B1F-9E05-E3DD0A157A34}" destId="{2034C07F-D022-4AF6-B45D-EDE151F47448}" srcOrd="0" destOrd="0" presId="urn:microsoft.com/office/officeart/2005/8/layout/vList2"/>
    <dgm:cxn modelId="{6B21FD6D-E3E1-44D7-AAFF-67B41992D09A}" type="presOf" srcId="{D4A431BA-05C5-4FE3-A256-5C5FA75D95DB}" destId="{265531C4-EB5A-44CA-88E8-E872E1DDD129}" srcOrd="0" destOrd="0" presId="urn:microsoft.com/office/officeart/2005/8/layout/vList2"/>
    <dgm:cxn modelId="{1C481E52-19C0-46C0-8CA2-14808F110AEB}" type="presOf" srcId="{2ABC390C-60C3-4B5D-9B8B-0A8244A36C48}" destId="{D0BCFC11-940E-4B00-BB91-AEB758E5FCD1}" srcOrd="0" destOrd="0" presId="urn:microsoft.com/office/officeart/2005/8/layout/vList2"/>
    <dgm:cxn modelId="{1BD04F8C-FED8-4914-8EE1-69CCB89142A6}" type="presOf" srcId="{A0BC9B95-D6FD-4D2B-9448-3742D0EE7A11}" destId="{5002433A-F458-4A09-8D2C-06D1EC6DA05F}" srcOrd="0" destOrd="0" presId="urn:microsoft.com/office/officeart/2005/8/layout/vList2"/>
    <dgm:cxn modelId="{28E30FBD-1F74-4107-B9EC-45CB22FD12FC}" srcId="{2ABC390C-60C3-4B5D-9B8B-0A8244A36C48}" destId="{A0BC9B95-D6FD-4D2B-9448-3742D0EE7A11}" srcOrd="0" destOrd="0" parTransId="{AC12F5EF-5D5A-4EAB-9E3D-BD4753BCCE17}" sibTransId="{C3DFF838-D078-42ED-83F9-C2EDD90D425E}"/>
    <dgm:cxn modelId="{90809BD9-1F52-4749-92EC-A4D6011196B5}" srcId="{2ABC390C-60C3-4B5D-9B8B-0A8244A36C48}" destId="{AA520E31-9093-4B1F-9E05-E3DD0A157A34}" srcOrd="2" destOrd="0" parTransId="{EA2605C5-7BEE-4AD1-BDBA-442E504CA7D0}" sibTransId="{278B51BD-9D27-4CD9-8369-E911333152E5}"/>
    <dgm:cxn modelId="{3D9314DC-A24E-4D1C-B819-7C3961D20DFD}" type="presOf" srcId="{5FAA3453-C892-4AC4-9DEB-3BF761F02F53}" destId="{48961D15-C579-491E-8AF4-EB5DC9223B5E}" srcOrd="0" destOrd="0" presId="urn:microsoft.com/office/officeart/2005/8/layout/vList2"/>
    <dgm:cxn modelId="{1677F7EA-9CD0-4E61-8333-323EF1D8D70A}" srcId="{2ABC390C-60C3-4B5D-9B8B-0A8244A36C48}" destId="{5FAA3453-C892-4AC4-9DEB-3BF761F02F53}" srcOrd="1" destOrd="0" parTransId="{9C60B1A4-2C03-496A-BA1A-E23E3BBEF82C}" sibTransId="{FE2B13FD-F79E-4AA0-A43B-4BC2D46C3A80}"/>
    <dgm:cxn modelId="{62ECAE24-A60A-4F8D-8043-113096CFD6A1}" type="presParOf" srcId="{D0BCFC11-940E-4B00-BB91-AEB758E5FCD1}" destId="{5002433A-F458-4A09-8D2C-06D1EC6DA05F}" srcOrd="0" destOrd="0" presId="urn:microsoft.com/office/officeart/2005/8/layout/vList2"/>
    <dgm:cxn modelId="{114AE495-E3BF-4EC0-ABAD-1F59CF4E2D39}" type="presParOf" srcId="{D0BCFC11-940E-4B00-BB91-AEB758E5FCD1}" destId="{8B839239-8966-422D-9237-34A946C798B1}" srcOrd="1" destOrd="0" presId="urn:microsoft.com/office/officeart/2005/8/layout/vList2"/>
    <dgm:cxn modelId="{6BAF9B2C-BDA3-47C9-AE1E-47AFA24E56B0}" type="presParOf" srcId="{D0BCFC11-940E-4B00-BB91-AEB758E5FCD1}" destId="{48961D15-C579-491E-8AF4-EB5DC9223B5E}" srcOrd="2" destOrd="0" presId="urn:microsoft.com/office/officeart/2005/8/layout/vList2"/>
    <dgm:cxn modelId="{1868DFBC-A94D-4E9F-AAA8-89F8F2284BC5}" type="presParOf" srcId="{D0BCFC11-940E-4B00-BB91-AEB758E5FCD1}" destId="{D8CDED69-7380-4FDF-87C9-E110A41B3DEF}" srcOrd="3" destOrd="0" presId="urn:microsoft.com/office/officeart/2005/8/layout/vList2"/>
    <dgm:cxn modelId="{65574620-E7BF-4852-B2DA-6C4DEE273C9B}" type="presParOf" srcId="{D0BCFC11-940E-4B00-BB91-AEB758E5FCD1}" destId="{2034C07F-D022-4AF6-B45D-EDE151F47448}" srcOrd="4" destOrd="0" presId="urn:microsoft.com/office/officeart/2005/8/layout/vList2"/>
    <dgm:cxn modelId="{5EF6DC41-7C7B-479F-8E25-0DD379CDC27F}" type="presParOf" srcId="{D0BCFC11-940E-4B00-BB91-AEB758E5FCD1}" destId="{5BC32A15-2CFA-4718-855A-ABC33F1F99A0}" srcOrd="5" destOrd="0" presId="urn:microsoft.com/office/officeart/2005/8/layout/vList2"/>
    <dgm:cxn modelId="{97EFDDC0-B5DA-4FF9-B211-CB4072075A61}" type="presParOf" srcId="{D0BCFC11-940E-4B00-BB91-AEB758E5FCD1}" destId="{265531C4-EB5A-44CA-88E8-E872E1DDD129}" srcOrd="6" destOrd="0" presId="urn:microsoft.com/office/officeart/2005/8/layout/vList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02433A-F458-4A09-8D2C-06D1EC6DA05F}">
      <dsp:nvSpPr>
        <dsp:cNvPr id="0" name=""/>
        <dsp:cNvSpPr/>
      </dsp:nvSpPr>
      <dsp:spPr>
        <a:xfrm>
          <a:off x="0" y="20902"/>
          <a:ext cx="6048375" cy="45571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US" sz="1900" kern="1200"/>
            <a:t>Self development</a:t>
          </a:r>
        </a:p>
      </dsp:txBody>
      <dsp:txXfrm>
        <a:off x="22246" y="43148"/>
        <a:ext cx="6003883" cy="411223"/>
      </dsp:txXfrm>
    </dsp:sp>
    <dsp:sp modelId="{48961D15-C579-491E-8AF4-EB5DC9223B5E}">
      <dsp:nvSpPr>
        <dsp:cNvPr id="0" name=""/>
        <dsp:cNvSpPr/>
      </dsp:nvSpPr>
      <dsp:spPr>
        <a:xfrm>
          <a:off x="0" y="531337"/>
          <a:ext cx="6048375" cy="45571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US" sz="1900" kern="1200"/>
            <a:t>Team working</a:t>
          </a:r>
        </a:p>
      </dsp:txBody>
      <dsp:txXfrm>
        <a:off x="22246" y="553583"/>
        <a:ext cx="6003883" cy="411223"/>
      </dsp:txXfrm>
    </dsp:sp>
    <dsp:sp modelId="{2034C07F-D022-4AF6-B45D-EDE151F47448}">
      <dsp:nvSpPr>
        <dsp:cNvPr id="0" name=""/>
        <dsp:cNvSpPr/>
      </dsp:nvSpPr>
      <dsp:spPr>
        <a:xfrm>
          <a:off x="0" y="1041772"/>
          <a:ext cx="6048375" cy="45571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US" sz="1900" kern="1200"/>
            <a:t>Task management</a:t>
          </a:r>
        </a:p>
      </dsp:txBody>
      <dsp:txXfrm>
        <a:off x="22246" y="1064018"/>
        <a:ext cx="6003883" cy="411223"/>
      </dsp:txXfrm>
    </dsp:sp>
    <dsp:sp modelId="{265531C4-EB5A-44CA-88E8-E872E1DDD129}">
      <dsp:nvSpPr>
        <dsp:cNvPr id="0" name=""/>
        <dsp:cNvSpPr/>
      </dsp:nvSpPr>
      <dsp:spPr>
        <a:xfrm>
          <a:off x="0" y="1552207"/>
          <a:ext cx="6048375" cy="455715"/>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n-US" sz="1900" kern="1200"/>
            <a:t>Understanding key problems and apply solutions</a:t>
          </a:r>
        </a:p>
      </dsp:txBody>
      <dsp:txXfrm>
        <a:off x="22246" y="1574453"/>
        <a:ext cx="6003883" cy="411223"/>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3ECC92-3227-4747-BEBE-481C9B80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1610</Words>
  <Characters>9183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2023-05-29T00:04:00Z</dcterms:created>
  <dcterms:modified xsi:type="dcterms:W3CDTF">2023-05-29T02:34:00Z</dcterms:modified>
</cp:coreProperties>
</file>