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E560EB" w14:textId="77777777" w:rsidR="00B21F2E" w:rsidRPr="002364E1" w:rsidRDefault="00B21F2E" w:rsidP="002364E1">
      <w:pPr>
        <w:spacing w:line="360" w:lineRule="auto"/>
        <w:jc w:val="both"/>
        <w:rPr>
          <w:rFonts w:ascii="Arial" w:hAnsi="Arial" w:cs="Arial"/>
          <w:b/>
          <w:u w:val="single"/>
        </w:rPr>
      </w:pPr>
    </w:p>
    <w:p w14:paraId="618BF57D" w14:textId="77777777" w:rsidR="001B69C8" w:rsidRPr="002364E1" w:rsidRDefault="001B69C8" w:rsidP="002364E1">
      <w:pPr>
        <w:spacing w:line="360" w:lineRule="auto"/>
        <w:jc w:val="both"/>
        <w:rPr>
          <w:rFonts w:ascii="Arial" w:hAnsi="Arial" w:cs="Arial"/>
          <w:b/>
          <w:u w:val="single"/>
        </w:rPr>
      </w:pPr>
    </w:p>
    <w:p w14:paraId="21B8D9FF" w14:textId="7851E372" w:rsidR="00301AD0" w:rsidRPr="008A6E4A" w:rsidRDefault="00301AD0" w:rsidP="008A6E4A">
      <w:pPr>
        <w:spacing w:line="360" w:lineRule="auto"/>
        <w:jc w:val="both"/>
        <w:rPr>
          <w:rFonts w:ascii="Arial" w:hAnsi="Arial" w:cs="Arial"/>
          <w:b/>
          <w:u w:val="single"/>
        </w:rPr>
      </w:pPr>
    </w:p>
    <w:tbl>
      <w:tblPr>
        <w:tblStyle w:val="TableGrid"/>
        <w:tblW w:w="0" w:type="auto"/>
        <w:tblLook w:val="01E0" w:firstRow="1" w:lastRow="1" w:firstColumn="1" w:lastColumn="1" w:noHBand="0" w:noVBand="0"/>
      </w:tblPr>
      <w:tblGrid>
        <w:gridCol w:w="3987"/>
        <w:gridCol w:w="7195"/>
      </w:tblGrid>
      <w:tr w:rsidR="00B21F2E" w:rsidRPr="002364E1" w14:paraId="0D3FB92D" w14:textId="77777777" w:rsidTr="00B21F2E">
        <w:tc>
          <w:tcPr>
            <w:tcW w:w="3987" w:type="dxa"/>
            <w:shd w:val="clear" w:color="auto" w:fill="8DB3E2" w:themeFill="text2" w:themeFillTint="66"/>
          </w:tcPr>
          <w:p w14:paraId="498F0B10" w14:textId="3ECFA3CE" w:rsidR="001B69C8" w:rsidRPr="002364E1" w:rsidRDefault="00B21F2E" w:rsidP="002364E1">
            <w:pPr>
              <w:spacing w:line="360" w:lineRule="auto"/>
              <w:jc w:val="both"/>
              <w:rPr>
                <w:rFonts w:ascii="Arial" w:hAnsi="Arial" w:cs="Arial"/>
                <w:b/>
              </w:rPr>
            </w:pPr>
            <w:r w:rsidRPr="002364E1">
              <w:rPr>
                <w:rFonts w:ascii="Arial" w:hAnsi="Arial" w:cs="Arial"/>
                <w:b/>
              </w:rPr>
              <w:t>Student Name:</w:t>
            </w:r>
            <w:r w:rsidR="003478CE" w:rsidRPr="002364E1">
              <w:rPr>
                <w:rFonts w:ascii="Arial" w:hAnsi="Arial" w:cs="Arial"/>
                <w:b/>
              </w:rPr>
              <w:t xml:space="preserve"> </w:t>
            </w:r>
            <w:r w:rsidR="008A6E4A">
              <w:rPr>
                <w:rFonts w:ascii="Arial" w:hAnsi="Arial" w:cs="Arial"/>
                <w:b/>
              </w:rPr>
              <w:t>Cristiana Staicu</w:t>
            </w:r>
          </w:p>
          <w:p w14:paraId="1BE02E96" w14:textId="7A2A4765" w:rsidR="00B21F2E" w:rsidRPr="002364E1" w:rsidRDefault="001B69C8" w:rsidP="002364E1">
            <w:pPr>
              <w:spacing w:line="360" w:lineRule="auto"/>
              <w:jc w:val="both"/>
              <w:rPr>
                <w:rFonts w:ascii="Arial" w:hAnsi="Arial" w:cs="Arial"/>
                <w:b/>
              </w:rPr>
            </w:pPr>
            <w:r w:rsidRPr="002364E1">
              <w:rPr>
                <w:rFonts w:ascii="Arial" w:hAnsi="Arial" w:cs="Arial"/>
                <w:b/>
              </w:rPr>
              <w:t>Student Number:</w:t>
            </w:r>
            <w:r w:rsidR="003478CE" w:rsidRPr="002364E1">
              <w:rPr>
                <w:rFonts w:ascii="Arial" w:hAnsi="Arial" w:cs="Arial"/>
                <w:b/>
              </w:rPr>
              <w:t xml:space="preserve"> </w:t>
            </w:r>
            <w:r w:rsidR="008A6E4A">
              <w:rPr>
                <w:rFonts w:ascii="Arial" w:hAnsi="Arial" w:cs="Arial"/>
                <w:b/>
              </w:rPr>
              <w:t>2026517</w:t>
            </w:r>
          </w:p>
        </w:tc>
        <w:tc>
          <w:tcPr>
            <w:tcW w:w="7195" w:type="dxa"/>
            <w:shd w:val="clear" w:color="auto" w:fill="8DB3E2" w:themeFill="text2" w:themeFillTint="66"/>
          </w:tcPr>
          <w:p w14:paraId="2019D1B6" w14:textId="331B8E0F" w:rsidR="00B21F2E" w:rsidRPr="008A6E4A" w:rsidRDefault="001B69C8" w:rsidP="008A6E4A">
            <w:pPr>
              <w:rPr>
                <w:rFonts w:ascii="Calibri" w:hAnsi="Calibri" w:cs="Calibri"/>
                <w:b/>
                <w:bCs/>
                <w:sz w:val="22"/>
                <w:szCs w:val="22"/>
              </w:rPr>
            </w:pPr>
            <w:r w:rsidRPr="002364E1">
              <w:rPr>
                <w:rFonts w:ascii="Arial" w:hAnsi="Arial" w:cs="Arial"/>
                <w:b/>
              </w:rPr>
              <w:t>Module:</w:t>
            </w:r>
            <w:r w:rsidR="003478CE" w:rsidRPr="002364E1">
              <w:rPr>
                <w:rFonts w:ascii="Arial" w:hAnsi="Arial" w:cs="Arial"/>
                <w:b/>
              </w:rPr>
              <w:t xml:space="preserve"> </w:t>
            </w:r>
            <w:r w:rsidR="008A6E4A" w:rsidRPr="008A6E4A">
              <w:rPr>
                <w:rFonts w:ascii="Arial" w:hAnsi="Arial" w:cs="Arial"/>
                <w:b/>
                <w:bCs/>
                <w:sz w:val="22"/>
                <w:szCs w:val="22"/>
              </w:rPr>
              <w:t>BMIH4002</w:t>
            </w:r>
          </w:p>
          <w:p w14:paraId="450FE136" w14:textId="5A119CEB" w:rsidR="001B69C8" w:rsidRPr="002364E1" w:rsidRDefault="001B69C8" w:rsidP="002364E1">
            <w:pPr>
              <w:spacing w:line="360" w:lineRule="auto"/>
              <w:jc w:val="both"/>
              <w:rPr>
                <w:rFonts w:ascii="Arial" w:hAnsi="Arial" w:cs="Arial"/>
                <w:b/>
              </w:rPr>
            </w:pPr>
            <w:r w:rsidRPr="002364E1">
              <w:rPr>
                <w:rFonts w:ascii="Arial" w:hAnsi="Arial" w:cs="Arial"/>
                <w:b/>
              </w:rPr>
              <w:t>Lecturer:</w:t>
            </w:r>
            <w:r w:rsidR="003478CE" w:rsidRPr="002364E1">
              <w:rPr>
                <w:rFonts w:ascii="Arial" w:hAnsi="Arial" w:cs="Arial"/>
                <w:b/>
              </w:rPr>
              <w:t xml:space="preserve"> </w:t>
            </w:r>
            <w:r w:rsidR="008A6E4A">
              <w:rPr>
                <w:rFonts w:ascii="Arial" w:hAnsi="Arial" w:cs="Arial"/>
                <w:b/>
              </w:rPr>
              <w:t>Lola Villard</w:t>
            </w:r>
          </w:p>
        </w:tc>
      </w:tr>
    </w:tbl>
    <w:p w14:paraId="1F13C318" w14:textId="4D5FFF34" w:rsidR="0062012D" w:rsidRPr="002364E1" w:rsidRDefault="0062012D" w:rsidP="002364E1">
      <w:pPr>
        <w:spacing w:line="360" w:lineRule="auto"/>
        <w:jc w:val="both"/>
        <w:rPr>
          <w:rFonts w:ascii="Arial" w:hAnsi="Arial" w:cs="Arial"/>
        </w:rPr>
      </w:pPr>
    </w:p>
    <w:tbl>
      <w:tblPr>
        <w:tblStyle w:val="TableGrid"/>
        <w:tblW w:w="0" w:type="auto"/>
        <w:tblLook w:val="01E0" w:firstRow="1" w:lastRow="1" w:firstColumn="1" w:lastColumn="1" w:noHBand="0" w:noVBand="0"/>
      </w:tblPr>
      <w:tblGrid>
        <w:gridCol w:w="3983"/>
        <w:gridCol w:w="7199"/>
      </w:tblGrid>
      <w:tr w:rsidR="00B21F2E" w:rsidRPr="002364E1" w14:paraId="19DFCE05" w14:textId="77777777" w:rsidTr="00563973">
        <w:tc>
          <w:tcPr>
            <w:tcW w:w="3983" w:type="dxa"/>
            <w:shd w:val="clear" w:color="auto" w:fill="FBD4B4" w:themeFill="accent6" w:themeFillTint="66"/>
          </w:tcPr>
          <w:p w14:paraId="15299B24" w14:textId="250CC50E" w:rsidR="00B21F2E" w:rsidRPr="002364E1" w:rsidRDefault="008F0D83" w:rsidP="002364E1">
            <w:pPr>
              <w:spacing w:line="360" w:lineRule="auto"/>
              <w:jc w:val="both"/>
              <w:rPr>
                <w:rFonts w:ascii="Arial" w:hAnsi="Arial" w:cs="Arial"/>
                <w:b/>
              </w:rPr>
            </w:pPr>
            <w:r w:rsidRPr="002364E1">
              <w:rPr>
                <w:rFonts w:ascii="Arial" w:hAnsi="Arial" w:cs="Arial"/>
                <w:b/>
              </w:rPr>
              <w:t>Topic of choice:</w:t>
            </w:r>
            <w:r w:rsidR="00B60FDF" w:rsidRPr="002364E1">
              <w:rPr>
                <w:rFonts w:ascii="Arial" w:hAnsi="Arial" w:cs="Arial"/>
                <w:b/>
              </w:rPr>
              <w:t xml:space="preserve"> </w:t>
            </w:r>
            <w:r w:rsidR="00DA075C" w:rsidRPr="002364E1">
              <w:rPr>
                <w:rFonts w:ascii="Arial" w:hAnsi="Arial" w:cs="Arial"/>
              </w:rPr>
              <w:t>Allergies and Intolerances and the importance within the industry</w:t>
            </w:r>
          </w:p>
        </w:tc>
        <w:tc>
          <w:tcPr>
            <w:tcW w:w="7199" w:type="dxa"/>
            <w:shd w:val="clear" w:color="auto" w:fill="FBD4B4" w:themeFill="accent6" w:themeFillTint="66"/>
          </w:tcPr>
          <w:p w14:paraId="5A58C08D" w14:textId="186BF5AD" w:rsidR="00B21F2E" w:rsidRPr="000D7CF0" w:rsidRDefault="00DA075C" w:rsidP="002364E1">
            <w:pPr>
              <w:spacing w:line="360" w:lineRule="auto"/>
              <w:jc w:val="both"/>
              <w:rPr>
                <w:rFonts w:ascii="Arial" w:hAnsi="Arial" w:cs="Arial"/>
                <w:bCs/>
              </w:rPr>
            </w:pPr>
            <w:r>
              <w:rPr>
                <w:rFonts w:ascii="Arial" w:hAnsi="Arial" w:cs="Arial"/>
                <w:b/>
              </w:rPr>
              <w:t xml:space="preserve">Date Completed: </w:t>
            </w:r>
          </w:p>
        </w:tc>
      </w:tr>
      <w:tr w:rsidR="00B945EA" w:rsidRPr="002364E1" w14:paraId="60CC0225" w14:textId="77777777" w:rsidTr="00950CC5">
        <w:trPr>
          <w:trHeight w:val="550"/>
        </w:trPr>
        <w:tc>
          <w:tcPr>
            <w:tcW w:w="11182" w:type="dxa"/>
            <w:gridSpan w:val="2"/>
          </w:tcPr>
          <w:p w14:paraId="43EDC91A" w14:textId="77777777" w:rsidR="009951B9" w:rsidRDefault="00253419" w:rsidP="00D17968">
            <w:pPr>
              <w:spacing w:after="240" w:line="360" w:lineRule="auto"/>
              <w:jc w:val="both"/>
              <w:rPr>
                <w:rFonts w:ascii="Arial" w:hAnsi="Arial" w:cs="Arial"/>
              </w:rPr>
            </w:pPr>
            <w:r>
              <w:rPr>
                <w:rFonts w:ascii="Arial" w:hAnsi="Arial" w:cs="Arial"/>
              </w:rPr>
              <w:t xml:space="preserve">The topic that I have chosen to present my learnings is the allergies and intolerances that people have and how these can be considered an integral part of the food industry. </w:t>
            </w:r>
            <w:r w:rsidR="00107F23">
              <w:rPr>
                <w:rFonts w:ascii="Arial" w:hAnsi="Arial" w:cs="Arial"/>
              </w:rPr>
              <w:t xml:space="preserve">This topic has enlightened my knowledge of considering concerns </w:t>
            </w:r>
            <w:r w:rsidR="00617468">
              <w:rPr>
                <w:rFonts w:ascii="Arial" w:hAnsi="Arial" w:cs="Arial"/>
              </w:rPr>
              <w:t xml:space="preserve">of the people who have certain allergies to food products and often become intolerant to their </w:t>
            </w:r>
            <w:r w:rsidR="00F91F06">
              <w:rPr>
                <w:rFonts w:ascii="Arial" w:hAnsi="Arial" w:cs="Arial"/>
              </w:rPr>
              <w:t>consumption</w:t>
            </w:r>
            <w:r w:rsidR="00617468">
              <w:rPr>
                <w:rFonts w:ascii="Arial" w:hAnsi="Arial" w:cs="Arial"/>
              </w:rPr>
              <w:t xml:space="preserve">. </w:t>
            </w:r>
            <w:r w:rsidR="00D64683">
              <w:rPr>
                <w:rFonts w:ascii="Arial" w:hAnsi="Arial" w:cs="Arial"/>
              </w:rPr>
              <w:t xml:space="preserve">This topic has helped me acquire significantly useful learnings about the different allergens that exist causing intolerance among the </w:t>
            </w:r>
            <w:r w:rsidR="007E078E">
              <w:rPr>
                <w:rFonts w:ascii="Arial" w:hAnsi="Arial" w:cs="Arial"/>
              </w:rPr>
              <w:t xml:space="preserve">people. </w:t>
            </w:r>
          </w:p>
          <w:p w14:paraId="5F5E0D29" w14:textId="45095EE6" w:rsidR="009951B9" w:rsidRDefault="007E078E" w:rsidP="00D17968">
            <w:pPr>
              <w:spacing w:after="240" w:line="360" w:lineRule="auto"/>
              <w:jc w:val="both"/>
              <w:rPr>
                <w:rFonts w:ascii="Arial" w:hAnsi="Arial" w:cs="Arial"/>
              </w:rPr>
            </w:pPr>
            <w:r>
              <w:rPr>
                <w:rFonts w:ascii="Arial" w:hAnsi="Arial" w:cs="Arial"/>
              </w:rPr>
              <w:t>The course topic has helped me become aware of Natasha’s law which was put into action in the United Kingdom after the death of a teenager named Natasha due to her allergy from sesame seeds</w:t>
            </w:r>
            <w:r w:rsidR="00BE3BC4">
              <w:rPr>
                <w:rFonts w:ascii="Arial" w:hAnsi="Arial" w:cs="Arial"/>
              </w:rPr>
              <w:t xml:space="preserve"> as found by </w:t>
            </w:r>
            <w:r w:rsidR="00BE3BC4" w:rsidRPr="009F08F1">
              <w:rPr>
                <w:rFonts w:ascii="Arial" w:hAnsi="Arial" w:cs="Arial"/>
                <w:color w:val="222222"/>
                <w:shd w:val="clear" w:color="auto" w:fill="FFFFFF"/>
              </w:rPr>
              <w:t>Bray</w:t>
            </w:r>
            <w:r w:rsidR="00BE3BC4">
              <w:rPr>
                <w:rFonts w:ascii="Arial" w:hAnsi="Arial" w:cs="Arial"/>
                <w:color w:val="222222"/>
                <w:shd w:val="clear" w:color="auto" w:fill="FFFFFF"/>
              </w:rPr>
              <w:t xml:space="preserve"> et al. (2020)</w:t>
            </w:r>
            <w:r>
              <w:rPr>
                <w:rFonts w:ascii="Arial" w:hAnsi="Arial" w:cs="Arial"/>
              </w:rPr>
              <w:t xml:space="preserve">. </w:t>
            </w:r>
            <w:r w:rsidR="00F01F42">
              <w:rPr>
                <w:rFonts w:ascii="Arial" w:hAnsi="Arial" w:cs="Arial"/>
              </w:rPr>
              <w:t xml:space="preserve">I believe this law has somewhat changed the outlook of the food industry and has made it more transparent as well as concerned </w:t>
            </w:r>
            <w:r w:rsidR="00C82400">
              <w:rPr>
                <w:rFonts w:ascii="Arial" w:hAnsi="Arial" w:cs="Arial"/>
              </w:rPr>
              <w:t xml:space="preserve">towards its customers. </w:t>
            </w:r>
            <w:r w:rsidR="0041655C">
              <w:rPr>
                <w:rFonts w:ascii="Arial" w:hAnsi="Arial" w:cs="Arial"/>
              </w:rPr>
              <w:t xml:space="preserve">My knowledge of allergens and intolerances has increased in a considerable manner wherein I have been able to identify </w:t>
            </w:r>
            <w:proofErr w:type="gramStart"/>
            <w:r w:rsidR="0041655C">
              <w:rPr>
                <w:rFonts w:ascii="Arial" w:hAnsi="Arial" w:cs="Arial"/>
              </w:rPr>
              <w:t>a number of</w:t>
            </w:r>
            <w:proofErr w:type="gramEnd"/>
            <w:r w:rsidR="0041655C">
              <w:rPr>
                <w:rFonts w:ascii="Arial" w:hAnsi="Arial" w:cs="Arial"/>
              </w:rPr>
              <w:t xml:space="preserve"> allergens that may cause intolerant side effects among customers if unintentionally or unknowingly consumed</w:t>
            </w:r>
            <w:r w:rsidR="00B85808">
              <w:rPr>
                <w:rFonts w:ascii="Arial" w:hAnsi="Arial" w:cs="Arial"/>
              </w:rPr>
              <w:t xml:space="preserve"> (</w:t>
            </w:r>
            <w:r w:rsidR="00B85808" w:rsidRPr="009F08F1">
              <w:rPr>
                <w:rFonts w:ascii="Arial" w:hAnsi="Arial" w:cs="Arial"/>
                <w:color w:val="222222"/>
                <w:shd w:val="clear" w:color="auto" w:fill="FFFFFF"/>
              </w:rPr>
              <w:t>Soon, 2018</w:t>
            </w:r>
            <w:r w:rsidR="00B85808">
              <w:rPr>
                <w:rFonts w:ascii="Arial" w:hAnsi="Arial" w:cs="Arial"/>
                <w:color w:val="222222"/>
                <w:shd w:val="clear" w:color="auto" w:fill="FFFFFF"/>
              </w:rPr>
              <w:t>, p. 350</w:t>
            </w:r>
            <w:r w:rsidR="00B85808">
              <w:rPr>
                <w:rFonts w:ascii="Arial" w:hAnsi="Arial" w:cs="Arial"/>
              </w:rPr>
              <w:t>)</w:t>
            </w:r>
            <w:r w:rsidR="0041655C">
              <w:rPr>
                <w:rFonts w:ascii="Arial" w:hAnsi="Arial" w:cs="Arial"/>
              </w:rPr>
              <w:t xml:space="preserve">. </w:t>
            </w:r>
            <w:r w:rsidR="00FB68E2">
              <w:rPr>
                <w:rFonts w:ascii="Arial" w:hAnsi="Arial" w:cs="Arial"/>
              </w:rPr>
              <w:t xml:space="preserve">The study of Natasha’s law has been really interesting to </w:t>
            </w:r>
            <w:proofErr w:type="gramStart"/>
            <w:r w:rsidR="00FB68E2">
              <w:rPr>
                <w:rFonts w:ascii="Arial" w:hAnsi="Arial" w:cs="Arial"/>
              </w:rPr>
              <w:t>learn</w:t>
            </w:r>
            <w:proofErr w:type="gramEnd"/>
            <w:r w:rsidR="00FB68E2">
              <w:rPr>
                <w:rFonts w:ascii="Arial" w:hAnsi="Arial" w:cs="Arial"/>
              </w:rPr>
              <w:t xml:space="preserve"> and I believe that it will simplify the process of </w:t>
            </w:r>
            <w:r w:rsidR="00663462">
              <w:rPr>
                <w:rFonts w:ascii="Arial" w:hAnsi="Arial" w:cs="Arial"/>
              </w:rPr>
              <w:t xml:space="preserve">providing appropriate information of any edible good to the customers so that they can be enabled to make </w:t>
            </w:r>
            <w:r w:rsidR="00464331">
              <w:rPr>
                <w:rFonts w:ascii="Arial" w:hAnsi="Arial" w:cs="Arial"/>
              </w:rPr>
              <w:t xml:space="preserve">better and healthier eating choices. </w:t>
            </w:r>
            <w:r w:rsidR="00A74259">
              <w:rPr>
                <w:rFonts w:ascii="Arial" w:hAnsi="Arial" w:cs="Arial"/>
              </w:rPr>
              <w:t xml:space="preserve">I have also become knowledgeable of </w:t>
            </w:r>
            <w:r w:rsidR="00AB55BA">
              <w:rPr>
                <w:rFonts w:ascii="Arial" w:hAnsi="Arial" w:cs="Arial"/>
              </w:rPr>
              <w:t xml:space="preserve">different allergens such as </w:t>
            </w:r>
            <w:r w:rsidR="00D6719F">
              <w:rPr>
                <w:rFonts w:ascii="Arial" w:hAnsi="Arial" w:cs="Arial"/>
              </w:rPr>
              <w:t>peanuts, soya, milk, gluten, and more</w:t>
            </w:r>
            <w:r w:rsidR="00F85E90">
              <w:rPr>
                <w:rFonts w:ascii="Arial" w:hAnsi="Arial" w:cs="Arial"/>
              </w:rPr>
              <w:t xml:space="preserve"> (</w:t>
            </w:r>
            <w:r w:rsidR="00F85E90" w:rsidRPr="009F08F1">
              <w:rPr>
                <w:rFonts w:ascii="Arial" w:hAnsi="Arial" w:cs="Arial"/>
                <w:color w:val="222222"/>
                <w:shd w:val="clear" w:color="auto" w:fill="FFFFFF"/>
              </w:rPr>
              <w:t>Barnett</w:t>
            </w:r>
            <w:r w:rsidR="00F85E90">
              <w:rPr>
                <w:rFonts w:ascii="Arial" w:hAnsi="Arial" w:cs="Arial"/>
                <w:color w:val="222222"/>
                <w:shd w:val="clear" w:color="auto" w:fill="FFFFFF"/>
              </w:rPr>
              <w:t xml:space="preserve"> et al. 2018, p. 2</w:t>
            </w:r>
            <w:r w:rsidR="00F85E90">
              <w:rPr>
                <w:rFonts w:ascii="Arial" w:hAnsi="Arial" w:cs="Arial"/>
              </w:rPr>
              <w:t>)</w:t>
            </w:r>
            <w:r w:rsidR="00D6719F">
              <w:rPr>
                <w:rFonts w:ascii="Arial" w:hAnsi="Arial" w:cs="Arial"/>
              </w:rPr>
              <w:t xml:space="preserve">. </w:t>
            </w:r>
          </w:p>
          <w:p w14:paraId="110376FD" w14:textId="77777777" w:rsidR="00375882" w:rsidRDefault="00D6719F" w:rsidP="00C9706B">
            <w:pPr>
              <w:spacing w:after="240" w:line="360" w:lineRule="auto"/>
              <w:jc w:val="both"/>
              <w:rPr>
                <w:rFonts w:ascii="Arial" w:hAnsi="Arial" w:cs="Arial"/>
              </w:rPr>
            </w:pPr>
            <w:r>
              <w:rPr>
                <w:rFonts w:ascii="Arial" w:hAnsi="Arial" w:cs="Arial"/>
              </w:rPr>
              <w:t xml:space="preserve">I believe I can use this knowledge in the future when I am ready to be employed in a reputed organisation of the food industry. </w:t>
            </w:r>
            <w:r w:rsidR="005654F2">
              <w:rPr>
                <w:rFonts w:ascii="Arial" w:hAnsi="Arial" w:cs="Arial"/>
              </w:rPr>
              <w:t xml:space="preserve">The learnings of the Natasha law as well as the allergens and the intolerances have increased my awareness of the importance of ingredient transparency. I can use these learnings to keep my potential customers and/or clients informed of the food products that they may purchase from my organisation. </w:t>
            </w:r>
            <w:r w:rsidR="00035CF1">
              <w:rPr>
                <w:rFonts w:ascii="Arial" w:hAnsi="Arial" w:cs="Arial"/>
              </w:rPr>
              <w:t xml:space="preserve">Moreover, I can also be able to use my creative thinking skills to provide innovative ideas to </w:t>
            </w:r>
            <w:r w:rsidR="00F510BC">
              <w:rPr>
                <w:rFonts w:ascii="Arial" w:hAnsi="Arial" w:cs="Arial"/>
              </w:rPr>
              <w:t xml:space="preserve">my organisation for producing products without using or by substituting the allergens so that not only the customers can enjoy a large variety of edible </w:t>
            </w:r>
            <w:proofErr w:type="gramStart"/>
            <w:r w:rsidR="00F510BC">
              <w:rPr>
                <w:rFonts w:ascii="Arial" w:hAnsi="Arial" w:cs="Arial"/>
              </w:rPr>
              <w:t>products</w:t>
            </w:r>
            <w:proofErr w:type="gramEnd"/>
            <w:r w:rsidR="00F510BC">
              <w:rPr>
                <w:rFonts w:ascii="Arial" w:hAnsi="Arial" w:cs="Arial"/>
              </w:rPr>
              <w:t xml:space="preserve"> but the organisation can also attract a higher customer base</w:t>
            </w:r>
            <w:r w:rsidR="00105166">
              <w:rPr>
                <w:rFonts w:ascii="Arial" w:hAnsi="Arial" w:cs="Arial"/>
              </w:rPr>
              <w:t xml:space="preserve"> that can help in its growth and profitability. </w:t>
            </w:r>
          </w:p>
          <w:p w14:paraId="22D5EB1A" w14:textId="1CF8E2F9" w:rsidR="00002D1C" w:rsidRDefault="00002D1C" w:rsidP="00C9706B">
            <w:pPr>
              <w:spacing w:after="240" w:line="360" w:lineRule="auto"/>
              <w:jc w:val="both"/>
              <w:rPr>
                <w:rFonts w:ascii="Arial" w:hAnsi="Arial" w:cs="Arial"/>
              </w:rPr>
            </w:pPr>
            <w:r>
              <w:rPr>
                <w:rFonts w:ascii="Arial" w:hAnsi="Arial" w:cs="Arial"/>
              </w:rPr>
              <w:lastRenderedPageBreak/>
              <w:t xml:space="preserve">To reflect personally on the subject, I can say that it has been an </w:t>
            </w:r>
            <w:r w:rsidR="003B61C2">
              <w:rPr>
                <w:rFonts w:ascii="Arial" w:hAnsi="Arial" w:cs="Arial"/>
              </w:rPr>
              <w:t>informative</w:t>
            </w:r>
            <w:r>
              <w:rPr>
                <w:rFonts w:ascii="Arial" w:hAnsi="Arial" w:cs="Arial"/>
              </w:rPr>
              <w:t xml:space="preserve"> and an enjoyable experience as I have go</w:t>
            </w:r>
            <w:r w:rsidR="003B61C2">
              <w:rPr>
                <w:rFonts w:ascii="Arial" w:hAnsi="Arial" w:cs="Arial"/>
              </w:rPr>
              <w:t>t</w:t>
            </w:r>
            <w:r>
              <w:rPr>
                <w:rFonts w:ascii="Arial" w:hAnsi="Arial" w:cs="Arial"/>
              </w:rPr>
              <w:t xml:space="preserve"> to know multiple things about the food industry and different aspects of it which I can proficiently use for my professional development. </w:t>
            </w:r>
            <w:r w:rsidR="003B61C2">
              <w:rPr>
                <w:rFonts w:ascii="Arial" w:hAnsi="Arial" w:cs="Arial"/>
              </w:rPr>
              <w:t xml:space="preserve">It has enlightened my knowledge in a significant manner and has also helped strengthen my interest in the food industry of the UK. </w:t>
            </w:r>
            <w:r w:rsidR="003613B3">
              <w:rPr>
                <w:rFonts w:ascii="Arial" w:hAnsi="Arial" w:cs="Arial"/>
              </w:rPr>
              <w:t xml:space="preserve">The subject has not only helped me acquire information about the topic of allergens and </w:t>
            </w:r>
            <w:proofErr w:type="gramStart"/>
            <w:r w:rsidR="003613B3">
              <w:rPr>
                <w:rFonts w:ascii="Arial" w:hAnsi="Arial" w:cs="Arial"/>
              </w:rPr>
              <w:t>intolerances, but</w:t>
            </w:r>
            <w:proofErr w:type="gramEnd"/>
            <w:r w:rsidR="003613B3">
              <w:rPr>
                <w:rFonts w:ascii="Arial" w:hAnsi="Arial" w:cs="Arial"/>
              </w:rPr>
              <w:t xml:space="preserve"> has also provided me with good and useful insights into topics like the fundamentals of food safety, inspections, principles of HACCP, and more. </w:t>
            </w:r>
          </w:p>
          <w:p w14:paraId="3B344F1E" w14:textId="15F057B0" w:rsidR="00C9706B" w:rsidRPr="002364E1" w:rsidRDefault="00E12135" w:rsidP="002364E1">
            <w:pPr>
              <w:spacing w:line="360" w:lineRule="auto"/>
              <w:jc w:val="both"/>
              <w:rPr>
                <w:rFonts w:ascii="Arial" w:hAnsi="Arial" w:cs="Arial"/>
              </w:rPr>
            </w:pPr>
            <w:r>
              <w:rPr>
                <w:rFonts w:ascii="Arial" w:hAnsi="Arial" w:cs="Arial"/>
              </w:rPr>
              <w:t xml:space="preserve">I believe that the topic of allergens and intolerances is specifically important in the food industry </w:t>
            </w:r>
            <w:r w:rsidR="00FC3858">
              <w:rPr>
                <w:rFonts w:ascii="Arial" w:hAnsi="Arial" w:cs="Arial"/>
              </w:rPr>
              <w:t xml:space="preserve">because it allows the industry to function with better </w:t>
            </w:r>
            <w:r w:rsidR="00EA4D98">
              <w:rPr>
                <w:rFonts w:ascii="Arial" w:hAnsi="Arial" w:cs="Arial"/>
              </w:rPr>
              <w:t xml:space="preserve">efficiency, transparency, </w:t>
            </w:r>
            <w:r w:rsidR="00FC3858">
              <w:rPr>
                <w:rFonts w:ascii="Arial" w:hAnsi="Arial" w:cs="Arial"/>
              </w:rPr>
              <w:t xml:space="preserve">and </w:t>
            </w:r>
            <w:r w:rsidR="00EA4D98">
              <w:rPr>
                <w:rFonts w:ascii="Arial" w:hAnsi="Arial" w:cs="Arial"/>
              </w:rPr>
              <w:t xml:space="preserve">effectiveness. The law that is associated with allergens </w:t>
            </w:r>
            <w:r w:rsidR="000B66F4">
              <w:rPr>
                <w:rFonts w:ascii="Arial" w:hAnsi="Arial" w:cs="Arial"/>
              </w:rPr>
              <w:t xml:space="preserve">named as the Natasha’s Law is applicable to the food industry </w:t>
            </w:r>
            <w:proofErr w:type="gramStart"/>
            <w:r w:rsidR="000B66F4">
              <w:rPr>
                <w:rFonts w:ascii="Arial" w:hAnsi="Arial" w:cs="Arial"/>
              </w:rPr>
              <w:t>in order to</w:t>
            </w:r>
            <w:proofErr w:type="gramEnd"/>
            <w:r w:rsidR="000B66F4">
              <w:rPr>
                <w:rFonts w:ascii="Arial" w:hAnsi="Arial" w:cs="Arial"/>
              </w:rPr>
              <w:t xml:space="preserve"> ensure customer safety which, in my opinion, is a really important</w:t>
            </w:r>
            <w:r w:rsidR="00DF6626">
              <w:rPr>
                <w:rFonts w:ascii="Arial" w:hAnsi="Arial" w:cs="Arial"/>
              </w:rPr>
              <w:t xml:space="preserve"> concern</w:t>
            </w:r>
            <w:r w:rsidR="000B66F4">
              <w:rPr>
                <w:rFonts w:ascii="Arial" w:hAnsi="Arial" w:cs="Arial"/>
              </w:rPr>
              <w:t xml:space="preserve">. </w:t>
            </w:r>
            <w:proofErr w:type="gramStart"/>
            <w:r w:rsidR="00F11823">
              <w:rPr>
                <w:rFonts w:ascii="Arial" w:hAnsi="Arial" w:cs="Arial"/>
              </w:rPr>
              <w:t>In order to</w:t>
            </w:r>
            <w:proofErr w:type="gramEnd"/>
            <w:r w:rsidR="00F11823">
              <w:rPr>
                <w:rFonts w:ascii="Arial" w:hAnsi="Arial" w:cs="Arial"/>
              </w:rPr>
              <w:t xml:space="preserve"> increase the protection practices for consumer health, it is vital that they know and are aware of what they consume because allergies can start from being minor and can lead to severities as drastic as causing death</w:t>
            </w:r>
            <w:r w:rsidR="00EF1659">
              <w:rPr>
                <w:rFonts w:ascii="Arial" w:hAnsi="Arial" w:cs="Arial"/>
              </w:rPr>
              <w:t xml:space="preserve"> (</w:t>
            </w:r>
            <w:r w:rsidR="00EF1659" w:rsidRPr="009F08F1">
              <w:rPr>
                <w:rFonts w:ascii="Arial" w:hAnsi="Arial" w:cs="Arial"/>
                <w:color w:val="222222"/>
                <w:shd w:val="clear" w:color="auto" w:fill="FFFFFF"/>
              </w:rPr>
              <w:t>Gargano</w:t>
            </w:r>
            <w:r w:rsidR="00EF1659">
              <w:rPr>
                <w:rFonts w:ascii="Arial" w:hAnsi="Arial" w:cs="Arial"/>
                <w:color w:val="222222"/>
                <w:shd w:val="clear" w:color="auto" w:fill="FFFFFF"/>
              </w:rPr>
              <w:t xml:space="preserve"> et al. 2021, p. 1638</w:t>
            </w:r>
            <w:r w:rsidR="00EF1659">
              <w:rPr>
                <w:rFonts w:ascii="Arial" w:hAnsi="Arial" w:cs="Arial"/>
              </w:rPr>
              <w:t>)</w:t>
            </w:r>
            <w:r w:rsidR="00F11823">
              <w:rPr>
                <w:rFonts w:ascii="Arial" w:hAnsi="Arial" w:cs="Arial"/>
              </w:rPr>
              <w:t xml:space="preserve">. </w:t>
            </w:r>
            <w:r w:rsidR="0093671E">
              <w:rPr>
                <w:rFonts w:ascii="Arial" w:hAnsi="Arial" w:cs="Arial"/>
              </w:rPr>
              <w:t>Hence, the food industry must ensure that the specification</w:t>
            </w:r>
            <w:r w:rsidR="00235405">
              <w:rPr>
                <w:rFonts w:ascii="Arial" w:hAnsi="Arial" w:cs="Arial"/>
              </w:rPr>
              <w:t>s</w:t>
            </w:r>
            <w:r w:rsidR="0093671E">
              <w:rPr>
                <w:rFonts w:ascii="Arial" w:hAnsi="Arial" w:cs="Arial"/>
              </w:rPr>
              <w:t xml:space="preserve"> </w:t>
            </w:r>
            <w:r w:rsidR="00235405">
              <w:rPr>
                <w:rFonts w:ascii="Arial" w:hAnsi="Arial" w:cs="Arial"/>
              </w:rPr>
              <w:t xml:space="preserve">as well as the </w:t>
            </w:r>
            <w:r w:rsidR="0093671E">
              <w:rPr>
                <w:rFonts w:ascii="Arial" w:hAnsi="Arial" w:cs="Arial"/>
              </w:rPr>
              <w:t xml:space="preserve">labelling of the ingredients that have been used </w:t>
            </w:r>
            <w:r w:rsidR="00235405">
              <w:rPr>
                <w:rFonts w:ascii="Arial" w:hAnsi="Arial" w:cs="Arial"/>
              </w:rPr>
              <w:t>to manufacture or make certain food products are articulately mentioned on their packaging. This rule is a mandate practice that needs to be considered by the food industry of the UK as given in the Natasha Law so that customers do not eat allergic substances causing intolerable side effects and can have a healthy eating style that is not only convenient but safer as well</w:t>
            </w:r>
            <w:r w:rsidR="00F85E90">
              <w:rPr>
                <w:rFonts w:ascii="Arial" w:hAnsi="Arial" w:cs="Arial"/>
              </w:rPr>
              <w:t xml:space="preserve"> (</w:t>
            </w:r>
            <w:r w:rsidR="00F85E90" w:rsidRPr="009F08F1">
              <w:rPr>
                <w:rFonts w:ascii="Arial" w:hAnsi="Arial" w:cs="Arial"/>
                <w:color w:val="222222"/>
                <w:shd w:val="clear" w:color="auto" w:fill="FFFFFF"/>
              </w:rPr>
              <w:t>Newman</w:t>
            </w:r>
            <w:r w:rsidR="00F85E90">
              <w:rPr>
                <w:rFonts w:ascii="Arial" w:hAnsi="Arial" w:cs="Arial"/>
                <w:color w:val="222222"/>
                <w:shd w:val="clear" w:color="auto" w:fill="FFFFFF"/>
              </w:rPr>
              <w:t xml:space="preserve"> </w:t>
            </w:r>
            <w:r w:rsidR="00F85E90" w:rsidRPr="009F08F1">
              <w:rPr>
                <w:rFonts w:ascii="Arial" w:hAnsi="Arial" w:cs="Arial"/>
                <w:color w:val="222222"/>
                <w:shd w:val="clear" w:color="auto" w:fill="FFFFFF"/>
              </w:rPr>
              <w:t xml:space="preserve">and </w:t>
            </w:r>
            <w:proofErr w:type="spellStart"/>
            <w:r w:rsidR="00F85E90" w:rsidRPr="009F08F1">
              <w:rPr>
                <w:rFonts w:ascii="Arial" w:hAnsi="Arial" w:cs="Arial"/>
                <w:color w:val="222222"/>
                <w:shd w:val="clear" w:color="auto" w:fill="FFFFFF"/>
              </w:rPr>
              <w:t>Knibb</w:t>
            </w:r>
            <w:proofErr w:type="spellEnd"/>
            <w:r w:rsidR="00F85E90" w:rsidRPr="009F08F1">
              <w:rPr>
                <w:rFonts w:ascii="Arial" w:hAnsi="Arial" w:cs="Arial"/>
                <w:color w:val="222222"/>
                <w:shd w:val="clear" w:color="auto" w:fill="FFFFFF"/>
              </w:rPr>
              <w:t>, 2020</w:t>
            </w:r>
            <w:r w:rsidR="00F85E90">
              <w:rPr>
                <w:rFonts w:ascii="Arial" w:hAnsi="Arial" w:cs="Arial"/>
                <w:color w:val="222222"/>
                <w:shd w:val="clear" w:color="auto" w:fill="FFFFFF"/>
              </w:rPr>
              <w:t>, p. 55</w:t>
            </w:r>
            <w:r w:rsidR="00F85E90">
              <w:rPr>
                <w:rFonts w:ascii="Arial" w:hAnsi="Arial" w:cs="Arial"/>
              </w:rPr>
              <w:t>)</w:t>
            </w:r>
            <w:r w:rsidR="00235405">
              <w:rPr>
                <w:rFonts w:ascii="Arial" w:hAnsi="Arial" w:cs="Arial"/>
              </w:rPr>
              <w:t>.</w:t>
            </w:r>
            <w:r w:rsidR="007C2A0F">
              <w:rPr>
                <w:rFonts w:ascii="Arial" w:hAnsi="Arial" w:cs="Arial"/>
              </w:rPr>
              <w:t xml:space="preserve"> This can also help customers manage their allergies in an effective manner allowing them to lead a healthy lifestyle by considering their well-being.</w:t>
            </w:r>
            <w:r w:rsidR="00235405">
              <w:rPr>
                <w:rFonts w:ascii="Arial" w:hAnsi="Arial" w:cs="Arial"/>
              </w:rPr>
              <w:t xml:space="preserve"> </w:t>
            </w:r>
            <w:r w:rsidR="007C2A0F">
              <w:rPr>
                <w:rFonts w:ascii="Arial" w:hAnsi="Arial" w:cs="Arial"/>
              </w:rPr>
              <w:t xml:space="preserve">The intolerances that customers may face due to consumption of food products that their body chemically reacts to can also be avoided contributing to the efficiency of food industry as well as enhancing its relationships with the customers. </w:t>
            </w:r>
          </w:p>
        </w:tc>
      </w:tr>
    </w:tbl>
    <w:p w14:paraId="7D9A52CF" w14:textId="77777777" w:rsidR="00B00678" w:rsidRPr="002364E1" w:rsidRDefault="00B00678" w:rsidP="002364E1">
      <w:pPr>
        <w:spacing w:line="360" w:lineRule="auto"/>
        <w:jc w:val="both"/>
        <w:rPr>
          <w:rFonts w:ascii="Arial" w:hAnsi="Arial" w:cs="Arial"/>
          <w:b/>
        </w:rPr>
      </w:pPr>
    </w:p>
    <w:tbl>
      <w:tblPr>
        <w:tblStyle w:val="TableGrid"/>
        <w:tblW w:w="5000" w:type="pct"/>
        <w:tblLook w:val="01E0" w:firstRow="1" w:lastRow="1" w:firstColumn="1" w:lastColumn="1" w:noHBand="0" w:noVBand="0"/>
      </w:tblPr>
      <w:tblGrid>
        <w:gridCol w:w="11182"/>
      </w:tblGrid>
      <w:tr w:rsidR="00534D1F" w:rsidRPr="002364E1" w14:paraId="693FCD7B" w14:textId="77777777" w:rsidTr="00534D1F">
        <w:tc>
          <w:tcPr>
            <w:tcW w:w="5000" w:type="pct"/>
            <w:shd w:val="clear" w:color="auto" w:fill="FBD4B4" w:themeFill="accent6" w:themeFillTint="66"/>
          </w:tcPr>
          <w:p w14:paraId="0731D9DE" w14:textId="423CB3E9" w:rsidR="00534D1F" w:rsidRPr="002364E1" w:rsidRDefault="00534D1F" w:rsidP="002364E1">
            <w:pPr>
              <w:spacing w:line="360" w:lineRule="auto"/>
              <w:jc w:val="both"/>
              <w:rPr>
                <w:rFonts w:ascii="Arial" w:hAnsi="Arial" w:cs="Arial"/>
                <w:b/>
              </w:rPr>
            </w:pPr>
            <w:r w:rsidRPr="002364E1">
              <w:rPr>
                <w:rFonts w:ascii="Arial" w:hAnsi="Arial" w:cs="Arial"/>
                <w:b/>
              </w:rPr>
              <w:t>REFERENCE LIST (not included in word count)</w:t>
            </w:r>
          </w:p>
        </w:tc>
      </w:tr>
      <w:tr w:rsidR="00534D1F" w:rsidRPr="002364E1" w14:paraId="12508BBE" w14:textId="77777777" w:rsidTr="00534D1F">
        <w:tc>
          <w:tcPr>
            <w:tcW w:w="5000" w:type="pct"/>
            <w:shd w:val="clear" w:color="auto" w:fill="auto"/>
          </w:tcPr>
          <w:p w14:paraId="20299D24" w14:textId="77777777" w:rsidR="00403CE1" w:rsidRPr="009F08F1" w:rsidRDefault="00403CE1" w:rsidP="00403CE1">
            <w:pPr>
              <w:spacing w:after="240"/>
              <w:rPr>
                <w:rFonts w:ascii="Arial" w:hAnsi="Arial" w:cs="Arial"/>
                <w:color w:val="222222"/>
                <w:shd w:val="clear" w:color="auto" w:fill="FFFFFF"/>
              </w:rPr>
            </w:pPr>
            <w:r w:rsidRPr="009F08F1">
              <w:rPr>
                <w:rFonts w:ascii="Arial" w:hAnsi="Arial" w:cs="Arial"/>
                <w:color w:val="222222"/>
                <w:shd w:val="clear" w:color="auto" w:fill="FFFFFF"/>
              </w:rPr>
              <w:t xml:space="preserve">Barnett, J., </w:t>
            </w:r>
            <w:proofErr w:type="spellStart"/>
            <w:r w:rsidRPr="009F08F1">
              <w:rPr>
                <w:rFonts w:ascii="Arial" w:hAnsi="Arial" w:cs="Arial"/>
                <w:color w:val="222222"/>
                <w:shd w:val="clear" w:color="auto" w:fill="FFFFFF"/>
              </w:rPr>
              <w:t>Begen</w:t>
            </w:r>
            <w:proofErr w:type="spellEnd"/>
            <w:r w:rsidRPr="009F08F1">
              <w:rPr>
                <w:rFonts w:ascii="Arial" w:hAnsi="Arial" w:cs="Arial"/>
                <w:color w:val="222222"/>
                <w:shd w:val="clear" w:color="auto" w:fill="FFFFFF"/>
              </w:rPr>
              <w:t xml:space="preserve">, F.M., </w:t>
            </w:r>
            <w:proofErr w:type="spellStart"/>
            <w:r w:rsidRPr="009F08F1">
              <w:rPr>
                <w:rFonts w:ascii="Arial" w:hAnsi="Arial" w:cs="Arial"/>
                <w:color w:val="222222"/>
                <w:shd w:val="clear" w:color="auto" w:fill="FFFFFF"/>
              </w:rPr>
              <w:t>Gowland</w:t>
            </w:r>
            <w:proofErr w:type="spellEnd"/>
            <w:r w:rsidRPr="009F08F1">
              <w:rPr>
                <w:rFonts w:ascii="Arial" w:hAnsi="Arial" w:cs="Arial"/>
                <w:color w:val="222222"/>
                <w:shd w:val="clear" w:color="auto" w:fill="FFFFFF"/>
              </w:rPr>
              <w:t xml:space="preserve">, M.H. and Lucas, J.S. </w:t>
            </w:r>
            <w:r>
              <w:rPr>
                <w:rFonts w:ascii="Arial" w:hAnsi="Arial" w:cs="Arial"/>
                <w:color w:val="222222"/>
                <w:shd w:val="clear" w:color="auto" w:fill="FFFFFF"/>
              </w:rPr>
              <w:t>(</w:t>
            </w:r>
            <w:r w:rsidRPr="009F08F1">
              <w:rPr>
                <w:rFonts w:ascii="Arial" w:hAnsi="Arial" w:cs="Arial"/>
                <w:color w:val="222222"/>
                <w:shd w:val="clear" w:color="auto" w:fill="FFFFFF"/>
              </w:rPr>
              <w:t>2018</w:t>
            </w:r>
            <w:r>
              <w:rPr>
                <w:rFonts w:ascii="Arial" w:hAnsi="Arial" w:cs="Arial"/>
                <w:color w:val="222222"/>
                <w:shd w:val="clear" w:color="auto" w:fill="FFFFFF"/>
              </w:rPr>
              <w:t>)</w:t>
            </w:r>
            <w:r w:rsidRPr="009F08F1">
              <w:rPr>
                <w:rFonts w:ascii="Arial" w:hAnsi="Arial" w:cs="Arial"/>
                <w:color w:val="222222"/>
                <w:shd w:val="clear" w:color="auto" w:fill="FFFFFF"/>
              </w:rPr>
              <w:t xml:space="preserve"> </w:t>
            </w:r>
            <w:r>
              <w:rPr>
                <w:rFonts w:ascii="Arial" w:hAnsi="Arial" w:cs="Arial"/>
                <w:color w:val="222222"/>
                <w:shd w:val="clear" w:color="auto" w:fill="FFFFFF"/>
              </w:rPr>
              <w:t>‘</w:t>
            </w:r>
            <w:r w:rsidRPr="009F08F1">
              <w:rPr>
                <w:rFonts w:ascii="Arial" w:hAnsi="Arial" w:cs="Arial"/>
                <w:color w:val="222222"/>
                <w:shd w:val="clear" w:color="auto" w:fill="FFFFFF"/>
              </w:rPr>
              <w:t>Comparing the eating out experiences of consumers seeking to avoid different food allergens</w:t>
            </w:r>
            <w:r>
              <w:rPr>
                <w:rFonts w:ascii="Arial" w:hAnsi="Arial" w:cs="Arial"/>
                <w:color w:val="222222"/>
                <w:shd w:val="clear" w:color="auto" w:fill="FFFFFF"/>
              </w:rPr>
              <w:t>’,</w:t>
            </w:r>
            <w:r w:rsidRPr="009F08F1">
              <w:rPr>
                <w:rFonts w:ascii="Arial" w:hAnsi="Arial" w:cs="Arial"/>
                <w:color w:val="222222"/>
                <w:shd w:val="clear" w:color="auto" w:fill="FFFFFF"/>
              </w:rPr>
              <w:t> </w:t>
            </w:r>
            <w:r w:rsidRPr="009F08F1">
              <w:rPr>
                <w:rFonts w:ascii="Arial" w:hAnsi="Arial" w:cs="Arial"/>
                <w:i/>
                <w:iCs/>
                <w:color w:val="222222"/>
                <w:shd w:val="clear" w:color="auto" w:fill="FFFFFF"/>
              </w:rPr>
              <w:t>BMC public health</w:t>
            </w:r>
            <w:r w:rsidRPr="009F08F1">
              <w:rPr>
                <w:rFonts w:ascii="Arial" w:hAnsi="Arial" w:cs="Arial"/>
                <w:color w:val="222222"/>
                <w:shd w:val="clear" w:color="auto" w:fill="FFFFFF"/>
              </w:rPr>
              <w:t>, </w:t>
            </w:r>
            <w:r w:rsidRPr="00CF1C87">
              <w:rPr>
                <w:rFonts w:ascii="Arial" w:hAnsi="Arial" w:cs="Arial"/>
                <w:color w:val="222222"/>
                <w:shd w:val="clear" w:color="auto" w:fill="FFFFFF"/>
              </w:rPr>
              <w:t>18</w:t>
            </w:r>
            <w:r w:rsidRPr="009F08F1">
              <w:rPr>
                <w:rFonts w:ascii="Arial" w:hAnsi="Arial" w:cs="Arial"/>
                <w:color w:val="222222"/>
                <w:shd w:val="clear" w:color="auto" w:fill="FFFFFF"/>
              </w:rPr>
              <w:t>(1), pp.</w:t>
            </w:r>
            <w:r>
              <w:rPr>
                <w:rFonts w:ascii="Arial" w:hAnsi="Arial" w:cs="Arial"/>
                <w:color w:val="222222"/>
                <w:shd w:val="clear" w:color="auto" w:fill="FFFFFF"/>
              </w:rPr>
              <w:t xml:space="preserve"> </w:t>
            </w:r>
            <w:r w:rsidRPr="009F08F1">
              <w:rPr>
                <w:rFonts w:ascii="Arial" w:hAnsi="Arial" w:cs="Arial"/>
                <w:color w:val="222222"/>
                <w:shd w:val="clear" w:color="auto" w:fill="FFFFFF"/>
              </w:rPr>
              <w:t xml:space="preserve">1-12. https://bmcpublichealth.biomedcentral.com/articles/10.1186/s12889-018-6117-y. </w:t>
            </w:r>
          </w:p>
          <w:p w14:paraId="55298A68" w14:textId="01A6499E" w:rsidR="006A139A" w:rsidRPr="009F08F1" w:rsidRDefault="006A139A" w:rsidP="006A139A">
            <w:pPr>
              <w:spacing w:after="240"/>
              <w:rPr>
                <w:rFonts w:ascii="Arial" w:hAnsi="Arial" w:cs="Arial"/>
                <w:color w:val="222222"/>
                <w:shd w:val="clear" w:color="auto" w:fill="FFFFFF"/>
              </w:rPr>
            </w:pPr>
            <w:r w:rsidRPr="009F08F1">
              <w:rPr>
                <w:rFonts w:ascii="Arial" w:hAnsi="Arial" w:cs="Arial"/>
                <w:color w:val="222222"/>
                <w:shd w:val="clear" w:color="auto" w:fill="FFFFFF"/>
              </w:rPr>
              <w:t xml:space="preserve">Bray, J., Hartwell, H., Appleton, K. and Price, S. </w:t>
            </w:r>
            <w:r w:rsidR="001A74FB">
              <w:rPr>
                <w:rFonts w:ascii="Arial" w:hAnsi="Arial" w:cs="Arial"/>
                <w:color w:val="222222"/>
                <w:shd w:val="clear" w:color="auto" w:fill="FFFFFF"/>
              </w:rPr>
              <w:t>(</w:t>
            </w:r>
            <w:r w:rsidRPr="009F08F1">
              <w:rPr>
                <w:rFonts w:ascii="Arial" w:hAnsi="Arial" w:cs="Arial"/>
                <w:color w:val="222222"/>
                <w:shd w:val="clear" w:color="auto" w:fill="FFFFFF"/>
              </w:rPr>
              <w:t>2020</w:t>
            </w:r>
            <w:r w:rsidR="001A74FB">
              <w:rPr>
                <w:rFonts w:ascii="Arial" w:hAnsi="Arial" w:cs="Arial"/>
                <w:color w:val="222222"/>
                <w:shd w:val="clear" w:color="auto" w:fill="FFFFFF"/>
              </w:rPr>
              <w:t>)</w:t>
            </w:r>
            <w:r w:rsidRPr="009F08F1">
              <w:rPr>
                <w:rFonts w:ascii="Arial" w:hAnsi="Arial" w:cs="Arial"/>
                <w:color w:val="222222"/>
                <w:shd w:val="clear" w:color="auto" w:fill="FFFFFF"/>
              </w:rPr>
              <w:t xml:space="preserve"> </w:t>
            </w:r>
            <w:r w:rsidR="001A74FB">
              <w:rPr>
                <w:rFonts w:ascii="Arial" w:hAnsi="Arial" w:cs="Arial"/>
                <w:color w:val="222222"/>
                <w:shd w:val="clear" w:color="auto" w:fill="FFFFFF"/>
              </w:rPr>
              <w:t>‘</w:t>
            </w:r>
            <w:r w:rsidRPr="009F08F1">
              <w:rPr>
                <w:rFonts w:ascii="Arial" w:hAnsi="Arial" w:cs="Arial"/>
                <w:color w:val="222222"/>
                <w:shd w:val="clear" w:color="auto" w:fill="FFFFFF"/>
              </w:rPr>
              <w:t>Consumer communication when eating out of home: the role of technology</w:t>
            </w:r>
            <w:r w:rsidR="001A74FB">
              <w:rPr>
                <w:rFonts w:ascii="Arial" w:hAnsi="Arial" w:cs="Arial"/>
                <w:color w:val="222222"/>
                <w:shd w:val="clear" w:color="auto" w:fill="FFFFFF"/>
              </w:rPr>
              <w:t>’,</w:t>
            </w:r>
            <w:r w:rsidRPr="009F08F1">
              <w:rPr>
                <w:rFonts w:ascii="Arial" w:hAnsi="Arial" w:cs="Arial"/>
                <w:color w:val="222222"/>
                <w:shd w:val="clear" w:color="auto" w:fill="FFFFFF"/>
              </w:rPr>
              <w:t> </w:t>
            </w:r>
            <w:r w:rsidRPr="009F08F1">
              <w:rPr>
                <w:rFonts w:ascii="Arial" w:hAnsi="Arial" w:cs="Arial"/>
                <w:i/>
                <w:iCs/>
                <w:color w:val="222222"/>
                <w:shd w:val="clear" w:color="auto" w:fill="FFFFFF"/>
              </w:rPr>
              <w:t>British Food Journal</w:t>
            </w:r>
            <w:r w:rsidRPr="009F08F1">
              <w:rPr>
                <w:rFonts w:ascii="Arial" w:hAnsi="Arial" w:cs="Arial"/>
                <w:color w:val="222222"/>
                <w:shd w:val="clear" w:color="auto" w:fill="FFFFFF"/>
              </w:rPr>
              <w:t xml:space="preserve">. http://eprints.bournemouth.ac.uk/34313/1/Consumer%20communication%20when%20eating%20out%20of%20home.PDF. </w:t>
            </w:r>
          </w:p>
          <w:p w14:paraId="2D66F8FE" w14:textId="77777777" w:rsidR="00403CE1" w:rsidRDefault="00403CE1" w:rsidP="006A139A">
            <w:pPr>
              <w:spacing w:after="240"/>
              <w:rPr>
                <w:rFonts w:ascii="Arial" w:hAnsi="Arial" w:cs="Arial"/>
                <w:color w:val="222222"/>
                <w:shd w:val="clear" w:color="auto" w:fill="FFFFFF"/>
              </w:rPr>
            </w:pPr>
            <w:r w:rsidRPr="009F08F1">
              <w:rPr>
                <w:rFonts w:ascii="Arial" w:hAnsi="Arial" w:cs="Arial"/>
                <w:color w:val="222222"/>
                <w:shd w:val="clear" w:color="auto" w:fill="FFFFFF"/>
              </w:rPr>
              <w:lastRenderedPageBreak/>
              <w:t xml:space="preserve">Gargano, D., </w:t>
            </w:r>
            <w:proofErr w:type="spellStart"/>
            <w:r w:rsidRPr="009F08F1">
              <w:rPr>
                <w:rFonts w:ascii="Arial" w:hAnsi="Arial" w:cs="Arial"/>
                <w:color w:val="222222"/>
                <w:shd w:val="clear" w:color="auto" w:fill="FFFFFF"/>
              </w:rPr>
              <w:t>Appanna</w:t>
            </w:r>
            <w:proofErr w:type="spellEnd"/>
            <w:r w:rsidRPr="009F08F1">
              <w:rPr>
                <w:rFonts w:ascii="Arial" w:hAnsi="Arial" w:cs="Arial"/>
                <w:color w:val="222222"/>
                <w:shd w:val="clear" w:color="auto" w:fill="FFFFFF"/>
              </w:rPr>
              <w:t xml:space="preserve">, R., </w:t>
            </w:r>
            <w:proofErr w:type="spellStart"/>
            <w:r w:rsidRPr="009F08F1">
              <w:rPr>
                <w:rFonts w:ascii="Arial" w:hAnsi="Arial" w:cs="Arial"/>
                <w:color w:val="222222"/>
                <w:shd w:val="clear" w:color="auto" w:fill="FFFFFF"/>
              </w:rPr>
              <w:t>Santonicola</w:t>
            </w:r>
            <w:proofErr w:type="spellEnd"/>
            <w:r w:rsidRPr="009F08F1">
              <w:rPr>
                <w:rFonts w:ascii="Arial" w:hAnsi="Arial" w:cs="Arial"/>
                <w:color w:val="222222"/>
                <w:shd w:val="clear" w:color="auto" w:fill="FFFFFF"/>
              </w:rPr>
              <w:t xml:space="preserve">, A., De </w:t>
            </w:r>
            <w:proofErr w:type="spellStart"/>
            <w:r w:rsidRPr="009F08F1">
              <w:rPr>
                <w:rFonts w:ascii="Arial" w:hAnsi="Arial" w:cs="Arial"/>
                <w:color w:val="222222"/>
                <w:shd w:val="clear" w:color="auto" w:fill="FFFFFF"/>
              </w:rPr>
              <w:t>Bartolomeis</w:t>
            </w:r>
            <w:proofErr w:type="spellEnd"/>
            <w:r w:rsidRPr="009F08F1">
              <w:rPr>
                <w:rFonts w:ascii="Arial" w:hAnsi="Arial" w:cs="Arial"/>
                <w:color w:val="222222"/>
                <w:shd w:val="clear" w:color="auto" w:fill="FFFFFF"/>
              </w:rPr>
              <w:t xml:space="preserve">, F., </w:t>
            </w:r>
            <w:proofErr w:type="spellStart"/>
            <w:r w:rsidRPr="009F08F1">
              <w:rPr>
                <w:rFonts w:ascii="Arial" w:hAnsi="Arial" w:cs="Arial"/>
                <w:color w:val="222222"/>
                <w:shd w:val="clear" w:color="auto" w:fill="FFFFFF"/>
              </w:rPr>
              <w:t>Stellato</w:t>
            </w:r>
            <w:proofErr w:type="spellEnd"/>
            <w:r w:rsidRPr="009F08F1">
              <w:rPr>
                <w:rFonts w:ascii="Arial" w:hAnsi="Arial" w:cs="Arial"/>
                <w:color w:val="222222"/>
                <w:shd w:val="clear" w:color="auto" w:fill="FFFFFF"/>
              </w:rPr>
              <w:t xml:space="preserve">, C., </w:t>
            </w:r>
            <w:proofErr w:type="spellStart"/>
            <w:r w:rsidRPr="009F08F1">
              <w:rPr>
                <w:rFonts w:ascii="Arial" w:hAnsi="Arial" w:cs="Arial"/>
                <w:color w:val="222222"/>
                <w:shd w:val="clear" w:color="auto" w:fill="FFFFFF"/>
              </w:rPr>
              <w:t>Cianferoni</w:t>
            </w:r>
            <w:proofErr w:type="spellEnd"/>
            <w:r w:rsidRPr="009F08F1">
              <w:rPr>
                <w:rFonts w:ascii="Arial" w:hAnsi="Arial" w:cs="Arial"/>
                <w:color w:val="222222"/>
                <w:shd w:val="clear" w:color="auto" w:fill="FFFFFF"/>
              </w:rPr>
              <w:t xml:space="preserve">, A., </w:t>
            </w:r>
            <w:proofErr w:type="spellStart"/>
            <w:r w:rsidRPr="009F08F1">
              <w:rPr>
                <w:rFonts w:ascii="Arial" w:hAnsi="Arial" w:cs="Arial"/>
                <w:color w:val="222222"/>
                <w:shd w:val="clear" w:color="auto" w:fill="FFFFFF"/>
              </w:rPr>
              <w:t>Casolaro</w:t>
            </w:r>
            <w:proofErr w:type="spellEnd"/>
            <w:r w:rsidRPr="009F08F1">
              <w:rPr>
                <w:rFonts w:ascii="Arial" w:hAnsi="Arial" w:cs="Arial"/>
                <w:color w:val="222222"/>
                <w:shd w:val="clear" w:color="auto" w:fill="FFFFFF"/>
              </w:rPr>
              <w:t>, V. and Iovino, P.</w:t>
            </w:r>
            <w:r>
              <w:rPr>
                <w:rFonts w:ascii="Arial" w:hAnsi="Arial" w:cs="Arial"/>
                <w:color w:val="222222"/>
                <w:shd w:val="clear" w:color="auto" w:fill="FFFFFF"/>
              </w:rPr>
              <w:t xml:space="preserve"> (</w:t>
            </w:r>
            <w:r w:rsidRPr="009F08F1">
              <w:rPr>
                <w:rFonts w:ascii="Arial" w:hAnsi="Arial" w:cs="Arial"/>
                <w:color w:val="222222"/>
                <w:shd w:val="clear" w:color="auto" w:fill="FFFFFF"/>
              </w:rPr>
              <w:t>2021</w:t>
            </w:r>
            <w:r>
              <w:rPr>
                <w:rFonts w:ascii="Arial" w:hAnsi="Arial" w:cs="Arial"/>
                <w:color w:val="222222"/>
                <w:shd w:val="clear" w:color="auto" w:fill="FFFFFF"/>
              </w:rPr>
              <w:t>),</w:t>
            </w:r>
            <w:r w:rsidRPr="009F08F1">
              <w:rPr>
                <w:rFonts w:ascii="Arial" w:hAnsi="Arial" w:cs="Arial"/>
                <w:color w:val="222222"/>
                <w:shd w:val="clear" w:color="auto" w:fill="FFFFFF"/>
              </w:rPr>
              <w:t xml:space="preserve"> </w:t>
            </w:r>
            <w:r>
              <w:rPr>
                <w:rFonts w:ascii="Arial" w:hAnsi="Arial" w:cs="Arial"/>
                <w:color w:val="222222"/>
                <w:shd w:val="clear" w:color="auto" w:fill="FFFFFF"/>
              </w:rPr>
              <w:t>‘</w:t>
            </w:r>
            <w:r w:rsidRPr="009F08F1">
              <w:rPr>
                <w:rFonts w:ascii="Arial" w:hAnsi="Arial" w:cs="Arial"/>
                <w:color w:val="222222"/>
                <w:shd w:val="clear" w:color="auto" w:fill="FFFFFF"/>
              </w:rPr>
              <w:t>Food allergy and intolerance: A narrative review on nutritional concerns</w:t>
            </w:r>
            <w:r>
              <w:rPr>
                <w:rFonts w:ascii="Arial" w:hAnsi="Arial" w:cs="Arial"/>
                <w:color w:val="222222"/>
                <w:shd w:val="clear" w:color="auto" w:fill="FFFFFF"/>
              </w:rPr>
              <w:t>’,</w:t>
            </w:r>
            <w:r w:rsidRPr="009F08F1">
              <w:rPr>
                <w:rFonts w:ascii="Arial" w:hAnsi="Arial" w:cs="Arial"/>
                <w:color w:val="222222"/>
                <w:shd w:val="clear" w:color="auto" w:fill="FFFFFF"/>
              </w:rPr>
              <w:t> </w:t>
            </w:r>
            <w:r w:rsidRPr="009F08F1">
              <w:rPr>
                <w:rFonts w:ascii="Arial" w:hAnsi="Arial" w:cs="Arial"/>
                <w:i/>
                <w:iCs/>
                <w:color w:val="222222"/>
                <w:shd w:val="clear" w:color="auto" w:fill="FFFFFF"/>
              </w:rPr>
              <w:t>Nutrients</w:t>
            </w:r>
            <w:r w:rsidRPr="009F08F1">
              <w:rPr>
                <w:rFonts w:ascii="Arial" w:hAnsi="Arial" w:cs="Arial"/>
                <w:color w:val="222222"/>
                <w:shd w:val="clear" w:color="auto" w:fill="FFFFFF"/>
              </w:rPr>
              <w:t>, </w:t>
            </w:r>
            <w:r w:rsidRPr="000A2250">
              <w:rPr>
                <w:rFonts w:ascii="Arial" w:hAnsi="Arial" w:cs="Arial"/>
                <w:color w:val="222222"/>
                <w:shd w:val="clear" w:color="auto" w:fill="FFFFFF"/>
              </w:rPr>
              <w:t>13</w:t>
            </w:r>
            <w:r w:rsidRPr="009F08F1">
              <w:rPr>
                <w:rFonts w:ascii="Arial" w:hAnsi="Arial" w:cs="Arial"/>
                <w:color w:val="222222"/>
                <w:shd w:val="clear" w:color="auto" w:fill="FFFFFF"/>
              </w:rPr>
              <w:t>(5), p.</w:t>
            </w:r>
            <w:r>
              <w:rPr>
                <w:rFonts w:ascii="Arial" w:hAnsi="Arial" w:cs="Arial"/>
                <w:color w:val="222222"/>
                <w:shd w:val="clear" w:color="auto" w:fill="FFFFFF"/>
              </w:rPr>
              <w:t xml:space="preserve"> </w:t>
            </w:r>
            <w:r w:rsidRPr="009F08F1">
              <w:rPr>
                <w:rFonts w:ascii="Arial" w:hAnsi="Arial" w:cs="Arial"/>
                <w:color w:val="222222"/>
                <w:shd w:val="clear" w:color="auto" w:fill="FFFFFF"/>
              </w:rPr>
              <w:t xml:space="preserve">1638. https://www.mdpi.com/2072-6643/13/5/1638/pdf. </w:t>
            </w:r>
          </w:p>
          <w:p w14:paraId="35AF9345" w14:textId="4D00A92D" w:rsidR="006A139A" w:rsidRPr="009F08F1" w:rsidRDefault="006A139A" w:rsidP="006A139A">
            <w:pPr>
              <w:spacing w:after="240"/>
              <w:rPr>
                <w:rFonts w:ascii="Arial" w:hAnsi="Arial" w:cs="Arial"/>
                <w:color w:val="222222"/>
                <w:shd w:val="clear" w:color="auto" w:fill="FFFFFF"/>
              </w:rPr>
            </w:pPr>
            <w:r w:rsidRPr="009F08F1">
              <w:rPr>
                <w:rFonts w:ascii="Arial" w:hAnsi="Arial" w:cs="Arial"/>
                <w:color w:val="222222"/>
                <w:shd w:val="clear" w:color="auto" w:fill="FFFFFF"/>
              </w:rPr>
              <w:t xml:space="preserve">Newman, K. and </w:t>
            </w:r>
            <w:proofErr w:type="spellStart"/>
            <w:r w:rsidRPr="009F08F1">
              <w:rPr>
                <w:rFonts w:ascii="Arial" w:hAnsi="Arial" w:cs="Arial"/>
                <w:color w:val="222222"/>
                <w:shd w:val="clear" w:color="auto" w:fill="FFFFFF"/>
              </w:rPr>
              <w:t>Knibb</w:t>
            </w:r>
            <w:proofErr w:type="spellEnd"/>
            <w:r w:rsidRPr="009F08F1">
              <w:rPr>
                <w:rFonts w:ascii="Arial" w:hAnsi="Arial" w:cs="Arial"/>
                <w:color w:val="222222"/>
                <w:shd w:val="clear" w:color="auto" w:fill="FFFFFF"/>
              </w:rPr>
              <w:t xml:space="preserve">, R. </w:t>
            </w:r>
            <w:r w:rsidR="001A74FB">
              <w:rPr>
                <w:rFonts w:ascii="Arial" w:hAnsi="Arial" w:cs="Arial"/>
                <w:color w:val="222222"/>
                <w:shd w:val="clear" w:color="auto" w:fill="FFFFFF"/>
              </w:rPr>
              <w:t>(</w:t>
            </w:r>
            <w:r w:rsidRPr="009F08F1">
              <w:rPr>
                <w:rFonts w:ascii="Arial" w:hAnsi="Arial" w:cs="Arial"/>
                <w:color w:val="222222"/>
                <w:shd w:val="clear" w:color="auto" w:fill="FFFFFF"/>
              </w:rPr>
              <w:t>2020</w:t>
            </w:r>
            <w:r w:rsidR="001A74FB">
              <w:rPr>
                <w:rFonts w:ascii="Arial" w:hAnsi="Arial" w:cs="Arial"/>
                <w:color w:val="222222"/>
                <w:shd w:val="clear" w:color="auto" w:fill="FFFFFF"/>
              </w:rPr>
              <w:t>)</w:t>
            </w:r>
            <w:r w:rsidRPr="009F08F1">
              <w:rPr>
                <w:rFonts w:ascii="Arial" w:hAnsi="Arial" w:cs="Arial"/>
                <w:color w:val="222222"/>
                <w:shd w:val="clear" w:color="auto" w:fill="FFFFFF"/>
              </w:rPr>
              <w:t xml:space="preserve"> </w:t>
            </w:r>
            <w:r w:rsidR="001A74FB">
              <w:rPr>
                <w:rFonts w:ascii="Arial" w:hAnsi="Arial" w:cs="Arial"/>
                <w:color w:val="222222"/>
                <w:shd w:val="clear" w:color="auto" w:fill="FFFFFF"/>
              </w:rPr>
              <w:t>‘</w:t>
            </w:r>
            <w:r w:rsidRPr="009F08F1">
              <w:rPr>
                <w:rFonts w:ascii="Arial" w:hAnsi="Arial" w:cs="Arial"/>
                <w:color w:val="222222"/>
                <w:shd w:val="clear" w:color="auto" w:fill="FFFFFF"/>
              </w:rPr>
              <w:t>The psychosocial impact of adolescent food allergy: A review of the literature</w:t>
            </w:r>
            <w:r w:rsidR="001A74FB">
              <w:rPr>
                <w:rFonts w:ascii="Arial" w:hAnsi="Arial" w:cs="Arial"/>
                <w:color w:val="222222"/>
                <w:shd w:val="clear" w:color="auto" w:fill="FFFFFF"/>
              </w:rPr>
              <w:t>’,</w:t>
            </w:r>
            <w:r w:rsidRPr="009F08F1">
              <w:rPr>
                <w:rFonts w:ascii="Arial" w:hAnsi="Arial" w:cs="Arial"/>
                <w:color w:val="222222"/>
                <w:shd w:val="clear" w:color="auto" w:fill="FFFFFF"/>
              </w:rPr>
              <w:t> </w:t>
            </w:r>
            <w:r w:rsidRPr="009F08F1">
              <w:rPr>
                <w:rFonts w:ascii="Arial" w:hAnsi="Arial" w:cs="Arial"/>
                <w:i/>
                <w:iCs/>
                <w:color w:val="222222"/>
                <w:shd w:val="clear" w:color="auto" w:fill="FFFFFF"/>
              </w:rPr>
              <w:t>European Medical Journal</w:t>
            </w:r>
            <w:r w:rsidRPr="009F08F1">
              <w:rPr>
                <w:rFonts w:ascii="Arial" w:hAnsi="Arial" w:cs="Arial"/>
                <w:color w:val="222222"/>
                <w:shd w:val="clear" w:color="auto" w:fill="FFFFFF"/>
              </w:rPr>
              <w:t>, </w:t>
            </w:r>
            <w:r w:rsidRPr="001A74FB">
              <w:rPr>
                <w:rFonts w:ascii="Arial" w:hAnsi="Arial" w:cs="Arial"/>
                <w:color w:val="222222"/>
                <w:shd w:val="clear" w:color="auto" w:fill="FFFFFF"/>
              </w:rPr>
              <w:t>5</w:t>
            </w:r>
            <w:r w:rsidRPr="009F08F1">
              <w:rPr>
                <w:rFonts w:ascii="Arial" w:hAnsi="Arial" w:cs="Arial"/>
                <w:color w:val="222222"/>
                <w:shd w:val="clear" w:color="auto" w:fill="FFFFFF"/>
              </w:rPr>
              <w:t>(1), pp.</w:t>
            </w:r>
            <w:r w:rsidR="001A74FB">
              <w:rPr>
                <w:rFonts w:ascii="Arial" w:hAnsi="Arial" w:cs="Arial"/>
                <w:color w:val="222222"/>
                <w:shd w:val="clear" w:color="auto" w:fill="FFFFFF"/>
              </w:rPr>
              <w:t xml:space="preserve"> </w:t>
            </w:r>
            <w:r w:rsidRPr="009F08F1">
              <w:rPr>
                <w:rFonts w:ascii="Arial" w:hAnsi="Arial" w:cs="Arial"/>
                <w:color w:val="222222"/>
                <w:shd w:val="clear" w:color="auto" w:fill="FFFFFF"/>
              </w:rPr>
              <w:t xml:space="preserve">54-60. https://publications.aston.ac.uk/id/eprint/41635/6/Editors_Pick_The_Psychosocial_Impact_of_Adolescent_Food_1.pdf. </w:t>
            </w:r>
          </w:p>
          <w:p w14:paraId="2B73BE19" w14:textId="68B70511" w:rsidR="00534D1F" w:rsidRPr="00E96FA4" w:rsidRDefault="006A139A" w:rsidP="00E96FA4">
            <w:pPr>
              <w:spacing w:after="240"/>
              <w:rPr>
                <w:rFonts w:ascii="Arial" w:hAnsi="Arial" w:cs="Arial"/>
                <w:color w:val="222222"/>
                <w:shd w:val="clear" w:color="auto" w:fill="FFFFFF"/>
              </w:rPr>
            </w:pPr>
            <w:r w:rsidRPr="009F08F1">
              <w:rPr>
                <w:rFonts w:ascii="Arial" w:hAnsi="Arial" w:cs="Arial"/>
                <w:color w:val="222222"/>
                <w:shd w:val="clear" w:color="auto" w:fill="FFFFFF"/>
              </w:rPr>
              <w:t>Soon, J.M.</w:t>
            </w:r>
            <w:r w:rsidR="007B0065">
              <w:rPr>
                <w:rFonts w:ascii="Arial" w:hAnsi="Arial" w:cs="Arial"/>
                <w:color w:val="222222"/>
                <w:shd w:val="clear" w:color="auto" w:fill="FFFFFF"/>
              </w:rPr>
              <w:t xml:space="preserve"> (</w:t>
            </w:r>
            <w:r w:rsidRPr="009F08F1">
              <w:rPr>
                <w:rFonts w:ascii="Arial" w:hAnsi="Arial" w:cs="Arial"/>
                <w:color w:val="222222"/>
                <w:shd w:val="clear" w:color="auto" w:fill="FFFFFF"/>
              </w:rPr>
              <w:t>2018</w:t>
            </w:r>
            <w:r w:rsidR="007B0065">
              <w:rPr>
                <w:rFonts w:ascii="Arial" w:hAnsi="Arial" w:cs="Arial"/>
                <w:color w:val="222222"/>
                <w:shd w:val="clear" w:color="auto" w:fill="FFFFFF"/>
              </w:rPr>
              <w:t>),</w:t>
            </w:r>
            <w:r w:rsidRPr="009F08F1">
              <w:rPr>
                <w:rFonts w:ascii="Arial" w:hAnsi="Arial" w:cs="Arial"/>
                <w:color w:val="222222"/>
                <w:shd w:val="clear" w:color="auto" w:fill="FFFFFF"/>
              </w:rPr>
              <w:t xml:space="preserve"> </w:t>
            </w:r>
            <w:r w:rsidR="007B0065">
              <w:rPr>
                <w:rFonts w:ascii="Arial" w:hAnsi="Arial" w:cs="Arial"/>
                <w:color w:val="222222"/>
                <w:shd w:val="clear" w:color="auto" w:fill="FFFFFF"/>
              </w:rPr>
              <w:t>‘</w:t>
            </w:r>
            <w:r w:rsidRPr="009F08F1">
              <w:rPr>
                <w:rFonts w:ascii="Arial" w:hAnsi="Arial" w:cs="Arial"/>
                <w:color w:val="222222"/>
                <w:shd w:val="clear" w:color="auto" w:fill="FFFFFF"/>
              </w:rPr>
              <w:t>‘No nuts please’: Food allergen management in takeaways</w:t>
            </w:r>
            <w:r w:rsidR="007B0065">
              <w:rPr>
                <w:rFonts w:ascii="Arial" w:hAnsi="Arial" w:cs="Arial"/>
                <w:color w:val="222222"/>
                <w:shd w:val="clear" w:color="auto" w:fill="FFFFFF"/>
              </w:rPr>
              <w:t>’,</w:t>
            </w:r>
            <w:r w:rsidRPr="009F08F1">
              <w:rPr>
                <w:rFonts w:ascii="Arial" w:hAnsi="Arial" w:cs="Arial"/>
                <w:color w:val="222222"/>
                <w:shd w:val="clear" w:color="auto" w:fill="FFFFFF"/>
              </w:rPr>
              <w:t> </w:t>
            </w:r>
            <w:r w:rsidRPr="009F08F1">
              <w:rPr>
                <w:rFonts w:ascii="Arial" w:hAnsi="Arial" w:cs="Arial"/>
                <w:i/>
                <w:iCs/>
                <w:color w:val="222222"/>
                <w:shd w:val="clear" w:color="auto" w:fill="FFFFFF"/>
              </w:rPr>
              <w:t>Food Control</w:t>
            </w:r>
            <w:r w:rsidRPr="009F08F1">
              <w:rPr>
                <w:rFonts w:ascii="Arial" w:hAnsi="Arial" w:cs="Arial"/>
                <w:color w:val="222222"/>
                <w:shd w:val="clear" w:color="auto" w:fill="FFFFFF"/>
              </w:rPr>
              <w:t>, </w:t>
            </w:r>
            <w:r w:rsidRPr="007B0065">
              <w:rPr>
                <w:rFonts w:ascii="Arial" w:hAnsi="Arial" w:cs="Arial"/>
                <w:color w:val="222222"/>
                <w:shd w:val="clear" w:color="auto" w:fill="FFFFFF"/>
              </w:rPr>
              <w:t>91</w:t>
            </w:r>
            <w:r w:rsidRPr="009F08F1">
              <w:rPr>
                <w:rFonts w:ascii="Arial" w:hAnsi="Arial" w:cs="Arial"/>
                <w:color w:val="222222"/>
                <w:shd w:val="clear" w:color="auto" w:fill="FFFFFF"/>
              </w:rPr>
              <w:t>, pp.</w:t>
            </w:r>
            <w:r w:rsidR="007B0065">
              <w:rPr>
                <w:rFonts w:ascii="Arial" w:hAnsi="Arial" w:cs="Arial"/>
                <w:color w:val="222222"/>
                <w:shd w:val="clear" w:color="auto" w:fill="FFFFFF"/>
              </w:rPr>
              <w:t xml:space="preserve"> </w:t>
            </w:r>
            <w:r w:rsidRPr="009F08F1">
              <w:rPr>
                <w:rFonts w:ascii="Arial" w:hAnsi="Arial" w:cs="Arial"/>
                <w:color w:val="222222"/>
                <w:shd w:val="clear" w:color="auto" w:fill="FFFFFF"/>
              </w:rPr>
              <w:t xml:space="preserve">349-356. http://clok.uclan.ac.uk/22161/1/Manuscript%20Food%20allergens.pdf. </w:t>
            </w:r>
          </w:p>
        </w:tc>
      </w:tr>
    </w:tbl>
    <w:p w14:paraId="25B9E4A6" w14:textId="77777777" w:rsidR="00A45D42" w:rsidRPr="002364E1" w:rsidRDefault="00A45D42" w:rsidP="002364E1">
      <w:pPr>
        <w:spacing w:line="360" w:lineRule="auto"/>
        <w:jc w:val="both"/>
        <w:rPr>
          <w:rFonts w:ascii="Arial" w:hAnsi="Arial" w:cs="Arial"/>
          <w:b/>
        </w:rPr>
      </w:pPr>
    </w:p>
    <w:sectPr w:rsidR="00A45D42" w:rsidRPr="002364E1" w:rsidSect="00C21568">
      <w:headerReference w:type="default" r:id="rId7"/>
      <w:footerReference w:type="default" r:id="rId8"/>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F887C3" w14:textId="77777777" w:rsidR="00583E5A" w:rsidRDefault="00583E5A">
      <w:r>
        <w:separator/>
      </w:r>
    </w:p>
  </w:endnote>
  <w:endnote w:type="continuationSeparator" w:id="0">
    <w:p w14:paraId="350A3E5E" w14:textId="77777777" w:rsidR="00583E5A" w:rsidRDefault="00583E5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016876"/>
      <w:docPartObj>
        <w:docPartGallery w:val="Page Numbers (Bottom of Page)"/>
        <w:docPartUnique/>
      </w:docPartObj>
    </w:sdtPr>
    <w:sdtEndPr>
      <w:rPr>
        <w:noProof/>
      </w:rPr>
    </w:sdtEndPr>
    <w:sdtContent>
      <w:p w14:paraId="68738646" w14:textId="623ADE88" w:rsidR="00B44B68" w:rsidRDefault="00B44B68">
        <w:pPr>
          <w:pStyle w:val="Footer"/>
          <w:jc w:val="right"/>
        </w:pPr>
        <w:r>
          <w:fldChar w:fldCharType="begin"/>
        </w:r>
        <w:r>
          <w:instrText xml:space="preserve"> PAGE   \* MERGEFORMAT </w:instrText>
        </w:r>
        <w:r>
          <w:fldChar w:fldCharType="separate"/>
        </w:r>
        <w:r w:rsidR="00414F02">
          <w:rPr>
            <w:noProof/>
          </w:rPr>
          <w:t>1</w:t>
        </w:r>
        <w:r>
          <w:rPr>
            <w:noProof/>
          </w:rPr>
          <w:fldChar w:fldCharType="end"/>
        </w:r>
      </w:p>
    </w:sdtContent>
  </w:sdt>
  <w:p w14:paraId="32F3178D" w14:textId="0C9E4A4E" w:rsidR="00112CE0" w:rsidRDefault="00112C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451141" w14:textId="77777777" w:rsidR="00583E5A" w:rsidRDefault="00583E5A">
      <w:r>
        <w:separator/>
      </w:r>
    </w:p>
  </w:footnote>
  <w:footnote w:type="continuationSeparator" w:id="0">
    <w:p w14:paraId="03BAD9D9" w14:textId="77777777" w:rsidR="00583E5A" w:rsidRDefault="00583E5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CC4992" w14:textId="5F66779D" w:rsidR="00F34E01" w:rsidRPr="001B69C8" w:rsidRDefault="00B21F2E" w:rsidP="00112CE0">
    <w:pPr>
      <w:pStyle w:val="Header"/>
      <w:jc w:val="right"/>
      <w:rPr>
        <w:rFonts w:asciiTheme="minorHAnsi" w:hAnsiTheme="minorHAnsi"/>
      </w:rPr>
    </w:pPr>
    <w:r w:rsidRPr="001B69C8">
      <w:rPr>
        <w:rFonts w:asciiTheme="minorHAnsi" w:hAnsiTheme="minorHAnsi"/>
        <w:noProof/>
      </w:rPr>
      <w:drawing>
        <wp:anchor distT="0" distB="0" distL="114300" distR="114300" simplePos="0" relativeHeight="251658240" behindDoc="0" locked="0" layoutInCell="1" allowOverlap="1" wp14:anchorId="74FC1045" wp14:editId="7E59DA52">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r w:rsidR="001B69C8" w:rsidRPr="001B69C8">
      <w:rPr>
        <w:rFonts w:asciiTheme="minorHAnsi" w:hAnsiTheme="minorHAnsi"/>
      </w:rPr>
      <w:t>International Hotel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2"/>
  </w:num>
  <w:num w:numId="2">
    <w:abstractNumId w:val="4"/>
  </w:num>
  <w:num w:numId="3">
    <w:abstractNumId w:val="27"/>
  </w:num>
  <w:num w:numId="4">
    <w:abstractNumId w:val="5"/>
  </w:num>
  <w:num w:numId="5">
    <w:abstractNumId w:val="23"/>
  </w:num>
  <w:num w:numId="6">
    <w:abstractNumId w:val="6"/>
  </w:num>
  <w:num w:numId="7">
    <w:abstractNumId w:val="0"/>
  </w:num>
  <w:num w:numId="8">
    <w:abstractNumId w:val="26"/>
  </w:num>
  <w:num w:numId="9">
    <w:abstractNumId w:val="15"/>
  </w:num>
  <w:num w:numId="10">
    <w:abstractNumId w:val="18"/>
  </w:num>
  <w:num w:numId="11">
    <w:abstractNumId w:val="3"/>
  </w:num>
  <w:num w:numId="12">
    <w:abstractNumId w:val="13"/>
  </w:num>
  <w:num w:numId="13">
    <w:abstractNumId w:val="2"/>
  </w:num>
  <w:num w:numId="14">
    <w:abstractNumId w:val="9"/>
  </w:num>
  <w:num w:numId="15">
    <w:abstractNumId w:val="17"/>
  </w:num>
  <w:num w:numId="16">
    <w:abstractNumId w:val="19"/>
  </w:num>
  <w:num w:numId="17">
    <w:abstractNumId w:val="1"/>
  </w:num>
  <w:num w:numId="18">
    <w:abstractNumId w:val="25"/>
  </w:num>
  <w:num w:numId="19">
    <w:abstractNumId w:val="8"/>
  </w:num>
  <w:num w:numId="20">
    <w:abstractNumId w:val="20"/>
  </w:num>
  <w:num w:numId="21">
    <w:abstractNumId w:val="11"/>
  </w:num>
  <w:num w:numId="22">
    <w:abstractNumId w:val="16"/>
  </w:num>
  <w:num w:numId="23">
    <w:abstractNumId w:val="24"/>
  </w:num>
  <w:num w:numId="24">
    <w:abstractNumId w:val="10"/>
  </w:num>
  <w:num w:numId="25">
    <w:abstractNumId w:val="22"/>
  </w:num>
  <w:num w:numId="26">
    <w:abstractNumId w:val="7"/>
  </w:num>
  <w:num w:numId="27">
    <w:abstractNumId w:val="21"/>
  </w:num>
  <w:num w:numId="28">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02D1C"/>
    <w:rsid w:val="000304DF"/>
    <w:rsid w:val="00035CF1"/>
    <w:rsid w:val="00040CE8"/>
    <w:rsid w:val="0004729E"/>
    <w:rsid w:val="00067056"/>
    <w:rsid w:val="000763D7"/>
    <w:rsid w:val="00076F40"/>
    <w:rsid w:val="00077E55"/>
    <w:rsid w:val="00085CFD"/>
    <w:rsid w:val="000A0C53"/>
    <w:rsid w:val="000A2250"/>
    <w:rsid w:val="000B2F4F"/>
    <w:rsid w:val="000B66F4"/>
    <w:rsid w:val="000D7CF0"/>
    <w:rsid w:val="000F2E7C"/>
    <w:rsid w:val="000F5FA1"/>
    <w:rsid w:val="00105166"/>
    <w:rsid w:val="00107F23"/>
    <w:rsid w:val="00112CE0"/>
    <w:rsid w:val="00162FE2"/>
    <w:rsid w:val="001678FF"/>
    <w:rsid w:val="001703BD"/>
    <w:rsid w:val="00170A87"/>
    <w:rsid w:val="0018449A"/>
    <w:rsid w:val="00197F4A"/>
    <w:rsid w:val="001A59E7"/>
    <w:rsid w:val="001A74FB"/>
    <w:rsid w:val="001B69C8"/>
    <w:rsid w:val="001B6DB4"/>
    <w:rsid w:val="001C5C4E"/>
    <w:rsid w:val="001D4719"/>
    <w:rsid w:val="001E720E"/>
    <w:rsid w:val="00202878"/>
    <w:rsid w:val="002314D4"/>
    <w:rsid w:val="00235405"/>
    <w:rsid w:val="002364E1"/>
    <w:rsid w:val="002430D4"/>
    <w:rsid w:val="00244B89"/>
    <w:rsid w:val="00244F84"/>
    <w:rsid w:val="00253419"/>
    <w:rsid w:val="002659F5"/>
    <w:rsid w:val="00283BE2"/>
    <w:rsid w:val="00294842"/>
    <w:rsid w:val="002E127C"/>
    <w:rsid w:val="002F1102"/>
    <w:rsid w:val="002F7DD0"/>
    <w:rsid w:val="00301AD0"/>
    <w:rsid w:val="003036C9"/>
    <w:rsid w:val="0032684A"/>
    <w:rsid w:val="00332099"/>
    <w:rsid w:val="00340C62"/>
    <w:rsid w:val="003478CE"/>
    <w:rsid w:val="003605B1"/>
    <w:rsid w:val="003613B3"/>
    <w:rsid w:val="003617CF"/>
    <w:rsid w:val="00364940"/>
    <w:rsid w:val="00365786"/>
    <w:rsid w:val="00366D9C"/>
    <w:rsid w:val="00375882"/>
    <w:rsid w:val="00382DB9"/>
    <w:rsid w:val="00396412"/>
    <w:rsid w:val="003B61C2"/>
    <w:rsid w:val="003C3341"/>
    <w:rsid w:val="003C7C45"/>
    <w:rsid w:val="003E36D1"/>
    <w:rsid w:val="003E46A6"/>
    <w:rsid w:val="003F52F1"/>
    <w:rsid w:val="00403CE1"/>
    <w:rsid w:val="00414F02"/>
    <w:rsid w:val="0041655C"/>
    <w:rsid w:val="004325B5"/>
    <w:rsid w:val="00433DBF"/>
    <w:rsid w:val="004341F2"/>
    <w:rsid w:val="00442F02"/>
    <w:rsid w:val="0044343A"/>
    <w:rsid w:val="00444972"/>
    <w:rsid w:val="00444EC9"/>
    <w:rsid w:val="00445A58"/>
    <w:rsid w:val="00447AEC"/>
    <w:rsid w:val="00451947"/>
    <w:rsid w:val="00456590"/>
    <w:rsid w:val="004639B7"/>
    <w:rsid w:val="00464331"/>
    <w:rsid w:val="00474A29"/>
    <w:rsid w:val="00486E62"/>
    <w:rsid w:val="004B113B"/>
    <w:rsid w:val="004C08E2"/>
    <w:rsid w:val="004C7E23"/>
    <w:rsid w:val="005036DE"/>
    <w:rsid w:val="00507FA2"/>
    <w:rsid w:val="00517154"/>
    <w:rsid w:val="00522B05"/>
    <w:rsid w:val="00534D1F"/>
    <w:rsid w:val="00542C5B"/>
    <w:rsid w:val="00552EED"/>
    <w:rsid w:val="005654F2"/>
    <w:rsid w:val="00566333"/>
    <w:rsid w:val="00583E5A"/>
    <w:rsid w:val="005C6352"/>
    <w:rsid w:val="005D0DDE"/>
    <w:rsid w:val="005D5D0B"/>
    <w:rsid w:val="00617468"/>
    <w:rsid w:val="0062012D"/>
    <w:rsid w:val="00630F9D"/>
    <w:rsid w:val="00643CB9"/>
    <w:rsid w:val="00663462"/>
    <w:rsid w:val="0066732A"/>
    <w:rsid w:val="00677D1F"/>
    <w:rsid w:val="00697481"/>
    <w:rsid w:val="006A139A"/>
    <w:rsid w:val="006A4F97"/>
    <w:rsid w:val="006C4640"/>
    <w:rsid w:val="006F4FB6"/>
    <w:rsid w:val="006F501B"/>
    <w:rsid w:val="00702077"/>
    <w:rsid w:val="00725F0E"/>
    <w:rsid w:val="00734189"/>
    <w:rsid w:val="00735BB1"/>
    <w:rsid w:val="00744482"/>
    <w:rsid w:val="007451E8"/>
    <w:rsid w:val="0078654A"/>
    <w:rsid w:val="0079230B"/>
    <w:rsid w:val="00797115"/>
    <w:rsid w:val="007A5E44"/>
    <w:rsid w:val="007B0065"/>
    <w:rsid w:val="007C2A0F"/>
    <w:rsid w:val="007D18CA"/>
    <w:rsid w:val="007E078E"/>
    <w:rsid w:val="007E500C"/>
    <w:rsid w:val="007E7BB4"/>
    <w:rsid w:val="007F055A"/>
    <w:rsid w:val="007F418B"/>
    <w:rsid w:val="00814801"/>
    <w:rsid w:val="0082407E"/>
    <w:rsid w:val="00826699"/>
    <w:rsid w:val="0086684E"/>
    <w:rsid w:val="00895843"/>
    <w:rsid w:val="008A6E4A"/>
    <w:rsid w:val="008B4B9C"/>
    <w:rsid w:val="008B534C"/>
    <w:rsid w:val="008D28F2"/>
    <w:rsid w:val="008E2A5A"/>
    <w:rsid w:val="008F0B0D"/>
    <w:rsid w:val="008F0D83"/>
    <w:rsid w:val="009061F1"/>
    <w:rsid w:val="00911C43"/>
    <w:rsid w:val="009139BF"/>
    <w:rsid w:val="00916F82"/>
    <w:rsid w:val="00923E76"/>
    <w:rsid w:val="0093671E"/>
    <w:rsid w:val="009448FE"/>
    <w:rsid w:val="00946B23"/>
    <w:rsid w:val="00950CC5"/>
    <w:rsid w:val="00985CF1"/>
    <w:rsid w:val="009951B9"/>
    <w:rsid w:val="009B1D87"/>
    <w:rsid w:val="009C438C"/>
    <w:rsid w:val="009C6CAE"/>
    <w:rsid w:val="009D0DDA"/>
    <w:rsid w:val="00A02728"/>
    <w:rsid w:val="00A138AA"/>
    <w:rsid w:val="00A14DA0"/>
    <w:rsid w:val="00A2762B"/>
    <w:rsid w:val="00A43B8E"/>
    <w:rsid w:val="00A44FA9"/>
    <w:rsid w:val="00A45D42"/>
    <w:rsid w:val="00A551C6"/>
    <w:rsid w:val="00A5520C"/>
    <w:rsid w:val="00A656E2"/>
    <w:rsid w:val="00A65C1D"/>
    <w:rsid w:val="00A74259"/>
    <w:rsid w:val="00A77C7A"/>
    <w:rsid w:val="00A8432F"/>
    <w:rsid w:val="00A90107"/>
    <w:rsid w:val="00A929BA"/>
    <w:rsid w:val="00AA02B0"/>
    <w:rsid w:val="00AA11D8"/>
    <w:rsid w:val="00AA1309"/>
    <w:rsid w:val="00AA1380"/>
    <w:rsid w:val="00AB55BA"/>
    <w:rsid w:val="00AC67EF"/>
    <w:rsid w:val="00AD310F"/>
    <w:rsid w:val="00AE467F"/>
    <w:rsid w:val="00AE799D"/>
    <w:rsid w:val="00AF7DA9"/>
    <w:rsid w:val="00B00678"/>
    <w:rsid w:val="00B03469"/>
    <w:rsid w:val="00B10EAB"/>
    <w:rsid w:val="00B11E4B"/>
    <w:rsid w:val="00B21F2E"/>
    <w:rsid w:val="00B266A5"/>
    <w:rsid w:val="00B44B68"/>
    <w:rsid w:val="00B60FDF"/>
    <w:rsid w:val="00B61256"/>
    <w:rsid w:val="00B73A1C"/>
    <w:rsid w:val="00B85808"/>
    <w:rsid w:val="00B945EA"/>
    <w:rsid w:val="00B949BC"/>
    <w:rsid w:val="00BA53CD"/>
    <w:rsid w:val="00BB5FB3"/>
    <w:rsid w:val="00BC4D17"/>
    <w:rsid w:val="00BC7F1B"/>
    <w:rsid w:val="00BE2584"/>
    <w:rsid w:val="00BE3BC4"/>
    <w:rsid w:val="00C10069"/>
    <w:rsid w:val="00C21568"/>
    <w:rsid w:val="00C22E1A"/>
    <w:rsid w:val="00C34D09"/>
    <w:rsid w:val="00C35AEF"/>
    <w:rsid w:val="00C414B0"/>
    <w:rsid w:val="00C421F0"/>
    <w:rsid w:val="00C44B74"/>
    <w:rsid w:val="00C50AE7"/>
    <w:rsid w:val="00C6009E"/>
    <w:rsid w:val="00C72708"/>
    <w:rsid w:val="00C76757"/>
    <w:rsid w:val="00C82400"/>
    <w:rsid w:val="00C85B9B"/>
    <w:rsid w:val="00C9706B"/>
    <w:rsid w:val="00CA1BF5"/>
    <w:rsid w:val="00CB67B6"/>
    <w:rsid w:val="00CC3464"/>
    <w:rsid w:val="00CC557E"/>
    <w:rsid w:val="00CC63E6"/>
    <w:rsid w:val="00CC6DCB"/>
    <w:rsid w:val="00CD008D"/>
    <w:rsid w:val="00CD40C2"/>
    <w:rsid w:val="00CD461B"/>
    <w:rsid w:val="00CF1C87"/>
    <w:rsid w:val="00D1657F"/>
    <w:rsid w:val="00D17968"/>
    <w:rsid w:val="00D64683"/>
    <w:rsid w:val="00D6719F"/>
    <w:rsid w:val="00D80D6E"/>
    <w:rsid w:val="00D833FD"/>
    <w:rsid w:val="00D95816"/>
    <w:rsid w:val="00DA075C"/>
    <w:rsid w:val="00DA09FA"/>
    <w:rsid w:val="00DD00CB"/>
    <w:rsid w:val="00DE6434"/>
    <w:rsid w:val="00DF6626"/>
    <w:rsid w:val="00E00580"/>
    <w:rsid w:val="00E12135"/>
    <w:rsid w:val="00E26639"/>
    <w:rsid w:val="00E30C3C"/>
    <w:rsid w:val="00E42568"/>
    <w:rsid w:val="00E519B1"/>
    <w:rsid w:val="00E672A4"/>
    <w:rsid w:val="00E96FA4"/>
    <w:rsid w:val="00EA4D98"/>
    <w:rsid w:val="00EB1AD3"/>
    <w:rsid w:val="00EB4BAF"/>
    <w:rsid w:val="00EC294D"/>
    <w:rsid w:val="00EC55E5"/>
    <w:rsid w:val="00ED4DA8"/>
    <w:rsid w:val="00ED52B6"/>
    <w:rsid w:val="00EF1659"/>
    <w:rsid w:val="00EF41E3"/>
    <w:rsid w:val="00F007E2"/>
    <w:rsid w:val="00F01F42"/>
    <w:rsid w:val="00F11823"/>
    <w:rsid w:val="00F118EC"/>
    <w:rsid w:val="00F34E01"/>
    <w:rsid w:val="00F37A71"/>
    <w:rsid w:val="00F43CED"/>
    <w:rsid w:val="00F510BC"/>
    <w:rsid w:val="00F51904"/>
    <w:rsid w:val="00F537E9"/>
    <w:rsid w:val="00F720CF"/>
    <w:rsid w:val="00F85E90"/>
    <w:rsid w:val="00F91F06"/>
    <w:rsid w:val="00FB2CA9"/>
    <w:rsid w:val="00FB3B29"/>
    <w:rsid w:val="00FB68E2"/>
    <w:rsid w:val="00FC3858"/>
    <w:rsid w:val="00FC7773"/>
    <w:rsid w:val="00FD0ECE"/>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DB537D"/>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3478CE"/>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NormalWeb">
    <w:name w:val="Normal (Web)"/>
    <w:basedOn w:val="Normal"/>
    <w:uiPriority w:val="99"/>
    <w:unhideWhenUsed/>
    <w:rsid w:val="0079230B"/>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814761977">
      <w:bodyDiv w:val="1"/>
      <w:marLeft w:val="0"/>
      <w:marRight w:val="0"/>
      <w:marTop w:val="0"/>
      <w:marBottom w:val="0"/>
      <w:divBdr>
        <w:top w:val="none" w:sz="0" w:space="0" w:color="auto"/>
        <w:left w:val="none" w:sz="0" w:space="0" w:color="auto"/>
        <w:bottom w:val="none" w:sz="0" w:space="0" w:color="auto"/>
        <w:right w:val="none" w:sz="0" w:space="0" w:color="auto"/>
      </w:divBdr>
      <w:divsChild>
        <w:div w:id="342632295">
          <w:marLeft w:val="0"/>
          <w:marRight w:val="0"/>
          <w:marTop w:val="0"/>
          <w:marBottom w:val="0"/>
          <w:divBdr>
            <w:top w:val="none" w:sz="0" w:space="0" w:color="auto"/>
            <w:left w:val="none" w:sz="0" w:space="0" w:color="auto"/>
            <w:bottom w:val="none" w:sz="0" w:space="0" w:color="auto"/>
            <w:right w:val="none" w:sz="0" w:space="0" w:color="auto"/>
          </w:divBdr>
        </w:div>
      </w:divsChild>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671134076">
      <w:bodyDiv w:val="1"/>
      <w:marLeft w:val="0"/>
      <w:marRight w:val="0"/>
      <w:marTop w:val="0"/>
      <w:marBottom w:val="0"/>
      <w:divBdr>
        <w:top w:val="none" w:sz="0" w:space="0" w:color="auto"/>
        <w:left w:val="none" w:sz="0" w:space="0" w:color="auto"/>
        <w:bottom w:val="none" w:sz="0" w:space="0" w:color="auto"/>
        <w:right w:val="none" w:sz="0" w:space="0" w:color="auto"/>
      </w:divBdr>
      <w:divsChild>
        <w:div w:id="215357427">
          <w:marLeft w:val="0"/>
          <w:marRight w:val="0"/>
          <w:marTop w:val="0"/>
          <w:marBottom w:val="0"/>
          <w:divBdr>
            <w:top w:val="none" w:sz="0" w:space="0" w:color="auto"/>
            <w:left w:val="none" w:sz="0" w:space="0" w:color="auto"/>
            <w:bottom w:val="none" w:sz="0" w:space="0" w:color="auto"/>
            <w:right w:val="none" w:sz="0" w:space="0" w:color="auto"/>
          </w:divBdr>
          <w:divsChild>
            <w:div w:id="1953129916">
              <w:marLeft w:val="0"/>
              <w:marRight w:val="0"/>
              <w:marTop w:val="0"/>
              <w:marBottom w:val="0"/>
              <w:divBdr>
                <w:top w:val="none" w:sz="0" w:space="0" w:color="auto"/>
                <w:left w:val="none" w:sz="0" w:space="0" w:color="auto"/>
                <w:bottom w:val="none" w:sz="0" w:space="0" w:color="auto"/>
                <w:right w:val="none" w:sz="0" w:space="0" w:color="auto"/>
              </w:divBdr>
              <w:divsChild>
                <w:div w:id="10566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113</TotalTime>
  <Pages>1</Pages>
  <Words>901</Words>
  <Characters>5141</Characters>
  <Application>Microsoft Office Word</Application>
  <DocSecurity>0</DocSecurity>
  <Lines>42</Lines>
  <Paragraphs>12</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6030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cp:lastModifiedBy>Cristiana-Andreea Staicu (2026517)</cp:lastModifiedBy>
  <cp:revision>91</cp:revision>
  <cp:lastPrinted>2020-09-28T20:53:00Z</cp:lastPrinted>
  <dcterms:created xsi:type="dcterms:W3CDTF">2022-01-12T15:50:00Z</dcterms:created>
  <dcterms:modified xsi:type="dcterms:W3CDTF">2022-02-08T10:34:00Z</dcterms:modified>
</cp:coreProperties>
</file>