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855F29" w14:textId="3321E9F5" w:rsidR="0048310D" w:rsidRPr="00310C99" w:rsidRDefault="003306A4" w:rsidP="003306A4">
      <w:pPr>
        <w:jc w:val="center"/>
        <w:rPr>
          <w:rFonts w:ascii="Arial" w:hAnsi="Arial" w:cs="Arial"/>
          <w:b/>
          <w:bCs/>
          <w:sz w:val="28"/>
          <w:szCs w:val="28"/>
        </w:rPr>
      </w:pPr>
      <w:r w:rsidRPr="00310C99">
        <w:rPr>
          <w:rFonts w:ascii="Arial" w:hAnsi="Arial" w:cs="Arial"/>
          <w:b/>
          <w:bCs/>
          <w:sz w:val="28"/>
          <w:szCs w:val="28"/>
        </w:rPr>
        <w:t>Changemakers: Building your Personal Brand for Sustainable Employment</w:t>
      </w:r>
    </w:p>
    <w:p w14:paraId="5CED044F" w14:textId="77777777" w:rsidR="003306A4" w:rsidRPr="00310C99" w:rsidRDefault="003306A4" w:rsidP="003306A4">
      <w:pPr>
        <w:jc w:val="center"/>
        <w:rPr>
          <w:rFonts w:ascii="Arial" w:hAnsi="Arial" w:cs="Arial"/>
          <w:b/>
          <w:bCs/>
          <w:sz w:val="28"/>
          <w:szCs w:val="28"/>
        </w:rPr>
      </w:pPr>
    </w:p>
    <w:p w14:paraId="0BF7CBCA" w14:textId="77777777" w:rsidR="003306A4" w:rsidRPr="00310C99" w:rsidRDefault="003306A4" w:rsidP="003306A4">
      <w:pPr>
        <w:jc w:val="center"/>
        <w:rPr>
          <w:rFonts w:ascii="Arial" w:hAnsi="Arial" w:cs="Arial"/>
          <w:sz w:val="28"/>
          <w:szCs w:val="28"/>
        </w:rPr>
      </w:pPr>
    </w:p>
    <w:p w14:paraId="27EA2EDE" w14:textId="77777777" w:rsidR="003306A4" w:rsidRPr="00310C99" w:rsidRDefault="003306A4" w:rsidP="003306A4">
      <w:pPr>
        <w:jc w:val="center"/>
        <w:rPr>
          <w:rFonts w:ascii="Arial" w:hAnsi="Arial" w:cs="Arial"/>
          <w:sz w:val="28"/>
          <w:szCs w:val="28"/>
        </w:rPr>
      </w:pPr>
    </w:p>
    <w:p w14:paraId="5FD254F6" w14:textId="77777777" w:rsidR="003306A4" w:rsidRPr="00310C99" w:rsidRDefault="003306A4" w:rsidP="003306A4">
      <w:pPr>
        <w:jc w:val="center"/>
        <w:rPr>
          <w:rFonts w:ascii="Arial" w:hAnsi="Arial" w:cs="Arial"/>
          <w:sz w:val="28"/>
          <w:szCs w:val="28"/>
        </w:rPr>
      </w:pPr>
    </w:p>
    <w:p w14:paraId="0EACA3F6" w14:textId="77777777" w:rsidR="003306A4" w:rsidRPr="00310C99" w:rsidRDefault="003306A4" w:rsidP="003306A4">
      <w:pPr>
        <w:jc w:val="center"/>
        <w:rPr>
          <w:rFonts w:ascii="Arial" w:hAnsi="Arial" w:cs="Arial"/>
          <w:sz w:val="28"/>
          <w:szCs w:val="28"/>
        </w:rPr>
      </w:pPr>
    </w:p>
    <w:p w14:paraId="70AAA188" w14:textId="77777777" w:rsidR="003306A4" w:rsidRPr="00310C99" w:rsidRDefault="003306A4" w:rsidP="003306A4">
      <w:pPr>
        <w:jc w:val="center"/>
        <w:rPr>
          <w:rFonts w:ascii="Arial" w:hAnsi="Arial" w:cs="Arial"/>
          <w:sz w:val="28"/>
          <w:szCs w:val="28"/>
        </w:rPr>
      </w:pPr>
    </w:p>
    <w:p w14:paraId="76E1EB0A" w14:textId="77777777" w:rsidR="003306A4" w:rsidRPr="00310C99" w:rsidRDefault="003306A4" w:rsidP="003306A4">
      <w:pPr>
        <w:jc w:val="center"/>
        <w:rPr>
          <w:rFonts w:ascii="Arial" w:hAnsi="Arial" w:cs="Arial"/>
          <w:sz w:val="28"/>
          <w:szCs w:val="28"/>
        </w:rPr>
      </w:pPr>
    </w:p>
    <w:p w14:paraId="0B17C158" w14:textId="77777777" w:rsidR="003306A4" w:rsidRPr="00310C99" w:rsidRDefault="003306A4" w:rsidP="003306A4">
      <w:pPr>
        <w:jc w:val="center"/>
        <w:rPr>
          <w:rFonts w:ascii="Arial" w:hAnsi="Arial" w:cs="Arial"/>
          <w:sz w:val="28"/>
          <w:szCs w:val="28"/>
        </w:rPr>
      </w:pPr>
    </w:p>
    <w:p w14:paraId="088ED046" w14:textId="77777777" w:rsidR="003306A4" w:rsidRPr="00310C99" w:rsidRDefault="003306A4" w:rsidP="003306A4">
      <w:pPr>
        <w:jc w:val="center"/>
        <w:rPr>
          <w:rFonts w:ascii="Arial" w:hAnsi="Arial" w:cs="Arial"/>
          <w:sz w:val="28"/>
          <w:szCs w:val="28"/>
        </w:rPr>
      </w:pPr>
    </w:p>
    <w:p w14:paraId="39370F6E" w14:textId="77777777" w:rsidR="003306A4" w:rsidRPr="00310C99" w:rsidRDefault="003306A4" w:rsidP="003306A4">
      <w:pPr>
        <w:jc w:val="center"/>
        <w:rPr>
          <w:rFonts w:ascii="Arial" w:hAnsi="Arial" w:cs="Arial"/>
          <w:sz w:val="28"/>
          <w:szCs w:val="28"/>
        </w:rPr>
      </w:pPr>
    </w:p>
    <w:p w14:paraId="139C8830" w14:textId="77777777" w:rsidR="003306A4" w:rsidRPr="00310C99" w:rsidRDefault="003306A4" w:rsidP="003306A4">
      <w:pPr>
        <w:jc w:val="center"/>
        <w:rPr>
          <w:rFonts w:ascii="Arial" w:hAnsi="Arial" w:cs="Arial"/>
          <w:sz w:val="28"/>
          <w:szCs w:val="28"/>
        </w:rPr>
      </w:pPr>
    </w:p>
    <w:p w14:paraId="57AF6F37" w14:textId="77777777" w:rsidR="003306A4" w:rsidRPr="00310C99" w:rsidRDefault="003306A4" w:rsidP="003306A4">
      <w:pPr>
        <w:jc w:val="center"/>
        <w:rPr>
          <w:rFonts w:ascii="Arial" w:hAnsi="Arial" w:cs="Arial"/>
          <w:sz w:val="28"/>
          <w:szCs w:val="28"/>
        </w:rPr>
      </w:pPr>
    </w:p>
    <w:p w14:paraId="45326675" w14:textId="77777777" w:rsidR="003306A4" w:rsidRPr="00310C99" w:rsidRDefault="003306A4" w:rsidP="003306A4">
      <w:pPr>
        <w:jc w:val="center"/>
        <w:rPr>
          <w:rFonts w:ascii="Arial" w:hAnsi="Arial" w:cs="Arial"/>
          <w:sz w:val="28"/>
          <w:szCs w:val="28"/>
        </w:rPr>
      </w:pPr>
    </w:p>
    <w:p w14:paraId="1A9E4AE5" w14:textId="77777777" w:rsidR="003306A4" w:rsidRPr="00310C99" w:rsidRDefault="003306A4" w:rsidP="003306A4">
      <w:pPr>
        <w:jc w:val="center"/>
        <w:rPr>
          <w:rFonts w:ascii="Arial" w:hAnsi="Arial" w:cs="Arial"/>
          <w:sz w:val="28"/>
          <w:szCs w:val="28"/>
        </w:rPr>
      </w:pPr>
    </w:p>
    <w:p w14:paraId="6E16474B" w14:textId="77777777" w:rsidR="003306A4" w:rsidRPr="00310C99" w:rsidRDefault="003306A4" w:rsidP="003306A4">
      <w:pPr>
        <w:jc w:val="center"/>
        <w:rPr>
          <w:rFonts w:ascii="Arial" w:hAnsi="Arial" w:cs="Arial"/>
          <w:sz w:val="28"/>
          <w:szCs w:val="28"/>
        </w:rPr>
      </w:pPr>
    </w:p>
    <w:p w14:paraId="62652941" w14:textId="77777777" w:rsidR="003306A4" w:rsidRPr="00310C99" w:rsidRDefault="003306A4" w:rsidP="003306A4">
      <w:pPr>
        <w:jc w:val="center"/>
        <w:rPr>
          <w:rFonts w:ascii="Arial" w:hAnsi="Arial" w:cs="Arial"/>
          <w:sz w:val="28"/>
          <w:szCs w:val="28"/>
        </w:rPr>
      </w:pPr>
    </w:p>
    <w:p w14:paraId="553B56A1" w14:textId="77777777" w:rsidR="003306A4" w:rsidRPr="00310C99" w:rsidRDefault="003306A4" w:rsidP="003306A4">
      <w:pPr>
        <w:jc w:val="center"/>
        <w:rPr>
          <w:rFonts w:ascii="Arial" w:hAnsi="Arial" w:cs="Arial"/>
          <w:sz w:val="28"/>
          <w:szCs w:val="28"/>
        </w:rPr>
      </w:pPr>
    </w:p>
    <w:p w14:paraId="5ACC8843" w14:textId="77777777" w:rsidR="003306A4" w:rsidRPr="00310C99" w:rsidRDefault="003306A4" w:rsidP="003306A4">
      <w:pPr>
        <w:jc w:val="center"/>
        <w:rPr>
          <w:rFonts w:ascii="Arial" w:hAnsi="Arial" w:cs="Arial"/>
          <w:sz w:val="28"/>
          <w:szCs w:val="28"/>
        </w:rPr>
      </w:pPr>
    </w:p>
    <w:p w14:paraId="1BE4EAC1" w14:textId="77777777" w:rsidR="003306A4" w:rsidRPr="00310C99" w:rsidRDefault="003306A4" w:rsidP="003306A4">
      <w:pPr>
        <w:jc w:val="center"/>
        <w:rPr>
          <w:rFonts w:ascii="Arial" w:hAnsi="Arial" w:cs="Arial"/>
          <w:sz w:val="28"/>
          <w:szCs w:val="28"/>
        </w:rPr>
      </w:pPr>
    </w:p>
    <w:p w14:paraId="281A0456" w14:textId="77777777" w:rsidR="003306A4" w:rsidRPr="00310C99" w:rsidRDefault="003306A4" w:rsidP="003306A4">
      <w:pPr>
        <w:jc w:val="center"/>
        <w:rPr>
          <w:rFonts w:ascii="Arial" w:hAnsi="Arial" w:cs="Arial"/>
          <w:sz w:val="28"/>
          <w:szCs w:val="28"/>
        </w:rPr>
      </w:pPr>
    </w:p>
    <w:p w14:paraId="6DB9FF45" w14:textId="77777777" w:rsidR="003306A4" w:rsidRPr="00310C99" w:rsidRDefault="003306A4" w:rsidP="003306A4">
      <w:pPr>
        <w:jc w:val="center"/>
        <w:rPr>
          <w:rFonts w:ascii="Arial" w:hAnsi="Arial" w:cs="Arial"/>
          <w:sz w:val="28"/>
          <w:szCs w:val="28"/>
        </w:rPr>
      </w:pPr>
    </w:p>
    <w:p w14:paraId="229FBCA0" w14:textId="77777777" w:rsidR="003306A4" w:rsidRPr="00310C99" w:rsidRDefault="003306A4" w:rsidP="003306A4">
      <w:pPr>
        <w:jc w:val="center"/>
        <w:rPr>
          <w:rFonts w:ascii="Arial" w:hAnsi="Arial" w:cs="Arial"/>
          <w:sz w:val="28"/>
          <w:szCs w:val="28"/>
        </w:rPr>
      </w:pPr>
    </w:p>
    <w:p w14:paraId="4E3B0E00" w14:textId="77777777" w:rsidR="003306A4" w:rsidRPr="00310C99" w:rsidRDefault="003306A4" w:rsidP="003306A4">
      <w:pPr>
        <w:jc w:val="center"/>
        <w:rPr>
          <w:rFonts w:ascii="Arial" w:hAnsi="Arial" w:cs="Arial"/>
          <w:sz w:val="28"/>
          <w:szCs w:val="28"/>
        </w:rPr>
      </w:pPr>
    </w:p>
    <w:p w14:paraId="4E578190" w14:textId="77777777" w:rsidR="003306A4" w:rsidRPr="00310C99" w:rsidRDefault="003306A4" w:rsidP="003306A4">
      <w:pPr>
        <w:rPr>
          <w:rFonts w:ascii="Arial" w:hAnsi="Arial" w:cs="Arial"/>
          <w:sz w:val="28"/>
          <w:szCs w:val="28"/>
        </w:rPr>
      </w:pPr>
    </w:p>
    <w:p w14:paraId="6EA34B4B" w14:textId="77777777" w:rsidR="003306A4" w:rsidRPr="00310C99" w:rsidRDefault="003306A4" w:rsidP="003306A4">
      <w:pPr>
        <w:rPr>
          <w:rFonts w:ascii="Arial" w:hAnsi="Arial" w:cs="Arial"/>
          <w:sz w:val="28"/>
          <w:szCs w:val="28"/>
        </w:rPr>
      </w:pPr>
    </w:p>
    <w:p w14:paraId="6DBA3782" w14:textId="77777777" w:rsidR="003306A4" w:rsidRPr="00310C99" w:rsidRDefault="003306A4" w:rsidP="003306A4">
      <w:pPr>
        <w:rPr>
          <w:rFonts w:ascii="Arial" w:hAnsi="Arial" w:cs="Arial"/>
          <w:sz w:val="28"/>
          <w:szCs w:val="28"/>
        </w:rPr>
      </w:pPr>
    </w:p>
    <w:p w14:paraId="6F6734E3" w14:textId="54C8D19C" w:rsidR="003306A4" w:rsidRPr="00310C99" w:rsidRDefault="003306A4" w:rsidP="003306A4">
      <w:pPr>
        <w:rPr>
          <w:rFonts w:ascii="Arial" w:hAnsi="Arial" w:cs="Arial"/>
          <w:sz w:val="28"/>
          <w:szCs w:val="28"/>
        </w:rPr>
      </w:pPr>
      <w:r w:rsidRPr="00310C99">
        <w:rPr>
          <w:rFonts w:ascii="Arial" w:hAnsi="Arial" w:cs="Arial"/>
          <w:b/>
          <w:bCs/>
          <w:sz w:val="28"/>
          <w:szCs w:val="28"/>
        </w:rPr>
        <w:t>Name:</w:t>
      </w:r>
      <w:r w:rsidRPr="00310C99">
        <w:rPr>
          <w:rFonts w:ascii="Arial" w:hAnsi="Arial" w:cs="Arial"/>
          <w:sz w:val="28"/>
          <w:szCs w:val="28"/>
        </w:rPr>
        <w:t xml:space="preserve"> Rebeca Zlataru</w:t>
      </w:r>
    </w:p>
    <w:p w14:paraId="1C62ACCE" w14:textId="77777777" w:rsidR="003306A4" w:rsidRPr="00310C99" w:rsidRDefault="003306A4" w:rsidP="003306A4">
      <w:pPr>
        <w:rPr>
          <w:rFonts w:ascii="Arial" w:hAnsi="Arial" w:cs="Arial"/>
          <w:sz w:val="28"/>
          <w:szCs w:val="28"/>
        </w:rPr>
      </w:pPr>
    </w:p>
    <w:p w14:paraId="6AD9A488" w14:textId="4F5EA854" w:rsidR="003306A4" w:rsidRPr="00310C99" w:rsidRDefault="003306A4" w:rsidP="003306A4">
      <w:pPr>
        <w:rPr>
          <w:rFonts w:ascii="Arial" w:hAnsi="Arial" w:cs="Arial"/>
          <w:sz w:val="28"/>
          <w:szCs w:val="28"/>
        </w:rPr>
      </w:pPr>
      <w:r w:rsidRPr="00310C99">
        <w:rPr>
          <w:rFonts w:ascii="Arial" w:hAnsi="Arial" w:cs="Arial"/>
          <w:b/>
          <w:bCs/>
          <w:sz w:val="28"/>
          <w:szCs w:val="28"/>
        </w:rPr>
        <w:t>Student number:</w:t>
      </w:r>
      <w:r w:rsidRPr="00310C99">
        <w:rPr>
          <w:rFonts w:ascii="Arial" w:hAnsi="Arial" w:cs="Arial"/>
          <w:sz w:val="28"/>
          <w:szCs w:val="28"/>
        </w:rPr>
        <w:t xml:space="preserve"> 2331919</w:t>
      </w:r>
    </w:p>
    <w:p w14:paraId="46604093" w14:textId="77777777" w:rsidR="003306A4" w:rsidRPr="00310C99" w:rsidRDefault="003306A4" w:rsidP="003306A4">
      <w:pPr>
        <w:rPr>
          <w:rFonts w:ascii="Arial" w:hAnsi="Arial" w:cs="Arial"/>
          <w:sz w:val="28"/>
          <w:szCs w:val="28"/>
        </w:rPr>
      </w:pPr>
    </w:p>
    <w:p w14:paraId="34592070" w14:textId="6DB90525" w:rsidR="003306A4" w:rsidRPr="00310C99" w:rsidRDefault="003306A4" w:rsidP="003306A4">
      <w:pPr>
        <w:rPr>
          <w:rFonts w:ascii="Arial" w:hAnsi="Arial" w:cs="Arial"/>
          <w:sz w:val="28"/>
          <w:szCs w:val="28"/>
        </w:rPr>
      </w:pPr>
      <w:r w:rsidRPr="00310C99">
        <w:rPr>
          <w:rFonts w:ascii="Arial" w:hAnsi="Arial" w:cs="Arial"/>
          <w:b/>
          <w:bCs/>
          <w:sz w:val="28"/>
          <w:szCs w:val="28"/>
        </w:rPr>
        <w:t>Module code and title:</w:t>
      </w:r>
      <w:r w:rsidRPr="00310C99">
        <w:rPr>
          <w:rFonts w:ascii="Arial" w:hAnsi="Arial" w:cs="Arial"/>
          <w:sz w:val="28"/>
          <w:szCs w:val="28"/>
        </w:rPr>
        <w:t xml:space="preserve"> Changemakers: Building Your Personal Brand </w:t>
      </w:r>
      <w:proofErr w:type="gramStart"/>
      <w:r w:rsidRPr="00310C99">
        <w:rPr>
          <w:rFonts w:ascii="Arial" w:hAnsi="Arial" w:cs="Arial"/>
          <w:sz w:val="28"/>
          <w:szCs w:val="28"/>
        </w:rPr>
        <w:t>For</w:t>
      </w:r>
      <w:proofErr w:type="gramEnd"/>
      <w:r w:rsidRPr="00310C99">
        <w:rPr>
          <w:rFonts w:ascii="Arial" w:hAnsi="Arial" w:cs="Arial"/>
          <w:sz w:val="28"/>
          <w:szCs w:val="28"/>
        </w:rPr>
        <w:t xml:space="preserve"> Sustainable Employment (BMHP5015)</w:t>
      </w:r>
    </w:p>
    <w:p w14:paraId="29748EF8" w14:textId="77777777" w:rsidR="003306A4" w:rsidRPr="00310C99" w:rsidRDefault="003306A4" w:rsidP="003306A4">
      <w:pPr>
        <w:rPr>
          <w:rFonts w:ascii="Arial" w:hAnsi="Arial" w:cs="Arial"/>
          <w:sz w:val="28"/>
          <w:szCs w:val="28"/>
        </w:rPr>
      </w:pPr>
    </w:p>
    <w:p w14:paraId="21620240" w14:textId="0E62FCA2" w:rsidR="003306A4" w:rsidRPr="00310C99" w:rsidRDefault="003306A4" w:rsidP="003306A4">
      <w:pPr>
        <w:rPr>
          <w:rFonts w:ascii="Arial" w:hAnsi="Arial" w:cs="Arial"/>
          <w:sz w:val="28"/>
          <w:szCs w:val="28"/>
        </w:rPr>
      </w:pPr>
      <w:r w:rsidRPr="00310C99">
        <w:rPr>
          <w:rFonts w:ascii="Arial" w:hAnsi="Arial" w:cs="Arial"/>
          <w:b/>
          <w:bCs/>
          <w:sz w:val="28"/>
          <w:szCs w:val="28"/>
        </w:rPr>
        <w:t>Lecturer name:</w:t>
      </w:r>
      <w:r w:rsidR="00F13EBB" w:rsidRPr="00310C99">
        <w:rPr>
          <w:rFonts w:ascii="Arial" w:hAnsi="Arial" w:cs="Arial"/>
          <w:sz w:val="28"/>
          <w:szCs w:val="28"/>
        </w:rPr>
        <w:t xml:space="preserve"> Tsiwani </w:t>
      </w:r>
      <w:r w:rsidR="00310C99" w:rsidRPr="00310C99">
        <w:rPr>
          <w:rFonts w:ascii="Arial" w:hAnsi="Arial" w:cs="Arial"/>
          <w:sz w:val="28"/>
          <w:szCs w:val="28"/>
        </w:rPr>
        <w:t>Khumalo</w:t>
      </w:r>
    </w:p>
    <w:p w14:paraId="2DB5AA70" w14:textId="77777777" w:rsidR="003306A4" w:rsidRDefault="003306A4" w:rsidP="003306A4"/>
    <w:p w14:paraId="2E163A44" w14:textId="77777777" w:rsidR="003306A4" w:rsidRDefault="003306A4" w:rsidP="003306A4"/>
    <w:p w14:paraId="3B0E4002" w14:textId="77777777" w:rsidR="003306A4" w:rsidRDefault="003306A4" w:rsidP="003306A4"/>
    <w:p w14:paraId="0303DC9F" w14:textId="77777777" w:rsidR="003306A4" w:rsidRDefault="003306A4" w:rsidP="003306A4"/>
    <w:p w14:paraId="41767EB4" w14:textId="77777777" w:rsidR="003306A4" w:rsidRDefault="003306A4" w:rsidP="003306A4"/>
    <w:p w14:paraId="42649B55" w14:textId="77777777" w:rsidR="003306A4" w:rsidRDefault="003306A4" w:rsidP="003306A4"/>
    <w:p w14:paraId="4DAB83ED" w14:textId="77777777" w:rsidR="003306A4" w:rsidRDefault="003306A4" w:rsidP="003306A4"/>
    <w:p w14:paraId="041F13C6" w14:textId="77777777" w:rsidR="003306A4" w:rsidRDefault="003306A4" w:rsidP="003306A4"/>
    <w:p w14:paraId="1EE24BA0" w14:textId="77777777" w:rsidR="003306A4" w:rsidRDefault="003306A4" w:rsidP="003306A4"/>
    <w:p w14:paraId="33EDAB0B" w14:textId="77777777" w:rsidR="003306A4" w:rsidRDefault="003306A4" w:rsidP="003306A4"/>
    <w:p w14:paraId="662B602C" w14:textId="77777777" w:rsidR="003306A4" w:rsidRDefault="003306A4" w:rsidP="003306A4"/>
    <w:p w14:paraId="37156218" w14:textId="77777777" w:rsidR="003306A4" w:rsidRDefault="003306A4" w:rsidP="003306A4"/>
    <w:p w14:paraId="06F52998" w14:textId="77777777" w:rsidR="003306A4" w:rsidRDefault="003306A4" w:rsidP="003306A4"/>
    <w:p w14:paraId="458D5C7F" w14:textId="2AD7A110" w:rsidR="003306A4" w:rsidRPr="003306A4" w:rsidRDefault="003306A4" w:rsidP="003306A4">
      <w:pPr>
        <w:spacing w:line="360" w:lineRule="auto"/>
        <w:rPr>
          <w:rFonts w:ascii="Arial" w:hAnsi="Arial" w:cs="Arial"/>
          <w:b/>
          <w:bCs/>
          <w:sz w:val="22"/>
          <w:szCs w:val="22"/>
        </w:rPr>
      </w:pPr>
      <w:r w:rsidRPr="003306A4">
        <w:rPr>
          <w:rFonts w:ascii="Arial" w:hAnsi="Arial" w:cs="Arial"/>
          <w:b/>
          <w:bCs/>
          <w:sz w:val="22"/>
          <w:szCs w:val="22"/>
        </w:rPr>
        <w:t>Task 1.  Personal Brand</w:t>
      </w:r>
    </w:p>
    <w:p w14:paraId="2D5CE905" w14:textId="77777777" w:rsidR="003306A4" w:rsidRPr="003306A4" w:rsidRDefault="003306A4" w:rsidP="003306A4">
      <w:pPr>
        <w:spacing w:line="360" w:lineRule="auto"/>
        <w:rPr>
          <w:rFonts w:ascii="Arial" w:hAnsi="Arial" w:cs="Arial"/>
          <w:sz w:val="22"/>
          <w:szCs w:val="22"/>
        </w:rPr>
      </w:pPr>
    </w:p>
    <w:p w14:paraId="480B87E1" w14:textId="54EE3910" w:rsidR="003306A4" w:rsidRPr="003306A4" w:rsidRDefault="003306A4" w:rsidP="003306A4">
      <w:pPr>
        <w:spacing w:line="360" w:lineRule="auto"/>
        <w:rPr>
          <w:rFonts w:ascii="Arial" w:hAnsi="Arial" w:cs="Arial"/>
          <w:sz w:val="22"/>
          <w:szCs w:val="22"/>
        </w:rPr>
      </w:pPr>
      <w:r w:rsidRPr="003306A4">
        <w:rPr>
          <w:rFonts w:ascii="Arial" w:hAnsi="Arial" w:cs="Arial"/>
          <w:sz w:val="22"/>
          <w:szCs w:val="22"/>
        </w:rPr>
        <w:t xml:space="preserve">Building a strong personal brand is crucial for reaching my career aspirations, especially in competitive fields like health and social care. My personal brand embodies my values, skills, and professional persona, highlighting traits such as empathy, clear communication, dependability, and a dedication to lifelong learning. I see my personal brand as that of a "compassionate and dependable healthcare professional," </w:t>
      </w:r>
      <w:r w:rsidRPr="003306A4">
        <w:rPr>
          <w:rFonts w:ascii="Arial" w:hAnsi="Arial" w:cs="Arial"/>
          <w:sz w:val="22"/>
          <w:szCs w:val="22"/>
        </w:rPr>
        <w:t>centred</w:t>
      </w:r>
      <w:r w:rsidRPr="003306A4">
        <w:rPr>
          <w:rFonts w:ascii="Arial" w:hAnsi="Arial" w:cs="Arial"/>
          <w:sz w:val="22"/>
          <w:szCs w:val="22"/>
        </w:rPr>
        <w:t xml:space="preserve"> on providing individualized care and fostering trust with clients. These qualities are vital for effective collaboration within multidisciplinary teams and delivering top-notch support.</w:t>
      </w:r>
    </w:p>
    <w:p w14:paraId="7D68965B" w14:textId="77777777" w:rsidR="003306A4" w:rsidRPr="003306A4" w:rsidRDefault="003306A4" w:rsidP="003306A4">
      <w:pPr>
        <w:spacing w:line="360" w:lineRule="auto"/>
        <w:rPr>
          <w:rFonts w:ascii="Arial" w:hAnsi="Arial" w:cs="Arial"/>
          <w:sz w:val="22"/>
          <w:szCs w:val="22"/>
        </w:rPr>
      </w:pPr>
    </w:p>
    <w:p w14:paraId="305D162C" w14:textId="77777777" w:rsidR="003306A4" w:rsidRPr="003306A4" w:rsidRDefault="003306A4" w:rsidP="003306A4">
      <w:pPr>
        <w:spacing w:line="360" w:lineRule="auto"/>
        <w:rPr>
          <w:rFonts w:ascii="Arial" w:hAnsi="Arial" w:cs="Arial"/>
          <w:sz w:val="22"/>
          <w:szCs w:val="22"/>
        </w:rPr>
      </w:pPr>
      <w:r w:rsidRPr="003306A4">
        <w:rPr>
          <w:rFonts w:ascii="Arial" w:hAnsi="Arial" w:cs="Arial"/>
          <w:sz w:val="22"/>
          <w:szCs w:val="22"/>
        </w:rPr>
        <w:t>To enhance my personal brand, I plan to improve both my digital and professional visibility. This involves keeping my LinkedIn profile current, where I can display my skills, qualifications, and experiences. Committing to ongoing professional development through trainings, workshops, and certifications will boost my expertise and credibility. Additionally, receiving feedback from colleagues and supervisors will help me sharpen my strengths and pinpoint areas for growth.</w:t>
      </w:r>
    </w:p>
    <w:p w14:paraId="7E286C39" w14:textId="77777777" w:rsidR="003306A4" w:rsidRPr="003306A4" w:rsidRDefault="003306A4" w:rsidP="003306A4">
      <w:pPr>
        <w:spacing w:line="360" w:lineRule="auto"/>
        <w:rPr>
          <w:rFonts w:ascii="Arial" w:hAnsi="Arial" w:cs="Arial"/>
          <w:sz w:val="22"/>
          <w:szCs w:val="22"/>
        </w:rPr>
      </w:pPr>
    </w:p>
    <w:p w14:paraId="7C9FD46C" w14:textId="6FCCC987" w:rsidR="003306A4" w:rsidRPr="003306A4" w:rsidRDefault="003306A4" w:rsidP="003306A4">
      <w:pPr>
        <w:spacing w:line="360" w:lineRule="auto"/>
        <w:rPr>
          <w:rFonts w:ascii="Arial" w:hAnsi="Arial" w:cs="Arial"/>
          <w:sz w:val="22"/>
          <w:szCs w:val="22"/>
        </w:rPr>
      </w:pPr>
      <w:r w:rsidRPr="003306A4">
        <w:rPr>
          <w:rFonts w:ascii="Arial" w:hAnsi="Arial" w:cs="Arial"/>
          <w:sz w:val="22"/>
          <w:szCs w:val="22"/>
        </w:rPr>
        <w:t>Networking is another important aspect of refining my personal brand, as it allows me to forge professional connections and uncover job opportunities. By consistently showcasing professionalism, responsibility, and eagerness to learn, I can bolster my personal brand and increase my likelihood of attaining my long-term career objectives.</w:t>
      </w:r>
    </w:p>
    <w:p w14:paraId="4A6E4DBA" w14:textId="77777777" w:rsidR="003306A4" w:rsidRPr="003306A4" w:rsidRDefault="003306A4" w:rsidP="003306A4">
      <w:pPr>
        <w:rPr>
          <w:rFonts w:ascii="Arial" w:hAnsi="Arial" w:cs="Arial"/>
          <w:sz w:val="22"/>
          <w:szCs w:val="22"/>
        </w:rPr>
      </w:pPr>
    </w:p>
    <w:p w14:paraId="55F3E1C6" w14:textId="77777777" w:rsidR="003306A4" w:rsidRPr="003306A4" w:rsidRDefault="003306A4" w:rsidP="003306A4">
      <w:pPr>
        <w:rPr>
          <w:rFonts w:ascii="Arial" w:hAnsi="Arial" w:cs="Arial"/>
          <w:sz w:val="22"/>
          <w:szCs w:val="22"/>
        </w:rPr>
      </w:pPr>
    </w:p>
    <w:p w14:paraId="4B7B5F7F" w14:textId="77777777" w:rsidR="003306A4" w:rsidRPr="003306A4" w:rsidRDefault="003306A4" w:rsidP="003306A4">
      <w:pPr>
        <w:rPr>
          <w:rFonts w:ascii="Arial" w:hAnsi="Arial" w:cs="Arial"/>
          <w:sz w:val="22"/>
          <w:szCs w:val="22"/>
        </w:rPr>
      </w:pPr>
    </w:p>
    <w:p w14:paraId="6AA96270" w14:textId="13F4C0AD" w:rsidR="003306A4" w:rsidRPr="003306A4" w:rsidRDefault="003306A4" w:rsidP="003306A4">
      <w:pPr>
        <w:spacing w:line="360" w:lineRule="auto"/>
        <w:rPr>
          <w:rFonts w:ascii="Arial" w:hAnsi="Arial" w:cs="Arial"/>
          <w:b/>
          <w:bCs/>
          <w:sz w:val="22"/>
          <w:szCs w:val="22"/>
        </w:rPr>
      </w:pPr>
      <w:r w:rsidRPr="003306A4">
        <w:rPr>
          <w:rFonts w:ascii="Arial" w:hAnsi="Arial" w:cs="Arial"/>
          <w:b/>
          <w:bCs/>
          <w:sz w:val="22"/>
          <w:szCs w:val="22"/>
        </w:rPr>
        <w:t>Task 2. Network map and rationale</w:t>
      </w:r>
    </w:p>
    <w:p w14:paraId="5452B937" w14:textId="77777777" w:rsidR="003306A4" w:rsidRPr="003306A4" w:rsidRDefault="003306A4" w:rsidP="003306A4">
      <w:pPr>
        <w:spacing w:line="360" w:lineRule="auto"/>
        <w:rPr>
          <w:rFonts w:ascii="Arial" w:hAnsi="Arial" w:cs="Arial"/>
          <w:sz w:val="22"/>
          <w:szCs w:val="22"/>
        </w:rPr>
      </w:pPr>
    </w:p>
    <w:p w14:paraId="12FBC8FE" w14:textId="77777777" w:rsidR="003306A4" w:rsidRPr="003306A4" w:rsidRDefault="003306A4" w:rsidP="003306A4">
      <w:pPr>
        <w:spacing w:line="360" w:lineRule="auto"/>
        <w:rPr>
          <w:rFonts w:ascii="Arial" w:hAnsi="Arial" w:cs="Arial"/>
          <w:sz w:val="22"/>
          <w:szCs w:val="22"/>
        </w:rPr>
      </w:pPr>
    </w:p>
    <w:p w14:paraId="2BD73372" w14:textId="1DF40BEA" w:rsidR="003306A4" w:rsidRPr="003306A4" w:rsidRDefault="003306A4" w:rsidP="003306A4">
      <w:pPr>
        <w:spacing w:line="360" w:lineRule="auto"/>
        <w:rPr>
          <w:rFonts w:ascii="Arial" w:hAnsi="Arial" w:cs="Arial"/>
          <w:sz w:val="22"/>
          <w:szCs w:val="22"/>
          <w:u w:val="single"/>
        </w:rPr>
      </w:pPr>
      <w:r w:rsidRPr="003306A4">
        <w:rPr>
          <w:rFonts w:ascii="Arial" w:hAnsi="Arial" w:cs="Arial"/>
          <w:sz w:val="22"/>
          <w:szCs w:val="22"/>
          <w:u w:val="single"/>
        </w:rPr>
        <w:t>Rationale and Critical Assessment</w:t>
      </w:r>
    </w:p>
    <w:p w14:paraId="79DD6072" w14:textId="77777777" w:rsidR="003306A4" w:rsidRPr="003306A4" w:rsidRDefault="003306A4" w:rsidP="003306A4">
      <w:pPr>
        <w:spacing w:line="360" w:lineRule="auto"/>
        <w:rPr>
          <w:rFonts w:ascii="Arial" w:hAnsi="Arial" w:cs="Arial"/>
          <w:sz w:val="22"/>
          <w:szCs w:val="22"/>
        </w:rPr>
      </w:pPr>
    </w:p>
    <w:p w14:paraId="3CC9F2EB" w14:textId="77777777" w:rsidR="003306A4" w:rsidRPr="003306A4" w:rsidRDefault="003306A4" w:rsidP="003306A4">
      <w:pPr>
        <w:spacing w:line="360" w:lineRule="auto"/>
        <w:rPr>
          <w:rFonts w:ascii="Arial" w:hAnsi="Arial" w:cs="Arial"/>
          <w:sz w:val="22"/>
          <w:szCs w:val="22"/>
        </w:rPr>
      </w:pPr>
      <w:r w:rsidRPr="003306A4">
        <w:rPr>
          <w:rFonts w:ascii="Arial" w:hAnsi="Arial" w:cs="Arial"/>
          <w:sz w:val="22"/>
          <w:szCs w:val="22"/>
        </w:rPr>
        <w:t>This network map represents the various layers of support and influence that shape my personal and professional growth. The career network offers career guidance, skills enhancement, and job opportunities, while the support network fosters emotional well-being and resilience. The social network boosts my communication and teamwork abilities, and the community network provides avenues for practical experience and social involvement.</w:t>
      </w:r>
    </w:p>
    <w:p w14:paraId="2A7904CD" w14:textId="77777777" w:rsidR="003306A4" w:rsidRPr="003306A4" w:rsidRDefault="003306A4" w:rsidP="003306A4">
      <w:pPr>
        <w:spacing w:line="360" w:lineRule="auto"/>
        <w:rPr>
          <w:rFonts w:ascii="Arial" w:hAnsi="Arial" w:cs="Arial"/>
          <w:sz w:val="22"/>
          <w:szCs w:val="22"/>
        </w:rPr>
      </w:pPr>
    </w:p>
    <w:p w14:paraId="59E1CC34" w14:textId="020B1998" w:rsidR="003306A4" w:rsidRPr="003306A4" w:rsidRDefault="003306A4" w:rsidP="003306A4">
      <w:pPr>
        <w:spacing w:line="360" w:lineRule="auto"/>
        <w:rPr>
          <w:rFonts w:ascii="Arial" w:hAnsi="Arial" w:cs="Arial"/>
          <w:sz w:val="22"/>
          <w:szCs w:val="22"/>
        </w:rPr>
      </w:pPr>
      <w:r w:rsidRPr="003306A4">
        <w:rPr>
          <w:rFonts w:ascii="Arial" w:hAnsi="Arial" w:cs="Arial"/>
          <w:sz w:val="22"/>
          <w:szCs w:val="22"/>
        </w:rPr>
        <w:t xml:space="preserve">A critical review of the map reveals that my strongest connections are predominantly in the support and social areas, leaving my career network less robust. Granovetter (1973) notes that weaker professional ties can often be more beneficial for discovering new opportunities, indicating a need for me to broaden my career connections. Moreover, Bourdieu (1986) underscores the value of social capital, suggesting that diversifying my networks could enhance access to resources and opportunities. Consequently, it will be crucial for me to focus on developing my professional and community networks to meet my employment </w:t>
      </w:r>
      <w:r w:rsidRPr="003306A4">
        <w:rPr>
          <w:rFonts w:ascii="Arial" w:hAnsi="Arial" w:cs="Arial"/>
          <w:sz w:val="22"/>
          <w:szCs w:val="22"/>
        </w:rPr>
        <w:t>objectives.</w:t>
      </w:r>
    </w:p>
    <w:p w14:paraId="00328614" w14:textId="77777777" w:rsidR="003306A4" w:rsidRPr="003306A4" w:rsidRDefault="003306A4" w:rsidP="003306A4">
      <w:pPr>
        <w:rPr>
          <w:rFonts w:ascii="Arial" w:hAnsi="Arial" w:cs="Arial"/>
          <w:sz w:val="22"/>
          <w:szCs w:val="22"/>
        </w:rPr>
      </w:pPr>
    </w:p>
    <w:p w14:paraId="31FF14EA" w14:textId="77777777" w:rsidR="003306A4" w:rsidRDefault="003306A4" w:rsidP="003306A4">
      <w:pPr>
        <w:rPr>
          <w:rFonts w:ascii="Arial" w:hAnsi="Arial" w:cs="Arial"/>
          <w:sz w:val="22"/>
          <w:szCs w:val="22"/>
        </w:rPr>
      </w:pPr>
    </w:p>
    <w:p w14:paraId="3C42AFFA" w14:textId="77777777" w:rsidR="003306A4" w:rsidRDefault="003306A4" w:rsidP="003306A4">
      <w:pPr>
        <w:rPr>
          <w:rFonts w:ascii="Arial" w:hAnsi="Arial" w:cs="Arial"/>
          <w:sz w:val="22"/>
          <w:szCs w:val="22"/>
        </w:rPr>
      </w:pPr>
    </w:p>
    <w:p w14:paraId="0E8B76B6" w14:textId="77777777" w:rsidR="003306A4" w:rsidRDefault="003306A4" w:rsidP="003306A4">
      <w:pPr>
        <w:rPr>
          <w:rFonts w:ascii="Arial" w:hAnsi="Arial" w:cs="Arial"/>
          <w:sz w:val="22"/>
          <w:szCs w:val="22"/>
        </w:rPr>
      </w:pPr>
    </w:p>
    <w:p w14:paraId="53E92C21" w14:textId="77777777" w:rsidR="003306A4" w:rsidRDefault="003306A4" w:rsidP="003306A4">
      <w:pPr>
        <w:rPr>
          <w:rFonts w:ascii="Arial" w:hAnsi="Arial" w:cs="Arial"/>
          <w:sz w:val="22"/>
          <w:szCs w:val="22"/>
        </w:rPr>
      </w:pPr>
    </w:p>
    <w:p w14:paraId="7373FDBB" w14:textId="77777777" w:rsidR="003306A4" w:rsidRDefault="003306A4" w:rsidP="003306A4">
      <w:pPr>
        <w:rPr>
          <w:rFonts w:ascii="Arial" w:hAnsi="Arial" w:cs="Arial"/>
          <w:sz w:val="22"/>
          <w:szCs w:val="22"/>
        </w:rPr>
      </w:pPr>
    </w:p>
    <w:p w14:paraId="1B6FDB30" w14:textId="77777777" w:rsidR="003306A4" w:rsidRDefault="003306A4" w:rsidP="003306A4">
      <w:pPr>
        <w:rPr>
          <w:rFonts w:ascii="Arial" w:hAnsi="Arial" w:cs="Arial"/>
          <w:sz w:val="22"/>
          <w:szCs w:val="22"/>
        </w:rPr>
      </w:pPr>
    </w:p>
    <w:p w14:paraId="6B75B626" w14:textId="77777777" w:rsidR="003306A4" w:rsidRDefault="003306A4" w:rsidP="003306A4">
      <w:pPr>
        <w:rPr>
          <w:rFonts w:ascii="Arial" w:hAnsi="Arial" w:cs="Arial"/>
          <w:sz w:val="22"/>
          <w:szCs w:val="22"/>
        </w:rPr>
      </w:pPr>
    </w:p>
    <w:p w14:paraId="46B79DCA" w14:textId="77777777" w:rsidR="003306A4" w:rsidRDefault="003306A4" w:rsidP="003306A4">
      <w:pPr>
        <w:rPr>
          <w:rFonts w:ascii="Arial" w:hAnsi="Arial" w:cs="Arial"/>
          <w:sz w:val="22"/>
          <w:szCs w:val="22"/>
        </w:rPr>
      </w:pPr>
    </w:p>
    <w:p w14:paraId="171C9383" w14:textId="77777777" w:rsidR="003306A4" w:rsidRPr="003306A4" w:rsidRDefault="003306A4" w:rsidP="003306A4">
      <w:pPr>
        <w:rPr>
          <w:rFonts w:ascii="Arial" w:hAnsi="Arial" w:cs="Arial"/>
          <w:sz w:val="22"/>
          <w:szCs w:val="22"/>
        </w:rPr>
      </w:pPr>
    </w:p>
    <w:p w14:paraId="167EB677" w14:textId="77777777" w:rsidR="003306A4" w:rsidRPr="003306A4" w:rsidRDefault="003306A4" w:rsidP="003306A4">
      <w:pPr>
        <w:rPr>
          <w:rFonts w:ascii="Arial" w:hAnsi="Arial" w:cs="Arial"/>
          <w:sz w:val="22"/>
          <w:szCs w:val="22"/>
        </w:rPr>
      </w:pPr>
    </w:p>
    <w:p w14:paraId="7EC88E39" w14:textId="77777777" w:rsidR="003306A4" w:rsidRPr="003306A4" w:rsidRDefault="003306A4" w:rsidP="003306A4">
      <w:pPr>
        <w:rPr>
          <w:rFonts w:ascii="Arial" w:hAnsi="Arial" w:cs="Arial"/>
          <w:sz w:val="22"/>
          <w:szCs w:val="22"/>
        </w:rPr>
      </w:pPr>
    </w:p>
    <w:p w14:paraId="3B3D5976" w14:textId="3661EF0D"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sidRPr="003306A4">
        <w:rPr>
          <w:rFonts w:ascii="Arial" w:hAnsi="Arial" w:cs="Arial"/>
          <w:sz w:val="22"/>
          <w:szCs w:val="22"/>
        </w:rPr>
        <w:t xml:space="preserve">[ </w:t>
      </w:r>
      <w:r w:rsidRPr="003306A4">
        <w:rPr>
          <w:rFonts w:ascii="Arial" w:hAnsi="Arial" w:cs="Arial"/>
          <w:sz w:val="22"/>
          <w:szCs w:val="22"/>
        </w:rPr>
        <w:t>COMMUNITY]</w:t>
      </w:r>
    </w:p>
    <w:p w14:paraId="3B9DDD42" w14:textId="4D64149E"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Pr>
          <w:rFonts w:ascii="Arial" w:hAnsi="Arial" w:cs="Arial"/>
          <w:sz w:val="22"/>
          <w:szCs w:val="22"/>
        </w:rPr>
        <w:t xml:space="preserve">      </w:t>
      </w:r>
      <w:r w:rsidRPr="003306A4">
        <w:rPr>
          <w:rFonts w:ascii="Arial" w:hAnsi="Arial" w:cs="Arial"/>
          <w:sz w:val="22"/>
          <w:szCs w:val="22"/>
        </w:rPr>
        <w:t xml:space="preserve">           </w:t>
      </w:r>
      <w:r w:rsidRPr="003306A4">
        <w:rPr>
          <w:rFonts w:ascii="Arial" w:hAnsi="Arial" w:cs="Arial"/>
          <w:sz w:val="22"/>
          <w:szCs w:val="22"/>
        </w:rPr>
        <w:t>---------------------------------------------------</w:t>
      </w:r>
    </w:p>
    <w:p w14:paraId="1A376E40" w14:textId="77777777" w:rsidR="003306A4" w:rsidRPr="003306A4" w:rsidRDefault="003306A4" w:rsidP="003306A4">
      <w:pPr>
        <w:rPr>
          <w:rFonts w:ascii="Arial" w:hAnsi="Arial" w:cs="Arial"/>
          <w:sz w:val="22"/>
          <w:szCs w:val="22"/>
        </w:rPr>
      </w:pPr>
    </w:p>
    <w:p w14:paraId="323DFB34" w14:textId="1BE2F6B2"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sidRPr="003306A4">
        <w:rPr>
          <w:rFonts w:ascii="Arial" w:hAnsi="Arial" w:cs="Arial"/>
          <w:sz w:val="22"/>
          <w:szCs w:val="22"/>
        </w:rPr>
        <w:t xml:space="preserve">|                  </w:t>
      </w:r>
      <w:r w:rsidRPr="003306A4">
        <w:rPr>
          <w:rFonts w:ascii="Arial" w:hAnsi="Arial" w:cs="Arial"/>
          <w:sz w:val="22"/>
          <w:szCs w:val="22"/>
        </w:rPr>
        <w:t xml:space="preserve">                  </w:t>
      </w:r>
      <w:r w:rsidRPr="003306A4">
        <w:rPr>
          <w:rFonts w:ascii="Arial" w:hAnsi="Arial" w:cs="Arial"/>
          <w:sz w:val="22"/>
          <w:szCs w:val="22"/>
        </w:rPr>
        <w:t xml:space="preserve">  |                         </w:t>
      </w:r>
      <w:r w:rsidRPr="003306A4">
        <w:rPr>
          <w:rFonts w:ascii="Arial" w:hAnsi="Arial" w:cs="Arial"/>
          <w:sz w:val="22"/>
          <w:szCs w:val="22"/>
        </w:rPr>
        <w:t xml:space="preserve">                 </w:t>
      </w:r>
      <w:r w:rsidRPr="003306A4">
        <w:rPr>
          <w:rFonts w:ascii="Arial" w:hAnsi="Arial" w:cs="Arial"/>
          <w:sz w:val="22"/>
          <w:szCs w:val="22"/>
        </w:rPr>
        <w:t xml:space="preserve">    |</w:t>
      </w:r>
    </w:p>
    <w:p w14:paraId="267AD41F" w14:textId="77777777" w:rsidR="003306A4" w:rsidRPr="003306A4" w:rsidRDefault="003306A4" w:rsidP="003306A4">
      <w:pPr>
        <w:rPr>
          <w:rFonts w:ascii="Arial" w:hAnsi="Arial" w:cs="Arial"/>
          <w:sz w:val="22"/>
          <w:szCs w:val="22"/>
        </w:rPr>
      </w:pPr>
    </w:p>
    <w:p w14:paraId="0EDAC5A5" w14:textId="2EFF1125"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Pr>
          <w:rFonts w:ascii="Arial" w:hAnsi="Arial" w:cs="Arial"/>
          <w:sz w:val="22"/>
          <w:szCs w:val="22"/>
        </w:rPr>
        <w:t xml:space="preserve">          </w:t>
      </w:r>
      <w:r w:rsidRPr="003306A4">
        <w:rPr>
          <w:rFonts w:ascii="Arial" w:hAnsi="Arial" w:cs="Arial"/>
          <w:sz w:val="22"/>
          <w:szCs w:val="22"/>
        </w:rPr>
        <w:t xml:space="preserve">       </w:t>
      </w:r>
      <w:r w:rsidRPr="003306A4">
        <w:rPr>
          <w:rFonts w:ascii="Arial" w:hAnsi="Arial" w:cs="Arial"/>
          <w:sz w:val="22"/>
          <w:szCs w:val="22"/>
        </w:rPr>
        <w:t>Local Organisations   Volunteering Groups        Support Services</w:t>
      </w:r>
    </w:p>
    <w:p w14:paraId="79DD16EA" w14:textId="07671446" w:rsidR="003306A4" w:rsidRPr="003306A4" w:rsidRDefault="003306A4" w:rsidP="003306A4">
      <w:pPr>
        <w:rPr>
          <w:rFonts w:ascii="Arial" w:hAnsi="Arial" w:cs="Arial"/>
          <w:sz w:val="22"/>
          <w:szCs w:val="22"/>
        </w:rPr>
      </w:pPr>
      <w:r w:rsidRPr="003306A4">
        <w:rPr>
          <w:rFonts w:ascii="Arial" w:hAnsi="Arial" w:cs="Arial"/>
          <w:sz w:val="22"/>
          <w:szCs w:val="22"/>
        </w:rPr>
        <w:t xml:space="preserve">                                             </w:t>
      </w:r>
    </w:p>
    <w:p w14:paraId="31C51641" w14:textId="2FDBE866"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Pr>
          <w:rFonts w:ascii="Arial" w:hAnsi="Arial" w:cs="Arial"/>
          <w:sz w:val="22"/>
          <w:szCs w:val="22"/>
        </w:rPr>
        <w:t xml:space="preserve">     </w:t>
      </w:r>
      <w:r w:rsidRPr="003306A4">
        <w:rPr>
          <w:rFonts w:ascii="Arial" w:hAnsi="Arial" w:cs="Arial"/>
          <w:sz w:val="22"/>
          <w:szCs w:val="22"/>
        </w:rPr>
        <w:t xml:space="preserve">   </w:t>
      </w:r>
      <w:r w:rsidRPr="003306A4">
        <w:rPr>
          <w:rFonts w:ascii="Arial" w:hAnsi="Arial" w:cs="Arial"/>
          <w:sz w:val="22"/>
          <w:szCs w:val="22"/>
        </w:rPr>
        <w:t>---------------------------------------------------</w:t>
      </w:r>
    </w:p>
    <w:p w14:paraId="70F39034" w14:textId="77777777" w:rsidR="003306A4" w:rsidRPr="003306A4" w:rsidRDefault="003306A4" w:rsidP="003306A4">
      <w:pPr>
        <w:rPr>
          <w:rFonts w:ascii="Arial" w:hAnsi="Arial" w:cs="Arial"/>
          <w:sz w:val="22"/>
          <w:szCs w:val="22"/>
        </w:rPr>
      </w:pPr>
    </w:p>
    <w:p w14:paraId="4AF01DDD" w14:textId="4BD9826B"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sidRPr="003306A4">
        <w:rPr>
          <w:rFonts w:ascii="Arial" w:hAnsi="Arial" w:cs="Arial"/>
          <w:sz w:val="22"/>
          <w:szCs w:val="22"/>
        </w:rPr>
        <w:t xml:space="preserve">                                          </w:t>
      </w:r>
      <w:r w:rsidRPr="003306A4">
        <w:rPr>
          <w:rFonts w:ascii="Arial" w:hAnsi="Arial" w:cs="Arial"/>
          <w:sz w:val="22"/>
          <w:szCs w:val="22"/>
        </w:rPr>
        <w:t xml:space="preserve">     ↑</w:t>
      </w:r>
    </w:p>
    <w:p w14:paraId="78B6949A" w14:textId="77777777" w:rsidR="003306A4" w:rsidRPr="003306A4" w:rsidRDefault="003306A4" w:rsidP="003306A4">
      <w:pPr>
        <w:rPr>
          <w:rFonts w:ascii="Arial" w:hAnsi="Arial" w:cs="Arial"/>
          <w:sz w:val="22"/>
          <w:szCs w:val="22"/>
        </w:rPr>
      </w:pPr>
    </w:p>
    <w:p w14:paraId="0F6FD8AD" w14:textId="1F96BF2A"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Pr>
          <w:rFonts w:ascii="Arial" w:hAnsi="Arial" w:cs="Arial"/>
          <w:sz w:val="22"/>
          <w:szCs w:val="22"/>
        </w:rPr>
        <w:t xml:space="preserve">          </w:t>
      </w:r>
      <w:r w:rsidRPr="003306A4">
        <w:rPr>
          <w:rFonts w:ascii="Arial" w:hAnsi="Arial" w:cs="Arial"/>
          <w:sz w:val="22"/>
          <w:szCs w:val="22"/>
        </w:rPr>
        <w:t xml:space="preserve">     </w:t>
      </w:r>
      <w:r w:rsidRPr="003306A4">
        <w:rPr>
          <w:rFonts w:ascii="Arial" w:hAnsi="Arial" w:cs="Arial"/>
          <w:sz w:val="22"/>
          <w:szCs w:val="22"/>
        </w:rPr>
        <w:t xml:space="preserve">[ </w:t>
      </w:r>
      <w:r w:rsidRPr="003306A4">
        <w:rPr>
          <w:rFonts w:ascii="Arial" w:hAnsi="Arial" w:cs="Arial"/>
          <w:sz w:val="22"/>
          <w:szCs w:val="22"/>
        </w:rPr>
        <w:t>SOCIAL] ----------- [</w:t>
      </w:r>
      <w:r w:rsidRPr="003306A4">
        <w:rPr>
          <w:rFonts w:ascii="Arial" w:hAnsi="Arial" w:cs="Arial"/>
          <w:sz w:val="22"/>
          <w:szCs w:val="22"/>
        </w:rPr>
        <w:t xml:space="preserve"> </w:t>
      </w:r>
      <w:r w:rsidRPr="003306A4">
        <w:rPr>
          <w:rFonts w:ascii="Arial" w:hAnsi="Arial" w:cs="Arial"/>
          <w:sz w:val="22"/>
          <w:szCs w:val="22"/>
        </w:rPr>
        <w:t xml:space="preserve">ME] </w:t>
      </w:r>
      <w:proofErr w:type="gramStart"/>
      <w:r w:rsidRPr="003306A4">
        <w:rPr>
          <w:rFonts w:ascii="Arial" w:hAnsi="Arial" w:cs="Arial"/>
          <w:sz w:val="22"/>
          <w:szCs w:val="22"/>
        </w:rPr>
        <w:t>-----------</w:t>
      </w:r>
      <w:r w:rsidRPr="003306A4">
        <w:rPr>
          <w:rFonts w:ascii="Arial" w:hAnsi="Arial" w:cs="Arial"/>
          <w:sz w:val="22"/>
          <w:szCs w:val="22"/>
        </w:rPr>
        <w:t xml:space="preserve">  [</w:t>
      </w:r>
      <w:proofErr w:type="gramEnd"/>
      <w:r w:rsidRPr="003306A4">
        <w:rPr>
          <w:rFonts w:ascii="Arial" w:hAnsi="Arial" w:cs="Arial"/>
          <w:sz w:val="22"/>
          <w:szCs w:val="22"/>
        </w:rPr>
        <w:t xml:space="preserve"> CAREER ]</w:t>
      </w:r>
    </w:p>
    <w:p w14:paraId="50D81A92" w14:textId="7D01A3A8"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sidRPr="003306A4">
        <w:rPr>
          <w:rFonts w:ascii="Arial" w:hAnsi="Arial" w:cs="Arial"/>
          <w:sz w:val="22"/>
          <w:szCs w:val="22"/>
        </w:rPr>
        <w:t xml:space="preserve">   |                     </w:t>
      </w:r>
      <w:r w:rsidRPr="003306A4">
        <w:rPr>
          <w:rFonts w:ascii="Arial" w:hAnsi="Arial" w:cs="Arial"/>
          <w:sz w:val="22"/>
          <w:szCs w:val="22"/>
        </w:rPr>
        <w:t xml:space="preserve">     </w:t>
      </w:r>
      <w:r w:rsidRPr="003306A4">
        <w:rPr>
          <w:rFonts w:ascii="Arial" w:hAnsi="Arial" w:cs="Arial"/>
          <w:sz w:val="22"/>
          <w:szCs w:val="22"/>
        </w:rPr>
        <w:t xml:space="preserve">    |                 </w:t>
      </w:r>
      <w:r w:rsidRPr="003306A4">
        <w:rPr>
          <w:rFonts w:ascii="Arial" w:hAnsi="Arial" w:cs="Arial"/>
          <w:sz w:val="22"/>
          <w:szCs w:val="22"/>
        </w:rPr>
        <w:t xml:space="preserve">           </w:t>
      </w:r>
      <w:r w:rsidRPr="003306A4">
        <w:rPr>
          <w:rFonts w:ascii="Arial" w:hAnsi="Arial" w:cs="Arial"/>
          <w:sz w:val="22"/>
          <w:szCs w:val="22"/>
        </w:rPr>
        <w:t xml:space="preserve">  |</w:t>
      </w:r>
    </w:p>
    <w:p w14:paraId="0D8035F3" w14:textId="5A27BBE3"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sidRPr="003306A4">
        <w:rPr>
          <w:rFonts w:ascii="Arial" w:hAnsi="Arial" w:cs="Arial"/>
          <w:sz w:val="22"/>
          <w:szCs w:val="22"/>
        </w:rPr>
        <w:t xml:space="preserve">Friends                 Myself       </w:t>
      </w:r>
      <w:r w:rsidRPr="003306A4">
        <w:rPr>
          <w:rFonts w:ascii="Arial" w:hAnsi="Arial" w:cs="Arial"/>
          <w:sz w:val="22"/>
          <w:szCs w:val="22"/>
        </w:rPr>
        <w:t xml:space="preserve">        </w:t>
      </w:r>
      <w:r w:rsidRPr="003306A4">
        <w:rPr>
          <w:rFonts w:ascii="Arial" w:hAnsi="Arial" w:cs="Arial"/>
          <w:sz w:val="22"/>
          <w:szCs w:val="22"/>
        </w:rPr>
        <w:t xml:space="preserve">    Lecturers</w:t>
      </w:r>
    </w:p>
    <w:p w14:paraId="0AA255C4" w14:textId="1A8D0B9E"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sidRPr="003306A4">
        <w:rPr>
          <w:rFonts w:ascii="Arial" w:hAnsi="Arial" w:cs="Arial"/>
          <w:sz w:val="22"/>
          <w:szCs w:val="22"/>
        </w:rPr>
        <w:t xml:space="preserve">Classmates                                </w:t>
      </w:r>
      <w:r w:rsidRPr="003306A4">
        <w:rPr>
          <w:rFonts w:ascii="Arial" w:hAnsi="Arial" w:cs="Arial"/>
          <w:sz w:val="22"/>
          <w:szCs w:val="22"/>
        </w:rPr>
        <w:t xml:space="preserve">                        </w:t>
      </w:r>
      <w:r w:rsidRPr="003306A4">
        <w:rPr>
          <w:rFonts w:ascii="Arial" w:hAnsi="Arial" w:cs="Arial"/>
          <w:sz w:val="22"/>
          <w:szCs w:val="22"/>
        </w:rPr>
        <w:t xml:space="preserve"> |</w:t>
      </w:r>
    </w:p>
    <w:p w14:paraId="10C0F34F" w14:textId="081BC018"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sidRPr="003306A4">
        <w:rPr>
          <w:rFonts w:ascii="Arial" w:hAnsi="Arial" w:cs="Arial"/>
          <w:sz w:val="22"/>
          <w:szCs w:val="22"/>
        </w:rPr>
        <w:t>Peer</w:t>
      </w:r>
      <w:r w:rsidRPr="003306A4">
        <w:rPr>
          <w:rFonts w:ascii="Arial" w:hAnsi="Arial" w:cs="Arial"/>
          <w:sz w:val="22"/>
          <w:szCs w:val="22"/>
        </w:rPr>
        <w:t>s</w:t>
      </w:r>
      <w:r w:rsidRPr="003306A4">
        <w:rPr>
          <w:rFonts w:ascii="Arial" w:hAnsi="Arial" w:cs="Arial"/>
          <w:sz w:val="22"/>
          <w:szCs w:val="22"/>
        </w:rPr>
        <w:t xml:space="preserve">                          </w:t>
      </w:r>
      <w:r w:rsidRPr="003306A4">
        <w:rPr>
          <w:rFonts w:ascii="Arial" w:hAnsi="Arial" w:cs="Arial"/>
          <w:sz w:val="22"/>
          <w:szCs w:val="22"/>
        </w:rPr>
        <w:t xml:space="preserve">               </w:t>
      </w:r>
      <w:r w:rsidRPr="003306A4">
        <w:rPr>
          <w:rFonts w:ascii="Arial" w:hAnsi="Arial" w:cs="Arial"/>
          <w:sz w:val="22"/>
          <w:szCs w:val="22"/>
        </w:rPr>
        <w:t>Placement Supervisor</w:t>
      </w:r>
    </w:p>
    <w:p w14:paraId="5542CC87" w14:textId="1D7F9406"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sidRPr="003306A4">
        <w:rPr>
          <w:rFonts w:ascii="Arial" w:hAnsi="Arial" w:cs="Arial"/>
          <w:sz w:val="22"/>
          <w:szCs w:val="22"/>
        </w:rPr>
        <w:t xml:space="preserve">                                     </w:t>
      </w:r>
      <w:r w:rsidRPr="003306A4">
        <w:rPr>
          <w:rFonts w:ascii="Arial" w:hAnsi="Arial" w:cs="Arial"/>
          <w:sz w:val="22"/>
          <w:szCs w:val="22"/>
        </w:rPr>
        <w:t xml:space="preserve">  |                                   </w:t>
      </w:r>
      <w:r w:rsidRPr="003306A4">
        <w:rPr>
          <w:rFonts w:ascii="Arial" w:hAnsi="Arial" w:cs="Arial"/>
          <w:sz w:val="22"/>
          <w:szCs w:val="22"/>
        </w:rPr>
        <w:t xml:space="preserve">                       </w:t>
      </w:r>
      <w:r w:rsidRPr="003306A4">
        <w:rPr>
          <w:rFonts w:ascii="Arial" w:hAnsi="Arial" w:cs="Arial"/>
          <w:sz w:val="22"/>
          <w:szCs w:val="22"/>
        </w:rPr>
        <w:t xml:space="preserve">   |</w:t>
      </w:r>
    </w:p>
    <w:p w14:paraId="7EAD4509" w14:textId="614612EB"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sidRPr="003306A4">
        <w:rPr>
          <w:rFonts w:ascii="Arial" w:hAnsi="Arial" w:cs="Arial"/>
          <w:sz w:val="22"/>
          <w:szCs w:val="22"/>
        </w:rPr>
        <w:t xml:space="preserve">Social Activities                    </w:t>
      </w:r>
      <w:r w:rsidRPr="003306A4">
        <w:rPr>
          <w:rFonts w:ascii="Arial" w:hAnsi="Arial" w:cs="Arial"/>
          <w:sz w:val="22"/>
          <w:szCs w:val="22"/>
        </w:rPr>
        <w:t xml:space="preserve">              </w:t>
      </w:r>
      <w:r w:rsidRPr="003306A4">
        <w:rPr>
          <w:rFonts w:ascii="Arial" w:hAnsi="Arial" w:cs="Arial"/>
          <w:sz w:val="22"/>
          <w:szCs w:val="22"/>
        </w:rPr>
        <w:t xml:space="preserve"> Work Colleagues</w:t>
      </w:r>
    </w:p>
    <w:p w14:paraId="583E5CFC" w14:textId="77777777" w:rsidR="003306A4" w:rsidRPr="003306A4" w:rsidRDefault="003306A4" w:rsidP="003306A4">
      <w:pPr>
        <w:rPr>
          <w:rFonts w:ascii="Arial" w:hAnsi="Arial" w:cs="Arial"/>
          <w:sz w:val="22"/>
          <w:szCs w:val="22"/>
        </w:rPr>
      </w:pPr>
    </w:p>
    <w:p w14:paraId="6B820CFB" w14:textId="6A503978"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sidRPr="003306A4">
        <w:rPr>
          <w:rFonts w:ascii="Arial" w:hAnsi="Arial" w:cs="Arial"/>
          <w:sz w:val="22"/>
          <w:szCs w:val="22"/>
        </w:rPr>
        <w:t xml:space="preserve">                                          </w:t>
      </w:r>
      <w:r w:rsidRPr="003306A4">
        <w:rPr>
          <w:rFonts w:ascii="Arial" w:hAnsi="Arial" w:cs="Arial"/>
          <w:sz w:val="22"/>
          <w:szCs w:val="22"/>
        </w:rPr>
        <w:t xml:space="preserve">   ↓</w:t>
      </w:r>
    </w:p>
    <w:p w14:paraId="7738E66D" w14:textId="77777777" w:rsidR="003306A4" w:rsidRPr="003306A4" w:rsidRDefault="003306A4" w:rsidP="003306A4">
      <w:pPr>
        <w:rPr>
          <w:rFonts w:ascii="Arial" w:hAnsi="Arial" w:cs="Arial"/>
          <w:sz w:val="22"/>
          <w:szCs w:val="22"/>
        </w:rPr>
      </w:pPr>
    </w:p>
    <w:p w14:paraId="5CECDD5B" w14:textId="7102E16D"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sidRPr="003306A4">
        <w:rPr>
          <w:rFonts w:ascii="Arial" w:hAnsi="Arial" w:cs="Arial"/>
          <w:sz w:val="22"/>
          <w:szCs w:val="22"/>
        </w:rPr>
        <w:t xml:space="preserve">                                   </w:t>
      </w:r>
      <w:r w:rsidRPr="003306A4">
        <w:rPr>
          <w:rFonts w:ascii="Arial" w:hAnsi="Arial" w:cs="Arial"/>
          <w:sz w:val="22"/>
          <w:szCs w:val="22"/>
        </w:rPr>
        <w:t xml:space="preserve">   [ </w:t>
      </w:r>
      <w:r w:rsidRPr="003306A4">
        <w:rPr>
          <w:rFonts w:ascii="Arial" w:hAnsi="Arial" w:cs="Arial"/>
          <w:sz w:val="22"/>
          <w:szCs w:val="22"/>
        </w:rPr>
        <w:t>SUPPORT]</w:t>
      </w:r>
    </w:p>
    <w:p w14:paraId="05F4CC58" w14:textId="5442D39F"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sidRPr="003306A4">
        <w:rPr>
          <w:rFonts w:ascii="Arial" w:hAnsi="Arial" w:cs="Arial"/>
          <w:sz w:val="22"/>
          <w:szCs w:val="22"/>
        </w:rPr>
        <w:t xml:space="preserve">                          </w:t>
      </w:r>
      <w:r>
        <w:rPr>
          <w:rFonts w:ascii="Arial" w:hAnsi="Arial" w:cs="Arial"/>
          <w:sz w:val="22"/>
          <w:szCs w:val="22"/>
        </w:rPr>
        <w:t xml:space="preserve">          </w:t>
      </w:r>
      <w:r w:rsidRPr="003306A4">
        <w:rPr>
          <w:rFonts w:ascii="Arial" w:hAnsi="Arial" w:cs="Arial"/>
          <w:sz w:val="22"/>
          <w:szCs w:val="22"/>
        </w:rPr>
        <w:t xml:space="preserve">   ---------------------------------------------------</w:t>
      </w:r>
    </w:p>
    <w:p w14:paraId="1B500F1B" w14:textId="7B547A08"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sidRPr="003306A4">
        <w:rPr>
          <w:rFonts w:ascii="Arial" w:hAnsi="Arial" w:cs="Arial"/>
          <w:sz w:val="22"/>
          <w:szCs w:val="22"/>
        </w:rPr>
        <w:t xml:space="preserve">                               </w:t>
      </w:r>
      <w:r w:rsidRPr="003306A4">
        <w:rPr>
          <w:rFonts w:ascii="Arial" w:hAnsi="Arial" w:cs="Arial"/>
          <w:sz w:val="22"/>
          <w:szCs w:val="22"/>
        </w:rPr>
        <w:t xml:space="preserve">  |               </w:t>
      </w:r>
      <w:r w:rsidRPr="003306A4">
        <w:rPr>
          <w:rFonts w:ascii="Arial" w:hAnsi="Arial" w:cs="Arial"/>
          <w:sz w:val="22"/>
          <w:szCs w:val="22"/>
        </w:rPr>
        <w:t xml:space="preserve">             </w:t>
      </w:r>
      <w:r w:rsidRPr="003306A4">
        <w:rPr>
          <w:rFonts w:ascii="Arial" w:hAnsi="Arial" w:cs="Arial"/>
          <w:sz w:val="22"/>
          <w:szCs w:val="22"/>
        </w:rPr>
        <w:t xml:space="preserve">     |                         </w:t>
      </w:r>
      <w:r w:rsidRPr="003306A4">
        <w:rPr>
          <w:rFonts w:ascii="Arial" w:hAnsi="Arial" w:cs="Arial"/>
          <w:sz w:val="22"/>
          <w:szCs w:val="22"/>
        </w:rPr>
        <w:t xml:space="preserve">    </w:t>
      </w:r>
      <w:r w:rsidRPr="003306A4">
        <w:rPr>
          <w:rFonts w:ascii="Arial" w:hAnsi="Arial" w:cs="Arial"/>
          <w:sz w:val="22"/>
          <w:szCs w:val="22"/>
        </w:rPr>
        <w:t xml:space="preserve">    |</w:t>
      </w:r>
    </w:p>
    <w:p w14:paraId="69604F0E" w14:textId="045F86D3"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sidRPr="003306A4">
        <w:rPr>
          <w:rFonts w:ascii="Arial" w:hAnsi="Arial" w:cs="Arial"/>
          <w:sz w:val="22"/>
          <w:szCs w:val="22"/>
        </w:rPr>
        <w:t xml:space="preserve">   </w:t>
      </w:r>
      <w:r>
        <w:rPr>
          <w:rFonts w:ascii="Arial" w:hAnsi="Arial" w:cs="Arial"/>
          <w:sz w:val="22"/>
          <w:szCs w:val="22"/>
        </w:rPr>
        <w:t xml:space="preserve">       </w:t>
      </w:r>
      <w:r w:rsidRPr="003306A4">
        <w:rPr>
          <w:rFonts w:ascii="Arial" w:hAnsi="Arial" w:cs="Arial"/>
          <w:sz w:val="22"/>
          <w:szCs w:val="22"/>
        </w:rPr>
        <w:t xml:space="preserve">  Family             Close Friends               Mentors</w:t>
      </w:r>
    </w:p>
    <w:p w14:paraId="2EC5BA88" w14:textId="41BBD12B"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sidRPr="003306A4">
        <w:rPr>
          <w:rFonts w:ascii="Arial" w:hAnsi="Arial" w:cs="Arial"/>
          <w:sz w:val="22"/>
          <w:szCs w:val="22"/>
        </w:rPr>
        <w:t xml:space="preserve">                               </w:t>
      </w:r>
      <w:r w:rsidRPr="003306A4">
        <w:rPr>
          <w:rFonts w:ascii="Arial" w:hAnsi="Arial" w:cs="Arial"/>
          <w:sz w:val="22"/>
          <w:szCs w:val="22"/>
        </w:rPr>
        <w:t xml:space="preserve">  |                  </w:t>
      </w:r>
      <w:r w:rsidRPr="003306A4">
        <w:rPr>
          <w:rFonts w:ascii="Arial" w:hAnsi="Arial" w:cs="Arial"/>
          <w:sz w:val="22"/>
          <w:szCs w:val="22"/>
        </w:rPr>
        <w:t xml:space="preserve">             </w:t>
      </w:r>
      <w:r w:rsidRPr="003306A4">
        <w:rPr>
          <w:rFonts w:ascii="Arial" w:hAnsi="Arial" w:cs="Arial"/>
          <w:sz w:val="22"/>
          <w:szCs w:val="22"/>
        </w:rPr>
        <w:t xml:space="preserve">  |                </w:t>
      </w:r>
      <w:r w:rsidRPr="003306A4">
        <w:rPr>
          <w:rFonts w:ascii="Arial" w:hAnsi="Arial" w:cs="Arial"/>
          <w:sz w:val="22"/>
          <w:szCs w:val="22"/>
        </w:rPr>
        <w:t xml:space="preserve">              </w:t>
      </w:r>
      <w:r w:rsidRPr="003306A4">
        <w:rPr>
          <w:rFonts w:ascii="Arial" w:hAnsi="Arial" w:cs="Arial"/>
          <w:sz w:val="22"/>
          <w:szCs w:val="22"/>
        </w:rPr>
        <w:t xml:space="preserve">   |</w:t>
      </w:r>
    </w:p>
    <w:p w14:paraId="634354E3" w14:textId="0CEFB079" w:rsidR="003306A4" w:rsidRPr="003306A4" w:rsidRDefault="003306A4" w:rsidP="003306A4">
      <w:pPr>
        <w:rPr>
          <w:rFonts w:ascii="Arial" w:hAnsi="Arial" w:cs="Arial"/>
          <w:sz w:val="22"/>
          <w:szCs w:val="22"/>
        </w:rPr>
      </w:pPr>
      <w:r w:rsidRPr="003306A4">
        <w:rPr>
          <w:rFonts w:ascii="Arial" w:hAnsi="Arial" w:cs="Arial"/>
          <w:sz w:val="22"/>
          <w:szCs w:val="22"/>
        </w:rPr>
        <w:t xml:space="preserve">     </w:t>
      </w:r>
      <w:r w:rsidRPr="003306A4">
        <w:rPr>
          <w:rFonts w:ascii="Arial" w:hAnsi="Arial" w:cs="Arial"/>
          <w:sz w:val="22"/>
          <w:szCs w:val="22"/>
        </w:rPr>
        <w:t xml:space="preserve">                        </w:t>
      </w:r>
      <w:r>
        <w:rPr>
          <w:rFonts w:ascii="Arial" w:hAnsi="Arial" w:cs="Arial"/>
          <w:sz w:val="22"/>
          <w:szCs w:val="22"/>
        </w:rPr>
        <w:t xml:space="preserve">      </w:t>
      </w:r>
      <w:r w:rsidRPr="003306A4">
        <w:rPr>
          <w:rFonts w:ascii="Arial" w:hAnsi="Arial" w:cs="Arial"/>
          <w:sz w:val="22"/>
          <w:szCs w:val="22"/>
        </w:rPr>
        <w:t xml:space="preserve">  </w:t>
      </w:r>
      <w:r>
        <w:rPr>
          <w:rFonts w:ascii="Arial" w:hAnsi="Arial" w:cs="Arial"/>
          <w:sz w:val="22"/>
          <w:szCs w:val="22"/>
        </w:rPr>
        <w:t xml:space="preserve">   </w:t>
      </w:r>
      <w:r w:rsidRPr="003306A4">
        <w:rPr>
          <w:rFonts w:ascii="Arial" w:hAnsi="Arial" w:cs="Arial"/>
          <w:sz w:val="22"/>
          <w:szCs w:val="22"/>
        </w:rPr>
        <w:t xml:space="preserve">  ---------------------------------------------------</w:t>
      </w:r>
    </w:p>
    <w:p w14:paraId="4AA11B28" w14:textId="77777777" w:rsidR="003306A4" w:rsidRPr="003306A4" w:rsidRDefault="003306A4" w:rsidP="003306A4">
      <w:pPr>
        <w:rPr>
          <w:rFonts w:ascii="Arial" w:hAnsi="Arial" w:cs="Arial"/>
          <w:sz w:val="22"/>
          <w:szCs w:val="22"/>
        </w:rPr>
      </w:pPr>
    </w:p>
    <w:p w14:paraId="6A9C02C0" w14:textId="77777777" w:rsidR="003306A4" w:rsidRDefault="003306A4" w:rsidP="003306A4">
      <w:pPr>
        <w:rPr>
          <w:rFonts w:ascii="Arial" w:hAnsi="Arial" w:cs="Arial"/>
          <w:sz w:val="22"/>
          <w:szCs w:val="22"/>
        </w:rPr>
      </w:pPr>
    </w:p>
    <w:p w14:paraId="48F3B9E2" w14:textId="77777777" w:rsidR="003306A4" w:rsidRDefault="003306A4" w:rsidP="003306A4">
      <w:pPr>
        <w:rPr>
          <w:rFonts w:ascii="Arial" w:hAnsi="Arial" w:cs="Arial"/>
          <w:sz w:val="22"/>
          <w:szCs w:val="22"/>
        </w:rPr>
      </w:pPr>
    </w:p>
    <w:p w14:paraId="2936205C" w14:textId="77777777" w:rsidR="003306A4" w:rsidRDefault="003306A4" w:rsidP="003306A4">
      <w:pPr>
        <w:rPr>
          <w:rFonts w:ascii="Arial" w:hAnsi="Arial" w:cs="Arial"/>
          <w:sz w:val="22"/>
          <w:szCs w:val="22"/>
        </w:rPr>
      </w:pPr>
    </w:p>
    <w:p w14:paraId="18E17558" w14:textId="77777777" w:rsidR="003306A4" w:rsidRDefault="003306A4" w:rsidP="003306A4">
      <w:pPr>
        <w:rPr>
          <w:rFonts w:ascii="Arial" w:hAnsi="Arial" w:cs="Arial"/>
          <w:sz w:val="22"/>
          <w:szCs w:val="22"/>
        </w:rPr>
      </w:pPr>
    </w:p>
    <w:p w14:paraId="122A4043" w14:textId="77777777" w:rsidR="003306A4" w:rsidRPr="003306A4" w:rsidRDefault="003306A4" w:rsidP="003306A4">
      <w:pPr>
        <w:rPr>
          <w:rFonts w:ascii="Arial" w:hAnsi="Arial" w:cs="Arial"/>
          <w:sz w:val="22"/>
          <w:szCs w:val="22"/>
        </w:rPr>
      </w:pPr>
    </w:p>
    <w:p w14:paraId="0C378974" w14:textId="77777777" w:rsidR="003306A4" w:rsidRPr="003306A4" w:rsidRDefault="003306A4" w:rsidP="003306A4">
      <w:pPr>
        <w:rPr>
          <w:rFonts w:ascii="Arial" w:hAnsi="Arial" w:cs="Arial"/>
          <w:sz w:val="22"/>
          <w:szCs w:val="22"/>
        </w:rPr>
      </w:pPr>
    </w:p>
    <w:p w14:paraId="7152D815" w14:textId="4FA6214D" w:rsidR="003306A4" w:rsidRPr="003306A4" w:rsidRDefault="003306A4" w:rsidP="003306A4">
      <w:pPr>
        <w:spacing w:line="360" w:lineRule="auto"/>
        <w:rPr>
          <w:rFonts w:ascii="Arial" w:hAnsi="Arial" w:cs="Arial"/>
          <w:b/>
          <w:bCs/>
          <w:sz w:val="22"/>
          <w:szCs w:val="22"/>
        </w:rPr>
      </w:pPr>
      <w:r w:rsidRPr="003306A4">
        <w:rPr>
          <w:rFonts w:ascii="Arial" w:hAnsi="Arial" w:cs="Arial"/>
          <w:b/>
          <w:bCs/>
          <w:sz w:val="22"/>
          <w:szCs w:val="22"/>
        </w:rPr>
        <w:t>Task 3. Blog</w:t>
      </w:r>
    </w:p>
    <w:p w14:paraId="6016C247" w14:textId="77777777" w:rsidR="003306A4" w:rsidRPr="003306A4" w:rsidRDefault="003306A4" w:rsidP="003306A4">
      <w:pPr>
        <w:spacing w:line="360" w:lineRule="auto"/>
        <w:rPr>
          <w:rFonts w:ascii="Arial" w:hAnsi="Arial" w:cs="Arial"/>
          <w:sz w:val="22"/>
          <w:szCs w:val="22"/>
        </w:rPr>
      </w:pPr>
    </w:p>
    <w:p w14:paraId="2FF20E2B" w14:textId="49377DD9" w:rsidR="003306A4" w:rsidRPr="003306A4" w:rsidRDefault="003306A4" w:rsidP="003306A4">
      <w:pPr>
        <w:spacing w:line="360" w:lineRule="auto"/>
        <w:rPr>
          <w:rFonts w:ascii="Arial" w:hAnsi="Arial" w:cs="Arial"/>
          <w:sz w:val="22"/>
          <w:szCs w:val="22"/>
          <w:u w:val="single"/>
        </w:rPr>
      </w:pPr>
      <w:r w:rsidRPr="003306A4">
        <w:rPr>
          <w:rFonts w:ascii="Arial" w:hAnsi="Arial" w:cs="Arial"/>
          <w:sz w:val="22"/>
          <w:szCs w:val="22"/>
          <w:u w:val="single"/>
        </w:rPr>
        <w:t>Blog Title: The Escalating Mental Health Crisis Among Youth in the UK</w:t>
      </w:r>
    </w:p>
    <w:p w14:paraId="74166056" w14:textId="77777777" w:rsidR="003306A4" w:rsidRPr="003306A4" w:rsidRDefault="003306A4" w:rsidP="003306A4">
      <w:pPr>
        <w:spacing w:line="360" w:lineRule="auto"/>
        <w:rPr>
          <w:rFonts w:ascii="Arial" w:hAnsi="Arial" w:cs="Arial"/>
          <w:sz w:val="22"/>
          <w:szCs w:val="22"/>
        </w:rPr>
      </w:pPr>
    </w:p>
    <w:p w14:paraId="197AAAFC" w14:textId="77777777" w:rsidR="003306A4" w:rsidRPr="003306A4" w:rsidRDefault="003306A4" w:rsidP="003306A4">
      <w:pPr>
        <w:spacing w:line="360" w:lineRule="auto"/>
        <w:rPr>
          <w:rFonts w:ascii="Arial" w:hAnsi="Arial" w:cs="Arial"/>
          <w:sz w:val="22"/>
          <w:szCs w:val="22"/>
        </w:rPr>
      </w:pPr>
      <w:r w:rsidRPr="003306A4">
        <w:rPr>
          <w:rFonts w:ascii="Arial" w:hAnsi="Arial" w:cs="Arial"/>
          <w:sz w:val="22"/>
          <w:szCs w:val="22"/>
        </w:rPr>
        <w:t>The mental health crisis facing young people in the UK has become increasingly pressing. Recent studies reveal a notable spike in anxiety and depression among those aged 16 to 25, placing added strain on services like the National Health Service. With long waiting periods and scarce resources, many young individuals find it challenging to obtain timely assistance.</w:t>
      </w:r>
    </w:p>
    <w:p w14:paraId="11FE3847" w14:textId="77777777" w:rsidR="003306A4" w:rsidRPr="003306A4" w:rsidRDefault="003306A4" w:rsidP="003306A4">
      <w:pPr>
        <w:spacing w:line="360" w:lineRule="auto"/>
        <w:rPr>
          <w:rFonts w:ascii="Arial" w:hAnsi="Arial" w:cs="Arial"/>
          <w:sz w:val="22"/>
          <w:szCs w:val="22"/>
        </w:rPr>
      </w:pPr>
    </w:p>
    <w:p w14:paraId="60C1AE25" w14:textId="77777777" w:rsidR="003306A4" w:rsidRPr="003306A4" w:rsidRDefault="003306A4" w:rsidP="003306A4">
      <w:pPr>
        <w:spacing w:line="360" w:lineRule="auto"/>
        <w:rPr>
          <w:rFonts w:ascii="Arial" w:hAnsi="Arial" w:cs="Arial"/>
          <w:sz w:val="22"/>
          <w:szCs w:val="22"/>
        </w:rPr>
      </w:pPr>
      <w:r w:rsidRPr="003306A4">
        <w:rPr>
          <w:rFonts w:ascii="Arial" w:hAnsi="Arial" w:cs="Arial"/>
          <w:sz w:val="22"/>
          <w:szCs w:val="22"/>
        </w:rPr>
        <w:t>This blog targets young adults and university students who may be facing mental health issues or supporting peers in similar situations. A major concern is that many young people hesitate to seek help due to stigma or the fear of judgment, which can exacerbate symptoms and negatively affect their academic performance, relationships, and overall wellbeing.</w:t>
      </w:r>
    </w:p>
    <w:p w14:paraId="01429DAF" w14:textId="77777777" w:rsidR="003306A4" w:rsidRPr="003306A4" w:rsidRDefault="003306A4" w:rsidP="003306A4">
      <w:pPr>
        <w:spacing w:line="360" w:lineRule="auto"/>
        <w:rPr>
          <w:rFonts w:ascii="Arial" w:hAnsi="Arial" w:cs="Arial"/>
          <w:sz w:val="22"/>
          <w:szCs w:val="22"/>
        </w:rPr>
      </w:pPr>
    </w:p>
    <w:p w14:paraId="73A7E6B0" w14:textId="0FF7AE55" w:rsidR="003306A4" w:rsidRPr="003306A4" w:rsidRDefault="003306A4" w:rsidP="003306A4">
      <w:pPr>
        <w:spacing w:line="360" w:lineRule="auto"/>
        <w:rPr>
          <w:rFonts w:ascii="Arial" w:hAnsi="Arial" w:cs="Arial"/>
          <w:sz w:val="22"/>
          <w:szCs w:val="22"/>
        </w:rPr>
      </w:pPr>
      <w:r w:rsidRPr="003306A4">
        <w:rPr>
          <w:rFonts w:ascii="Arial" w:hAnsi="Arial" w:cs="Arial"/>
          <w:sz w:val="22"/>
          <w:szCs w:val="22"/>
        </w:rPr>
        <w:t xml:space="preserve">Digital mental health resources, such as online </w:t>
      </w:r>
      <w:r w:rsidRPr="003306A4">
        <w:rPr>
          <w:rFonts w:ascii="Arial" w:hAnsi="Arial" w:cs="Arial"/>
          <w:sz w:val="22"/>
          <w:szCs w:val="22"/>
        </w:rPr>
        <w:t>counselling</w:t>
      </w:r>
      <w:r w:rsidRPr="003306A4">
        <w:rPr>
          <w:rFonts w:ascii="Arial" w:hAnsi="Arial" w:cs="Arial"/>
          <w:sz w:val="22"/>
          <w:szCs w:val="22"/>
        </w:rPr>
        <w:t xml:space="preserve"> and mental health applications, are increasingly available and can provide immediate support. Nonetheless, these should not substitute professional care when necessary. Universities and local organizations are also enhancing their wellbeing services, yet awareness among students remains low.</w:t>
      </w:r>
    </w:p>
    <w:p w14:paraId="0B49DCE9" w14:textId="77777777" w:rsidR="003306A4" w:rsidRPr="003306A4" w:rsidRDefault="003306A4" w:rsidP="003306A4">
      <w:pPr>
        <w:spacing w:line="360" w:lineRule="auto"/>
        <w:rPr>
          <w:rFonts w:ascii="Arial" w:hAnsi="Arial" w:cs="Arial"/>
          <w:sz w:val="22"/>
          <w:szCs w:val="22"/>
        </w:rPr>
      </w:pPr>
    </w:p>
    <w:p w14:paraId="2BAC95F6" w14:textId="77777777" w:rsidR="003306A4" w:rsidRPr="003306A4" w:rsidRDefault="003306A4" w:rsidP="003306A4">
      <w:pPr>
        <w:spacing w:line="360" w:lineRule="auto"/>
        <w:rPr>
          <w:rFonts w:ascii="Arial" w:hAnsi="Arial" w:cs="Arial"/>
          <w:sz w:val="22"/>
          <w:szCs w:val="22"/>
        </w:rPr>
      </w:pPr>
      <w:r w:rsidRPr="003306A4">
        <w:rPr>
          <w:rFonts w:ascii="Arial" w:hAnsi="Arial" w:cs="Arial"/>
          <w:sz w:val="22"/>
          <w:szCs w:val="22"/>
        </w:rPr>
        <w:t>If you are facing challenges, it’s essential to recognize that help is accessible. Consulting a GP, using university wellbeing services, or talking to trusted friends can be incredibly beneficial. Early intervention is crucial for effectively managing mental health.</w:t>
      </w:r>
    </w:p>
    <w:p w14:paraId="1701C481" w14:textId="77777777" w:rsidR="003306A4" w:rsidRPr="003306A4" w:rsidRDefault="003306A4" w:rsidP="003306A4">
      <w:pPr>
        <w:spacing w:line="360" w:lineRule="auto"/>
        <w:rPr>
          <w:rFonts w:ascii="Arial" w:hAnsi="Arial" w:cs="Arial"/>
          <w:sz w:val="22"/>
          <w:szCs w:val="22"/>
        </w:rPr>
      </w:pPr>
    </w:p>
    <w:p w14:paraId="39DC3CF0" w14:textId="77777777" w:rsidR="003306A4" w:rsidRPr="003306A4" w:rsidRDefault="003306A4" w:rsidP="003306A4">
      <w:pPr>
        <w:spacing w:line="360" w:lineRule="auto"/>
        <w:rPr>
          <w:rFonts w:ascii="Arial" w:hAnsi="Arial" w:cs="Arial"/>
          <w:sz w:val="22"/>
          <w:szCs w:val="22"/>
        </w:rPr>
      </w:pPr>
      <w:r w:rsidRPr="003306A4">
        <w:rPr>
          <w:rFonts w:ascii="Arial" w:hAnsi="Arial" w:cs="Arial"/>
          <w:sz w:val="22"/>
          <w:szCs w:val="22"/>
        </w:rPr>
        <w:t>Tackling this issue requires a collaborative effort from healthcare providers, educational institutions, and society at large. By promoting awareness and fostering open discussions, we can help diminish stigma and ensure that young people receive the necessary support.</w:t>
      </w:r>
    </w:p>
    <w:p w14:paraId="511AA63E" w14:textId="77777777" w:rsidR="003306A4" w:rsidRPr="003306A4" w:rsidRDefault="003306A4" w:rsidP="003306A4">
      <w:pPr>
        <w:spacing w:line="360" w:lineRule="auto"/>
        <w:rPr>
          <w:rFonts w:ascii="Arial" w:hAnsi="Arial" w:cs="Arial"/>
          <w:sz w:val="22"/>
          <w:szCs w:val="22"/>
        </w:rPr>
      </w:pPr>
    </w:p>
    <w:p w14:paraId="6D5967C1" w14:textId="06687750" w:rsidR="003306A4" w:rsidRPr="003306A4" w:rsidRDefault="003306A4" w:rsidP="003306A4">
      <w:pPr>
        <w:spacing w:line="360" w:lineRule="auto"/>
        <w:rPr>
          <w:rFonts w:ascii="Arial" w:hAnsi="Arial" w:cs="Arial"/>
          <w:sz w:val="22"/>
          <w:szCs w:val="22"/>
        </w:rPr>
      </w:pPr>
      <w:r w:rsidRPr="003306A4">
        <w:rPr>
          <w:rFonts w:ascii="Arial" w:hAnsi="Arial" w:cs="Arial"/>
          <w:sz w:val="22"/>
          <w:szCs w:val="22"/>
        </w:rPr>
        <w:t>Your mental health is important—don’t hesitate to seek help.</w:t>
      </w:r>
    </w:p>
    <w:p w14:paraId="7186BB7C" w14:textId="77777777" w:rsidR="003306A4" w:rsidRPr="003306A4" w:rsidRDefault="003306A4" w:rsidP="003306A4">
      <w:pPr>
        <w:spacing w:line="360" w:lineRule="auto"/>
        <w:rPr>
          <w:rFonts w:ascii="Arial" w:hAnsi="Arial" w:cs="Arial"/>
          <w:sz w:val="22"/>
          <w:szCs w:val="22"/>
        </w:rPr>
      </w:pPr>
    </w:p>
    <w:p w14:paraId="455D1ECF" w14:textId="77777777" w:rsidR="003306A4" w:rsidRDefault="003306A4" w:rsidP="003306A4">
      <w:pPr>
        <w:spacing w:line="360" w:lineRule="auto"/>
        <w:rPr>
          <w:rFonts w:ascii="Arial" w:hAnsi="Arial" w:cs="Arial"/>
          <w:sz w:val="22"/>
          <w:szCs w:val="22"/>
        </w:rPr>
      </w:pPr>
    </w:p>
    <w:p w14:paraId="59FB9ED4" w14:textId="77777777" w:rsidR="00AB2759" w:rsidRDefault="00AB2759" w:rsidP="003306A4">
      <w:pPr>
        <w:spacing w:line="360" w:lineRule="auto"/>
        <w:rPr>
          <w:rFonts w:ascii="Arial" w:hAnsi="Arial" w:cs="Arial"/>
          <w:sz w:val="22"/>
          <w:szCs w:val="22"/>
        </w:rPr>
      </w:pPr>
    </w:p>
    <w:p w14:paraId="6864DC33" w14:textId="77777777" w:rsidR="00AB2759" w:rsidRDefault="00AB2759" w:rsidP="003306A4">
      <w:pPr>
        <w:spacing w:line="360" w:lineRule="auto"/>
        <w:rPr>
          <w:rFonts w:ascii="Arial" w:hAnsi="Arial" w:cs="Arial"/>
          <w:sz w:val="22"/>
          <w:szCs w:val="22"/>
        </w:rPr>
      </w:pPr>
    </w:p>
    <w:p w14:paraId="10F3E642" w14:textId="77777777" w:rsidR="00AB2759" w:rsidRPr="003306A4" w:rsidRDefault="00AB2759" w:rsidP="003306A4">
      <w:pPr>
        <w:spacing w:line="360" w:lineRule="auto"/>
        <w:rPr>
          <w:rFonts w:ascii="Arial" w:hAnsi="Arial" w:cs="Arial"/>
          <w:sz w:val="22"/>
          <w:szCs w:val="22"/>
        </w:rPr>
      </w:pPr>
    </w:p>
    <w:p w14:paraId="127AD7E8" w14:textId="353ADFE7" w:rsidR="003306A4" w:rsidRPr="003306A4" w:rsidRDefault="003306A4" w:rsidP="003306A4">
      <w:pPr>
        <w:spacing w:line="360" w:lineRule="auto"/>
        <w:rPr>
          <w:rFonts w:ascii="Arial" w:hAnsi="Arial" w:cs="Arial"/>
          <w:b/>
          <w:bCs/>
          <w:sz w:val="22"/>
          <w:szCs w:val="22"/>
        </w:rPr>
      </w:pPr>
      <w:r w:rsidRPr="003306A4">
        <w:rPr>
          <w:rFonts w:ascii="Arial" w:hAnsi="Arial" w:cs="Arial"/>
          <w:b/>
          <w:bCs/>
          <w:sz w:val="22"/>
          <w:szCs w:val="22"/>
        </w:rPr>
        <w:lastRenderedPageBreak/>
        <w:t>Task 4.  Equality, Diversity and Inclusion Quiz</w:t>
      </w:r>
    </w:p>
    <w:p w14:paraId="28C3439A" w14:textId="77777777" w:rsidR="003306A4" w:rsidRPr="003306A4" w:rsidRDefault="003306A4" w:rsidP="003306A4">
      <w:pPr>
        <w:spacing w:line="360" w:lineRule="auto"/>
        <w:rPr>
          <w:rFonts w:ascii="Arial" w:hAnsi="Arial" w:cs="Arial"/>
          <w:b/>
          <w:bCs/>
          <w:sz w:val="22"/>
          <w:szCs w:val="22"/>
        </w:rPr>
      </w:pPr>
    </w:p>
    <w:p w14:paraId="587116B4" w14:textId="31241C4B" w:rsidR="003306A4" w:rsidRPr="003306A4" w:rsidRDefault="003306A4" w:rsidP="003306A4">
      <w:pPr>
        <w:pStyle w:val="ListParagraph"/>
        <w:numPr>
          <w:ilvl w:val="0"/>
          <w:numId w:val="1"/>
        </w:numPr>
        <w:spacing w:before="100" w:beforeAutospacing="1" w:after="100" w:afterAutospacing="1" w:line="360" w:lineRule="auto"/>
        <w:rPr>
          <w:rFonts w:ascii="Arial" w:eastAsia="Times New Roman" w:hAnsi="Arial" w:cs="Arial"/>
          <w:sz w:val="22"/>
          <w:szCs w:val="22"/>
        </w:rPr>
      </w:pPr>
      <w:r w:rsidRPr="003306A4">
        <w:rPr>
          <w:rFonts w:ascii="Arial" w:eastAsia="Times New Roman" w:hAnsi="Arial" w:cs="Arial"/>
          <w:b/>
          <w:bCs/>
          <w:sz w:val="22"/>
          <w:szCs w:val="22"/>
        </w:rPr>
        <w:t>What is the primary goal of the NHS Equality, Diversity, and Inclusion Improvement Plan?</w:t>
      </w:r>
      <w:r w:rsidRPr="003306A4">
        <w:rPr>
          <w:rFonts w:ascii="Arial" w:eastAsia="Times New Roman" w:hAnsi="Arial" w:cs="Arial"/>
          <w:sz w:val="22"/>
          <w:szCs w:val="22"/>
        </w:rPr>
        <w:br/>
      </w:r>
      <w:r w:rsidRPr="003306A4">
        <w:rPr>
          <w:rFonts w:ascii="Arial" w:eastAsia="Times New Roman" w:hAnsi="Arial" w:cs="Arial"/>
          <w:sz w:val="22"/>
          <w:szCs w:val="22"/>
        </w:rPr>
        <w:t xml:space="preserve"> </w:t>
      </w:r>
    </w:p>
    <w:p w14:paraId="003D3FA4" w14:textId="77777777" w:rsidR="003306A4" w:rsidRPr="003306A4" w:rsidRDefault="003306A4" w:rsidP="003306A4">
      <w:pPr>
        <w:pStyle w:val="ListParagraph"/>
        <w:spacing w:before="100" w:beforeAutospacing="1" w:after="100" w:afterAutospacing="1" w:line="360" w:lineRule="auto"/>
        <w:rPr>
          <w:rFonts w:ascii="Arial" w:eastAsia="Times New Roman" w:hAnsi="Arial" w:cs="Arial"/>
          <w:sz w:val="22"/>
          <w:szCs w:val="22"/>
        </w:rPr>
      </w:pPr>
      <w:r w:rsidRPr="003306A4">
        <w:rPr>
          <w:rFonts w:ascii="Arial" w:eastAsia="Times New Roman" w:hAnsi="Arial" w:cs="Arial"/>
          <w:sz w:val="22"/>
          <w:szCs w:val="22"/>
        </w:rPr>
        <w:t xml:space="preserve">The main objective of the NHS Equality, Diversity, and Inclusion (EDI) Improvement Plan is to enhance equality, diversity, and inclusion within the NHS workforce, thereby improving the experiences of staff by fostering a culture of belonging and fairness. </w:t>
      </w:r>
    </w:p>
    <w:p w14:paraId="48BF3418" w14:textId="77777777" w:rsidR="003306A4" w:rsidRPr="003306A4" w:rsidRDefault="003306A4" w:rsidP="003306A4">
      <w:pPr>
        <w:pStyle w:val="ListParagraph"/>
        <w:spacing w:before="100" w:beforeAutospacing="1" w:after="100" w:afterAutospacing="1" w:line="360" w:lineRule="auto"/>
        <w:rPr>
          <w:rFonts w:ascii="Arial" w:eastAsia="Times New Roman" w:hAnsi="Arial" w:cs="Arial"/>
          <w:sz w:val="22"/>
          <w:szCs w:val="22"/>
        </w:rPr>
      </w:pPr>
    </w:p>
    <w:p w14:paraId="27717DFA" w14:textId="6A3E5B6D" w:rsidR="003306A4" w:rsidRPr="003306A4" w:rsidRDefault="003306A4" w:rsidP="003306A4">
      <w:pPr>
        <w:pStyle w:val="ListParagraph"/>
        <w:spacing w:before="100" w:beforeAutospacing="1" w:after="100" w:afterAutospacing="1" w:line="360" w:lineRule="auto"/>
        <w:rPr>
          <w:rFonts w:ascii="Arial" w:eastAsia="Times New Roman" w:hAnsi="Arial" w:cs="Arial"/>
          <w:sz w:val="22"/>
          <w:szCs w:val="22"/>
        </w:rPr>
      </w:pPr>
      <w:r w:rsidRPr="003306A4">
        <w:rPr>
          <w:rFonts w:ascii="Arial" w:eastAsia="Times New Roman" w:hAnsi="Arial" w:cs="Arial"/>
          <w:sz w:val="22"/>
          <w:szCs w:val="22"/>
        </w:rPr>
        <w:t>Specifically, the plan seeks to tackle discrimination and disparities within the NHS by executing focused initiatives that encourage fairness, inclusion, and equal opportunities for all employees, including those with protected characteristics.</w:t>
      </w:r>
    </w:p>
    <w:p w14:paraId="4AE04735" w14:textId="77777777" w:rsidR="003306A4" w:rsidRPr="003306A4" w:rsidRDefault="003306A4" w:rsidP="003306A4">
      <w:pPr>
        <w:spacing w:before="100" w:beforeAutospacing="1" w:after="100" w:afterAutospacing="1" w:line="360" w:lineRule="auto"/>
        <w:rPr>
          <w:rFonts w:ascii="Arial" w:eastAsia="Times New Roman" w:hAnsi="Arial" w:cs="Arial"/>
          <w:sz w:val="22"/>
          <w:szCs w:val="22"/>
        </w:rPr>
      </w:pPr>
    </w:p>
    <w:p w14:paraId="60653B54" w14:textId="362EA6A3" w:rsidR="003306A4" w:rsidRPr="003306A4" w:rsidRDefault="003306A4" w:rsidP="003306A4">
      <w:pPr>
        <w:pStyle w:val="ListParagraph"/>
        <w:numPr>
          <w:ilvl w:val="0"/>
          <w:numId w:val="1"/>
        </w:numPr>
        <w:spacing w:before="100" w:beforeAutospacing="1" w:after="100" w:afterAutospacing="1" w:line="360" w:lineRule="auto"/>
        <w:rPr>
          <w:rFonts w:ascii="Arial" w:eastAsia="Times New Roman" w:hAnsi="Arial" w:cs="Arial"/>
          <w:sz w:val="22"/>
          <w:szCs w:val="22"/>
        </w:rPr>
      </w:pPr>
      <w:r w:rsidRPr="003306A4">
        <w:rPr>
          <w:rFonts w:ascii="Arial" w:eastAsia="Times New Roman" w:hAnsi="Arial" w:cs="Arial"/>
          <w:b/>
          <w:bCs/>
          <w:sz w:val="22"/>
          <w:szCs w:val="22"/>
        </w:rPr>
        <w:t>How does the NHS EDI Improvement Plan propose to tackle the gender pay gap?</w:t>
      </w:r>
      <w:r w:rsidRPr="003306A4">
        <w:rPr>
          <w:rFonts w:ascii="Arial" w:eastAsia="Times New Roman" w:hAnsi="Arial" w:cs="Arial"/>
          <w:sz w:val="22"/>
          <w:szCs w:val="22"/>
        </w:rPr>
        <w:br/>
      </w:r>
      <w:r w:rsidRPr="003306A4">
        <w:rPr>
          <w:rFonts w:ascii="Arial" w:eastAsia="Times New Roman" w:hAnsi="Arial" w:cs="Arial"/>
          <w:sz w:val="22"/>
          <w:szCs w:val="22"/>
        </w:rPr>
        <w:t xml:space="preserve"> </w:t>
      </w:r>
    </w:p>
    <w:p w14:paraId="54CAF1D6" w14:textId="5D38F25D" w:rsidR="003306A4" w:rsidRPr="003306A4" w:rsidRDefault="003306A4" w:rsidP="003306A4">
      <w:pPr>
        <w:pStyle w:val="ListParagraph"/>
        <w:spacing w:before="100" w:beforeAutospacing="1" w:after="100" w:afterAutospacing="1" w:line="360" w:lineRule="auto"/>
        <w:rPr>
          <w:rFonts w:ascii="Arial" w:eastAsia="Times New Roman" w:hAnsi="Arial" w:cs="Arial"/>
          <w:sz w:val="22"/>
          <w:szCs w:val="22"/>
        </w:rPr>
      </w:pPr>
      <w:r w:rsidRPr="003306A4">
        <w:rPr>
          <w:rFonts w:ascii="Arial" w:eastAsia="Times New Roman" w:hAnsi="Arial" w:cs="Arial"/>
          <w:sz w:val="22"/>
          <w:szCs w:val="22"/>
        </w:rPr>
        <w:t>The NHS EDI Improvement Plan aims to address the gender pay gap by mandating organizations to examine their workforce data, establish quantifiable goals, and adopt equitable hiring, advancement, and flexible working policies to lessen disparities (NHS Employers, 2023).</w:t>
      </w:r>
    </w:p>
    <w:p w14:paraId="26A1E4AD" w14:textId="77777777" w:rsidR="003306A4" w:rsidRPr="003306A4" w:rsidRDefault="003306A4" w:rsidP="003306A4">
      <w:pPr>
        <w:spacing w:before="100" w:beforeAutospacing="1" w:after="100" w:afterAutospacing="1" w:line="360" w:lineRule="auto"/>
        <w:ind w:left="1440"/>
        <w:rPr>
          <w:rFonts w:ascii="Arial" w:eastAsia="Times New Roman" w:hAnsi="Arial" w:cs="Arial"/>
          <w:sz w:val="22"/>
          <w:szCs w:val="22"/>
        </w:rPr>
      </w:pPr>
    </w:p>
    <w:p w14:paraId="2BCE8E8D" w14:textId="3771FA2B" w:rsidR="003306A4" w:rsidRPr="003306A4" w:rsidRDefault="003306A4" w:rsidP="003306A4">
      <w:pPr>
        <w:pStyle w:val="ListParagraph"/>
        <w:numPr>
          <w:ilvl w:val="0"/>
          <w:numId w:val="1"/>
        </w:numPr>
        <w:spacing w:before="100" w:beforeAutospacing="1" w:after="100" w:afterAutospacing="1" w:line="360" w:lineRule="auto"/>
        <w:rPr>
          <w:rFonts w:ascii="Arial" w:eastAsia="Times New Roman" w:hAnsi="Arial" w:cs="Arial"/>
          <w:sz w:val="22"/>
          <w:szCs w:val="22"/>
        </w:rPr>
      </w:pPr>
      <w:r w:rsidRPr="003306A4">
        <w:rPr>
          <w:rFonts w:ascii="Arial" w:eastAsia="Times New Roman" w:hAnsi="Arial" w:cs="Arial"/>
          <w:b/>
          <w:bCs/>
          <w:sz w:val="22"/>
          <w:szCs w:val="22"/>
        </w:rPr>
        <w:t>What is meant by the term ‘intersectionality’ as used in the NHS EDI Improvement Plan?</w:t>
      </w:r>
      <w:r w:rsidRPr="003306A4">
        <w:rPr>
          <w:rFonts w:ascii="Arial" w:eastAsia="Times New Roman" w:hAnsi="Arial" w:cs="Arial"/>
          <w:sz w:val="22"/>
          <w:szCs w:val="22"/>
        </w:rPr>
        <w:br/>
      </w:r>
      <w:r w:rsidRPr="003306A4">
        <w:rPr>
          <w:rFonts w:ascii="Arial" w:eastAsia="Times New Roman" w:hAnsi="Arial" w:cs="Arial"/>
          <w:sz w:val="22"/>
          <w:szCs w:val="22"/>
        </w:rPr>
        <w:t xml:space="preserve"> </w:t>
      </w:r>
    </w:p>
    <w:p w14:paraId="02F8C20B" w14:textId="2CBEB871" w:rsidR="003306A4" w:rsidRPr="003306A4" w:rsidRDefault="003306A4" w:rsidP="003306A4">
      <w:pPr>
        <w:pStyle w:val="ListParagraph"/>
        <w:spacing w:before="100" w:beforeAutospacing="1" w:after="100" w:afterAutospacing="1" w:line="360" w:lineRule="auto"/>
        <w:rPr>
          <w:rFonts w:ascii="Arial" w:eastAsia="Times New Roman" w:hAnsi="Arial" w:cs="Arial"/>
          <w:sz w:val="22"/>
          <w:szCs w:val="22"/>
        </w:rPr>
      </w:pPr>
      <w:r w:rsidRPr="003306A4">
        <w:rPr>
          <w:rFonts w:ascii="Arial" w:eastAsia="Times New Roman" w:hAnsi="Arial" w:cs="Arial"/>
          <w:sz w:val="22"/>
          <w:szCs w:val="22"/>
        </w:rPr>
        <w:t>In the NHS EDI Improvement Plan, intersectionality pertains to the way various protected characteristics—like gender, ethnicity, and disability—intersect to form distinct experiences of disadvantage or discrimination (NHS England, 2023).</w:t>
      </w:r>
    </w:p>
    <w:p w14:paraId="42D50031" w14:textId="77777777" w:rsidR="003306A4" w:rsidRDefault="003306A4" w:rsidP="003306A4">
      <w:pPr>
        <w:spacing w:before="100" w:beforeAutospacing="1" w:after="100" w:afterAutospacing="1" w:line="360" w:lineRule="auto"/>
        <w:rPr>
          <w:rFonts w:ascii="Arial" w:eastAsia="Times New Roman" w:hAnsi="Arial" w:cs="Arial"/>
          <w:sz w:val="22"/>
          <w:szCs w:val="22"/>
        </w:rPr>
      </w:pPr>
    </w:p>
    <w:p w14:paraId="499CF590" w14:textId="77777777" w:rsidR="00AB2759" w:rsidRPr="003306A4" w:rsidRDefault="00AB2759" w:rsidP="003306A4">
      <w:pPr>
        <w:spacing w:before="100" w:beforeAutospacing="1" w:after="100" w:afterAutospacing="1" w:line="360" w:lineRule="auto"/>
        <w:rPr>
          <w:rFonts w:ascii="Arial" w:eastAsia="Times New Roman" w:hAnsi="Arial" w:cs="Arial"/>
          <w:sz w:val="22"/>
          <w:szCs w:val="22"/>
        </w:rPr>
      </w:pPr>
    </w:p>
    <w:p w14:paraId="0AFD8A6A" w14:textId="7AB5C332" w:rsidR="003306A4" w:rsidRPr="003306A4" w:rsidRDefault="003306A4" w:rsidP="003306A4">
      <w:pPr>
        <w:pStyle w:val="ListParagraph"/>
        <w:numPr>
          <w:ilvl w:val="0"/>
          <w:numId w:val="1"/>
        </w:numPr>
        <w:spacing w:before="100" w:beforeAutospacing="1" w:after="100" w:afterAutospacing="1" w:line="360" w:lineRule="auto"/>
        <w:rPr>
          <w:rFonts w:ascii="Arial" w:eastAsia="Times New Roman" w:hAnsi="Arial" w:cs="Arial"/>
          <w:sz w:val="22"/>
          <w:szCs w:val="22"/>
        </w:rPr>
      </w:pPr>
      <w:r w:rsidRPr="003306A4">
        <w:rPr>
          <w:rFonts w:ascii="Arial" w:eastAsia="Times New Roman" w:hAnsi="Arial" w:cs="Arial"/>
          <w:b/>
          <w:bCs/>
          <w:sz w:val="22"/>
          <w:szCs w:val="22"/>
        </w:rPr>
        <w:lastRenderedPageBreak/>
        <w:t>Why is it important for the NHS to create a psychologically safe work environment?</w:t>
      </w:r>
    </w:p>
    <w:p w14:paraId="0391A174" w14:textId="77777777" w:rsidR="003306A4" w:rsidRPr="003306A4" w:rsidRDefault="003306A4" w:rsidP="003306A4">
      <w:pPr>
        <w:pStyle w:val="ListParagraph"/>
        <w:spacing w:before="100" w:beforeAutospacing="1" w:after="100" w:afterAutospacing="1" w:line="360" w:lineRule="auto"/>
        <w:rPr>
          <w:rFonts w:ascii="Arial" w:eastAsia="Times New Roman" w:hAnsi="Arial" w:cs="Arial"/>
          <w:i/>
          <w:iCs/>
          <w:sz w:val="22"/>
          <w:szCs w:val="22"/>
        </w:rPr>
      </w:pPr>
    </w:p>
    <w:p w14:paraId="5B9E31FE" w14:textId="5AADD41B" w:rsidR="003306A4" w:rsidRPr="003306A4" w:rsidRDefault="003306A4" w:rsidP="003306A4">
      <w:pPr>
        <w:pStyle w:val="ListParagraph"/>
        <w:spacing w:before="100" w:beforeAutospacing="1" w:after="100" w:afterAutospacing="1" w:line="360" w:lineRule="auto"/>
        <w:rPr>
          <w:rFonts w:ascii="Arial" w:eastAsia="Times New Roman" w:hAnsi="Arial" w:cs="Arial"/>
          <w:sz w:val="22"/>
          <w:szCs w:val="22"/>
        </w:rPr>
      </w:pPr>
      <w:r w:rsidRPr="003306A4">
        <w:rPr>
          <w:rFonts w:ascii="Arial" w:eastAsia="Times New Roman" w:hAnsi="Arial" w:cs="Arial"/>
          <w:sz w:val="22"/>
          <w:szCs w:val="22"/>
        </w:rPr>
        <w:t>The NHS must establish a psychologically safe workplace where staff feel empowered to voice their concerns, share ideas, and report issues without fear. This fosters well-being, enhances team performance, and boosts patient safety (NHS England, 2023).</w:t>
      </w:r>
    </w:p>
    <w:p w14:paraId="55FAEAB2" w14:textId="77777777" w:rsidR="003306A4" w:rsidRPr="003306A4" w:rsidRDefault="003306A4" w:rsidP="003306A4">
      <w:pPr>
        <w:pStyle w:val="ListParagraph"/>
        <w:spacing w:before="100" w:beforeAutospacing="1" w:after="100" w:afterAutospacing="1" w:line="360" w:lineRule="auto"/>
        <w:rPr>
          <w:rFonts w:ascii="Arial" w:eastAsia="Times New Roman" w:hAnsi="Arial" w:cs="Arial"/>
          <w:sz w:val="22"/>
          <w:szCs w:val="22"/>
        </w:rPr>
      </w:pPr>
    </w:p>
    <w:p w14:paraId="058975DB" w14:textId="15F3AEBF" w:rsidR="003306A4" w:rsidRPr="003306A4" w:rsidRDefault="003306A4" w:rsidP="003306A4">
      <w:pPr>
        <w:pStyle w:val="ListParagraph"/>
        <w:numPr>
          <w:ilvl w:val="0"/>
          <w:numId w:val="1"/>
        </w:numPr>
        <w:spacing w:before="100" w:beforeAutospacing="1" w:after="100" w:afterAutospacing="1" w:line="360" w:lineRule="auto"/>
        <w:rPr>
          <w:rFonts w:ascii="Arial" w:eastAsia="Times New Roman" w:hAnsi="Arial" w:cs="Arial"/>
          <w:sz w:val="22"/>
          <w:szCs w:val="22"/>
        </w:rPr>
      </w:pPr>
      <w:r w:rsidRPr="003306A4">
        <w:rPr>
          <w:rFonts w:ascii="Arial" w:eastAsia="Times New Roman" w:hAnsi="Arial" w:cs="Arial"/>
          <w:b/>
          <w:bCs/>
          <w:sz w:val="22"/>
          <w:szCs w:val="22"/>
        </w:rPr>
        <w:t>How does the NHS EDI Improvement Plan suggest improving the experience of internationally recruited staff?</w:t>
      </w:r>
      <w:r w:rsidRPr="003306A4">
        <w:rPr>
          <w:rFonts w:ascii="Arial" w:eastAsia="Times New Roman" w:hAnsi="Arial" w:cs="Arial"/>
          <w:sz w:val="22"/>
          <w:szCs w:val="22"/>
        </w:rPr>
        <w:br/>
      </w:r>
    </w:p>
    <w:p w14:paraId="14177614" w14:textId="6B826F16" w:rsidR="003306A4" w:rsidRPr="003306A4" w:rsidRDefault="003306A4" w:rsidP="003306A4">
      <w:pPr>
        <w:pStyle w:val="ListParagraph"/>
        <w:spacing w:before="100" w:beforeAutospacing="1" w:after="100" w:afterAutospacing="1" w:line="360" w:lineRule="auto"/>
        <w:rPr>
          <w:rFonts w:ascii="Arial" w:eastAsia="Times New Roman" w:hAnsi="Arial" w:cs="Arial"/>
          <w:sz w:val="22"/>
          <w:szCs w:val="22"/>
        </w:rPr>
      </w:pPr>
      <w:r w:rsidRPr="003306A4">
        <w:rPr>
          <w:rFonts w:ascii="Arial" w:eastAsia="Times New Roman" w:hAnsi="Arial" w:cs="Arial"/>
          <w:sz w:val="22"/>
          <w:szCs w:val="22"/>
        </w:rPr>
        <w:t>The NHS EDI Improvement Plan recommends enhancing the experience of internationally recruited employees by improving induction processes, providing better pastoral support, ensuring equitable treatment, and expanding career development opportunities to promote inclusion and retention (NHS England, 2023).</w:t>
      </w:r>
    </w:p>
    <w:p w14:paraId="057B0118" w14:textId="77777777" w:rsidR="003306A4" w:rsidRPr="003306A4" w:rsidRDefault="003306A4" w:rsidP="003306A4">
      <w:pPr>
        <w:spacing w:before="100" w:beforeAutospacing="1" w:after="100" w:afterAutospacing="1" w:line="360" w:lineRule="auto"/>
        <w:rPr>
          <w:rFonts w:ascii="Arial" w:eastAsia="Times New Roman" w:hAnsi="Arial" w:cs="Arial"/>
          <w:sz w:val="22"/>
          <w:szCs w:val="22"/>
        </w:rPr>
      </w:pPr>
    </w:p>
    <w:p w14:paraId="5AE5A17A" w14:textId="05EC9E4D" w:rsidR="003306A4" w:rsidRPr="003306A4" w:rsidRDefault="003306A4" w:rsidP="003306A4">
      <w:pPr>
        <w:pStyle w:val="ListParagraph"/>
        <w:numPr>
          <w:ilvl w:val="0"/>
          <w:numId w:val="1"/>
        </w:numPr>
        <w:spacing w:before="100" w:beforeAutospacing="1" w:after="100" w:afterAutospacing="1" w:line="360" w:lineRule="auto"/>
        <w:rPr>
          <w:rFonts w:ascii="Arial" w:eastAsia="Times New Roman" w:hAnsi="Arial" w:cs="Arial"/>
          <w:sz w:val="22"/>
          <w:szCs w:val="22"/>
        </w:rPr>
      </w:pPr>
      <w:r w:rsidRPr="003306A4">
        <w:rPr>
          <w:rFonts w:ascii="Arial" w:eastAsia="Times New Roman" w:hAnsi="Arial" w:cs="Arial"/>
          <w:b/>
          <w:bCs/>
          <w:sz w:val="22"/>
          <w:szCs w:val="22"/>
        </w:rPr>
        <w:t>What role does leadership play in advancing EDI objectives according to the NHS Improvement Plan?</w:t>
      </w:r>
      <w:r w:rsidRPr="003306A4">
        <w:rPr>
          <w:rFonts w:ascii="Arial" w:eastAsia="Times New Roman" w:hAnsi="Arial" w:cs="Arial"/>
          <w:sz w:val="22"/>
          <w:szCs w:val="22"/>
        </w:rPr>
        <w:br/>
      </w:r>
    </w:p>
    <w:p w14:paraId="43295E51" w14:textId="5B43FA38" w:rsidR="003306A4" w:rsidRPr="003306A4" w:rsidRDefault="003306A4" w:rsidP="003306A4">
      <w:pPr>
        <w:pStyle w:val="ListParagraph"/>
        <w:spacing w:before="100" w:beforeAutospacing="1" w:after="100" w:afterAutospacing="1" w:line="360" w:lineRule="auto"/>
        <w:rPr>
          <w:rFonts w:ascii="Arial" w:eastAsia="Times New Roman" w:hAnsi="Arial" w:cs="Arial"/>
          <w:sz w:val="22"/>
          <w:szCs w:val="22"/>
        </w:rPr>
      </w:pPr>
      <w:r w:rsidRPr="003306A4">
        <w:rPr>
          <w:rFonts w:ascii="Arial" w:eastAsia="Times New Roman" w:hAnsi="Arial" w:cs="Arial"/>
          <w:sz w:val="22"/>
          <w:szCs w:val="22"/>
        </w:rPr>
        <w:t xml:space="preserve">Leadership is essential for promoting EDI goals within the NHS by maintaining accountability, demonstrating inclusive </w:t>
      </w:r>
      <w:r w:rsidRPr="003306A4">
        <w:rPr>
          <w:rFonts w:ascii="Arial" w:eastAsia="Times New Roman" w:hAnsi="Arial" w:cs="Arial"/>
          <w:sz w:val="22"/>
          <w:szCs w:val="22"/>
        </w:rPr>
        <w:t>behaviours</w:t>
      </w:r>
      <w:r w:rsidRPr="003306A4">
        <w:rPr>
          <w:rFonts w:ascii="Arial" w:eastAsia="Times New Roman" w:hAnsi="Arial" w:cs="Arial"/>
          <w:sz w:val="22"/>
          <w:szCs w:val="22"/>
        </w:rPr>
        <w:t>, and spearheading organizational change with well-defined strategies and measurable results (NHS England, 2023).</w:t>
      </w:r>
    </w:p>
    <w:p w14:paraId="3670A228" w14:textId="77777777" w:rsidR="003306A4" w:rsidRPr="003306A4" w:rsidRDefault="003306A4" w:rsidP="003306A4">
      <w:pPr>
        <w:pStyle w:val="ListParagraph"/>
        <w:spacing w:before="100" w:beforeAutospacing="1" w:after="100" w:afterAutospacing="1" w:line="360" w:lineRule="auto"/>
        <w:rPr>
          <w:rFonts w:ascii="Arial" w:eastAsia="Times New Roman" w:hAnsi="Arial" w:cs="Arial"/>
          <w:sz w:val="22"/>
          <w:szCs w:val="22"/>
        </w:rPr>
      </w:pPr>
    </w:p>
    <w:p w14:paraId="1A09B465" w14:textId="77777777" w:rsidR="003306A4" w:rsidRPr="003306A4" w:rsidRDefault="003306A4" w:rsidP="003306A4">
      <w:pPr>
        <w:pStyle w:val="ListParagraph"/>
        <w:spacing w:before="100" w:beforeAutospacing="1" w:after="100" w:afterAutospacing="1" w:line="360" w:lineRule="auto"/>
        <w:rPr>
          <w:rFonts w:ascii="Arial" w:eastAsia="Times New Roman" w:hAnsi="Arial" w:cs="Arial"/>
          <w:sz w:val="22"/>
          <w:szCs w:val="22"/>
        </w:rPr>
      </w:pPr>
    </w:p>
    <w:p w14:paraId="015A54B2" w14:textId="77777777" w:rsidR="003306A4" w:rsidRPr="003306A4" w:rsidRDefault="003306A4" w:rsidP="003306A4">
      <w:pPr>
        <w:pStyle w:val="ListParagraph"/>
        <w:spacing w:before="100" w:beforeAutospacing="1" w:after="100" w:afterAutospacing="1" w:line="360" w:lineRule="auto"/>
        <w:rPr>
          <w:rFonts w:ascii="Arial" w:eastAsia="Times New Roman" w:hAnsi="Arial" w:cs="Arial"/>
          <w:sz w:val="22"/>
          <w:szCs w:val="22"/>
        </w:rPr>
      </w:pPr>
    </w:p>
    <w:p w14:paraId="016FE784" w14:textId="59E3102E" w:rsidR="003306A4" w:rsidRPr="003306A4" w:rsidRDefault="003306A4" w:rsidP="003306A4">
      <w:pPr>
        <w:pStyle w:val="ListParagraph"/>
        <w:numPr>
          <w:ilvl w:val="0"/>
          <w:numId w:val="1"/>
        </w:numPr>
        <w:spacing w:before="100" w:beforeAutospacing="1" w:after="100" w:afterAutospacing="1" w:line="360" w:lineRule="auto"/>
        <w:rPr>
          <w:rFonts w:ascii="Arial" w:eastAsia="Times New Roman" w:hAnsi="Arial" w:cs="Arial"/>
          <w:sz w:val="22"/>
          <w:szCs w:val="22"/>
        </w:rPr>
      </w:pPr>
      <w:r w:rsidRPr="003306A4">
        <w:rPr>
          <w:rFonts w:ascii="Arial" w:eastAsia="Times New Roman" w:hAnsi="Arial" w:cs="Arial"/>
          <w:b/>
          <w:bCs/>
          <w:sz w:val="22"/>
          <w:szCs w:val="22"/>
        </w:rPr>
        <w:t>Identify one way the NHS EDI Improvement Plan aims to reduce health inequalities within the workforce.</w:t>
      </w:r>
      <w:r w:rsidRPr="003306A4">
        <w:rPr>
          <w:rFonts w:ascii="Arial" w:eastAsia="Times New Roman" w:hAnsi="Arial" w:cs="Arial"/>
          <w:sz w:val="22"/>
          <w:szCs w:val="22"/>
        </w:rPr>
        <w:br/>
      </w:r>
    </w:p>
    <w:p w14:paraId="0A1FF4C8" w14:textId="70AFD9A1" w:rsidR="003306A4" w:rsidRPr="003306A4" w:rsidRDefault="003306A4" w:rsidP="003306A4">
      <w:pPr>
        <w:pStyle w:val="ListParagraph"/>
        <w:spacing w:before="100" w:beforeAutospacing="1" w:after="100" w:afterAutospacing="1" w:line="360" w:lineRule="auto"/>
        <w:rPr>
          <w:rFonts w:ascii="Arial" w:eastAsia="Times New Roman" w:hAnsi="Arial" w:cs="Arial"/>
          <w:sz w:val="22"/>
          <w:szCs w:val="22"/>
        </w:rPr>
      </w:pPr>
      <w:r w:rsidRPr="003306A4">
        <w:rPr>
          <w:rFonts w:ascii="Arial" w:eastAsia="Times New Roman" w:hAnsi="Arial" w:cs="Arial"/>
          <w:sz w:val="22"/>
          <w:szCs w:val="22"/>
        </w:rPr>
        <w:t xml:space="preserve">The NHS EDI Improvement Plan seeks to address workforce inequalities by </w:t>
      </w:r>
      <w:r w:rsidRPr="003306A4">
        <w:rPr>
          <w:rFonts w:ascii="Arial" w:eastAsia="Times New Roman" w:hAnsi="Arial" w:cs="Arial"/>
          <w:sz w:val="22"/>
          <w:szCs w:val="22"/>
        </w:rPr>
        <w:t>analysing</w:t>
      </w:r>
      <w:r w:rsidRPr="003306A4">
        <w:rPr>
          <w:rFonts w:ascii="Arial" w:eastAsia="Times New Roman" w:hAnsi="Arial" w:cs="Arial"/>
          <w:sz w:val="22"/>
          <w:szCs w:val="22"/>
        </w:rPr>
        <w:t xml:space="preserve"> workforce data, such as WRES and WDES, to pinpoint disparities and enact specific measures that enhance fairness and the overall experience for staff (NHS England, 2023).</w:t>
      </w:r>
    </w:p>
    <w:p w14:paraId="3D1164EF" w14:textId="77777777" w:rsidR="003306A4" w:rsidRPr="003306A4" w:rsidRDefault="003306A4" w:rsidP="003306A4">
      <w:pPr>
        <w:pStyle w:val="ListParagraph"/>
        <w:spacing w:before="100" w:beforeAutospacing="1" w:after="100" w:afterAutospacing="1" w:line="360" w:lineRule="auto"/>
        <w:rPr>
          <w:rFonts w:ascii="Arial" w:eastAsia="Times New Roman" w:hAnsi="Arial" w:cs="Arial"/>
          <w:sz w:val="22"/>
          <w:szCs w:val="22"/>
        </w:rPr>
      </w:pPr>
    </w:p>
    <w:p w14:paraId="5F59E9B8" w14:textId="77777777" w:rsidR="003306A4" w:rsidRPr="003306A4" w:rsidRDefault="003306A4" w:rsidP="003306A4">
      <w:pPr>
        <w:pStyle w:val="ListParagraph"/>
        <w:spacing w:before="100" w:beforeAutospacing="1" w:after="100" w:afterAutospacing="1" w:line="360" w:lineRule="auto"/>
        <w:rPr>
          <w:rFonts w:ascii="Arial" w:eastAsia="Times New Roman" w:hAnsi="Arial" w:cs="Arial"/>
          <w:sz w:val="22"/>
          <w:szCs w:val="22"/>
        </w:rPr>
      </w:pPr>
    </w:p>
    <w:p w14:paraId="17680E9D" w14:textId="77777777" w:rsidR="003306A4" w:rsidRPr="003306A4" w:rsidRDefault="003306A4" w:rsidP="003306A4">
      <w:pPr>
        <w:spacing w:before="100" w:beforeAutospacing="1" w:after="100" w:afterAutospacing="1" w:line="360" w:lineRule="auto"/>
        <w:ind w:left="1440"/>
        <w:rPr>
          <w:rFonts w:ascii="Arial" w:eastAsia="Times New Roman" w:hAnsi="Arial" w:cs="Arial"/>
          <w:sz w:val="22"/>
          <w:szCs w:val="22"/>
        </w:rPr>
      </w:pPr>
    </w:p>
    <w:p w14:paraId="7EE2ACC1" w14:textId="6DED02BD" w:rsidR="003306A4" w:rsidRPr="003306A4" w:rsidRDefault="003306A4" w:rsidP="003306A4">
      <w:pPr>
        <w:pStyle w:val="ListParagraph"/>
        <w:numPr>
          <w:ilvl w:val="0"/>
          <w:numId w:val="1"/>
        </w:numPr>
        <w:spacing w:before="100" w:beforeAutospacing="1" w:after="100" w:afterAutospacing="1" w:line="360" w:lineRule="auto"/>
        <w:rPr>
          <w:rFonts w:ascii="Arial" w:eastAsia="Times New Roman" w:hAnsi="Arial" w:cs="Arial"/>
          <w:sz w:val="22"/>
          <w:szCs w:val="22"/>
        </w:rPr>
      </w:pPr>
      <w:r w:rsidRPr="003306A4">
        <w:rPr>
          <w:rFonts w:ascii="Arial" w:eastAsia="Times New Roman" w:hAnsi="Arial" w:cs="Arial"/>
          <w:b/>
          <w:bCs/>
          <w:sz w:val="22"/>
          <w:szCs w:val="22"/>
        </w:rPr>
        <w:t>Why does the NHS EDI Improvement Plan emphasise the importance of collecting and analysing data on protected characteristics?</w:t>
      </w:r>
      <w:r w:rsidRPr="003306A4">
        <w:rPr>
          <w:rFonts w:ascii="Arial" w:eastAsia="Times New Roman" w:hAnsi="Arial" w:cs="Arial"/>
          <w:sz w:val="22"/>
          <w:szCs w:val="22"/>
        </w:rPr>
        <w:br/>
      </w:r>
    </w:p>
    <w:p w14:paraId="60C284EA" w14:textId="1E285BE9" w:rsidR="003306A4" w:rsidRPr="003306A4" w:rsidRDefault="003306A4" w:rsidP="003306A4">
      <w:pPr>
        <w:pStyle w:val="ListParagraph"/>
        <w:spacing w:before="100" w:beforeAutospacing="1" w:after="100" w:afterAutospacing="1" w:line="360" w:lineRule="auto"/>
        <w:rPr>
          <w:rFonts w:ascii="Arial" w:eastAsia="Times New Roman" w:hAnsi="Arial" w:cs="Arial"/>
          <w:sz w:val="22"/>
          <w:szCs w:val="22"/>
        </w:rPr>
      </w:pPr>
      <w:r w:rsidRPr="003306A4">
        <w:rPr>
          <w:rFonts w:ascii="Arial" w:eastAsia="Times New Roman" w:hAnsi="Arial" w:cs="Arial"/>
          <w:sz w:val="22"/>
          <w:szCs w:val="22"/>
        </w:rPr>
        <w:t>The NHS EDI Improvement Plan highlights the importance of gathering and examining data on protected characteristics to uncover inequalities, track progress, and guide specific initiatives that foster fairness and inclusion (NHS England, 2023).</w:t>
      </w:r>
    </w:p>
    <w:p w14:paraId="590A73B4" w14:textId="77777777" w:rsidR="003306A4" w:rsidRPr="003306A4" w:rsidRDefault="003306A4" w:rsidP="003306A4">
      <w:pPr>
        <w:pStyle w:val="ListParagraph"/>
        <w:spacing w:before="100" w:beforeAutospacing="1" w:after="100" w:afterAutospacing="1" w:line="360" w:lineRule="auto"/>
        <w:rPr>
          <w:rFonts w:ascii="Arial" w:eastAsia="Times New Roman" w:hAnsi="Arial" w:cs="Arial"/>
          <w:sz w:val="22"/>
          <w:szCs w:val="22"/>
        </w:rPr>
      </w:pPr>
    </w:p>
    <w:p w14:paraId="0105A985" w14:textId="77777777" w:rsidR="003306A4" w:rsidRPr="003306A4" w:rsidRDefault="003306A4" w:rsidP="003306A4">
      <w:pPr>
        <w:pStyle w:val="ListParagraph"/>
        <w:spacing w:before="100" w:beforeAutospacing="1" w:after="100" w:afterAutospacing="1" w:line="360" w:lineRule="auto"/>
        <w:rPr>
          <w:rFonts w:ascii="Arial" w:eastAsia="Times New Roman" w:hAnsi="Arial" w:cs="Arial"/>
          <w:sz w:val="22"/>
          <w:szCs w:val="22"/>
        </w:rPr>
      </w:pPr>
    </w:p>
    <w:p w14:paraId="5F3995E5" w14:textId="4612062E" w:rsidR="003306A4" w:rsidRPr="003306A4" w:rsidRDefault="003306A4" w:rsidP="003306A4">
      <w:pPr>
        <w:pStyle w:val="ListParagraph"/>
        <w:numPr>
          <w:ilvl w:val="0"/>
          <w:numId w:val="1"/>
        </w:numPr>
        <w:spacing w:before="100" w:beforeAutospacing="1" w:after="100" w:afterAutospacing="1" w:line="360" w:lineRule="auto"/>
        <w:rPr>
          <w:rFonts w:ascii="Arial" w:eastAsia="Times New Roman" w:hAnsi="Arial" w:cs="Arial"/>
          <w:sz w:val="22"/>
          <w:szCs w:val="22"/>
        </w:rPr>
      </w:pPr>
      <w:r w:rsidRPr="003306A4">
        <w:rPr>
          <w:rFonts w:ascii="Arial" w:eastAsia="Times New Roman" w:hAnsi="Arial" w:cs="Arial"/>
          <w:b/>
          <w:bCs/>
          <w:sz w:val="22"/>
          <w:szCs w:val="22"/>
        </w:rPr>
        <w:t>Explain how flexible working policies can contribute to equality and inclusion in the NHS workforce.</w:t>
      </w:r>
      <w:r w:rsidRPr="003306A4">
        <w:rPr>
          <w:rFonts w:ascii="Arial" w:eastAsia="Times New Roman" w:hAnsi="Arial" w:cs="Arial"/>
          <w:sz w:val="22"/>
          <w:szCs w:val="22"/>
        </w:rPr>
        <w:br/>
      </w:r>
    </w:p>
    <w:p w14:paraId="2CD1867D" w14:textId="3C055C55" w:rsidR="003306A4" w:rsidRPr="003306A4" w:rsidRDefault="003306A4" w:rsidP="003306A4">
      <w:pPr>
        <w:pStyle w:val="ListParagraph"/>
        <w:spacing w:before="100" w:beforeAutospacing="1" w:after="100" w:afterAutospacing="1" w:line="360" w:lineRule="auto"/>
        <w:rPr>
          <w:rFonts w:ascii="Arial" w:eastAsia="Times New Roman" w:hAnsi="Arial" w:cs="Arial"/>
          <w:sz w:val="22"/>
          <w:szCs w:val="22"/>
        </w:rPr>
      </w:pPr>
      <w:r w:rsidRPr="003306A4">
        <w:rPr>
          <w:rFonts w:ascii="Arial" w:eastAsia="Times New Roman" w:hAnsi="Arial" w:cs="Arial"/>
          <w:sz w:val="22"/>
          <w:szCs w:val="22"/>
        </w:rPr>
        <w:t>Flexible working policies in the NHS promote equality and inclusion by allowing employees with varying needs—like caregiving duties, disabilities, or health issues—to continue and advance in their careers. These policies also help eliminate employment obstacles and enhance employee wellbeing, fostering a more diverse and inclusive work environment (NHS England, 2023).</w:t>
      </w:r>
    </w:p>
    <w:p w14:paraId="3F384B95" w14:textId="77777777" w:rsidR="003306A4" w:rsidRPr="003306A4" w:rsidRDefault="003306A4" w:rsidP="003306A4">
      <w:pPr>
        <w:spacing w:before="100" w:beforeAutospacing="1" w:after="100" w:afterAutospacing="1" w:line="360" w:lineRule="auto"/>
        <w:ind w:left="1440"/>
        <w:rPr>
          <w:rFonts w:ascii="Arial" w:eastAsia="Times New Roman" w:hAnsi="Arial" w:cs="Arial"/>
          <w:sz w:val="22"/>
          <w:szCs w:val="22"/>
        </w:rPr>
      </w:pPr>
    </w:p>
    <w:p w14:paraId="6DB8615A" w14:textId="77777777" w:rsidR="003306A4" w:rsidRPr="003306A4" w:rsidRDefault="003306A4" w:rsidP="003306A4">
      <w:pPr>
        <w:spacing w:before="100" w:beforeAutospacing="1" w:after="100" w:afterAutospacing="1" w:line="360" w:lineRule="auto"/>
        <w:ind w:left="1440"/>
        <w:rPr>
          <w:rFonts w:ascii="Arial" w:eastAsia="Times New Roman" w:hAnsi="Arial" w:cs="Arial"/>
          <w:sz w:val="22"/>
          <w:szCs w:val="22"/>
        </w:rPr>
      </w:pPr>
    </w:p>
    <w:p w14:paraId="047B169E" w14:textId="01C44D66" w:rsidR="003306A4" w:rsidRPr="003306A4" w:rsidRDefault="003306A4" w:rsidP="003306A4">
      <w:pPr>
        <w:pStyle w:val="ListParagraph"/>
        <w:numPr>
          <w:ilvl w:val="0"/>
          <w:numId w:val="1"/>
        </w:numPr>
        <w:spacing w:before="100" w:beforeAutospacing="1" w:after="100" w:afterAutospacing="1" w:line="360" w:lineRule="auto"/>
        <w:rPr>
          <w:rFonts w:ascii="Arial" w:eastAsia="Arial Nova" w:hAnsi="Arial" w:cs="Arial"/>
          <w:color w:val="000000" w:themeColor="text1"/>
          <w:sz w:val="22"/>
          <w:szCs w:val="22"/>
        </w:rPr>
      </w:pPr>
      <w:r w:rsidRPr="003306A4">
        <w:rPr>
          <w:rFonts w:ascii="Arial" w:eastAsia="Times New Roman" w:hAnsi="Arial" w:cs="Arial"/>
          <w:b/>
          <w:bCs/>
          <w:sz w:val="22"/>
          <w:szCs w:val="22"/>
        </w:rPr>
        <w:t>What is one strategy mentioned in the NHS EDI Improvement Plan to combat bullying and harassment in the workplace?</w:t>
      </w:r>
      <w:r w:rsidRPr="003306A4">
        <w:rPr>
          <w:rFonts w:ascii="Arial" w:eastAsia="Times New Roman" w:hAnsi="Arial" w:cs="Arial"/>
          <w:sz w:val="22"/>
          <w:szCs w:val="22"/>
        </w:rPr>
        <w:br/>
      </w:r>
    </w:p>
    <w:p w14:paraId="6B290F18" w14:textId="5CB68558" w:rsidR="003306A4" w:rsidRP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A key tactic in the NHS EDI Improvement Plan aimed at addressing bullying and harassment is to enhance the Freedom to Speak Up initiative, allowing staff to report concerns and unacceptable conduct without the risk of retaliation (NHS England, 2023).</w:t>
      </w:r>
    </w:p>
    <w:p w14:paraId="19E92CAE" w14:textId="77777777" w:rsidR="003306A4" w:rsidRP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p>
    <w:p w14:paraId="0E7805D9" w14:textId="77777777" w:rsidR="003306A4" w:rsidRP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p>
    <w:p w14:paraId="6755043E" w14:textId="77777777" w:rsid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p>
    <w:p w14:paraId="2B40BA64" w14:textId="77777777" w:rsid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p>
    <w:p w14:paraId="179173E7" w14:textId="77777777" w:rsid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p>
    <w:p w14:paraId="358E7CC6" w14:textId="77777777" w:rsid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p>
    <w:p w14:paraId="08A6E832" w14:textId="77777777" w:rsid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p>
    <w:p w14:paraId="0DB7DDCE" w14:textId="77777777" w:rsidR="00AB2759" w:rsidRDefault="00AB2759" w:rsidP="003306A4">
      <w:pPr>
        <w:pStyle w:val="ListParagraph"/>
        <w:spacing w:before="100" w:beforeAutospacing="1" w:after="100" w:afterAutospacing="1" w:line="360" w:lineRule="auto"/>
        <w:rPr>
          <w:rFonts w:ascii="Arial" w:eastAsia="Arial Nova" w:hAnsi="Arial" w:cs="Arial"/>
          <w:color w:val="000000" w:themeColor="text1"/>
          <w:sz w:val="22"/>
          <w:szCs w:val="22"/>
        </w:rPr>
      </w:pPr>
    </w:p>
    <w:p w14:paraId="6F7522C1" w14:textId="77777777" w:rsid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p>
    <w:p w14:paraId="0C5F2F55" w14:textId="77777777" w:rsidR="003306A4" w:rsidRP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p>
    <w:p w14:paraId="21F4C2A0" w14:textId="04C33149" w:rsidR="003306A4" w:rsidRPr="003306A4" w:rsidRDefault="003306A4" w:rsidP="003306A4">
      <w:pPr>
        <w:pStyle w:val="ListParagraph"/>
        <w:spacing w:before="100" w:beforeAutospacing="1" w:after="100" w:afterAutospacing="1" w:line="360" w:lineRule="auto"/>
        <w:rPr>
          <w:rFonts w:ascii="Arial" w:eastAsia="Arial Nova" w:hAnsi="Arial" w:cs="Arial"/>
          <w:b/>
          <w:bCs/>
          <w:color w:val="000000" w:themeColor="text1"/>
          <w:sz w:val="22"/>
          <w:szCs w:val="22"/>
        </w:rPr>
      </w:pPr>
      <w:r w:rsidRPr="003306A4">
        <w:rPr>
          <w:rFonts w:ascii="Arial" w:eastAsia="Arial Nova" w:hAnsi="Arial" w:cs="Arial"/>
          <w:b/>
          <w:bCs/>
          <w:color w:val="000000" w:themeColor="text1"/>
          <w:sz w:val="22"/>
          <w:szCs w:val="22"/>
        </w:rPr>
        <w:t>Task 5. A letter to myself</w:t>
      </w:r>
    </w:p>
    <w:p w14:paraId="5DF94655" w14:textId="77777777" w:rsidR="003306A4" w:rsidRP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p>
    <w:p w14:paraId="6511B9D3" w14:textId="39A7C37E" w:rsidR="003306A4" w:rsidRP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 xml:space="preserve">Dear </w:t>
      </w:r>
      <w:r w:rsidRPr="003306A4">
        <w:rPr>
          <w:rFonts w:ascii="Arial" w:eastAsia="Arial Nova" w:hAnsi="Arial" w:cs="Arial"/>
          <w:color w:val="000000" w:themeColor="text1"/>
          <w:sz w:val="22"/>
          <w:szCs w:val="22"/>
        </w:rPr>
        <w:t>Younger,</w:t>
      </w:r>
      <w:r w:rsidRPr="003306A4">
        <w:rPr>
          <w:rFonts w:ascii="Arial" w:eastAsia="Arial Nova" w:hAnsi="Arial" w:cs="Arial"/>
          <w:color w:val="000000" w:themeColor="text1"/>
          <w:sz w:val="22"/>
          <w:szCs w:val="22"/>
        </w:rPr>
        <w:t xml:space="preserve"> Me,</w:t>
      </w:r>
    </w:p>
    <w:p w14:paraId="7412B834" w14:textId="77777777" w:rsidR="003306A4" w:rsidRP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p>
    <w:p w14:paraId="0D3199F5" w14:textId="77777777" w:rsidR="003306A4" w:rsidRP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I know you're facing a tough time right now, feeling swamped by everything that seems to be happening all at once. It's easy to become frustrated and stressed, but I want to emphasize this important point: your feelings are valid, and learning to manage them can make a significant difference.</w:t>
      </w:r>
    </w:p>
    <w:p w14:paraId="42EBF13E" w14:textId="77777777" w:rsidR="003306A4" w:rsidRP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p>
    <w:p w14:paraId="7092BBED" w14:textId="77777777" w:rsidR="003306A4" w:rsidRP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Back then, you might not have realized how vital emotional intelligence is. Being conscious of your emotions and understanding how they influence your thoughts and actions could have helped you approach difficult situations with more calmness. Instead of reacting without thought, you could have taken a moment to pause, reflect, and choose a more constructive response. Additionally, empathy—an essential component of emotional intelligence—would have allowed you to appreciate others' viewpoints, strengthening your relationships even in challenging times.</w:t>
      </w:r>
    </w:p>
    <w:p w14:paraId="48405C39" w14:textId="77777777" w:rsidR="003306A4" w:rsidRP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p>
    <w:p w14:paraId="681ECA8D" w14:textId="77777777" w:rsidR="003306A4" w:rsidRP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Resilience is just as important. Life will present you with unforeseen obstacles, and while you can't control everything, you can decide how to respond. Building resilience involves learning to bounce back from difficulties, maintaining an optimistic outlook, and concentrating on solutions rather than dwelling on problems. It’s about believing in yourself and recognizing your inner strength, even when circumstances feel daunting.</w:t>
      </w:r>
    </w:p>
    <w:p w14:paraId="004D66E2" w14:textId="77777777" w:rsidR="003306A4" w:rsidRP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p>
    <w:p w14:paraId="34708F8B" w14:textId="77777777" w:rsidR="003306A4" w:rsidRP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If you had embraced emotional intelligence and resilience in those days, you would have navigated that period with more confidence and less self-judgment. So, take the time to reflect, understand, and develop these skills—they will benefit you throughout your life.</w:t>
      </w:r>
    </w:p>
    <w:p w14:paraId="5D3F9E1D" w14:textId="77777777" w:rsidR="003306A4" w:rsidRP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p>
    <w:p w14:paraId="6CA1A5DC" w14:textId="77777777" w:rsidR="003306A4" w:rsidRP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 xml:space="preserve">With care and understanding,  </w:t>
      </w:r>
    </w:p>
    <w:p w14:paraId="4B7134C4" w14:textId="1064D545" w:rsidR="003306A4" w:rsidRP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Your Older Self</w:t>
      </w:r>
    </w:p>
    <w:p w14:paraId="47E0056C" w14:textId="77777777" w:rsidR="003306A4" w:rsidRPr="003306A4" w:rsidRDefault="003306A4" w:rsidP="003306A4">
      <w:pPr>
        <w:pStyle w:val="ListParagraph"/>
        <w:spacing w:before="100" w:beforeAutospacing="1" w:after="100" w:afterAutospacing="1" w:line="360" w:lineRule="auto"/>
        <w:rPr>
          <w:rFonts w:ascii="Arial" w:eastAsia="Arial Nova" w:hAnsi="Arial" w:cs="Arial"/>
          <w:color w:val="000000" w:themeColor="text1"/>
          <w:sz w:val="22"/>
          <w:szCs w:val="22"/>
        </w:rPr>
      </w:pPr>
    </w:p>
    <w:p w14:paraId="52F10C47" w14:textId="77777777" w:rsidR="003306A4" w:rsidRPr="003306A4" w:rsidRDefault="003306A4" w:rsidP="003306A4">
      <w:pPr>
        <w:pStyle w:val="ListParagraph"/>
        <w:spacing w:before="100" w:beforeAutospacing="1" w:after="100" w:afterAutospacing="1"/>
        <w:rPr>
          <w:rFonts w:ascii="Arial" w:eastAsia="Arial Nova" w:hAnsi="Arial" w:cs="Arial"/>
          <w:color w:val="000000" w:themeColor="text1"/>
          <w:sz w:val="22"/>
          <w:szCs w:val="22"/>
        </w:rPr>
      </w:pPr>
    </w:p>
    <w:p w14:paraId="7AF4CF84" w14:textId="77777777" w:rsidR="003306A4" w:rsidRPr="003306A4" w:rsidRDefault="003306A4" w:rsidP="003306A4">
      <w:pPr>
        <w:pStyle w:val="ListParagraph"/>
        <w:spacing w:before="100" w:beforeAutospacing="1" w:after="100" w:afterAutospacing="1"/>
        <w:rPr>
          <w:rFonts w:ascii="Arial" w:eastAsia="Arial Nova" w:hAnsi="Arial" w:cs="Arial"/>
          <w:color w:val="000000" w:themeColor="text1"/>
          <w:sz w:val="22"/>
          <w:szCs w:val="22"/>
        </w:rPr>
      </w:pPr>
    </w:p>
    <w:p w14:paraId="0C16BAE2" w14:textId="77777777" w:rsidR="003306A4" w:rsidRPr="003306A4" w:rsidRDefault="003306A4" w:rsidP="003306A4">
      <w:pPr>
        <w:pStyle w:val="ListParagraph"/>
        <w:spacing w:before="100" w:beforeAutospacing="1" w:after="100" w:afterAutospacing="1"/>
        <w:rPr>
          <w:rFonts w:ascii="Arial" w:eastAsia="Arial Nova" w:hAnsi="Arial" w:cs="Arial"/>
          <w:color w:val="000000" w:themeColor="text1"/>
          <w:sz w:val="22"/>
          <w:szCs w:val="22"/>
        </w:rPr>
      </w:pPr>
    </w:p>
    <w:p w14:paraId="600CB962" w14:textId="77777777" w:rsidR="003306A4" w:rsidRDefault="003306A4" w:rsidP="003306A4">
      <w:pPr>
        <w:pStyle w:val="ListParagraph"/>
        <w:spacing w:before="100" w:beforeAutospacing="1" w:after="100" w:afterAutospacing="1"/>
        <w:rPr>
          <w:rFonts w:ascii="Arial" w:eastAsia="Arial Nova" w:hAnsi="Arial" w:cs="Arial"/>
          <w:b/>
          <w:bCs/>
          <w:color w:val="000000" w:themeColor="text1"/>
          <w:sz w:val="22"/>
          <w:szCs w:val="22"/>
        </w:rPr>
      </w:pPr>
    </w:p>
    <w:p w14:paraId="631D4328" w14:textId="77777777" w:rsidR="003306A4" w:rsidRDefault="003306A4" w:rsidP="003306A4">
      <w:pPr>
        <w:pStyle w:val="ListParagraph"/>
        <w:spacing w:before="100" w:beforeAutospacing="1" w:after="100" w:afterAutospacing="1"/>
        <w:rPr>
          <w:rFonts w:ascii="Arial" w:eastAsia="Arial Nova" w:hAnsi="Arial" w:cs="Arial"/>
          <w:b/>
          <w:bCs/>
          <w:color w:val="000000" w:themeColor="text1"/>
          <w:sz w:val="22"/>
          <w:szCs w:val="22"/>
        </w:rPr>
      </w:pPr>
    </w:p>
    <w:p w14:paraId="5494C1AD" w14:textId="6330D30B" w:rsidR="003306A4" w:rsidRPr="003306A4" w:rsidRDefault="003306A4" w:rsidP="003306A4">
      <w:pPr>
        <w:pStyle w:val="ListParagraph"/>
        <w:spacing w:before="100" w:beforeAutospacing="1" w:after="100" w:afterAutospacing="1"/>
        <w:rPr>
          <w:rFonts w:ascii="Arial" w:eastAsia="Arial Nova" w:hAnsi="Arial" w:cs="Arial"/>
          <w:b/>
          <w:bCs/>
          <w:color w:val="000000" w:themeColor="text1"/>
          <w:sz w:val="22"/>
          <w:szCs w:val="22"/>
        </w:rPr>
      </w:pPr>
      <w:r w:rsidRPr="003306A4">
        <w:rPr>
          <w:rFonts w:ascii="Arial" w:eastAsia="Arial Nova" w:hAnsi="Arial" w:cs="Arial"/>
          <w:b/>
          <w:bCs/>
          <w:color w:val="000000" w:themeColor="text1"/>
          <w:sz w:val="22"/>
          <w:szCs w:val="22"/>
        </w:rPr>
        <w:t>Task 6. GANTT Chart</w:t>
      </w:r>
    </w:p>
    <w:p w14:paraId="02ABA517" w14:textId="07C6DDA5" w:rsidR="003306A4" w:rsidRPr="003306A4" w:rsidRDefault="003306A4" w:rsidP="003306A4">
      <w:pPr>
        <w:rPr>
          <w:rFonts w:ascii="Arial" w:eastAsia="Arial Nova" w:hAnsi="Arial" w:cs="Arial"/>
          <w:color w:val="000000" w:themeColor="text1"/>
          <w:sz w:val="22"/>
          <w:szCs w:val="22"/>
        </w:rPr>
      </w:pPr>
    </w:p>
    <w:p w14:paraId="5724220A" w14:textId="4AF1F524" w:rsidR="003306A4" w:rsidRPr="003306A4" w:rsidRDefault="003306A4" w:rsidP="003306A4">
      <w:pPr>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drawing>
          <wp:inline distT="0" distB="0" distL="0" distR="0" wp14:anchorId="3F5651FA" wp14:editId="477C5E6A">
            <wp:extent cx="6175332" cy="4408805"/>
            <wp:effectExtent l="0" t="0" r="0" b="0"/>
            <wp:docPr id="1428533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533167" name=""/>
                    <pic:cNvPicPr/>
                  </pic:nvPicPr>
                  <pic:blipFill>
                    <a:blip r:embed="rId5"/>
                    <a:stretch>
                      <a:fillRect/>
                    </a:stretch>
                  </pic:blipFill>
                  <pic:spPr>
                    <a:xfrm>
                      <a:off x="0" y="0"/>
                      <a:ext cx="6192736" cy="4421230"/>
                    </a:xfrm>
                    <a:prstGeom prst="rect">
                      <a:avLst/>
                    </a:prstGeom>
                  </pic:spPr>
                </pic:pic>
              </a:graphicData>
            </a:graphic>
          </wp:inline>
        </w:drawing>
      </w:r>
    </w:p>
    <w:p w14:paraId="42246720" w14:textId="32264ED9" w:rsidR="003306A4" w:rsidRPr="003306A4" w:rsidRDefault="003306A4" w:rsidP="003306A4">
      <w:pPr>
        <w:rPr>
          <w:rFonts w:ascii="Arial" w:eastAsia="Arial Nova" w:hAnsi="Arial" w:cs="Arial"/>
          <w:i/>
          <w:iCs/>
          <w:color w:val="000000" w:themeColor="text1"/>
          <w:sz w:val="22"/>
          <w:szCs w:val="22"/>
        </w:rPr>
      </w:pPr>
    </w:p>
    <w:p w14:paraId="2DA110DD" w14:textId="779249C1" w:rsidR="003306A4" w:rsidRPr="003306A4" w:rsidRDefault="003306A4" w:rsidP="003306A4">
      <w:pPr>
        <w:rPr>
          <w:rFonts w:ascii="Arial" w:eastAsia="Arial Nova" w:hAnsi="Arial" w:cs="Arial"/>
          <w:color w:val="000000" w:themeColor="text1"/>
          <w:sz w:val="22"/>
          <w:szCs w:val="22"/>
        </w:rPr>
      </w:pPr>
    </w:p>
    <w:p w14:paraId="1710C44F" w14:textId="77777777" w:rsidR="003306A4" w:rsidRPr="003306A4" w:rsidRDefault="003306A4" w:rsidP="003306A4">
      <w:pPr>
        <w:rPr>
          <w:rFonts w:ascii="Arial" w:eastAsia="Arial Nova" w:hAnsi="Arial" w:cs="Arial"/>
          <w:i/>
          <w:iCs/>
          <w:color w:val="000000" w:themeColor="text1"/>
          <w:sz w:val="22"/>
          <w:szCs w:val="22"/>
        </w:rPr>
      </w:pPr>
    </w:p>
    <w:p w14:paraId="7947B764" w14:textId="16561A70" w:rsidR="003306A4" w:rsidRPr="003306A4" w:rsidRDefault="003306A4" w:rsidP="003306A4">
      <w:pPr>
        <w:spacing w:line="360" w:lineRule="auto"/>
        <w:rPr>
          <w:rFonts w:ascii="Arial" w:eastAsia="Arial Nova" w:hAnsi="Arial" w:cs="Arial"/>
          <w:color w:val="000000" w:themeColor="text1"/>
          <w:sz w:val="22"/>
          <w:szCs w:val="22"/>
          <w:u w:val="single"/>
        </w:rPr>
      </w:pPr>
      <w:r w:rsidRPr="003306A4">
        <w:rPr>
          <w:rFonts w:ascii="Arial" w:eastAsia="Arial Nova" w:hAnsi="Arial" w:cs="Arial"/>
          <w:color w:val="000000" w:themeColor="text1"/>
          <w:sz w:val="22"/>
          <w:szCs w:val="22"/>
          <w:u w:val="single"/>
        </w:rPr>
        <w:t>Explanation of the chart:</w:t>
      </w:r>
    </w:p>
    <w:p w14:paraId="555131B1" w14:textId="77777777" w:rsidR="003306A4" w:rsidRPr="003306A4" w:rsidRDefault="003306A4" w:rsidP="003306A4">
      <w:pPr>
        <w:spacing w:line="360" w:lineRule="auto"/>
        <w:rPr>
          <w:rFonts w:ascii="Arial" w:eastAsia="Arial Nova" w:hAnsi="Arial" w:cs="Arial"/>
          <w:color w:val="000000" w:themeColor="text1"/>
          <w:sz w:val="22"/>
          <w:szCs w:val="22"/>
        </w:rPr>
      </w:pPr>
    </w:p>
    <w:p w14:paraId="4EAEF113" w14:textId="36E3A69F" w:rsidR="003306A4" w:rsidRPr="003306A4" w:rsidRDefault="003306A4" w:rsidP="003306A4">
      <w:pPr>
        <w:pStyle w:val="ListParagraph"/>
        <w:numPr>
          <w:ilvl w:val="0"/>
          <w:numId w:val="2"/>
        </w:numPr>
        <w:spacing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Tasks on the left shows the main steps to achieve employment goals.</w:t>
      </w:r>
    </w:p>
    <w:p w14:paraId="69E3BD7B" w14:textId="3DCA1AB7" w:rsidR="003306A4" w:rsidRPr="003306A4" w:rsidRDefault="003306A4" w:rsidP="003306A4">
      <w:pPr>
        <w:pStyle w:val="ListParagraph"/>
        <w:numPr>
          <w:ilvl w:val="0"/>
          <w:numId w:val="2"/>
        </w:numPr>
        <w:spacing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Horizontal bars represent the time period each task takes (in months)</w:t>
      </w:r>
    </w:p>
    <w:p w14:paraId="12F0689A" w14:textId="53C48CED" w:rsidR="003306A4" w:rsidRPr="003306A4" w:rsidRDefault="003306A4" w:rsidP="003306A4">
      <w:pPr>
        <w:pStyle w:val="ListParagraph"/>
        <w:numPr>
          <w:ilvl w:val="0"/>
          <w:numId w:val="2"/>
        </w:numPr>
        <w:spacing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Tasks can overlap- Example: networking while gaining experience.</w:t>
      </w:r>
    </w:p>
    <w:p w14:paraId="7DD422A4" w14:textId="37D43025" w:rsidR="003306A4" w:rsidRPr="003306A4" w:rsidRDefault="003306A4" w:rsidP="003306A4">
      <w:pPr>
        <w:pStyle w:val="ListParagraph"/>
        <w:numPr>
          <w:ilvl w:val="0"/>
          <w:numId w:val="2"/>
        </w:numPr>
        <w:spacing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Continuous professional development is ongoing, even after employment.</w:t>
      </w:r>
    </w:p>
    <w:p w14:paraId="7863A19C" w14:textId="77777777" w:rsidR="003306A4" w:rsidRPr="003306A4" w:rsidRDefault="003306A4" w:rsidP="003306A4">
      <w:pPr>
        <w:pStyle w:val="ListParagraph"/>
        <w:spacing w:line="360" w:lineRule="auto"/>
        <w:rPr>
          <w:rFonts w:ascii="Arial" w:eastAsia="Arial Nova" w:hAnsi="Arial" w:cs="Arial"/>
          <w:color w:val="000000" w:themeColor="text1"/>
          <w:sz w:val="22"/>
          <w:szCs w:val="22"/>
        </w:rPr>
      </w:pPr>
    </w:p>
    <w:p w14:paraId="10850E82" w14:textId="77777777" w:rsidR="003306A4" w:rsidRDefault="003306A4" w:rsidP="003306A4">
      <w:pPr>
        <w:pStyle w:val="ListParagraph"/>
        <w:spacing w:line="360" w:lineRule="auto"/>
        <w:rPr>
          <w:rFonts w:ascii="Arial" w:eastAsia="Arial Nova" w:hAnsi="Arial" w:cs="Arial"/>
          <w:color w:val="000000" w:themeColor="text1"/>
          <w:sz w:val="22"/>
          <w:szCs w:val="22"/>
        </w:rPr>
      </w:pPr>
    </w:p>
    <w:p w14:paraId="50D43DFD" w14:textId="77777777" w:rsidR="003306A4" w:rsidRDefault="003306A4" w:rsidP="003306A4">
      <w:pPr>
        <w:pStyle w:val="ListParagraph"/>
        <w:spacing w:line="360" w:lineRule="auto"/>
        <w:rPr>
          <w:rFonts w:ascii="Arial" w:eastAsia="Arial Nova" w:hAnsi="Arial" w:cs="Arial"/>
          <w:color w:val="000000" w:themeColor="text1"/>
          <w:sz w:val="22"/>
          <w:szCs w:val="22"/>
        </w:rPr>
      </w:pPr>
    </w:p>
    <w:p w14:paraId="30EB8B68" w14:textId="77777777" w:rsidR="003306A4" w:rsidRDefault="003306A4" w:rsidP="003306A4">
      <w:pPr>
        <w:pStyle w:val="ListParagraph"/>
        <w:spacing w:line="360" w:lineRule="auto"/>
        <w:rPr>
          <w:rFonts w:ascii="Arial" w:eastAsia="Arial Nova" w:hAnsi="Arial" w:cs="Arial"/>
          <w:color w:val="000000" w:themeColor="text1"/>
          <w:sz w:val="22"/>
          <w:szCs w:val="22"/>
        </w:rPr>
      </w:pPr>
    </w:p>
    <w:p w14:paraId="2CA547EC" w14:textId="77777777" w:rsidR="003306A4" w:rsidRDefault="003306A4" w:rsidP="003306A4">
      <w:pPr>
        <w:pStyle w:val="ListParagraph"/>
        <w:spacing w:line="360" w:lineRule="auto"/>
        <w:rPr>
          <w:rFonts w:ascii="Arial" w:eastAsia="Arial Nova" w:hAnsi="Arial" w:cs="Arial"/>
          <w:color w:val="000000" w:themeColor="text1"/>
          <w:sz w:val="22"/>
          <w:szCs w:val="22"/>
        </w:rPr>
      </w:pPr>
    </w:p>
    <w:p w14:paraId="2FAA56F5" w14:textId="77777777" w:rsidR="003306A4" w:rsidRPr="003306A4" w:rsidRDefault="003306A4" w:rsidP="003306A4">
      <w:pPr>
        <w:pStyle w:val="ListParagraph"/>
        <w:spacing w:line="360" w:lineRule="auto"/>
        <w:rPr>
          <w:rFonts w:ascii="Arial" w:eastAsia="Arial Nova" w:hAnsi="Arial" w:cs="Arial"/>
          <w:color w:val="000000" w:themeColor="text1"/>
          <w:sz w:val="22"/>
          <w:szCs w:val="22"/>
        </w:rPr>
      </w:pPr>
    </w:p>
    <w:p w14:paraId="6761E628" w14:textId="77777777" w:rsidR="003306A4" w:rsidRPr="003306A4" w:rsidRDefault="003306A4" w:rsidP="003306A4">
      <w:pPr>
        <w:pStyle w:val="ListParagraph"/>
        <w:spacing w:line="360" w:lineRule="auto"/>
        <w:rPr>
          <w:rFonts w:ascii="Arial" w:eastAsia="Arial Nova" w:hAnsi="Arial" w:cs="Arial"/>
          <w:color w:val="000000" w:themeColor="text1"/>
          <w:sz w:val="22"/>
          <w:szCs w:val="22"/>
        </w:rPr>
      </w:pPr>
    </w:p>
    <w:p w14:paraId="4B27AB3E" w14:textId="0E987635" w:rsidR="003306A4" w:rsidRPr="003306A4" w:rsidRDefault="003306A4" w:rsidP="003306A4">
      <w:pPr>
        <w:pStyle w:val="ListParagraph"/>
        <w:spacing w:line="360" w:lineRule="auto"/>
        <w:rPr>
          <w:rFonts w:ascii="Arial" w:eastAsia="Arial Nova" w:hAnsi="Arial" w:cs="Arial"/>
          <w:b/>
          <w:bCs/>
          <w:color w:val="000000" w:themeColor="text1"/>
          <w:sz w:val="22"/>
          <w:szCs w:val="22"/>
        </w:rPr>
      </w:pPr>
      <w:r w:rsidRPr="003306A4">
        <w:rPr>
          <w:rFonts w:ascii="Arial" w:eastAsia="Arial Nova" w:hAnsi="Arial" w:cs="Arial"/>
          <w:b/>
          <w:bCs/>
          <w:color w:val="000000" w:themeColor="text1"/>
          <w:sz w:val="22"/>
          <w:szCs w:val="22"/>
        </w:rPr>
        <w:lastRenderedPageBreak/>
        <w:t>Task 7. Making Changes- Report</w:t>
      </w:r>
    </w:p>
    <w:p w14:paraId="1203C3E6" w14:textId="77777777" w:rsidR="003306A4" w:rsidRPr="003306A4" w:rsidRDefault="003306A4" w:rsidP="003306A4">
      <w:pPr>
        <w:pStyle w:val="ListParagraph"/>
        <w:spacing w:line="360" w:lineRule="auto"/>
        <w:rPr>
          <w:rFonts w:ascii="Arial" w:eastAsia="Arial Nova" w:hAnsi="Arial" w:cs="Arial"/>
          <w:b/>
          <w:bCs/>
          <w:color w:val="000000" w:themeColor="text1"/>
          <w:sz w:val="22"/>
          <w:szCs w:val="22"/>
        </w:rPr>
      </w:pPr>
    </w:p>
    <w:p w14:paraId="5F0EAC32" w14:textId="77777777" w:rsidR="003306A4" w:rsidRPr="003306A4" w:rsidRDefault="003306A4" w:rsidP="003306A4">
      <w:pPr>
        <w:pStyle w:val="ListParagraph"/>
        <w:spacing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Enhancing Staff Training through a Mentorship Program</w:t>
      </w:r>
    </w:p>
    <w:p w14:paraId="50F0E2B0" w14:textId="77777777" w:rsidR="003306A4" w:rsidRPr="003306A4" w:rsidRDefault="003306A4" w:rsidP="003306A4">
      <w:pPr>
        <w:pStyle w:val="ListParagraph"/>
        <w:spacing w:line="360" w:lineRule="auto"/>
        <w:rPr>
          <w:rFonts w:ascii="Arial" w:eastAsia="Arial Nova" w:hAnsi="Arial" w:cs="Arial"/>
          <w:color w:val="000000" w:themeColor="text1"/>
          <w:sz w:val="22"/>
          <w:szCs w:val="22"/>
        </w:rPr>
      </w:pPr>
    </w:p>
    <w:p w14:paraId="443562B0" w14:textId="77777777" w:rsidR="003306A4" w:rsidRPr="003306A4" w:rsidRDefault="003306A4" w:rsidP="003306A4">
      <w:pPr>
        <w:pStyle w:val="ListParagraph"/>
        <w:spacing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As the care home manager, I plan to introduce a structured mentorship program aimed at improving staff skills, boosting confidence, and encouraging best practices in resident care. This program will connect seasoned staff members with newer employees, offering continuous guidance, practical assistance, and constructive feedback.</w:t>
      </w:r>
    </w:p>
    <w:p w14:paraId="4F17D13A" w14:textId="77777777" w:rsidR="003306A4" w:rsidRPr="003306A4" w:rsidRDefault="003306A4" w:rsidP="003306A4">
      <w:pPr>
        <w:pStyle w:val="ListParagraph"/>
        <w:spacing w:line="360" w:lineRule="auto"/>
        <w:rPr>
          <w:rFonts w:ascii="Arial" w:eastAsia="Arial Nova" w:hAnsi="Arial" w:cs="Arial"/>
          <w:color w:val="000000" w:themeColor="text1"/>
          <w:sz w:val="22"/>
          <w:szCs w:val="22"/>
        </w:rPr>
      </w:pPr>
    </w:p>
    <w:p w14:paraId="5FC28F5C" w14:textId="77777777" w:rsidR="003306A4" w:rsidRPr="003306A4" w:rsidRDefault="003306A4" w:rsidP="003306A4">
      <w:pPr>
        <w:pStyle w:val="ListParagraph"/>
        <w:spacing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To implement this change, I will take several steps. Initially, I will create a clear plan outlining objectives, timelines, and roles, in line with Lewin’s (1947) Change Management Model—unfreezing, changing, and refreezing. Engaging staff during the planning phase will be essential to foster involvement and minimize resistance. Mentor training will emphasize leadership, communication, and coaching skills to ensure mentors can provide effective support (Goleman, 1995).</w:t>
      </w:r>
    </w:p>
    <w:p w14:paraId="4602AED6" w14:textId="77777777" w:rsidR="003306A4" w:rsidRPr="003306A4" w:rsidRDefault="003306A4" w:rsidP="003306A4">
      <w:pPr>
        <w:pStyle w:val="ListParagraph"/>
        <w:spacing w:line="360" w:lineRule="auto"/>
        <w:rPr>
          <w:rFonts w:ascii="Arial" w:eastAsia="Arial Nova" w:hAnsi="Arial" w:cs="Arial"/>
          <w:color w:val="000000" w:themeColor="text1"/>
          <w:sz w:val="22"/>
          <w:szCs w:val="22"/>
        </w:rPr>
      </w:pPr>
    </w:p>
    <w:p w14:paraId="6FFA2F97" w14:textId="77777777" w:rsidR="003306A4" w:rsidRPr="003306A4" w:rsidRDefault="003306A4" w:rsidP="003306A4">
      <w:pPr>
        <w:pStyle w:val="ListParagraph"/>
        <w:spacing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Potential challenges could include staff reluctance due to added workload, limited time for mentoring sessions, and differences in mentor effectiveness. To overcome these obstacles, we will schedule mentoring during less busy times, offer incentives like recognition for professional development, and assess progress through regular feedback meetings. It is vital to maintain open communication and reassure staff that this program is designed to support, not overwhelm, them.</w:t>
      </w:r>
    </w:p>
    <w:p w14:paraId="6C00AA9D" w14:textId="77777777" w:rsidR="003306A4" w:rsidRPr="003306A4" w:rsidRDefault="003306A4" w:rsidP="003306A4">
      <w:pPr>
        <w:pStyle w:val="ListParagraph"/>
        <w:spacing w:line="360" w:lineRule="auto"/>
        <w:rPr>
          <w:rFonts w:ascii="Arial" w:eastAsia="Arial Nova" w:hAnsi="Arial" w:cs="Arial"/>
          <w:color w:val="000000" w:themeColor="text1"/>
          <w:sz w:val="22"/>
          <w:szCs w:val="22"/>
        </w:rPr>
      </w:pPr>
    </w:p>
    <w:p w14:paraId="67F316BE" w14:textId="709E457D" w:rsidR="003306A4" w:rsidRPr="003306A4" w:rsidRDefault="003306A4" w:rsidP="003306A4">
      <w:pPr>
        <w:pStyle w:val="ListParagraph"/>
        <w:spacing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The program's success will be evaluated through staff satisfaction surveys, skill assessments, and improvements in resident care results. By combining careful planning, skill enhancement, and proactive management of challenges, this initiative is expected to boost workforce competency and overall care quality at the home.</w:t>
      </w:r>
    </w:p>
    <w:p w14:paraId="69F3482E" w14:textId="77777777" w:rsidR="003306A4" w:rsidRPr="003306A4" w:rsidRDefault="003306A4" w:rsidP="003306A4">
      <w:pPr>
        <w:pStyle w:val="ListParagraph"/>
        <w:spacing w:line="360" w:lineRule="auto"/>
        <w:rPr>
          <w:rFonts w:ascii="Arial" w:eastAsia="Arial Nova" w:hAnsi="Arial" w:cs="Arial"/>
          <w:color w:val="000000" w:themeColor="text1"/>
          <w:sz w:val="22"/>
          <w:szCs w:val="22"/>
        </w:rPr>
      </w:pPr>
    </w:p>
    <w:p w14:paraId="654E6525" w14:textId="77777777" w:rsidR="003306A4" w:rsidRPr="003306A4" w:rsidRDefault="003306A4" w:rsidP="003306A4">
      <w:pPr>
        <w:pStyle w:val="ListParagraph"/>
        <w:spacing w:line="360" w:lineRule="auto"/>
        <w:rPr>
          <w:rFonts w:ascii="Arial" w:eastAsia="Arial Nova" w:hAnsi="Arial" w:cs="Arial"/>
          <w:color w:val="000000" w:themeColor="text1"/>
          <w:sz w:val="22"/>
          <w:szCs w:val="22"/>
        </w:rPr>
      </w:pPr>
    </w:p>
    <w:p w14:paraId="72E54E30" w14:textId="36EC0570" w:rsidR="003306A4" w:rsidRPr="003306A4" w:rsidRDefault="003306A4" w:rsidP="003306A4">
      <w:pPr>
        <w:pStyle w:val="ListParagraph"/>
        <w:spacing w:line="360" w:lineRule="auto"/>
        <w:rPr>
          <w:rFonts w:ascii="Arial" w:eastAsia="Arial Nova" w:hAnsi="Arial" w:cs="Arial"/>
          <w:b/>
          <w:bCs/>
          <w:color w:val="000000" w:themeColor="text1"/>
          <w:sz w:val="22"/>
          <w:szCs w:val="22"/>
        </w:rPr>
      </w:pPr>
      <w:r w:rsidRPr="003306A4">
        <w:rPr>
          <w:rFonts w:ascii="Arial" w:eastAsia="Arial Nova" w:hAnsi="Arial" w:cs="Arial"/>
          <w:b/>
          <w:bCs/>
          <w:color w:val="000000" w:themeColor="text1"/>
          <w:sz w:val="22"/>
          <w:szCs w:val="22"/>
        </w:rPr>
        <w:t>Task 8. Self- Reflection</w:t>
      </w:r>
    </w:p>
    <w:p w14:paraId="74FA7353" w14:textId="77777777" w:rsidR="003306A4" w:rsidRPr="003306A4" w:rsidRDefault="003306A4" w:rsidP="003306A4">
      <w:pPr>
        <w:pStyle w:val="ListParagraph"/>
        <w:spacing w:line="360" w:lineRule="auto"/>
        <w:rPr>
          <w:rFonts w:ascii="Arial" w:eastAsia="Arial Nova" w:hAnsi="Arial" w:cs="Arial"/>
          <w:color w:val="000000" w:themeColor="text1"/>
          <w:sz w:val="22"/>
          <w:szCs w:val="22"/>
        </w:rPr>
      </w:pPr>
    </w:p>
    <w:p w14:paraId="5DCBB2A8" w14:textId="77777777" w:rsidR="003306A4" w:rsidRPr="003306A4" w:rsidRDefault="003306A4" w:rsidP="003306A4">
      <w:pPr>
        <w:pStyle w:val="ListParagraph"/>
        <w:spacing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In this module, I utilized Gibbs’ Reflective Cycle (1988) to examine my personal and professional development. At first, I found myself challenged by new ideas surrounding emotional intelligence and resilience, as I struggled to see their practical application in a healthcare environment. However, through engagement with the module materials, discussions, and reflection activities, I discovered that self-</w:t>
      </w:r>
      <w:r w:rsidRPr="003306A4">
        <w:rPr>
          <w:rFonts w:ascii="Arial" w:eastAsia="Arial Nova" w:hAnsi="Arial" w:cs="Arial"/>
          <w:color w:val="000000" w:themeColor="text1"/>
          <w:sz w:val="22"/>
          <w:szCs w:val="22"/>
        </w:rPr>
        <w:lastRenderedPageBreak/>
        <w:t>awareness and an understanding of my reactions during stressful situations are crucial for effective practice.</w:t>
      </w:r>
    </w:p>
    <w:p w14:paraId="6A91C70C" w14:textId="77777777" w:rsidR="003306A4" w:rsidRPr="003306A4" w:rsidRDefault="003306A4" w:rsidP="003306A4">
      <w:pPr>
        <w:pStyle w:val="ListParagraph"/>
        <w:spacing w:line="360" w:lineRule="auto"/>
        <w:rPr>
          <w:rFonts w:ascii="Arial" w:eastAsia="Arial Nova" w:hAnsi="Arial" w:cs="Arial"/>
          <w:color w:val="000000" w:themeColor="text1"/>
          <w:sz w:val="22"/>
          <w:szCs w:val="22"/>
        </w:rPr>
      </w:pPr>
    </w:p>
    <w:p w14:paraId="758E0666" w14:textId="3ED2CFFD" w:rsidR="003306A4" w:rsidRPr="003306A4" w:rsidRDefault="003306A4" w:rsidP="003306A4">
      <w:pPr>
        <w:pStyle w:val="ListParagraph"/>
        <w:spacing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 xml:space="preserve">During the description phase, I observed instances where I reacted hastily under stress, which could potentially compromise patient care. Evaluating these experiences enabled me to identify </w:t>
      </w:r>
      <w:r w:rsidRPr="003306A4">
        <w:rPr>
          <w:rFonts w:ascii="Arial" w:eastAsia="Arial Nova" w:hAnsi="Arial" w:cs="Arial"/>
          <w:color w:val="000000" w:themeColor="text1"/>
          <w:sz w:val="22"/>
          <w:szCs w:val="22"/>
        </w:rPr>
        <w:t>behavioural</w:t>
      </w:r>
      <w:r w:rsidRPr="003306A4">
        <w:rPr>
          <w:rFonts w:ascii="Arial" w:eastAsia="Arial Nova" w:hAnsi="Arial" w:cs="Arial"/>
          <w:color w:val="000000" w:themeColor="text1"/>
          <w:sz w:val="22"/>
          <w:szCs w:val="22"/>
        </w:rPr>
        <w:t xml:space="preserve"> patterns and pinpoint areas needing improvement. The evaluation phase prompted me to reflect on both the strengths and weaknesses I </w:t>
      </w:r>
      <w:r w:rsidRPr="003306A4">
        <w:rPr>
          <w:rFonts w:ascii="Arial" w:eastAsia="Arial Nova" w:hAnsi="Arial" w:cs="Arial"/>
          <w:color w:val="000000" w:themeColor="text1"/>
          <w:sz w:val="22"/>
          <w:szCs w:val="22"/>
        </w:rPr>
        <w:t xml:space="preserve">had, </w:t>
      </w:r>
      <w:r w:rsidRPr="003306A4">
        <w:rPr>
          <w:rFonts w:ascii="Arial" w:eastAsia="Arial Nova" w:hAnsi="Arial" w:cs="Arial"/>
          <w:color w:val="000000" w:themeColor="text1"/>
          <w:sz w:val="22"/>
          <w:szCs w:val="22"/>
        </w:rPr>
        <w:t>I recognized my empathy and communication skills but also acknowledged the necessity for better stress management. Through this analysis, I learned that resilience involves not only coping mechanisms but also deriving lessons from challenges to foster professional development.</w:t>
      </w:r>
    </w:p>
    <w:p w14:paraId="64987E99" w14:textId="77777777" w:rsidR="003306A4" w:rsidRPr="003306A4" w:rsidRDefault="003306A4" w:rsidP="003306A4">
      <w:pPr>
        <w:pStyle w:val="ListParagraph"/>
        <w:spacing w:line="360" w:lineRule="auto"/>
        <w:rPr>
          <w:rFonts w:ascii="Arial" w:eastAsia="Arial Nova" w:hAnsi="Arial" w:cs="Arial"/>
          <w:color w:val="000000" w:themeColor="text1"/>
          <w:sz w:val="22"/>
          <w:szCs w:val="22"/>
        </w:rPr>
      </w:pPr>
    </w:p>
    <w:p w14:paraId="493DA40D" w14:textId="77777777" w:rsidR="003306A4" w:rsidRPr="003306A4" w:rsidRDefault="003306A4" w:rsidP="003306A4">
      <w:pPr>
        <w:pStyle w:val="ListParagraph"/>
        <w:spacing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In the conclusion phase, I reflected on strategies like mindfulness and reflective journaling to enhance my emotional regulation and decision-making abilities. My action plan includes incorporating these strategies into my daily routine, seeking colleague feedback, and maintaining ongoing reflection to advance patient care and teamwork.</w:t>
      </w:r>
    </w:p>
    <w:p w14:paraId="5CCB52D9" w14:textId="77777777" w:rsidR="003306A4" w:rsidRPr="003306A4" w:rsidRDefault="003306A4" w:rsidP="003306A4">
      <w:pPr>
        <w:pStyle w:val="ListParagraph"/>
        <w:spacing w:line="360" w:lineRule="auto"/>
        <w:rPr>
          <w:rFonts w:ascii="Arial" w:eastAsia="Arial Nova" w:hAnsi="Arial" w:cs="Arial"/>
          <w:color w:val="000000" w:themeColor="text1"/>
          <w:sz w:val="22"/>
          <w:szCs w:val="22"/>
        </w:rPr>
      </w:pPr>
    </w:p>
    <w:p w14:paraId="4497E5D8" w14:textId="7F363DA6" w:rsidR="003306A4" w:rsidRPr="003306A4" w:rsidRDefault="003306A4" w:rsidP="003306A4">
      <w:pPr>
        <w:pStyle w:val="ListParagraph"/>
        <w:spacing w:line="360" w:lineRule="auto"/>
        <w:rPr>
          <w:rFonts w:ascii="Arial" w:eastAsia="Arial Nova" w:hAnsi="Arial" w:cs="Arial"/>
          <w:color w:val="000000" w:themeColor="text1"/>
          <w:sz w:val="22"/>
          <w:szCs w:val="22"/>
        </w:rPr>
      </w:pPr>
      <w:r w:rsidRPr="003306A4">
        <w:rPr>
          <w:rFonts w:ascii="Arial" w:eastAsia="Arial Nova" w:hAnsi="Arial" w:cs="Arial"/>
          <w:color w:val="000000" w:themeColor="text1"/>
          <w:sz w:val="22"/>
          <w:szCs w:val="22"/>
        </w:rPr>
        <w:t>Overall, this module has significantly improved my self-awareness, communication, and resilience skills—key competencies for my future healthcare practice. Gibbs’ model has offered a structured approach for critically assessing my experiences, ensuring that my insights lead to tangible advancements.</w:t>
      </w:r>
    </w:p>
    <w:p w14:paraId="4F5371B9" w14:textId="77777777" w:rsidR="003306A4" w:rsidRPr="003306A4" w:rsidRDefault="003306A4" w:rsidP="003306A4">
      <w:pPr>
        <w:spacing w:line="360" w:lineRule="auto"/>
        <w:rPr>
          <w:rFonts w:ascii="Arial" w:eastAsia="Arial Nova" w:hAnsi="Arial" w:cs="Arial"/>
          <w:i/>
          <w:iCs/>
          <w:color w:val="000000" w:themeColor="text1"/>
          <w:sz w:val="22"/>
          <w:szCs w:val="22"/>
        </w:rPr>
      </w:pPr>
    </w:p>
    <w:p w14:paraId="4F3EA823" w14:textId="77777777" w:rsidR="003306A4" w:rsidRPr="003306A4" w:rsidRDefault="003306A4" w:rsidP="003306A4">
      <w:pPr>
        <w:rPr>
          <w:rFonts w:ascii="Arial" w:eastAsia="Arial Nova" w:hAnsi="Arial" w:cs="Arial"/>
          <w:i/>
          <w:iCs/>
          <w:color w:val="000000" w:themeColor="text1"/>
          <w:sz w:val="22"/>
          <w:szCs w:val="22"/>
        </w:rPr>
      </w:pPr>
    </w:p>
    <w:p w14:paraId="6E589C4D" w14:textId="77777777" w:rsidR="003306A4" w:rsidRPr="003306A4" w:rsidRDefault="003306A4" w:rsidP="003306A4">
      <w:pPr>
        <w:rPr>
          <w:rFonts w:ascii="Arial" w:hAnsi="Arial" w:cs="Arial"/>
          <w:sz w:val="22"/>
          <w:szCs w:val="22"/>
        </w:rPr>
      </w:pPr>
    </w:p>
    <w:p w14:paraId="6CC176F9" w14:textId="77777777" w:rsidR="003306A4" w:rsidRPr="003306A4" w:rsidRDefault="003306A4" w:rsidP="003306A4">
      <w:pPr>
        <w:rPr>
          <w:rFonts w:ascii="Arial" w:hAnsi="Arial" w:cs="Arial"/>
          <w:sz w:val="22"/>
          <w:szCs w:val="22"/>
        </w:rPr>
      </w:pPr>
    </w:p>
    <w:p w14:paraId="32294AFE" w14:textId="77777777" w:rsidR="003306A4" w:rsidRPr="003306A4" w:rsidRDefault="003306A4" w:rsidP="003306A4">
      <w:pPr>
        <w:rPr>
          <w:rFonts w:ascii="Arial" w:hAnsi="Arial" w:cs="Arial"/>
          <w:sz w:val="22"/>
          <w:szCs w:val="22"/>
        </w:rPr>
      </w:pPr>
    </w:p>
    <w:p w14:paraId="1EDDABC5" w14:textId="77777777" w:rsidR="003306A4" w:rsidRPr="003306A4" w:rsidRDefault="003306A4" w:rsidP="003306A4">
      <w:pPr>
        <w:rPr>
          <w:rFonts w:ascii="Arial" w:hAnsi="Arial" w:cs="Arial"/>
          <w:sz w:val="22"/>
          <w:szCs w:val="22"/>
        </w:rPr>
      </w:pPr>
    </w:p>
    <w:p w14:paraId="39A64752" w14:textId="77777777" w:rsidR="003306A4" w:rsidRPr="003306A4" w:rsidRDefault="003306A4" w:rsidP="003306A4">
      <w:pPr>
        <w:rPr>
          <w:rFonts w:ascii="Arial" w:hAnsi="Arial" w:cs="Arial"/>
          <w:sz w:val="22"/>
          <w:szCs w:val="22"/>
        </w:rPr>
      </w:pPr>
    </w:p>
    <w:p w14:paraId="2A694B14" w14:textId="77777777" w:rsidR="003306A4" w:rsidRPr="003306A4" w:rsidRDefault="003306A4" w:rsidP="003306A4">
      <w:pPr>
        <w:rPr>
          <w:rFonts w:ascii="Arial" w:hAnsi="Arial" w:cs="Arial"/>
          <w:sz w:val="22"/>
          <w:szCs w:val="22"/>
        </w:rPr>
      </w:pPr>
    </w:p>
    <w:p w14:paraId="412E226E" w14:textId="77777777" w:rsidR="003306A4" w:rsidRPr="003306A4" w:rsidRDefault="003306A4" w:rsidP="003306A4">
      <w:pPr>
        <w:rPr>
          <w:rFonts w:ascii="Arial" w:hAnsi="Arial" w:cs="Arial"/>
          <w:sz w:val="22"/>
          <w:szCs w:val="22"/>
        </w:rPr>
      </w:pPr>
    </w:p>
    <w:p w14:paraId="66A22139" w14:textId="77777777" w:rsidR="003306A4" w:rsidRPr="003306A4" w:rsidRDefault="003306A4" w:rsidP="003306A4">
      <w:pPr>
        <w:rPr>
          <w:rFonts w:ascii="Arial" w:hAnsi="Arial" w:cs="Arial"/>
          <w:sz w:val="22"/>
          <w:szCs w:val="22"/>
        </w:rPr>
      </w:pPr>
    </w:p>
    <w:p w14:paraId="0AEB6A09" w14:textId="77777777" w:rsidR="003306A4" w:rsidRPr="003306A4" w:rsidRDefault="003306A4" w:rsidP="003306A4">
      <w:pPr>
        <w:rPr>
          <w:rFonts w:ascii="Arial" w:hAnsi="Arial" w:cs="Arial"/>
          <w:sz w:val="22"/>
          <w:szCs w:val="22"/>
        </w:rPr>
      </w:pPr>
    </w:p>
    <w:p w14:paraId="7C8E36C3" w14:textId="77777777" w:rsidR="003306A4" w:rsidRPr="003306A4" w:rsidRDefault="003306A4" w:rsidP="003306A4">
      <w:pPr>
        <w:rPr>
          <w:rFonts w:ascii="Arial" w:hAnsi="Arial" w:cs="Arial"/>
          <w:sz w:val="22"/>
          <w:szCs w:val="22"/>
        </w:rPr>
      </w:pPr>
    </w:p>
    <w:p w14:paraId="4E3CB6F4" w14:textId="77777777" w:rsidR="003306A4" w:rsidRPr="003306A4" w:rsidRDefault="003306A4" w:rsidP="003306A4">
      <w:pPr>
        <w:rPr>
          <w:rFonts w:ascii="Arial" w:hAnsi="Arial" w:cs="Arial"/>
          <w:sz w:val="22"/>
          <w:szCs w:val="22"/>
        </w:rPr>
      </w:pPr>
    </w:p>
    <w:p w14:paraId="43F34A0D" w14:textId="77777777" w:rsidR="003306A4" w:rsidRPr="003306A4" w:rsidRDefault="003306A4" w:rsidP="003306A4">
      <w:pPr>
        <w:rPr>
          <w:rFonts w:ascii="Arial" w:hAnsi="Arial" w:cs="Arial"/>
          <w:sz w:val="22"/>
          <w:szCs w:val="22"/>
        </w:rPr>
      </w:pPr>
    </w:p>
    <w:p w14:paraId="03A5D10A" w14:textId="77777777" w:rsidR="003306A4" w:rsidRDefault="003306A4" w:rsidP="003306A4">
      <w:pPr>
        <w:jc w:val="center"/>
        <w:rPr>
          <w:rFonts w:ascii="Arial" w:hAnsi="Arial" w:cs="Arial"/>
          <w:sz w:val="22"/>
          <w:szCs w:val="22"/>
          <w:u w:val="single"/>
        </w:rPr>
      </w:pPr>
    </w:p>
    <w:p w14:paraId="44E765B6" w14:textId="77777777" w:rsidR="003306A4" w:rsidRDefault="003306A4" w:rsidP="003306A4">
      <w:pPr>
        <w:jc w:val="center"/>
        <w:rPr>
          <w:rFonts w:ascii="Arial" w:hAnsi="Arial" w:cs="Arial"/>
          <w:sz w:val="22"/>
          <w:szCs w:val="22"/>
          <w:u w:val="single"/>
        </w:rPr>
      </w:pPr>
    </w:p>
    <w:p w14:paraId="3761BB64" w14:textId="77777777" w:rsidR="003306A4" w:rsidRDefault="003306A4" w:rsidP="003306A4">
      <w:pPr>
        <w:jc w:val="center"/>
        <w:rPr>
          <w:rFonts w:ascii="Arial" w:hAnsi="Arial" w:cs="Arial"/>
          <w:sz w:val="22"/>
          <w:szCs w:val="22"/>
          <w:u w:val="single"/>
        </w:rPr>
      </w:pPr>
    </w:p>
    <w:p w14:paraId="3F290400" w14:textId="77777777" w:rsidR="003306A4" w:rsidRDefault="003306A4" w:rsidP="003306A4">
      <w:pPr>
        <w:jc w:val="center"/>
        <w:rPr>
          <w:rFonts w:ascii="Arial" w:hAnsi="Arial" w:cs="Arial"/>
          <w:sz w:val="22"/>
          <w:szCs w:val="22"/>
          <w:u w:val="single"/>
        </w:rPr>
      </w:pPr>
    </w:p>
    <w:p w14:paraId="2F1126FD" w14:textId="77777777" w:rsidR="003306A4" w:rsidRDefault="003306A4" w:rsidP="003306A4">
      <w:pPr>
        <w:jc w:val="center"/>
        <w:rPr>
          <w:rFonts w:ascii="Arial" w:hAnsi="Arial" w:cs="Arial"/>
          <w:sz w:val="22"/>
          <w:szCs w:val="22"/>
          <w:u w:val="single"/>
        </w:rPr>
      </w:pPr>
    </w:p>
    <w:p w14:paraId="7D730005" w14:textId="77777777" w:rsidR="003306A4" w:rsidRDefault="003306A4" w:rsidP="003306A4">
      <w:pPr>
        <w:jc w:val="center"/>
        <w:rPr>
          <w:rFonts w:ascii="Arial" w:hAnsi="Arial" w:cs="Arial"/>
          <w:sz w:val="22"/>
          <w:szCs w:val="22"/>
          <w:u w:val="single"/>
        </w:rPr>
      </w:pPr>
    </w:p>
    <w:p w14:paraId="61C5BB51" w14:textId="77777777" w:rsidR="003306A4" w:rsidRDefault="003306A4" w:rsidP="003306A4">
      <w:pPr>
        <w:jc w:val="center"/>
        <w:rPr>
          <w:rFonts w:ascii="Arial" w:hAnsi="Arial" w:cs="Arial"/>
          <w:sz w:val="22"/>
          <w:szCs w:val="22"/>
          <w:u w:val="single"/>
        </w:rPr>
      </w:pPr>
    </w:p>
    <w:p w14:paraId="71043076" w14:textId="77777777" w:rsidR="003306A4" w:rsidRDefault="003306A4" w:rsidP="003306A4">
      <w:pPr>
        <w:jc w:val="center"/>
        <w:rPr>
          <w:rFonts w:ascii="Arial" w:hAnsi="Arial" w:cs="Arial"/>
          <w:sz w:val="22"/>
          <w:szCs w:val="22"/>
          <w:u w:val="single"/>
        </w:rPr>
      </w:pPr>
    </w:p>
    <w:p w14:paraId="261410DC" w14:textId="77777777" w:rsidR="003306A4" w:rsidRDefault="003306A4" w:rsidP="003306A4">
      <w:pPr>
        <w:jc w:val="center"/>
        <w:rPr>
          <w:rFonts w:ascii="Arial" w:hAnsi="Arial" w:cs="Arial"/>
          <w:sz w:val="22"/>
          <w:szCs w:val="22"/>
          <w:u w:val="single"/>
        </w:rPr>
      </w:pPr>
    </w:p>
    <w:p w14:paraId="685521D6" w14:textId="77777777" w:rsidR="003306A4" w:rsidRDefault="003306A4" w:rsidP="003306A4">
      <w:pPr>
        <w:jc w:val="center"/>
        <w:rPr>
          <w:rFonts w:ascii="Arial" w:hAnsi="Arial" w:cs="Arial"/>
          <w:sz w:val="22"/>
          <w:szCs w:val="22"/>
          <w:u w:val="single"/>
        </w:rPr>
      </w:pPr>
    </w:p>
    <w:p w14:paraId="0B0E50D6" w14:textId="77777777" w:rsidR="003306A4" w:rsidRDefault="003306A4" w:rsidP="003306A4">
      <w:pPr>
        <w:jc w:val="center"/>
        <w:rPr>
          <w:rFonts w:ascii="Arial" w:hAnsi="Arial" w:cs="Arial"/>
          <w:sz w:val="22"/>
          <w:szCs w:val="22"/>
          <w:u w:val="single"/>
        </w:rPr>
      </w:pPr>
    </w:p>
    <w:p w14:paraId="0E765BEF" w14:textId="77777777" w:rsidR="003306A4" w:rsidRDefault="003306A4" w:rsidP="003306A4">
      <w:pPr>
        <w:jc w:val="center"/>
        <w:rPr>
          <w:rFonts w:ascii="Arial" w:hAnsi="Arial" w:cs="Arial"/>
          <w:sz w:val="22"/>
          <w:szCs w:val="22"/>
          <w:u w:val="single"/>
        </w:rPr>
      </w:pPr>
    </w:p>
    <w:p w14:paraId="5D4797CD" w14:textId="3F3FD25F" w:rsidR="003306A4" w:rsidRPr="003306A4" w:rsidRDefault="003306A4" w:rsidP="003306A4">
      <w:pPr>
        <w:jc w:val="center"/>
        <w:rPr>
          <w:rFonts w:ascii="Arial" w:hAnsi="Arial" w:cs="Arial"/>
          <w:sz w:val="22"/>
          <w:szCs w:val="22"/>
          <w:u w:val="single"/>
        </w:rPr>
      </w:pPr>
      <w:r w:rsidRPr="003306A4">
        <w:rPr>
          <w:rFonts w:ascii="Arial" w:hAnsi="Arial" w:cs="Arial"/>
          <w:sz w:val="22"/>
          <w:szCs w:val="22"/>
          <w:u w:val="single"/>
        </w:rPr>
        <w:t>References</w:t>
      </w:r>
    </w:p>
    <w:p w14:paraId="6F428641" w14:textId="77777777" w:rsidR="003306A4" w:rsidRPr="003306A4" w:rsidRDefault="003306A4" w:rsidP="003306A4">
      <w:pPr>
        <w:jc w:val="center"/>
        <w:rPr>
          <w:rFonts w:ascii="Arial" w:hAnsi="Arial" w:cs="Arial"/>
          <w:sz w:val="22"/>
          <w:szCs w:val="22"/>
        </w:rPr>
      </w:pPr>
    </w:p>
    <w:p w14:paraId="78790767" w14:textId="77777777" w:rsidR="003306A4" w:rsidRPr="003306A4" w:rsidRDefault="003306A4" w:rsidP="003306A4">
      <w:pPr>
        <w:rPr>
          <w:rFonts w:ascii="Arial" w:hAnsi="Arial" w:cs="Arial"/>
          <w:sz w:val="22"/>
          <w:szCs w:val="22"/>
        </w:rPr>
      </w:pPr>
    </w:p>
    <w:p w14:paraId="561E058F" w14:textId="77777777" w:rsidR="003306A4" w:rsidRPr="003306A4" w:rsidRDefault="003306A4" w:rsidP="003306A4">
      <w:pPr>
        <w:rPr>
          <w:rFonts w:ascii="Arial" w:hAnsi="Arial" w:cs="Arial"/>
          <w:sz w:val="22"/>
          <w:szCs w:val="22"/>
        </w:rPr>
      </w:pPr>
    </w:p>
    <w:p w14:paraId="58C824A0" w14:textId="77777777" w:rsidR="003306A4" w:rsidRPr="003306A4" w:rsidRDefault="003306A4" w:rsidP="003306A4">
      <w:pPr>
        <w:rPr>
          <w:rFonts w:ascii="Arial" w:hAnsi="Arial" w:cs="Arial"/>
          <w:sz w:val="22"/>
          <w:szCs w:val="22"/>
        </w:rPr>
      </w:pPr>
      <w:r w:rsidRPr="003306A4">
        <w:rPr>
          <w:rFonts w:ascii="Arial" w:hAnsi="Arial" w:cs="Arial"/>
          <w:sz w:val="22"/>
          <w:szCs w:val="22"/>
        </w:rPr>
        <w:t>Bourdieu, P. (1986) ‘The forms of capital’, in Richardson, J. (ed.) Handbook of Theory and Research for the Sociology of Education. New York: Greenwood, pp. 241–258.</w:t>
      </w:r>
    </w:p>
    <w:p w14:paraId="05E10288" w14:textId="77777777" w:rsidR="003306A4" w:rsidRPr="003306A4" w:rsidRDefault="003306A4" w:rsidP="003306A4">
      <w:pPr>
        <w:rPr>
          <w:rFonts w:ascii="Arial" w:hAnsi="Arial" w:cs="Arial"/>
          <w:sz w:val="22"/>
          <w:szCs w:val="22"/>
        </w:rPr>
      </w:pPr>
    </w:p>
    <w:p w14:paraId="1131FAA0" w14:textId="77777777" w:rsidR="003306A4" w:rsidRPr="003306A4" w:rsidRDefault="003306A4" w:rsidP="003306A4">
      <w:pPr>
        <w:rPr>
          <w:rFonts w:ascii="Arial" w:hAnsi="Arial" w:cs="Arial"/>
          <w:sz w:val="22"/>
          <w:szCs w:val="22"/>
        </w:rPr>
      </w:pPr>
      <w:r w:rsidRPr="003306A4">
        <w:rPr>
          <w:rFonts w:ascii="Arial" w:hAnsi="Arial" w:cs="Arial"/>
          <w:sz w:val="22"/>
          <w:szCs w:val="22"/>
        </w:rPr>
        <w:t>Gibbs, G. (1988) Learning by Doing: A Guide to Teaching and Learning Methods. Oxford: Oxford Polytechnic.</w:t>
      </w:r>
    </w:p>
    <w:p w14:paraId="1BF5E741" w14:textId="77777777" w:rsidR="003306A4" w:rsidRPr="003306A4" w:rsidRDefault="003306A4" w:rsidP="003306A4">
      <w:pPr>
        <w:rPr>
          <w:rFonts w:ascii="Arial" w:hAnsi="Arial" w:cs="Arial"/>
          <w:sz w:val="22"/>
          <w:szCs w:val="22"/>
        </w:rPr>
      </w:pPr>
    </w:p>
    <w:p w14:paraId="45688033" w14:textId="77777777" w:rsidR="003306A4" w:rsidRPr="003306A4" w:rsidRDefault="003306A4" w:rsidP="003306A4">
      <w:pPr>
        <w:rPr>
          <w:rFonts w:ascii="Arial" w:hAnsi="Arial" w:cs="Arial"/>
          <w:sz w:val="22"/>
          <w:szCs w:val="22"/>
        </w:rPr>
      </w:pPr>
      <w:r w:rsidRPr="003306A4">
        <w:rPr>
          <w:rFonts w:ascii="Arial" w:hAnsi="Arial" w:cs="Arial"/>
          <w:sz w:val="22"/>
          <w:szCs w:val="22"/>
        </w:rPr>
        <w:t>Goleman, D., 1995. Emotional Intelligence: Why It Can Matter More Than IQ. New York: Bantam Books.</w:t>
      </w:r>
    </w:p>
    <w:p w14:paraId="2343C5DF" w14:textId="77777777" w:rsidR="003306A4" w:rsidRPr="003306A4" w:rsidRDefault="003306A4" w:rsidP="003306A4">
      <w:pPr>
        <w:rPr>
          <w:rFonts w:ascii="Arial" w:hAnsi="Arial" w:cs="Arial"/>
          <w:sz w:val="22"/>
          <w:szCs w:val="22"/>
        </w:rPr>
      </w:pPr>
    </w:p>
    <w:p w14:paraId="550B0795" w14:textId="77777777" w:rsidR="003306A4" w:rsidRPr="003306A4" w:rsidRDefault="003306A4" w:rsidP="003306A4">
      <w:pPr>
        <w:rPr>
          <w:rFonts w:ascii="Arial" w:hAnsi="Arial" w:cs="Arial"/>
          <w:sz w:val="22"/>
          <w:szCs w:val="22"/>
        </w:rPr>
      </w:pPr>
      <w:r w:rsidRPr="003306A4">
        <w:rPr>
          <w:rFonts w:ascii="Arial" w:hAnsi="Arial" w:cs="Arial"/>
          <w:sz w:val="22"/>
          <w:szCs w:val="22"/>
        </w:rPr>
        <w:t>Granovetter, M.S. (1973) ‘The strength of weak ties’, American Journal of Sociology, 78(6), pp. 1360–1380.</w:t>
      </w:r>
    </w:p>
    <w:p w14:paraId="06CD2228" w14:textId="77777777" w:rsidR="003306A4" w:rsidRPr="003306A4" w:rsidRDefault="003306A4" w:rsidP="003306A4">
      <w:pPr>
        <w:rPr>
          <w:rFonts w:ascii="Arial" w:hAnsi="Arial" w:cs="Arial"/>
          <w:sz w:val="22"/>
          <w:szCs w:val="22"/>
        </w:rPr>
      </w:pPr>
    </w:p>
    <w:p w14:paraId="232EBDEA" w14:textId="77777777" w:rsidR="003306A4" w:rsidRPr="003306A4" w:rsidRDefault="003306A4" w:rsidP="003306A4">
      <w:pPr>
        <w:rPr>
          <w:rFonts w:ascii="Arial" w:hAnsi="Arial" w:cs="Arial"/>
          <w:sz w:val="22"/>
          <w:szCs w:val="22"/>
        </w:rPr>
      </w:pPr>
      <w:r w:rsidRPr="003306A4">
        <w:rPr>
          <w:rFonts w:ascii="Arial" w:hAnsi="Arial" w:cs="Arial"/>
          <w:sz w:val="22"/>
          <w:szCs w:val="22"/>
        </w:rPr>
        <w:t>Lewin, K., 1947. Frontiers in Group Dynamics: Concept, Method and Reality in Social Science; Social Equilibria and Social Change. Human Relations, 1(1), pp.5–41.</w:t>
      </w:r>
    </w:p>
    <w:p w14:paraId="5CBE4DCC" w14:textId="77777777" w:rsidR="003306A4" w:rsidRPr="003306A4" w:rsidRDefault="003306A4" w:rsidP="003306A4">
      <w:pPr>
        <w:rPr>
          <w:rFonts w:ascii="Arial" w:hAnsi="Arial" w:cs="Arial"/>
          <w:sz w:val="22"/>
          <w:szCs w:val="22"/>
        </w:rPr>
      </w:pPr>
    </w:p>
    <w:p w14:paraId="53388B3B" w14:textId="77777777" w:rsidR="003306A4" w:rsidRPr="003306A4" w:rsidRDefault="003306A4" w:rsidP="003306A4">
      <w:pPr>
        <w:rPr>
          <w:rFonts w:ascii="Arial" w:hAnsi="Arial" w:cs="Arial"/>
          <w:sz w:val="22"/>
          <w:szCs w:val="22"/>
        </w:rPr>
      </w:pPr>
      <w:r w:rsidRPr="003306A4">
        <w:rPr>
          <w:rFonts w:ascii="Arial" w:hAnsi="Arial" w:cs="Arial"/>
          <w:sz w:val="22"/>
          <w:szCs w:val="22"/>
        </w:rPr>
        <w:t>NHS Employers (2023) NHS equality, diversity and inclusion (EDI) improvement plan. Available at</w:t>
      </w:r>
      <w:hyperlink r:id="rId6" w:history="1">
        <w:r w:rsidRPr="003306A4">
          <w:rPr>
            <w:rStyle w:val="Hyperlink"/>
            <w:rFonts w:ascii="Arial" w:hAnsi="Arial" w:cs="Arial"/>
            <w:sz w:val="22"/>
            <w:szCs w:val="22"/>
          </w:rPr>
          <w:t>: https://www.nhsemployers.org/articles/nhs-equality-diversity-and-inclusion-edi-improvement-</w:t>
        </w:r>
        <w:r w:rsidRPr="003306A4">
          <w:rPr>
            <w:rStyle w:val="Hyperlink"/>
            <w:rFonts w:ascii="Arial" w:hAnsi="Arial" w:cs="Arial"/>
            <w:sz w:val="22"/>
            <w:szCs w:val="22"/>
          </w:rPr>
          <w:t>p</w:t>
        </w:r>
        <w:r w:rsidRPr="003306A4">
          <w:rPr>
            <w:rStyle w:val="Hyperlink"/>
            <w:rFonts w:ascii="Arial" w:hAnsi="Arial" w:cs="Arial"/>
            <w:sz w:val="22"/>
            <w:szCs w:val="22"/>
          </w:rPr>
          <w:t>lan</w:t>
        </w:r>
      </w:hyperlink>
      <w:r w:rsidRPr="003306A4">
        <w:rPr>
          <w:rFonts w:ascii="Arial" w:hAnsi="Arial" w:cs="Arial"/>
          <w:sz w:val="22"/>
          <w:szCs w:val="22"/>
        </w:rPr>
        <w:t xml:space="preserve"> (Accessed: 23 March 2026).</w:t>
      </w:r>
    </w:p>
    <w:p w14:paraId="2FB2093A" w14:textId="77777777" w:rsidR="003306A4" w:rsidRPr="003306A4" w:rsidRDefault="003306A4" w:rsidP="003306A4">
      <w:pPr>
        <w:rPr>
          <w:rFonts w:ascii="Arial" w:hAnsi="Arial" w:cs="Arial"/>
          <w:sz w:val="22"/>
          <w:szCs w:val="22"/>
        </w:rPr>
      </w:pPr>
    </w:p>
    <w:p w14:paraId="3B422C61" w14:textId="77777777" w:rsidR="003306A4" w:rsidRPr="003306A4" w:rsidRDefault="003306A4" w:rsidP="003306A4">
      <w:pPr>
        <w:rPr>
          <w:rFonts w:ascii="Arial" w:hAnsi="Arial" w:cs="Arial"/>
          <w:sz w:val="22"/>
          <w:szCs w:val="22"/>
        </w:rPr>
      </w:pPr>
      <w:r w:rsidRPr="003306A4">
        <w:rPr>
          <w:rFonts w:ascii="Arial" w:hAnsi="Arial" w:cs="Arial"/>
          <w:sz w:val="22"/>
          <w:szCs w:val="22"/>
        </w:rPr>
        <w:t>NHS England (2023) NHS equality, diversity and inclusion improvement plan. Available at:</w:t>
      </w:r>
      <w:r w:rsidRPr="003306A4">
        <w:rPr>
          <w:rFonts w:ascii="Arial" w:hAnsi="Arial" w:cs="Arial"/>
          <w:sz w:val="22"/>
          <w:szCs w:val="22"/>
        </w:rPr>
        <w:t xml:space="preserve"> </w:t>
      </w:r>
      <w:r w:rsidRPr="003306A4">
        <w:rPr>
          <w:rFonts w:ascii="Arial" w:hAnsi="Arial" w:cs="Arial"/>
          <w:sz w:val="22"/>
          <w:szCs w:val="22"/>
        </w:rPr>
        <w:t xml:space="preserve"> </w:t>
      </w:r>
      <w:hyperlink r:id="rId7" w:history="1">
        <w:r w:rsidRPr="003306A4">
          <w:rPr>
            <w:rStyle w:val="Hyperlink"/>
            <w:rFonts w:ascii="Arial" w:hAnsi="Arial" w:cs="Arial"/>
            <w:sz w:val="22"/>
            <w:szCs w:val="22"/>
          </w:rPr>
          <w:t>https://www.england.nhs.uk/long-read/nhs-equality-diversity-and-inclusion-improvement-plan/</w:t>
        </w:r>
      </w:hyperlink>
      <w:r w:rsidRPr="003306A4">
        <w:rPr>
          <w:rFonts w:ascii="Arial" w:hAnsi="Arial" w:cs="Arial"/>
          <w:sz w:val="22"/>
          <w:szCs w:val="22"/>
        </w:rPr>
        <w:t xml:space="preserve"> (</w:t>
      </w:r>
      <w:r w:rsidRPr="003306A4">
        <w:rPr>
          <w:rFonts w:ascii="Arial" w:hAnsi="Arial" w:cs="Arial"/>
          <w:sz w:val="22"/>
          <w:szCs w:val="22"/>
        </w:rPr>
        <w:t>Accessed: 23 March 2026).</w:t>
      </w:r>
    </w:p>
    <w:p w14:paraId="3B7D56E4" w14:textId="77777777" w:rsidR="003306A4" w:rsidRPr="003306A4" w:rsidRDefault="003306A4" w:rsidP="003306A4">
      <w:pPr>
        <w:rPr>
          <w:rFonts w:ascii="Arial" w:hAnsi="Arial" w:cs="Arial"/>
          <w:sz w:val="22"/>
          <w:szCs w:val="22"/>
        </w:rPr>
      </w:pPr>
    </w:p>
    <w:p w14:paraId="74AD45D3" w14:textId="77777777" w:rsidR="003306A4" w:rsidRPr="003306A4" w:rsidRDefault="003306A4" w:rsidP="003306A4">
      <w:pPr>
        <w:rPr>
          <w:rFonts w:ascii="Arial" w:hAnsi="Arial" w:cs="Arial"/>
          <w:sz w:val="22"/>
          <w:szCs w:val="22"/>
        </w:rPr>
      </w:pPr>
      <w:r w:rsidRPr="003306A4">
        <w:rPr>
          <w:rFonts w:ascii="Arial" w:hAnsi="Arial" w:cs="Arial"/>
          <w:sz w:val="22"/>
          <w:szCs w:val="22"/>
        </w:rPr>
        <w:t>Peters, T. (1997) ‘The brand called you’, Fast Company, 10, pp. 83–90.</w:t>
      </w:r>
    </w:p>
    <w:p w14:paraId="365C9F85" w14:textId="77777777" w:rsidR="003306A4" w:rsidRPr="003306A4" w:rsidRDefault="003306A4" w:rsidP="003306A4">
      <w:pPr>
        <w:rPr>
          <w:rFonts w:ascii="Arial" w:hAnsi="Arial" w:cs="Arial"/>
          <w:sz w:val="22"/>
          <w:szCs w:val="22"/>
        </w:rPr>
      </w:pPr>
      <w:r w:rsidRPr="003306A4">
        <w:rPr>
          <w:rFonts w:ascii="Arial" w:hAnsi="Arial" w:cs="Arial"/>
          <w:sz w:val="22"/>
          <w:szCs w:val="22"/>
        </w:rPr>
        <w:t>Shepherd, I.D.H. (2005) ‘From cattle and coke to Charlie: Meeting the challenge of self-marketing and personal branding’, Journal of Marketing Management, 21(5–6), pp. 589–606.</w:t>
      </w:r>
    </w:p>
    <w:p w14:paraId="65F02E36" w14:textId="77777777" w:rsidR="003306A4" w:rsidRPr="003306A4" w:rsidRDefault="003306A4" w:rsidP="003306A4">
      <w:pPr>
        <w:rPr>
          <w:rFonts w:ascii="Arial" w:hAnsi="Arial" w:cs="Arial"/>
          <w:sz w:val="22"/>
          <w:szCs w:val="22"/>
        </w:rPr>
      </w:pPr>
    </w:p>
    <w:p w14:paraId="40B2C3FF" w14:textId="77777777" w:rsidR="003306A4" w:rsidRPr="003306A4" w:rsidRDefault="003306A4" w:rsidP="003306A4">
      <w:pPr>
        <w:rPr>
          <w:rFonts w:ascii="Arial" w:hAnsi="Arial" w:cs="Arial"/>
          <w:sz w:val="22"/>
          <w:szCs w:val="22"/>
        </w:rPr>
      </w:pPr>
    </w:p>
    <w:sectPr w:rsidR="003306A4" w:rsidRPr="003306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26336F"/>
    <w:multiLevelType w:val="hybridMultilevel"/>
    <w:tmpl w:val="C60C3362"/>
    <w:lvl w:ilvl="0" w:tplc="D292D924">
      <w:start w:val="21"/>
      <w:numFmt w:val="bullet"/>
      <w:lvlText w:val="•"/>
      <w:lvlJc w:val="left"/>
      <w:pPr>
        <w:ind w:left="720" w:hanging="360"/>
      </w:pPr>
      <w:rPr>
        <w:rFonts w:ascii="Arial" w:eastAsiaTheme="minorHAnsi" w:hAnsi="Arial" w:cs="Arial" w:hint="default"/>
        <w:b w:val="0"/>
        <w:bCs w:val="0"/>
        <w:i w:val="0"/>
        <w:iCs w:val="0"/>
        <w:color w:val="37393A"/>
        <w:w w:val="100"/>
        <w:sz w:val="23"/>
        <w:szCs w:val="23"/>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8599781">
    <w:abstractNumId w:val="0"/>
  </w:num>
  <w:num w:numId="2" w16cid:durableId="4445436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6A4"/>
    <w:rsid w:val="001E36CB"/>
    <w:rsid w:val="002C715D"/>
    <w:rsid w:val="00310C99"/>
    <w:rsid w:val="003306A4"/>
    <w:rsid w:val="0048310D"/>
    <w:rsid w:val="008D0730"/>
    <w:rsid w:val="00AB2759"/>
    <w:rsid w:val="00F13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896C59"/>
  <w15:chartTrackingRefBased/>
  <w15:docId w15:val="{A311744B-97D8-5D44-A558-A9E764658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06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06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06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06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06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06A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06A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06A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06A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6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06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06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06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06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06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06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06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06A4"/>
    <w:rPr>
      <w:rFonts w:eastAsiaTheme="majorEastAsia" w:cstheme="majorBidi"/>
      <w:color w:val="272727" w:themeColor="text1" w:themeTint="D8"/>
    </w:rPr>
  </w:style>
  <w:style w:type="paragraph" w:styleId="Title">
    <w:name w:val="Title"/>
    <w:basedOn w:val="Normal"/>
    <w:next w:val="Normal"/>
    <w:link w:val="TitleChar"/>
    <w:uiPriority w:val="10"/>
    <w:qFormat/>
    <w:rsid w:val="003306A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06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06A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06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06A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306A4"/>
    <w:rPr>
      <w:i/>
      <w:iCs/>
      <w:color w:val="404040" w:themeColor="text1" w:themeTint="BF"/>
    </w:rPr>
  </w:style>
  <w:style w:type="paragraph" w:styleId="ListParagraph">
    <w:name w:val="List Paragraph"/>
    <w:basedOn w:val="Normal"/>
    <w:uiPriority w:val="34"/>
    <w:qFormat/>
    <w:rsid w:val="003306A4"/>
    <w:pPr>
      <w:ind w:left="720"/>
      <w:contextualSpacing/>
    </w:pPr>
  </w:style>
  <w:style w:type="character" w:styleId="IntenseEmphasis">
    <w:name w:val="Intense Emphasis"/>
    <w:basedOn w:val="DefaultParagraphFont"/>
    <w:uiPriority w:val="21"/>
    <w:qFormat/>
    <w:rsid w:val="003306A4"/>
    <w:rPr>
      <w:i/>
      <w:iCs/>
      <w:color w:val="0F4761" w:themeColor="accent1" w:themeShade="BF"/>
    </w:rPr>
  </w:style>
  <w:style w:type="paragraph" w:styleId="IntenseQuote">
    <w:name w:val="Intense Quote"/>
    <w:basedOn w:val="Normal"/>
    <w:next w:val="Normal"/>
    <w:link w:val="IntenseQuoteChar"/>
    <w:uiPriority w:val="30"/>
    <w:qFormat/>
    <w:rsid w:val="003306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06A4"/>
    <w:rPr>
      <w:i/>
      <w:iCs/>
      <w:color w:val="0F4761" w:themeColor="accent1" w:themeShade="BF"/>
    </w:rPr>
  </w:style>
  <w:style w:type="character" w:styleId="IntenseReference">
    <w:name w:val="Intense Reference"/>
    <w:basedOn w:val="DefaultParagraphFont"/>
    <w:uiPriority w:val="32"/>
    <w:qFormat/>
    <w:rsid w:val="003306A4"/>
    <w:rPr>
      <w:b/>
      <w:bCs/>
      <w:smallCaps/>
      <w:color w:val="0F4761" w:themeColor="accent1" w:themeShade="BF"/>
      <w:spacing w:val="5"/>
    </w:rPr>
  </w:style>
  <w:style w:type="table" w:styleId="TableGrid">
    <w:name w:val="Table Grid"/>
    <w:basedOn w:val="TableNormal"/>
    <w:uiPriority w:val="39"/>
    <w:rsid w:val="003306A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306A4"/>
    <w:rPr>
      <w:color w:val="467886" w:themeColor="hyperlink"/>
      <w:u w:val="single"/>
    </w:rPr>
  </w:style>
  <w:style w:type="character" w:styleId="UnresolvedMention">
    <w:name w:val="Unresolved Mention"/>
    <w:basedOn w:val="DefaultParagraphFont"/>
    <w:uiPriority w:val="99"/>
    <w:semiHidden/>
    <w:unhideWhenUsed/>
    <w:rsid w:val="003306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NHS%20England%20(2023)%20NHS%20equality,%20diversity%20and%20inclusion%20improvement%20plan.%20Available%20at:%20https:/www.england.nhs.uk/long-read/nhs-equality-diversity-and-inclusion-improvement-plan/%20(Accessed:%2023%20March%20202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NHS%20Employers%20(2023)%20NHS%20equality,%20diversity%20and%20inclusion%20(EDI)%20improvement%20plan.%20Available%20at:%20https:/www.nhsemployers.org/articles/nhs-equality-diversity-and-inclusion-edi-improvement-plan%20(Accessed:%2023%20March%202026)."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TotalTime>
  <Pages>12</Pages>
  <Words>2527</Words>
  <Characters>15447</Characters>
  <Application>Microsoft Office Word</Application>
  <DocSecurity>0</DocSecurity>
  <Lines>5149</Lines>
  <Paragraphs>399</Paragraphs>
  <ScaleCrop>false</ScaleCrop>
  <Company/>
  <LinksUpToDate>false</LinksUpToDate>
  <CharactersWithSpaces>17575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Elena Zlataru (2331919)</dc:creator>
  <cp:keywords/>
  <dc:description/>
  <cp:lastModifiedBy>Rebeca Elena Zlataru (2331919)</cp:lastModifiedBy>
  <cp:revision>4</cp:revision>
  <dcterms:created xsi:type="dcterms:W3CDTF">2026-03-23T02:56:00Z</dcterms:created>
  <dcterms:modified xsi:type="dcterms:W3CDTF">2026-03-23T05:04:00Z</dcterms:modified>
</cp:coreProperties>
</file>