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498A" w:rsidRPr="00CC581C" w:rsidRDefault="001B498A" w:rsidP="0065607E">
      <w:pPr>
        <w:jc w:val="center"/>
        <w:rPr>
          <w:rFonts w:ascii="Arial" w:hAnsi="Arial"/>
          <w:color w:val="auto"/>
          <w:sz w:val="24"/>
          <w:szCs w:val="24"/>
          <w:u w:val="single"/>
        </w:rPr>
      </w:pPr>
      <w:r w:rsidRPr="00CC581C">
        <w:rPr>
          <w:rFonts w:ascii="Arial" w:hAnsi="Arial"/>
          <w:noProof/>
          <w:color w:val="auto"/>
          <w:sz w:val="24"/>
          <w:szCs w:val="24"/>
          <w:u w:val="single"/>
          <w:lang w:eastAsia="en-GB"/>
        </w:rPr>
        <w:drawing>
          <wp:inline distT="0" distB="0" distL="0" distR="0" wp14:anchorId="69FFFC32">
            <wp:extent cx="3804249" cy="2303327"/>
            <wp:effectExtent l="0" t="0" r="635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7275" cy="23172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0BA6" w:rsidRPr="00CC581C" w:rsidRDefault="0065607E" w:rsidP="001B498A">
      <w:pPr>
        <w:jc w:val="center"/>
        <w:rPr>
          <w:rFonts w:ascii="Arial" w:hAnsi="Arial"/>
          <w:b/>
          <w:color w:val="auto"/>
          <w:sz w:val="24"/>
          <w:szCs w:val="24"/>
          <w:u w:val="single"/>
        </w:rPr>
      </w:pPr>
      <w:r w:rsidRPr="00CC581C">
        <w:rPr>
          <w:rFonts w:ascii="Arial" w:hAnsi="Arial"/>
          <w:b/>
          <w:color w:val="auto"/>
          <w:sz w:val="24"/>
          <w:szCs w:val="24"/>
          <w:u w:val="single"/>
        </w:rPr>
        <w:t>Iran</w:t>
      </w:r>
    </w:p>
    <w:p w:rsidR="000020E9" w:rsidRPr="00CC581C" w:rsidRDefault="00302807" w:rsidP="001B498A">
      <w:pPr>
        <w:rPr>
          <w:rFonts w:ascii="Arial" w:hAnsi="Arial"/>
          <w:color w:val="auto"/>
          <w:sz w:val="22"/>
          <w:szCs w:val="22"/>
        </w:rPr>
      </w:pPr>
      <w:r w:rsidRPr="00CC581C">
        <w:rPr>
          <w:rFonts w:ascii="Arial" w:hAnsi="Arial"/>
          <w:color w:val="auto"/>
          <w:sz w:val="24"/>
          <w:szCs w:val="24"/>
        </w:rPr>
        <w:tab/>
      </w:r>
      <w:r w:rsidRPr="00CC581C">
        <w:rPr>
          <w:rFonts w:ascii="Arial" w:hAnsi="Arial"/>
          <w:color w:val="auto"/>
          <w:sz w:val="22"/>
          <w:szCs w:val="22"/>
        </w:rPr>
        <w:t>Iran is the seventeenth largest country in the world in terms of territory, with around eighty one million citizens</w:t>
      </w:r>
      <w:r w:rsidR="000A7B99" w:rsidRPr="00CC581C">
        <w:rPr>
          <w:rStyle w:val="FootnoteReference"/>
          <w:rFonts w:ascii="Arial" w:hAnsi="Arial"/>
          <w:color w:val="auto"/>
          <w:sz w:val="22"/>
          <w:szCs w:val="22"/>
        </w:rPr>
        <w:footnoteReference w:id="1"/>
      </w:r>
      <w:r w:rsidRPr="00CC581C">
        <w:rPr>
          <w:rFonts w:ascii="Arial" w:hAnsi="Arial"/>
          <w:color w:val="auto"/>
          <w:sz w:val="22"/>
          <w:szCs w:val="22"/>
        </w:rPr>
        <w:t xml:space="preserve">. </w:t>
      </w:r>
      <w:r w:rsidR="002E0423" w:rsidRPr="00CC581C">
        <w:rPr>
          <w:rFonts w:ascii="Arial" w:hAnsi="Arial"/>
          <w:color w:val="auto"/>
          <w:sz w:val="22"/>
          <w:szCs w:val="22"/>
        </w:rPr>
        <w:t xml:space="preserve">It borders many significant resource rich countries and trade routes, notably Iraq and Saudi Arabia. </w:t>
      </w:r>
    </w:p>
    <w:p w:rsidR="00BA154A" w:rsidRPr="00CC581C" w:rsidRDefault="002E0423" w:rsidP="00DC4DFD">
      <w:pPr>
        <w:ind w:firstLine="720"/>
        <w:jc w:val="both"/>
        <w:rPr>
          <w:rFonts w:ascii="Arial" w:hAnsi="Arial"/>
          <w:color w:val="auto"/>
          <w:sz w:val="22"/>
          <w:szCs w:val="22"/>
        </w:rPr>
      </w:pPr>
      <w:r w:rsidRPr="00CC581C">
        <w:rPr>
          <w:rFonts w:ascii="Arial" w:hAnsi="Arial"/>
          <w:color w:val="auto"/>
          <w:sz w:val="22"/>
          <w:szCs w:val="22"/>
        </w:rPr>
        <w:t>Producing more than 3.8 million barrels of crude oil in 2017</w:t>
      </w:r>
      <w:r w:rsidR="000A7B99" w:rsidRPr="00CC581C">
        <w:rPr>
          <w:rFonts w:ascii="Arial" w:hAnsi="Arial"/>
          <w:color w:val="auto"/>
          <w:sz w:val="22"/>
          <w:szCs w:val="22"/>
        </w:rPr>
        <w:t>, Iran is the fifth largest producer of oil in the world</w:t>
      </w:r>
      <w:r w:rsidR="00897A2C" w:rsidRPr="00CC581C">
        <w:rPr>
          <w:rStyle w:val="FootnoteReference"/>
          <w:rFonts w:ascii="Arial" w:hAnsi="Arial"/>
          <w:color w:val="auto"/>
          <w:sz w:val="22"/>
          <w:szCs w:val="22"/>
        </w:rPr>
        <w:footnoteReference w:id="2"/>
      </w:r>
      <w:r w:rsidR="000A7B99" w:rsidRPr="00CC581C">
        <w:rPr>
          <w:rFonts w:ascii="Arial" w:hAnsi="Arial"/>
          <w:color w:val="auto"/>
          <w:sz w:val="22"/>
          <w:szCs w:val="22"/>
        </w:rPr>
        <w:t xml:space="preserve"> and has the fourth</w:t>
      </w:r>
      <w:r w:rsidR="00897A2C" w:rsidRPr="00CC581C">
        <w:rPr>
          <w:rFonts w:ascii="Arial" w:hAnsi="Arial"/>
          <w:color w:val="auto"/>
          <w:sz w:val="22"/>
          <w:szCs w:val="22"/>
        </w:rPr>
        <w:t xml:space="preserve"> and second</w:t>
      </w:r>
      <w:r w:rsidR="000A7B99" w:rsidRPr="00CC581C">
        <w:rPr>
          <w:rFonts w:ascii="Arial" w:hAnsi="Arial"/>
          <w:color w:val="auto"/>
          <w:sz w:val="22"/>
          <w:szCs w:val="22"/>
        </w:rPr>
        <w:t xml:space="preserve"> largest </w:t>
      </w:r>
      <w:r w:rsidR="00897A2C" w:rsidRPr="00CC581C">
        <w:rPr>
          <w:rFonts w:ascii="Arial" w:hAnsi="Arial"/>
          <w:color w:val="auto"/>
          <w:sz w:val="22"/>
          <w:szCs w:val="22"/>
        </w:rPr>
        <w:t xml:space="preserve">proved crude oil and natural gas reserves respectively, </w:t>
      </w:r>
      <w:r w:rsidR="00BA154A" w:rsidRPr="00CC581C">
        <w:rPr>
          <w:rFonts w:ascii="Arial" w:hAnsi="Arial"/>
          <w:color w:val="auto"/>
          <w:sz w:val="22"/>
          <w:szCs w:val="22"/>
        </w:rPr>
        <w:t xml:space="preserve">constituting </w:t>
      </w:r>
      <w:r w:rsidR="00D437D5" w:rsidRPr="00CC581C">
        <w:rPr>
          <w:rFonts w:ascii="Arial" w:hAnsi="Arial"/>
          <w:color w:val="auto"/>
          <w:sz w:val="22"/>
          <w:szCs w:val="22"/>
        </w:rPr>
        <w:t>10 percent of the world</w:t>
      </w:r>
      <w:r w:rsidR="00BA154A" w:rsidRPr="00CC581C">
        <w:rPr>
          <w:rFonts w:ascii="Arial" w:hAnsi="Arial"/>
          <w:color w:val="auto"/>
          <w:sz w:val="22"/>
          <w:szCs w:val="22"/>
        </w:rPr>
        <w:t xml:space="preserve">s proven oil reserves and 15 percent of its gas reserves </w:t>
      </w:r>
      <w:r w:rsidR="00897A2C" w:rsidRPr="00CC581C">
        <w:rPr>
          <w:rFonts w:ascii="Arial" w:hAnsi="Arial"/>
          <w:color w:val="auto"/>
          <w:sz w:val="22"/>
          <w:szCs w:val="22"/>
        </w:rPr>
        <w:t>according to the EIA</w:t>
      </w:r>
      <w:r w:rsidR="00897A2C" w:rsidRPr="00CC581C">
        <w:rPr>
          <w:rStyle w:val="FootnoteReference"/>
          <w:rFonts w:ascii="Arial" w:hAnsi="Arial"/>
          <w:color w:val="auto"/>
          <w:sz w:val="22"/>
          <w:szCs w:val="22"/>
        </w:rPr>
        <w:footnoteReference w:id="3"/>
      </w:r>
      <w:r w:rsidR="00BA154A" w:rsidRPr="00CC581C">
        <w:rPr>
          <w:rFonts w:ascii="Arial" w:hAnsi="Arial"/>
          <w:color w:val="auto"/>
          <w:sz w:val="22"/>
          <w:szCs w:val="22"/>
        </w:rPr>
        <w:t>.</w:t>
      </w:r>
      <w:r w:rsidR="00DC4DFD" w:rsidRPr="00CC581C">
        <w:rPr>
          <w:rFonts w:ascii="Arial" w:hAnsi="Arial"/>
          <w:color w:val="auto"/>
          <w:sz w:val="22"/>
          <w:szCs w:val="22"/>
        </w:rPr>
        <w:t xml:space="preserve"> As a </w:t>
      </w:r>
      <w:r w:rsidR="00E7633A" w:rsidRPr="00CC581C">
        <w:rPr>
          <w:rFonts w:ascii="Arial" w:hAnsi="Arial"/>
          <w:color w:val="auto"/>
          <w:sz w:val="22"/>
          <w:szCs w:val="22"/>
        </w:rPr>
        <w:t>founding m</w:t>
      </w:r>
      <w:r w:rsidR="00E97921" w:rsidRPr="00CC581C">
        <w:rPr>
          <w:rFonts w:ascii="Arial" w:hAnsi="Arial"/>
          <w:color w:val="auto"/>
          <w:sz w:val="22"/>
          <w:szCs w:val="22"/>
        </w:rPr>
        <w:t xml:space="preserve">ember of OPEC, Iran has substantial influence </w:t>
      </w:r>
      <w:r w:rsidR="00AE648C" w:rsidRPr="00CC581C">
        <w:rPr>
          <w:rFonts w:ascii="Arial" w:hAnsi="Arial"/>
          <w:color w:val="auto"/>
          <w:sz w:val="22"/>
          <w:szCs w:val="22"/>
        </w:rPr>
        <w:t>both in the Middle East and globally</w:t>
      </w:r>
      <w:r w:rsidR="00AE648C" w:rsidRPr="00CC581C">
        <w:rPr>
          <w:rStyle w:val="FootnoteReference"/>
          <w:rFonts w:ascii="Arial" w:hAnsi="Arial"/>
          <w:color w:val="auto"/>
          <w:sz w:val="22"/>
          <w:szCs w:val="22"/>
        </w:rPr>
        <w:footnoteReference w:id="4"/>
      </w:r>
      <w:r w:rsidR="00AE648C" w:rsidRPr="00CC581C">
        <w:rPr>
          <w:rFonts w:ascii="Arial" w:hAnsi="Arial"/>
          <w:color w:val="auto"/>
          <w:sz w:val="22"/>
          <w:szCs w:val="22"/>
        </w:rPr>
        <w:t xml:space="preserve">. </w:t>
      </w:r>
      <w:r w:rsidR="00617BD2" w:rsidRPr="00CC581C">
        <w:rPr>
          <w:rFonts w:ascii="Arial" w:hAnsi="Arial"/>
          <w:color w:val="auto"/>
          <w:sz w:val="22"/>
          <w:szCs w:val="22"/>
        </w:rPr>
        <w:t xml:space="preserve"> </w:t>
      </w:r>
    </w:p>
    <w:p w:rsidR="00DA30FE" w:rsidRPr="00CC581C" w:rsidRDefault="00DA30FE" w:rsidP="00DA30FE">
      <w:pPr>
        <w:rPr>
          <w:rFonts w:ascii="Arial" w:hAnsi="Arial"/>
          <w:i/>
          <w:color w:val="auto"/>
          <w:sz w:val="24"/>
          <w:szCs w:val="24"/>
        </w:rPr>
      </w:pPr>
      <w:proofErr w:type="gramStart"/>
      <w:r w:rsidRPr="00CC581C">
        <w:rPr>
          <w:rFonts w:ascii="Arial" w:hAnsi="Arial"/>
          <w:i/>
          <w:color w:val="auto"/>
          <w:sz w:val="24"/>
          <w:szCs w:val="24"/>
        </w:rPr>
        <w:t>fig</w:t>
      </w:r>
      <w:proofErr w:type="gramEnd"/>
      <w:r w:rsidRPr="00CC581C">
        <w:rPr>
          <w:rFonts w:ascii="Arial" w:hAnsi="Arial"/>
          <w:i/>
          <w:color w:val="auto"/>
          <w:sz w:val="24"/>
          <w:szCs w:val="24"/>
        </w:rPr>
        <w:t xml:space="preserve"> 1 </w:t>
      </w:r>
      <w:r w:rsidRPr="00CC581C">
        <w:rPr>
          <w:rFonts w:ascii="Arial" w:hAnsi="Arial"/>
          <w:i/>
          <w:color w:val="auto"/>
          <w:sz w:val="24"/>
          <w:szCs w:val="24"/>
          <w:vertAlign w:val="superscript"/>
        </w:rPr>
        <w:footnoteReference w:id="5"/>
      </w:r>
    </w:p>
    <w:p w:rsidR="001B498A" w:rsidRPr="00CC581C" w:rsidRDefault="001B498A" w:rsidP="00DA30FE">
      <w:pPr>
        <w:rPr>
          <w:rFonts w:ascii="Arial" w:hAnsi="Arial"/>
          <w:color w:val="auto"/>
          <w:sz w:val="24"/>
          <w:szCs w:val="24"/>
        </w:rPr>
      </w:pPr>
    </w:p>
    <w:p w:rsidR="00DA30FE" w:rsidRPr="00CC581C" w:rsidRDefault="00DA30FE" w:rsidP="000020E9">
      <w:pPr>
        <w:ind w:firstLine="720"/>
        <w:rPr>
          <w:rFonts w:ascii="Arial" w:hAnsi="Arial"/>
          <w:i/>
          <w:color w:val="auto"/>
        </w:rPr>
      </w:pPr>
    </w:p>
    <w:p w:rsidR="00DA30FE" w:rsidRPr="00CC581C" w:rsidRDefault="00DA30FE" w:rsidP="000020E9">
      <w:pPr>
        <w:ind w:firstLine="720"/>
        <w:rPr>
          <w:rFonts w:ascii="Arial" w:hAnsi="Arial"/>
          <w:i/>
          <w:color w:val="auto"/>
        </w:rPr>
      </w:pPr>
    </w:p>
    <w:p w:rsidR="00DA30FE" w:rsidRPr="00CC581C" w:rsidRDefault="00DA30FE" w:rsidP="000020E9">
      <w:pPr>
        <w:ind w:firstLine="720"/>
        <w:rPr>
          <w:rFonts w:ascii="Arial" w:hAnsi="Arial"/>
          <w:i/>
          <w:color w:val="auto"/>
        </w:rPr>
      </w:pPr>
    </w:p>
    <w:p w:rsidR="00DA30FE" w:rsidRPr="00CC581C" w:rsidRDefault="00DA30FE" w:rsidP="000020E9">
      <w:pPr>
        <w:ind w:firstLine="720"/>
        <w:rPr>
          <w:rFonts w:ascii="Arial" w:hAnsi="Arial"/>
          <w:color w:val="auto"/>
        </w:rPr>
      </w:pPr>
    </w:p>
    <w:p w:rsidR="00CC581C" w:rsidRDefault="00CC581C" w:rsidP="00DC4DFD">
      <w:pPr>
        <w:ind w:firstLine="720"/>
        <w:rPr>
          <w:rFonts w:ascii="Arial" w:hAnsi="Arial"/>
          <w:color w:val="auto"/>
          <w:sz w:val="22"/>
          <w:szCs w:val="22"/>
        </w:rPr>
      </w:pPr>
      <w:r w:rsidRPr="00CC581C">
        <w:rPr>
          <w:rFonts w:ascii="Arial" w:hAnsi="Arial"/>
          <w:noProof/>
          <w:color w:val="auto"/>
          <w:sz w:val="24"/>
          <w:szCs w:val="24"/>
          <w:u w:val="single"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-439157</wp:posOffset>
            </wp:positionV>
            <wp:extent cx="3980946" cy="2993366"/>
            <wp:effectExtent l="0" t="0" r="63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il_Production_and_Consumption.g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0946" cy="29933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C581C" w:rsidRDefault="00CC581C" w:rsidP="00DC4DFD">
      <w:pPr>
        <w:ind w:firstLine="720"/>
        <w:rPr>
          <w:rFonts w:ascii="Arial" w:hAnsi="Arial"/>
          <w:color w:val="auto"/>
          <w:sz w:val="22"/>
          <w:szCs w:val="22"/>
        </w:rPr>
      </w:pPr>
    </w:p>
    <w:p w:rsidR="00CC581C" w:rsidRDefault="00CC581C" w:rsidP="00DC4DFD">
      <w:pPr>
        <w:ind w:firstLine="720"/>
        <w:rPr>
          <w:rFonts w:ascii="Arial" w:hAnsi="Arial"/>
          <w:color w:val="auto"/>
          <w:sz w:val="22"/>
          <w:szCs w:val="22"/>
        </w:rPr>
      </w:pPr>
    </w:p>
    <w:p w:rsidR="00CC581C" w:rsidRDefault="00CC581C" w:rsidP="00DC4DFD">
      <w:pPr>
        <w:ind w:firstLine="720"/>
        <w:rPr>
          <w:rFonts w:ascii="Arial" w:hAnsi="Arial"/>
          <w:color w:val="auto"/>
          <w:sz w:val="22"/>
          <w:szCs w:val="22"/>
        </w:rPr>
      </w:pPr>
    </w:p>
    <w:p w:rsidR="00CC581C" w:rsidRDefault="00CC581C" w:rsidP="00CC581C">
      <w:pPr>
        <w:tabs>
          <w:tab w:val="left" w:pos="5420"/>
        </w:tabs>
        <w:ind w:firstLine="720"/>
        <w:rPr>
          <w:rFonts w:ascii="Arial" w:hAnsi="Arial"/>
          <w:color w:val="auto"/>
          <w:sz w:val="22"/>
          <w:szCs w:val="22"/>
        </w:rPr>
      </w:pPr>
      <w:r>
        <w:rPr>
          <w:rFonts w:ascii="Arial" w:hAnsi="Arial"/>
          <w:color w:val="auto"/>
          <w:sz w:val="22"/>
          <w:szCs w:val="22"/>
        </w:rPr>
        <w:tab/>
      </w:r>
    </w:p>
    <w:p w:rsidR="00CC581C" w:rsidRDefault="00CC581C" w:rsidP="00DC4DFD">
      <w:pPr>
        <w:ind w:firstLine="720"/>
        <w:rPr>
          <w:rFonts w:ascii="Arial" w:hAnsi="Arial"/>
          <w:color w:val="auto"/>
          <w:sz w:val="22"/>
          <w:szCs w:val="22"/>
        </w:rPr>
      </w:pPr>
    </w:p>
    <w:p w:rsidR="00CC581C" w:rsidRDefault="00CC581C" w:rsidP="00DC4DFD">
      <w:pPr>
        <w:ind w:firstLine="720"/>
        <w:rPr>
          <w:rFonts w:ascii="Arial" w:hAnsi="Arial"/>
          <w:color w:val="auto"/>
          <w:sz w:val="22"/>
          <w:szCs w:val="22"/>
        </w:rPr>
      </w:pPr>
    </w:p>
    <w:p w:rsidR="00CC581C" w:rsidRDefault="00CC581C" w:rsidP="00DC4DFD">
      <w:pPr>
        <w:ind w:firstLine="720"/>
        <w:rPr>
          <w:rFonts w:ascii="Arial" w:hAnsi="Arial"/>
          <w:color w:val="auto"/>
          <w:sz w:val="22"/>
          <w:szCs w:val="22"/>
        </w:rPr>
      </w:pPr>
    </w:p>
    <w:p w:rsidR="00DC4DFD" w:rsidRPr="00CC581C" w:rsidRDefault="00D437D5" w:rsidP="00DC4DFD">
      <w:pPr>
        <w:ind w:firstLine="720"/>
        <w:rPr>
          <w:rFonts w:ascii="Arial" w:hAnsi="Arial"/>
          <w:color w:val="auto"/>
          <w:sz w:val="22"/>
          <w:szCs w:val="22"/>
        </w:rPr>
      </w:pPr>
      <w:r w:rsidRPr="00CC581C">
        <w:rPr>
          <w:rFonts w:ascii="Arial" w:hAnsi="Arial"/>
          <w:color w:val="auto"/>
          <w:sz w:val="22"/>
          <w:szCs w:val="22"/>
        </w:rPr>
        <w:t>Iran has</w:t>
      </w:r>
      <w:r w:rsidR="00C62340" w:rsidRPr="00CC581C">
        <w:rPr>
          <w:rFonts w:ascii="Arial" w:hAnsi="Arial"/>
          <w:color w:val="auto"/>
          <w:sz w:val="22"/>
          <w:szCs w:val="22"/>
        </w:rPr>
        <w:t xml:space="preserve"> a</w:t>
      </w:r>
      <w:r w:rsidR="00BA154A" w:rsidRPr="00CC581C">
        <w:rPr>
          <w:rFonts w:ascii="Arial" w:hAnsi="Arial"/>
          <w:color w:val="auto"/>
          <w:sz w:val="22"/>
          <w:szCs w:val="22"/>
        </w:rPr>
        <w:t xml:space="preserve"> transition economy </w:t>
      </w:r>
      <w:r w:rsidRPr="00CC581C">
        <w:rPr>
          <w:rFonts w:ascii="Arial" w:hAnsi="Arial"/>
          <w:color w:val="auto"/>
          <w:sz w:val="22"/>
          <w:szCs w:val="22"/>
        </w:rPr>
        <w:t xml:space="preserve">and </w:t>
      </w:r>
      <w:r w:rsidR="00BA154A" w:rsidRPr="00CC581C">
        <w:rPr>
          <w:rFonts w:ascii="Arial" w:hAnsi="Arial"/>
          <w:color w:val="auto"/>
          <w:sz w:val="22"/>
          <w:szCs w:val="22"/>
        </w:rPr>
        <w:t>a</w:t>
      </w:r>
      <w:r w:rsidR="00C17B84" w:rsidRPr="00CC581C">
        <w:rPr>
          <w:rFonts w:ascii="Arial" w:hAnsi="Arial"/>
          <w:color w:val="auto"/>
          <w:sz w:val="22"/>
          <w:szCs w:val="22"/>
        </w:rPr>
        <w:t xml:space="preserve"> relatively</w:t>
      </w:r>
      <w:r w:rsidRPr="00CC581C">
        <w:rPr>
          <w:rFonts w:ascii="Arial" w:hAnsi="Arial"/>
          <w:color w:val="auto"/>
          <w:sz w:val="22"/>
          <w:szCs w:val="22"/>
        </w:rPr>
        <w:t xml:space="preserve"> large public sector, however b</w:t>
      </w:r>
      <w:r w:rsidR="00BB21DE" w:rsidRPr="00CC581C">
        <w:rPr>
          <w:rFonts w:ascii="Arial" w:hAnsi="Arial"/>
          <w:color w:val="auto"/>
          <w:sz w:val="22"/>
          <w:szCs w:val="22"/>
        </w:rPr>
        <w:t xml:space="preserve">etween 2005 and 2009 Iran privatised $63 billion worth of government equity in state-owned firms, </w:t>
      </w:r>
      <w:proofErr w:type="gramStart"/>
      <w:r w:rsidR="00BB21DE" w:rsidRPr="00CC581C">
        <w:rPr>
          <w:rFonts w:ascii="Arial" w:hAnsi="Arial"/>
          <w:color w:val="auto"/>
          <w:sz w:val="22"/>
          <w:szCs w:val="22"/>
        </w:rPr>
        <w:t>according</w:t>
      </w:r>
      <w:proofErr w:type="gramEnd"/>
      <w:r w:rsidR="00BB21DE" w:rsidRPr="00CC581C">
        <w:rPr>
          <w:rFonts w:ascii="Arial" w:hAnsi="Arial"/>
          <w:color w:val="auto"/>
          <w:sz w:val="22"/>
          <w:szCs w:val="22"/>
        </w:rPr>
        <w:t xml:space="preserve"> to the head of Iran's Privatization Organization.</w:t>
      </w:r>
      <w:r w:rsidR="00BB21DE" w:rsidRPr="00CC581C">
        <w:rPr>
          <w:rStyle w:val="FootnoteReference"/>
          <w:rFonts w:ascii="Arial" w:hAnsi="Arial"/>
          <w:color w:val="auto"/>
          <w:sz w:val="22"/>
          <w:szCs w:val="22"/>
        </w:rPr>
        <w:footnoteReference w:id="6"/>
      </w:r>
      <w:r w:rsidRPr="00CC581C">
        <w:rPr>
          <w:rFonts w:ascii="Arial" w:hAnsi="Arial"/>
          <w:color w:val="auto"/>
          <w:sz w:val="22"/>
          <w:szCs w:val="22"/>
        </w:rPr>
        <w:t xml:space="preserve"> Around 60</w:t>
      </w:r>
      <w:r w:rsidR="00DC4DFD" w:rsidRPr="00CC581C">
        <w:rPr>
          <w:rFonts w:ascii="Arial" w:hAnsi="Arial"/>
          <w:color w:val="auto"/>
          <w:sz w:val="22"/>
          <w:szCs w:val="22"/>
        </w:rPr>
        <w:t>%</w:t>
      </w:r>
      <w:r w:rsidRPr="00CC581C">
        <w:rPr>
          <w:rFonts w:ascii="Arial" w:hAnsi="Arial"/>
          <w:color w:val="auto"/>
          <w:sz w:val="22"/>
          <w:szCs w:val="22"/>
        </w:rPr>
        <w:t xml:space="preserve"> of the economy is centrally planned, and it is dominated by oil and gas production.</w:t>
      </w:r>
      <w:r w:rsidR="00E51AD9" w:rsidRPr="00CC581C">
        <w:rPr>
          <w:rFonts w:ascii="Arial" w:hAnsi="Arial"/>
          <w:color w:val="auto"/>
          <w:sz w:val="22"/>
          <w:szCs w:val="22"/>
        </w:rPr>
        <w:t xml:space="preserve"> </w:t>
      </w:r>
      <w:r w:rsidR="00DC4DFD" w:rsidRPr="00CC581C">
        <w:rPr>
          <w:rFonts w:ascii="Arial" w:hAnsi="Arial"/>
          <w:color w:val="auto"/>
          <w:sz w:val="22"/>
          <w:szCs w:val="22"/>
        </w:rPr>
        <w:t>2017 data from OPEC shows that Iran has proven crude oil reserves of around 155,600 million barrels</w:t>
      </w:r>
      <w:r w:rsidR="00DC4DFD" w:rsidRPr="00CC581C">
        <w:rPr>
          <w:rStyle w:val="FootnoteReference"/>
          <w:rFonts w:ascii="Arial" w:hAnsi="Arial"/>
          <w:color w:val="auto"/>
          <w:sz w:val="22"/>
          <w:szCs w:val="22"/>
        </w:rPr>
        <w:footnoteReference w:id="7"/>
      </w:r>
      <w:r w:rsidR="00DC4DFD" w:rsidRPr="00CC581C">
        <w:rPr>
          <w:rFonts w:ascii="Arial" w:hAnsi="Arial"/>
          <w:color w:val="auto"/>
          <w:sz w:val="22"/>
          <w:szCs w:val="22"/>
        </w:rPr>
        <w:t xml:space="preserve"> and was producing 4.271M </w:t>
      </w:r>
      <w:proofErr w:type="spellStart"/>
      <w:r w:rsidR="00DC4DFD" w:rsidRPr="00CC581C">
        <w:rPr>
          <w:rFonts w:ascii="Arial" w:hAnsi="Arial"/>
          <w:color w:val="auto"/>
          <w:sz w:val="22"/>
          <w:szCs w:val="22"/>
        </w:rPr>
        <w:t>bbl</w:t>
      </w:r>
      <w:proofErr w:type="spellEnd"/>
      <w:r w:rsidR="00DC4DFD" w:rsidRPr="00CC581C">
        <w:rPr>
          <w:rFonts w:ascii="Arial" w:hAnsi="Arial"/>
          <w:color w:val="auto"/>
          <w:sz w:val="22"/>
          <w:szCs w:val="22"/>
        </w:rPr>
        <w:t>/d as of August 2018</w:t>
      </w:r>
      <w:r w:rsidR="00DC4DFD" w:rsidRPr="00CC581C">
        <w:rPr>
          <w:rStyle w:val="FootnoteReference"/>
          <w:rFonts w:ascii="Arial" w:hAnsi="Arial"/>
          <w:color w:val="auto"/>
          <w:sz w:val="22"/>
          <w:szCs w:val="22"/>
        </w:rPr>
        <w:footnoteReference w:id="8"/>
      </w:r>
      <w:r w:rsidR="00DC4DFD" w:rsidRPr="00CC581C">
        <w:rPr>
          <w:rFonts w:ascii="Arial" w:hAnsi="Arial"/>
          <w:color w:val="auto"/>
          <w:sz w:val="22"/>
          <w:szCs w:val="22"/>
        </w:rPr>
        <w:t>.</w:t>
      </w:r>
    </w:p>
    <w:p w:rsidR="00206011" w:rsidRPr="00CC581C" w:rsidRDefault="007420A0" w:rsidP="00206011">
      <w:pPr>
        <w:ind w:firstLine="720"/>
        <w:rPr>
          <w:rFonts w:ascii="Arial" w:hAnsi="Arial"/>
          <w:color w:val="auto"/>
          <w:sz w:val="22"/>
          <w:szCs w:val="22"/>
        </w:rPr>
      </w:pPr>
      <w:r w:rsidRPr="00CC581C">
        <w:rPr>
          <w:rFonts w:ascii="Arial" w:hAnsi="Arial"/>
          <w:color w:val="auto"/>
          <w:sz w:val="22"/>
          <w:szCs w:val="22"/>
        </w:rPr>
        <w:t>Iran is a</w:t>
      </w:r>
      <w:r w:rsidR="00D437D5" w:rsidRPr="00CC581C">
        <w:rPr>
          <w:rFonts w:ascii="Arial" w:hAnsi="Arial"/>
          <w:color w:val="auto"/>
          <w:sz w:val="22"/>
          <w:szCs w:val="22"/>
        </w:rPr>
        <w:t>n Islamic Republic, a</w:t>
      </w:r>
      <w:r w:rsidRPr="00CC581C">
        <w:rPr>
          <w:rFonts w:ascii="Arial" w:hAnsi="Arial"/>
          <w:color w:val="auto"/>
          <w:sz w:val="22"/>
          <w:szCs w:val="22"/>
        </w:rPr>
        <w:t xml:space="preserve"> </w:t>
      </w:r>
      <w:r w:rsidR="00D437D5" w:rsidRPr="00CC581C">
        <w:rPr>
          <w:rFonts w:ascii="Arial" w:hAnsi="Arial"/>
          <w:color w:val="auto"/>
          <w:sz w:val="22"/>
          <w:szCs w:val="22"/>
        </w:rPr>
        <w:t>Muslim</w:t>
      </w:r>
      <w:r w:rsidRPr="00CC581C">
        <w:rPr>
          <w:rFonts w:ascii="Arial" w:hAnsi="Arial"/>
          <w:color w:val="auto"/>
          <w:sz w:val="22"/>
          <w:szCs w:val="22"/>
        </w:rPr>
        <w:t xml:space="preserve"> majority </w:t>
      </w:r>
      <w:r w:rsidR="00D437D5" w:rsidRPr="00CC581C">
        <w:rPr>
          <w:rFonts w:ascii="Arial" w:hAnsi="Arial"/>
          <w:color w:val="auto"/>
          <w:sz w:val="22"/>
          <w:szCs w:val="22"/>
        </w:rPr>
        <w:t>country with 90-95% of citizens identifying under the Shia branch of Islam</w:t>
      </w:r>
      <w:r w:rsidR="00D437D5" w:rsidRPr="00CC581C">
        <w:rPr>
          <w:rStyle w:val="FootnoteReference"/>
          <w:rFonts w:ascii="Arial" w:hAnsi="Arial"/>
          <w:color w:val="auto"/>
          <w:sz w:val="22"/>
          <w:szCs w:val="22"/>
        </w:rPr>
        <w:footnoteReference w:id="9"/>
      </w:r>
      <w:r w:rsidR="00D437D5" w:rsidRPr="00CC581C">
        <w:rPr>
          <w:rFonts w:ascii="Arial" w:hAnsi="Arial"/>
          <w:color w:val="auto"/>
          <w:sz w:val="22"/>
          <w:szCs w:val="22"/>
        </w:rPr>
        <w:t xml:space="preserve">. Religion is an important factor in terms of </w:t>
      </w:r>
      <w:r w:rsidR="006120F7" w:rsidRPr="00CC581C">
        <w:rPr>
          <w:rFonts w:ascii="Arial" w:hAnsi="Arial"/>
          <w:color w:val="auto"/>
          <w:sz w:val="22"/>
          <w:szCs w:val="22"/>
        </w:rPr>
        <w:t>understanding</w:t>
      </w:r>
      <w:r w:rsidR="00E82DFB" w:rsidRPr="00CC581C">
        <w:rPr>
          <w:rFonts w:ascii="Arial" w:hAnsi="Arial"/>
          <w:color w:val="auto"/>
          <w:sz w:val="22"/>
          <w:szCs w:val="22"/>
        </w:rPr>
        <w:t xml:space="preserve"> </w:t>
      </w:r>
      <w:r w:rsidR="00E51AD9" w:rsidRPr="00CC581C">
        <w:rPr>
          <w:rFonts w:ascii="Arial" w:hAnsi="Arial"/>
          <w:color w:val="auto"/>
          <w:sz w:val="22"/>
          <w:szCs w:val="22"/>
        </w:rPr>
        <w:t xml:space="preserve">the </w:t>
      </w:r>
      <w:r w:rsidR="00E82DFB" w:rsidRPr="00CC581C">
        <w:rPr>
          <w:rFonts w:ascii="Arial" w:hAnsi="Arial"/>
          <w:color w:val="auto"/>
          <w:sz w:val="22"/>
          <w:szCs w:val="22"/>
        </w:rPr>
        <w:t xml:space="preserve">context of </w:t>
      </w:r>
      <w:r w:rsidR="00E51AD9" w:rsidRPr="00CC581C">
        <w:rPr>
          <w:rFonts w:ascii="Arial" w:hAnsi="Arial"/>
          <w:color w:val="auto"/>
          <w:sz w:val="22"/>
          <w:szCs w:val="22"/>
        </w:rPr>
        <w:t>relations between many Middle Eastern coun</w:t>
      </w:r>
      <w:r w:rsidR="006120F7" w:rsidRPr="00CC581C">
        <w:rPr>
          <w:rFonts w:ascii="Arial" w:hAnsi="Arial"/>
          <w:color w:val="auto"/>
          <w:sz w:val="22"/>
          <w:szCs w:val="22"/>
        </w:rPr>
        <w:t>t</w:t>
      </w:r>
      <w:r w:rsidR="00E82DFB" w:rsidRPr="00CC581C">
        <w:rPr>
          <w:rFonts w:ascii="Arial" w:hAnsi="Arial"/>
          <w:color w:val="auto"/>
          <w:sz w:val="22"/>
          <w:szCs w:val="22"/>
        </w:rPr>
        <w:t>ries;</w:t>
      </w:r>
      <w:r w:rsidR="00E51AD9" w:rsidRPr="00CC581C">
        <w:rPr>
          <w:rFonts w:ascii="Arial" w:hAnsi="Arial"/>
          <w:color w:val="auto"/>
          <w:sz w:val="22"/>
          <w:szCs w:val="22"/>
        </w:rPr>
        <w:t xml:space="preserve"> a goo</w:t>
      </w:r>
      <w:r w:rsidR="00E82DFB" w:rsidRPr="00CC581C">
        <w:rPr>
          <w:rFonts w:ascii="Arial" w:hAnsi="Arial"/>
          <w:color w:val="auto"/>
          <w:sz w:val="22"/>
          <w:szCs w:val="22"/>
        </w:rPr>
        <w:t xml:space="preserve">d example being </w:t>
      </w:r>
      <w:r w:rsidR="00B576BC" w:rsidRPr="00CC581C">
        <w:rPr>
          <w:rFonts w:ascii="Arial" w:hAnsi="Arial"/>
          <w:color w:val="auto"/>
          <w:sz w:val="22"/>
          <w:szCs w:val="22"/>
        </w:rPr>
        <w:t xml:space="preserve">the tensions between Iran and the majority Sunni </w:t>
      </w:r>
      <w:r w:rsidR="00E82DFB" w:rsidRPr="00CC581C">
        <w:rPr>
          <w:rFonts w:ascii="Arial" w:hAnsi="Arial"/>
          <w:color w:val="auto"/>
          <w:sz w:val="22"/>
          <w:szCs w:val="22"/>
        </w:rPr>
        <w:t xml:space="preserve">Saudi Arabia. Iran and Saudi </w:t>
      </w:r>
      <w:r w:rsidR="00B576BC" w:rsidRPr="00CC581C">
        <w:rPr>
          <w:rFonts w:ascii="Arial" w:hAnsi="Arial"/>
          <w:color w:val="auto"/>
          <w:sz w:val="22"/>
          <w:szCs w:val="22"/>
        </w:rPr>
        <w:t>have each accused the other of backing various forms of terrorism</w:t>
      </w:r>
      <w:r w:rsidR="00B576BC" w:rsidRPr="00CC581C">
        <w:rPr>
          <w:rStyle w:val="FootnoteReference"/>
          <w:rFonts w:ascii="Arial" w:hAnsi="Arial"/>
          <w:color w:val="auto"/>
          <w:sz w:val="22"/>
          <w:szCs w:val="22"/>
        </w:rPr>
        <w:footnoteReference w:id="10"/>
      </w:r>
      <w:r w:rsidR="00B576BC" w:rsidRPr="00CC581C">
        <w:rPr>
          <w:rFonts w:ascii="Arial" w:hAnsi="Arial"/>
          <w:color w:val="auto"/>
          <w:sz w:val="22"/>
          <w:szCs w:val="22"/>
        </w:rPr>
        <w:t>,</w:t>
      </w:r>
      <w:r w:rsidR="00BD0493" w:rsidRPr="00CC581C">
        <w:rPr>
          <w:rFonts w:ascii="Arial" w:hAnsi="Arial"/>
          <w:color w:val="auto"/>
          <w:sz w:val="22"/>
          <w:szCs w:val="22"/>
        </w:rPr>
        <w:t xml:space="preserve"> and it has been suggested that the two countries are engaged in proxy warfare; a Middle Eastern cold war, motivated by intertwined politics and religion.  Each tends to back opposing forces which </w:t>
      </w:r>
      <w:r w:rsidR="00BD0493" w:rsidRPr="00CC581C">
        <w:rPr>
          <w:rFonts w:ascii="Arial" w:hAnsi="Arial"/>
          <w:color w:val="auto"/>
          <w:sz w:val="22"/>
          <w:szCs w:val="22"/>
        </w:rPr>
        <w:lastRenderedPageBreak/>
        <w:t>align with their</w:t>
      </w:r>
      <w:r w:rsidR="00FA3411" w:rsidRPr="00CC581C">
        <w:rPr>
          <w:rFonts w:ascii="Arial" w:hAnsi="Arial"/>
          <w:color w:val="auto"/>
          <w:sz w:val="22"/>
          <w:szCs w:val="22"/>
        </w:rPr>
        <w:t xml:space="preserve"> respective</w:t>
      </w:r>
      <w:r w:rsidR="00BD0493" w:rsidRPr="00CC581C">
        <w:rPr>
          <w:rFonts w:ascii="Arial" w:hAnsi="Arial"/>
          <w:color w:val="auto"/>
          <w:sz w:val="22"/>
          <w:szCs w:val="22"/>
        </w:rPr>
        <w:t xml:space="preserve"> ideological viewpoint</w:t>
      </w:r>
      <w:r w:rsidR="00FA3411" w:rsidRPr="00CC581C">
        <w:rPr>
          <w:rFonts w:ascii="Arial" w:hAnsi="Arial"/>
          <w:color w:val="auto"/>
          <w:sz w:val="22"/>
          <w:szCs w:val="22"/>
        </w:rPr>
        <w:t xml:space="preserve">s during </w:t>
      </w:r>
      <w:r w:rsidR="00BD0493" w:rsidRPr="00CC581C">
        <w:rPr>
          <w:rFonts w:ascii="Arial" w:hAnsi="Arial"/>
          <w:color w:val="auto"/>
          <w:sz w:val="22"/>
          <w:szCs w:val="22"/>
        </w:rPr>
        <w:t xml:space="preserve">conflicts and civil wars in nearby nations, which serves to </w:t>
      </w:r>
      <w:r w:rsidR="00001670" w:rsidRPr="00CC581C">
        <w:rPr>
          <w:rFonts w:ascii="Arial" w:hAnsi="Arial"/>
          <w:color w:val="auto"/>
          <w:sz w:val="22"/>
          <w:szCs w:val="22"/>
        </w:rPr>
        <w:t xml:space="preserve">express and </w:t>
      </w:r>
      <w:r w:rsidR="00BD0493" w:rsidRPr="00CC581C">
        <w:rPr>
          <w:rFonts w:ascii="Arial" w:hAnsi="Arial"/>
          <w:color w:val="auto"/>
          <w:sz w:val="22"/>
          <w:szCs w:val="22"/>
        </w:rPr>
        <w:t>add to the tension between the nations</w:t>
      </w:r>
      <w:r w:rsidR="00BD0493" w:rsidRPr="00CC581C">
        <w:rPr>
          <w:rStyle w:val="FootnoteReference"/>
          <w:rFonts w:ascii="Arial" w:hAnsi="Arial"/>
          <w:color w:val="auto"/>
          <w:sz w:val="22"/>
          <w:szCs w:val="22"/>
        </w:rPr>
        <w:footnoteReference w:id="11"/>
      </w:r>
      <w:r w:rsidR="00BD0493" w:rsidRPr="00CC581C">
        <w:rPr>
          <w:rFonts w:ascii="Arial" w:hAnsi="Arial"/>
          <w:color w:val="auto"/>
          <w:sz w:val="22"/>
          <w:szCs w:val="22"/>
        </w:rPr>
        <w:t>.</w:t>
      </w:r>
      <w:r w:rsidR="00206011" w:rsidRPr="00CC581C">
        <w:rPr>
          <w:rStyle w:val="FootnoteReference"/>
          <w:rFonts w:ascii="Arial" w:hAnsi="Arial"/>
          <w:color w:val="auto"/>
          <w:sz w:val="22"/>
          <w:szCs w:val="22"/>
        </w:rPr>
        <w:footnoteReference w:id="12"/>
      </w:r>
    </w:p>
    <w:p w:rsidR="00E51AD9" w:rsidRPr="00CC581C" w:rsidRDefault="00E51AD9" w:rsidP="00DC4DFD">
      <w:pPr>
        <w:ind w:firstLine="720"/>
        <w:rPr>
          <w:rFonts w:ascii="Arial" w:hAnsi="Arial"/>
          <w:color w:val="auto"/>
          <w:sz w:val="22"/>
          <w:szCs w:val="22"/>
        </w:rPr>
      </w:pPr>
    </w:p>
    <w:p w:rsidR="00206011" w:rsidRPr="00CC581C" w:rsidRDefault="00206011" w:rsidP="00DC4DFD">
      <w:pPr>
        <w:ind w:firstLine="720"/>
        <w:rPr>
          <w:rFonts w:ascii="Arial" w:hAnsi="Arial"/>
          <w:noProof/>
          <w:color w:val="auto"/>
          <w:sz w:val="24"/>
          <w:szCs w:val="24"/>
          <w:lang w:eastAsia="en-GB"/>
        </w:rPr>
      </w:pPr>
    </w:p>
    <w:p w:rsidR="00206011" w:rsidRPr="00CC581C" w:rsidRDefault="00206011" w:rsidP="00DC4DFD">
      <w:pPr>
        <w:ind w:firstLine="720"/>
        <w:rPr>
          <w:rFonts w:ascii="Arial" w:hAnsi="Arial"/>
          <w:noProof/>
          <w:color w:val="auto"/>
          <w:sz w:val="24"/>
          <w:szCs w:val="24"/>
          <w:lang w:eastAsia="en-GB"/>
        </w:rPr>
      </w:pPr>
    </w:p>
    <w:p w:rsidR="000B44B9" w:rsidRPr="00CC581C" w:rsidRDefault="00206011" w:rsidP="00DC4DFD">
      <w:pPr>
        <w:ind w:firstLine="720"/>
        <w:rPr>
          <w:rFonts w:ascii="Arial" w:hAnsi="Arial"/>
          <w:color w:val="auto"/>
          <w:sz w:val="22"/>
          <w:szCs w:val="22"/>
        </w:rPr>
      </w:pPr>
      <w:r w:rsidRPr="00CC581C">
        <w:rPr>
          <w:rFonts w:ascii="Arial" w:hAnsi="Arial"/>
          <w:noProof/>
          <w:color w:val="auto"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25316</wp:posOffset>
            </wp:positionH>
            <wp:positionV relativeFrom="paragraph">
              <wp:posOffset>-1025153</wp:posOffset>
            </wp:positionV>
            <wp:extent cx="4053840" cy="2820035"/>
            <wp:effectExtent l="0" t="0" r="3810" b="0"/>
            <wp:wrapThrough wrapText="bothSides">
              <wp:wrapPolygon edited="0">
                <wp:start x="0" y="0"/>
                <wp:lineTo x="0" y="21449"/>
                <wp:lineTo x="21519" y="21449"/>
                <wp:lineTo x="21519" y="0"/>
                <wp:lineTo x="0" y="0"/>
              </wp:wrapPolygon>
            </wp:wrapThrough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map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983" r="5758" b="2331"/>
                    <a:stretch/>
                  </pic:blipFill>
                  <pic:spPr bwMode="auto">
                    <a:xfrm>
                      <a:off x="0" y="0"/>
                      <a:ext cx="4053840" cy="28200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67BDD" w:rsidRPr="00CC581C">
        <w:rPr>
          <w:rFonts w:ascii="Arial" w:hAnsi="Arial"/>
          <w:color w:val="auto"/>
          <w:sz w:val="22"/>
          <w:szCs w:val="22"/>
        </w:rPr>
        <w:t xml:space="preserve">Since the fall of Saddam Hussein in 2003, Iran-Iraq relations have improved considerably and the countries are now considered allies. In the seven years between 2003 and 2010 the two countries are said to have signed </w:t>
      </w:r>
      <w:r w:rsidR="000B44B9" w:rsidRPr="00CC581C">
        <w:rPr>
          <w:rFonts w:ascii="Arial" w:hAnsi="Arial"/>
          <w:color w:val="auto"/>
          <w:sz w:val="22"/>
          <w:szCs w:val="22"/>
        </w:rPr>
        <w:t>and agreed over</w:t>
      </w:r>
      <w:r w:rsidR="00067BDD" w:rsidRPr="00CC581C">
        <w:rPr>
          <w:rFonts w:ascii="Arial" w:hAnsi="Arial"/>
          <w:color w:val="auto"/>
          <w:sz w:val="22"/>
          <w:szCs w:val="22"/>
        </w:rPr>
        <w:t xml:space="preserve"> 100 economic agreements and treaties</w:t>
      </w:r>
      <w:r w:rsidR="00067BDD" w:rsidRPr="00CC581C">
        <w:rPr>
          <w:rStyle w:val="FootnoteReference"/>
          <w:rFonts w:ascii="Arial" w:hAnsi="Arial"/>
          <w:color w:val="auto"/>
          <w:sz w:val="22"/>
          <w:szCs w:val="22"/>
        </w:rPr>
        <w:footnoteReference w:id="13"/>
      </w:r>
      <w:r w:rsidR="000B44B9" w:rsidRPr="00CC581C">
        <w:rPr>
          <w:rFonts w:ascii="Arial" w:hAnsi="Arial"/>
          <w:color w:val="auto"/>
          <w:sz w:val="22"/>
          <w:szCs w:val="22"/>
        </w:rPr>
        <w:t>.</w:t>
      </w:r>
    </w:p>
    <w:p w:rsidR="000B44B9" w:rsidRPr="00CC581C" w:rsidRDefault="000B44B9" w:rsidP="00DC4DFD">
      <w:pPr>
        <w:ind w:firstLine="720"/>
        <w:rPr>
          <w:rFonts w:ascii="Arial" w:hAnsi="Arial"/>
          <w:color w:val="auto"/>
          <w:sz w:val="22"/>
          <w:szCs w:val="22"/>
        </w:rPr>
      </w:pPr>
      <w:r w:rsidRPr="00CC581C">
        <w:rPr>
          <w:rFonts w:ascii="Arial" w:hAnsi="Arial"/>
          <w:color w:val="auto"/>
          <w:sz w:val="22"/>
          <w:szCs w:val="22"/>
        </w:rPr>
        <w:t>Iran and the United States have</w:t>
      </w:r>
      <w:r w:rsidR="00395523" w:rsidRPr="00CC581C">
        <w:rPr>
          <w:rFonts w:ascii="Arial" w:hAnsi="Arial"/>
          <w:color w:val="auto"/>
          <w:sz w:val="22"/>
          <w:szCs w:val="22"/>
        </w:rPr>
        <w:t xml:space="preserve"> had</w:t>
      </w:r>
      <w:r w:rsidRPr="00CC581C">
        <w:rPr>
          <w:rFonts w:ascii="Arial" w:hAnsi="Arial"/>
          <w:color w:val="auto"/>
          <w:sz w:val="22"/>
          <w:szCs w:val="22"/>
        </w:rPr>
        <w:t xml:space="preserve"> a strained relationship</w:t>
      </w:r>
      <w:r w:rsidR="00395523" w:rsidRPr="00CC581C">
        <w:rPr>
          <w:rFonts w:ascii="Arial" w:hAnsi="Arial"/>
          <w:color w:val="auto"/>
          <w:sz w:val="22"/>
          <w:szCs w:val="22"/>
        </w:rPr>
        <w:t xml:space="preserve"> since just after the Iranian Revolution in 1979, and have had no formal diplomatic relationship since. In 2018, the supreme leader of Iran announced a ban on formal contact with America on Iranian state television.</w:t>
      </w:r>
      <w:r w:rsidR="00395523" w:rsidRPr="00CC581C">
        <w:rPr>
          <w:rStyle w:val="FootnoteReference"/>
          <w:rFonts w:ascii="Arial" w:hAnsi="Arial"/>
          <w:color w:val="auto"/>
          <w:sz w:val="22"/>
          <w:szCs w:val="22"/>
        </w:rPr>
        <w:footnoteReference w:id="14"/>
      </w:r>
    </w:p>
    <w:p w:rsidR="00BA154A" w:rsidRPr="00CC581C" w:rsidRDefault="00FA3411" w:rsidP="00DC4DFD">
      <w:pPr>
        <w:ind w:firstLine="720"/>
        <w:rPr>
          <w:rFonts w:ascii="Arial" w:hAnsi="Arial"/>
          <w:color w:val="auto"/>
          <w:sz w:val="22"/>
          <w:szCs w:val="22"/>
        </w:rPr>
      </w:pPr>
      <w:proofErr w:type="spellStart"/>
      <w:r w:rsidRPr="00CC581C">
        <w:rPr>
          <w:rFonts w:ascii="Arial" w:hAnsi="Arial"/>
          <w:color w:val="auto"/>
          <w:sz w:val="22"/>
          <w:szCs w:val="22"/>
        </w:rPr>
        <w:t>Bonyad</w:t>
      </w:r>
      <w:proofErr w:type="spellEnd"/>
      <w:r w:rsidRPr="00CC581C">
        <w:rPr>
          <w:rFonts w:ascii="Arial" w:hAnsi="Arial"/>
          <w:color w:val="auto"/>
          <w:sz w:val="22"/>
          <w:szCs w:val="22"/>
        </w:rPr>
        <w:t xml:space="preserve"> (Persian for ‘f</w:t>
      </w:r>
      <w:r w:rsidR="003204B3" w:rsidRPr="00CC581C">
        <w:rPr>
          <w:rFonts w:ascii="Arial" w:hAnsi="Arial"/>
          <w:color w:val="auto"/>
          <w:sz w:val="22"/>
          <w:szCs w:val="22"/>
        </w:rPr>
        <w:t>oundation</w:t>
      </w:r>
      <w:r w:rsidRPr="00CC581C">
        <w:rPr>
          <w:rFonts w:ascii="Arial" w:hAnsi="Arial"/>
          <w:color w:val="auto"/>
          <w:sz w:val="22"/>
          <w:szCs w:val="22"/>
        </w:rPr>
        <w:t>’</w:t>
      </w:r>
      <w:r w:rsidR="003204B3" w:rsidRPr="00CC581C">
        <w:rPr>
          <w:rFonts w:ascii="Arial" w:hAnsi="Arial"/>
          <w:color w:val="auto"/>
          <w:sz w:val="22"/>
          <w:szCs w:val="22"/>
        </w:rPr>
        <w:t xml:space="preserve">) are charitable trusts </w:t>
      </w:r>
      <w:r w:rsidRPr="00CC581C">
        <w:rPr>
          <w:rFonts w:ascii="Arial" w:hAnsi="Arial"/>
          <w:color w:val="auto"/>
          <w:sz w:val="22"/>
          <w:szCs w:val="22"/>
        </w:rPr>
        <w:t>which</w:t>
      </w:r>
      <w:r w:rsidR="003204B3" w:rsidRPr="00CC581C">
        <w:rPr>
          <w:rFonts w:ascii="Arial" w:hAnsi="Arial"/>
          <w:color w:val="auto"/>
          <w:sz w:val="22"/>
          <w:szCs w:val="22"/>
        </w:rPr>
        <w:t xml:space="preserve"> play a </w:t>
      </w:r>
      <w:r w:rsidRPr="00CC581C">
        <w:rPr>
          <w:rFonts w:ascii="Arial" w:hAnsi="Arial"/>
          <w:color w:val="auto"/>
          <w:sz w:val="22"/>
          <w:szCs w:val="22"/>
        </w:rPr>
        <w:t>significant</w:t>
      </w:r>
      <w:r w:rsidR="003204B3" w:rsidRPr="00CC581C">
        <w:rPr>
          <w:rFonts w:ascii="Arial" w:hAnsi="Arial"/>
          <w:color w:val="auto"/>
          <w:sz w:val="22"/>
          <w:szCs w:val="22"/>
        </w:rPr>
        <w:t xml:space="preserve"> role in Iran's economy, controlling an estimated 20% of Iran's GDP</w:t>
      </w:r>
      <w:r w:rsidRPr="00CC581C">
        <w:rPr>
          <w:rFonts w:ascii="Arial" w:hAnsi="Arial"/>
          <w:color w:val="auto"/>
          <w:sz w:val="22"/>
          <w:szCs w:val="22"/>
        </w:rPr>
        <w:t>.</w:t>
      </w:r>
      <w:r w:rsidRPr="00CC581C">
        <w:rPr>
          <w:rStyle w:val="FootnoteReference"/>
          <w:rFonts w:ascii="Arial" w:hAnsi="Arial"/>
          <w:color w:val="auto"/>
          <w:sz w:val="22"/>
          <w:szCs w:val="22"/>
        </w:rPr>
        <w:footnoteReference w:id="15"/>
      </w:r>
      <w:r w:rsidRPr="00CC581C">
        <w:rPr>
          <w:rFonts w:ascii="Arial" w:hAnsi="Arial"/>
          <w:color w:val="auto"/>
          <w:sz w:val="22"/>
          <w:szCs w:val="22"/>
        </w:rPr>
        <w:t xml:space="preserve"> As t</w:t>
      </w:r>
      <w:r w:rsidR="000B44B9" w:rsidRPr="00CC581C">
        <w:rPr>
          <w:rFonts w:ascii="Arial" w:hAnsi="Arial"/>
          <w:color w:val="auto"/>
          <w:sz w:val="22"/>
          <w:szCs w:val="22"/>
        </w:rPr>
        <w:t>ax exemp</w:t>
      </w:r>
      <w:r w:rsidRPr="00CC581C">
        <w:rPr>
          <w:rFonts w:ascii="Arial" w:hAnsi="Arial"/>
          <w:color w:val="auto"/>
          <w:sz w:val="22"/>
          <w:szCs w:val="22"/>
        </w:rPr>
        <w:t>t</w:t>
      </w:r>
      <w:r w:rsidRPr="00CC581C">
        <w:rPr>
          <w:rStyle w:val="FootnoteReference"/>
          <w:rFonts w:ascii="Arial" w:hAnsi="Arial"/>
          <w:color w:val="auto"/>
          <w:sz w:val="22"/>
          <w:szCs w:val="22"/>
        </w:rPr>
        <w:footnoteReference w:id="16"/>
      </w:r>
      <w:r w:rsidRPr="00CC581C">
        <w:rPr>
          <w:rFonts w:ascii="Arial" w:hAnsi="Arial"/>
          <w:color w:val="auto"/>
          <w:sz w:val="22"/>
          <w:szCs w:val="22"/>
        </w:rPr>
        <w:t xml:space="preserve"> religious organisations with significant economic influence</w:t>
      </w:r>
      <w:r w:rsidRPr="00CC581C">
        <w:rPr>
          <w:rStyle w:val="FootnoteReference"/>
          <w:rFonts w:ascii="Arial" w:hAnsi="Arial"/>
          <w:color w:val="auto"/>
          <w:sz w:val="22"/>
          <w:szCs w:val="22"/>
        </w:rPr>
        <w:footnoteReference w:id="17"/>
      </w:r>
      <w:r w:rsidR="00DC4DFD" w:rsidRPr="00CC581C">
        <w:rPr>
          <w:rFonts w:ascii="Arial" w:hAnsi="Arial"/>
          <w:color w:val="auto"/>
          <w:sz w:val="22"/>
          <w:szCs w:val="22"/>
        </w:rPr>
        <w:t>,</w:t>
      </w:r>
      <w:r w:rsidRPr="00CC581C">
        <w:rPr>
          <w:rFonts w:ascii="Arial" w:hAnsi="Arial"/>
          <w:color w:val="auto"/>
          <w:sz w:val="22"/>
          <w:szCs w:val="22"/>
        </w:rPr>
        <w:t xml:space="preserve"> </w:t>
      </w:r>
      <w:r w:rsidR="00F07D27" w:rsidRPr="00CC581C">
        <w:rPr>
          <w:rFonts w:ascii="Arial" w:hAnsi="Arial"/>
          <w:color w:val="auto"/>
          <w:sz w:val="22"/>
          <w:szCs w:val="22"/>
        </w:rPr>
        <w:t>accountable</w:t>
      </w:r>
      <w:r w:rsidRPr="00CC581C">
        <w:rPr>
          <w:rFonts w:ascii="Arial" w:hAnsi="Arial"/>
          <w:color w:val="auto"/>
          <w:sz w:val="22"/>
          <w:szCs w:val="22"/>
        </w:rPr>
        <w:t xml:space="preserve"> </w:t>
      </w:r>
      <w:r w:rsidR="00F07D27" w:rsidRPr="00CC581C">
        <w:rPr>
          <w:rFonts w:ascii="Arial" w:hAnsi="Arial"/>
          <w:i/>
          <w:color w:val="auto"/>
          <w:sz w:val="22"/>
          <w:szCs w:val="22"/>
          <w:u w:val="single"/>
        </w:rPr>
        <w:t>only</w:t>
      </w:r>
      <w:r w:rsidR="00F07D27" w:rsidRPr="00CC581C">
        <w:rPr>
          <w:rFonts w:ascii="Arial" w:hAnsi="Arial"/>
          <w:color w:val="auto"/>
          <w:sz w:val="22"/>
          <w:szCs w:val="22"/>
        </w:rPr>
        <w:t xml:space="preserve"> to Ali Khamenei (the supreme leader of Iran),</w:t>
      </w:r>
      <w:r w:rsidRPr="00CC581C">
        <w:rPr>
          <w:rFonts w:ascii="Arial" w:hAnsi="Arial"/>
          <w:color w:val="auto"/>
          <w:sz w:val="22"/>
          <w:szCs w:val="22"/>
        </w:rPr>
        <w:t xml:space="preserve"> they </w:t>
      </w:r>
      <w:r w:rsidR="00DC4DFD" w:rsidRPr="00CC581C">
        <w:rPr>
          <w:rFonts w:ascii="Arial" w:hAnsi="Arial"/>
          <w:color w:val="auto"/>
          <w:sz w:val="22"/>
          <w:szCs w:val="22"/>
        </w:rPr>
        <w:t xml:space="preserve">appear to </w:t>
      </w:r>
      <w:r w:rsidRPr="00CC581C">
        <w:rPr>
          <w:rFonts w:ascii="Arial" w:hAnsi="Arial"/>
          <w:color w:val="auto"/>
          <w:sz w:val="22"/>
          <w:szCs w:val="22"/>
        </w:rPr>
        <w:t xml:space="preserve">represent </w:t>
      </w:r>
      <w:r w:rsidR="00F07D27" w:rsidRPr="00CC581C">
        <w:rPr>
          <w:rFonts w:ascii="Arial" w:hAnsi="Arial"/>
          <w:color w:val="auto"/>
          <w:sz w:val="22"/>
          <w:szCs w:val="22"/>
        </w:rPr>
        <w:t xml:space="preserve">a significant potential source of corruption </w:t>
      </w:r>
      <w:r w:rsidR="00F07D27" w:rsidRPr="00CC581C">
        <w:rPr>
          <w:rFonts w:ascii="Arial" w:hAnsi="Arial"/>
          <w:color w:val="auto"/>
          <w:sz w:val="22"/>
          <w:szCs w:val="22"/>
        </w:rPr>
        <w:lastRenderedPageBreak/>
        <w:t>within the country’</w:t>
      </w:r>
      <w:r w:rsidR="00F67049" w:rsidRPr="00CC581C">
        <w:rPr>
          <w:rFonts w:ascii="Arial" w:hAnsi="Arial"/>
          <w:color w:val="auto"/>
          <w:sz w:val="22"/>
          <w:szCs w:val="22"/>
        </w:rPr>
        <w:t xml:space="preserve">s economy </w:t>
      </w:r>
      <w:r w:rsidR="00DC4DFD" w:rsidRPr="00CC581C">
        <w:rPr>
          <w:rFonts w:ascii="Arial" w:hAnsi="Arial"/>
          <w:color w:val="auto"/>
          <w:sz w:val="22"/>
          <w:szCs w:val="22"/>
        </w:rPr>
        <w:t>as</w:t>
      </w:r>
      <w:r w:rsidR="00F67049" w:rsidRPr="00CC581C">
        <w:rPr>
          <w:rFonts w:ascii="Arial" w:hAnsi="Arial"/>
          <w:color w:val="auto"/>
          <w:sz w:val="22"/>
          <w:szCs w:val="22"/>
        </w:rPr>
        <w:t xml:space="preserve"> </w:t>
      </w:r>
      <w:r w:rsidR="00F07D27" w:rsidRPr="00CC581C">
        <w:rPr>
          <w:rFonts w:ascii="Arial" w:hAnsi="Arial"/>
          <w:color w:val="auto"/>
          <w:sz w:val="22"/>
          <w:szCs w:val="22"/>
        </w:rPr>
        <w:t>“</w:t>
      </w:r>
      <w:r w:rsidR="00F67049" w:rsidRPr="00CC581C">
        <w:rPr>
          <w:rFonts w:ascii="Arial" w:hAnsi="Arial"/>
          <w:color w:val="auto"/>
          <w:sz w:val="22"/>
          <w:szCs w:val="22"/>
        </w:rPr>
        <w:t xml:space="preserve">key players in the political </w:t>
      </w:r>
      <w:r w:rsidR="00F67049" w:rsidRPr="00CC581C">
        <w:rPr>
          <w:rFonts w:ascii="Arial" w:hAnsi="Arial"/>
          <w:color w:val="auto"/>
          <w:sz w:val="22"/>
          <w:szCs w:val="22"/>
        </w:rPr>
        <w:t>economic landscape of Iran</w:t>
      </w:r>
      <w:r w:rsidR="00F67049" w:rsidRPr="00CC581C">
        <w:rPr>
          <w:rFonts w:ascii="Arial" w:hAnsi="Arial"/>
          <w:color w:val="auto"/>
          <w:sz w:val="22"/>
          <w:szCs w:val="22"/>
        </w:rPr>
        <w:t>” (</w:t>
      </w:r>
      <w:proofErr w:type="spellStart"/>
      <w:r w:rsidR="00F67049" w:rsidRPr="00CC581C">
        <w:rPr>
          <w:rFonts w:ascii="Arial" w:hAnsi="Arial"/>
          <w:color w:val="auto"/>
          <w:sz w:val="22"/>
          <w:szCs w:val="22"/>
        </w:rPr>
        <w:t>Bjorvatn</w:t>
      </w:r>
      <w:proofErr w:type="spellEnd"/>
      <w:r w:rsidR="00F67049" w:rsidRPr="00CC581C">
        <w:rPr>
          <w:rFonts w:ascii="Arial" w:hAnsi="Arial"/>
          <w:color w:val="auto"/>
          <w:sz w:val="22"/>
          <w:szCs w:val="22"/>
        </w:rPr>
        <w:t>, K. 2007 p.13)</w:t>
      </w:r>
      <w:r w:rsidR="00F67049" w:rsidRPr="00CC581C">
        <w:rPr>
          <w:rFonts w:ascii="Arial" w:hAnsi="Arial"/>
          <w:color w:val="auto"/>
          <w:sz w:val="22"/>
          <w:szCs w:val="22"/>
          <w:vertAlign w:val="superscript"/>
        </w:rPr>
        <w:footnoteReference w:id="18"/>
      </w:r>
      <w:r w:rsidR="00F67049" w:rsidRPr="00CC581C">
        <w:rPr>
          <w:rFonts w:ascii="Arial" w:hAnsi="Arial"/>
          <w:color w:val="auto"/>
          <w:sz w:val="22"/>
          <w:szCs w:val="22"/>
        </w:rPr>
        <w:t xml:space="preserve">. </w:t>
      </w:r>
    </w:p>
    <w:p w:rsidR="00DC4DFD" w:rsidRPr="00CC581C" w:rsidRDefault="00BA154A" w:rsidP="00DC4DFD">
      <w:pPr>
        <w:ind w:firstLine="720"/>
        <w:rPr>
          <w:rFonts w:ascii="Arial" w:hAnsi="Arial"/>
          <w:color w:val="auto"/>
          <w:sz w:val="22"/>
          <w:szCs w:val="22"/>
        </w:rPr>
      </w:pPr>
      <w:r w:rsidRPr="00CC581C">
        <w:rPr>
          <w:rFonts w:ascii="Arial" w:hAnsi="Arial"/>
          <w:color w:val="auto"/>
          <w:sz w:val="22"/>
          <w:szCs w:val="22"/>
        </w:rPr>
        <w:t xml:space="preserve">Iran's economy has </w:t>
      </w:r>
      <w:r w:rsidR="00DA30FE" w:rsidRPr="00CC581C">
        <w:rPr>
          <w:rFonts w:ascii="Arial" w:hAnsi="Arial"/>
          <w:color w:val="auto"/>
          <w:sz w:val="22"/>
          <w:szCs w:val="22"/>
        </w:rPr>
        <w:t xml:space="preserve">recently </w:t>
      </w:r>
      <w:r w:rsidRPr="00CC581C">
        <w:rPr>
          <w:rFonts w:ascii="Arial" w:hAnsi="Arial"/>
          <w:color w:val="auto"/>
          <w:sz w:val="22"/>
          <w:szCs w:val="22"/>
        </w:rPr>
        <w:t xml:space="preserve">taken a hit from </w:t>
      </w:r>
      <w:r w:rsidR="000020E9" w:rsidRPr="00CC581C">
        <w:rPr>
          <w:rFonts w:ascii="Arial" w:hAnsi="Arial"/>
          <w:color w:val="auto"/>
          <w:sz w:val="22"/>
          <w:szCs w:val="22"/>
        </w:rPr>
        <w:t xml:space="preserve">a wave of </w:t>
      </w:r>
      <w:r w:rsidRPr="00CC581C">
        <w:rPr>
          <w:rFonts w:ascii="Arial" w:hAnsi="Arial"/>
          <w:color w:val="auto"/>
          <w:sz w:val="22"/>
          <w:szCs w:val="22"/>
        </w:rPr>
        <w:t>US sanctions that came to effect in the summer of 2018 and as a result almost half of its imports and exports have halted with an estimate of around 600,000 barrel</w:t>
      </w:r>
      <w:r w:rsidR="00C17B84" w:rsidRPr="00CC581C">
        <w:rPr>
          <w:rFonts w:ascii="Arial" w:hAnsi="Arial"/>
          <w:color w:val="auto"/>
          <w:sz w:val="22"/>
          <w:szCs w:val="22"/>
        </w:rPr>
        <w:t>s of oil being cut</w:t>
      </w:r>
      <w:r w:rsidRPr="00CC581C">
        <w:rPr>
          <w:rFonts w:ascii="Arial" w:hAnsi="Arial"/>
          <w:color w:val="auto"/>
          <w:sz w:val="22"/>
          <w:szCs w:val="22"/>
        </w:rPr>
        <w:t xml:space="preserve">. </w:t>
      </w:r>
      <w:r w:rsidR="00E24992" w:rsidRPr="00CC581C">
        <w:rPr>
          <w:rFonts w:ascii="Arial" w:hAnsi="Arial"/>
          <w:color w:val="auto"/>
          <w:sz w:val="22"/>
          <w:szCs w:val="22"/>
        </w:rPr>
        <w:t xml:space="preserve">Further sanctions have been imposed. This could have </w:t>
      </w:r>
      <w:r w:rsidR="00656E07" w:rsidRPr="00CC581C">
        <w:rPr>
          <w:rFonts w:ascii="Arial" w:hAnsi="Arial"/>
          <w:color w:val="auto"/>
          <w:sz w:val="22"/>
          <w:szCs w:val="22"/>
        </w:rPr>
        <w:t>serious effects on not only the economy of Iran</w:t>
      </w:r>
      <w:r w:rsidR="00E24992" w:rsidRPr="00CC581C">
        <w:rPr>
          <w:rFonts w:ascii="Arial" w:hAnsi="Arial"/>
          <w:color w:val="auto"/>
          <w:sz w:val="22"/>
          <w:szCs w:val="22"/>
        </w:rPr>
        <w:t xml:space="preserve"> but many of its export destinations. Iran ships the majority of its oil to China and India, each receiving over 500,000 ba</w:t>
      </w:r>
      <w:r w:rsidR="001B498A" w:rsidRPr="00CC581C">
        <w:rPr>
          <w:rFonts w:ascii="Arial" w:hAnsi="Arial"/>
          <w:color w:val="auto"/>
          <w:sz w:val="22"/>
          <w:szCs w:val="22"/>
        </w:rPr>
        <w:t>rrels of oil per day as of 2015</w:t>
      </w:r>
      <w:r w:rsidR="008239B5" w:rsidRPr="00CC581C">
        <w:rPr>
          <w:rStyle w:val="FootnoteReference"/>
          <w:rFonts w:ascii="Arial" w:hAnsi="Arial"/>
          <w:color w:val="auto"/>
          <w:sz w:val="22"/>
          <w:szCs w:val="22"/>
        </w:rPr>
        <w:footnoteReference w:id="19"/>
      </w:r>
      <w:r w:rsidR="000B44B9" w:rsidRPr="00CC581C">
        <w:rPr>
          <w:rFonts w:ascii="Arial" w:hAnsi="Arial"/>
          <w:color w:val="auto"/>
          <w:sz w:val="22"/>
          <w:szCs w:val="22"/>
        </w:rPr>
        <w:t>.</w:t>
      </w:r>
      <w:r w:rsidR="008239B5" w:rsidRPr="00CC581C">
        <w:rPr>
          <w:rFonts w:ascii="Arial" w:hAnsi="Arial"/>
          <w:color w:val="auto"/>
          <w:sz w:val="22"/>
          <w:szCs w:val="22"/>
        </w:rPr>
        <w:t xml:space="preserve"> The Indian Economic Times suggest that China is the only buyer of Iranian oil likely to stand strong against US sanctions</w:t>
      </w:r>
      <w:r w:rsidR="008239B5" w:rsidRPr="00CC581C">
        <w:rPr>
          <w:rStyle w:val="FootnoteReference"/>
          <w:rFonts w:ascii="Arial" w:hAnsi="Arial"/>
          <w:color w:val="auto"/>
          <w:sz w:val="22"/>
          <w:szCs w:val="22"/>
        </w:rPr>
        <w:footnoteReference w:id="20"/>
      </w:r>
      <w:r w:rsidR="008239B5" w:rsidRPr="00CC581C">
        <w:rPr>
          <w:rFonts w:ascii="Arial" w:hAnsi="Arial"/>
          <w:color w:val="auto"/>
          <w:sz w:val="22"/>
          <w:szCs w:val="22"/>
        </w:rPr>
        <w:t xml:space="preserve"> which </w:t>
      </w:r>
      <w:r w:rsidR="00656E07" w:rsidRPr="00CC581C">
        <w:rPr>
          <w:rFonts w:ascii="Arial" w:hAnsi="Arial"/>
          <w:color w:val="auto"/>
          <w:sz w:val="22"/>
          <w:szCs w:val="22"/>
        </w:rPr>
        <w:t>may</w:t>
      </w:r>
      <w:r w:rsidR="008239B5" w:rsidRPr="00CC581C">
        <w:rPr>
          <w:rFonts w:ascii="Arial" w:hAnsi="Arial"/>
          <w:color w:val="auto"/>
          <w:sz w:val="22"/>
          <w:szCs w:val="22"/>
        </w:rPr>
        <w:t xml:space="preserve"> have implications for China’s relations with other countries who have agreed to the sanctions.</w:t>
      </w:r>
      <w:r w:rsidR="00DC4DFD" w:rsidRPr="00CC581C">
        <w:rPr>
          <w:rFonts w:ascii="Arial" w:hAnsi="Arial"/>
          <w:color w:val="auto"/>
          <w:sz w:val="22"/>
          <w:szCs w:val="22"/>
        </w:rPr>
        <w:t xml:space="preserve"> </w:t>
      </w:r>
    </w:p>
    <w:p w:rsidR="001B498A" w:rsidRPr="00CC581C" w:rsidRDefault="001B498A" w:rsidP="008239B5">
      <w:pPr>
        <w:ind w:firstLine="720"/>
        <w:rPr>
          <w:rFonts w:ascii="Arial" w:hAnsi="Arial"/>
          <w:color w:val="auto"/>
          <w:sz w:val="22"/>
          <w:szCs w:val="22"/>
        </w:rPr>
      </w:pPr>
      <w:r w:rsidRPr="00CC581C">
        <w:rPr>
          <w:rFonts w:ascii="Arial" w:hAnsi="Arial"/>
          <w:noProof/>
          <w:color w:val="auto"/>
          <w:sz w:val="22"/>
          <w:szCs w:val="22"/>
          <w:lang w:eastAsia="en-GB"/>
        </w:rPr>
        <w:drawing>
          <wp:inline distT="0" distB="0" distL="0" distR="0" wp14:anchorId="2B7C4497" wp14:editId="59602015">
            <wp:extent cx="3899140" cy="2212366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ran exports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2879"/>
                    <a:stretch/>
                  </pic:blipFill>
                  <pic:spPr bwMode="auto">
                    <a:xfrm>
                      <a:off x="0" y="0"/>
                      <a:ext cx="3920595" cy="2224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7631A" w:rsidRPr="00CC581C">
        <w:rPr>
          <w:rStyle w:val="FootnoteReference"/>
          <w:rFonts w:ascii="Arial" w:hAnsi="Arial"/>
          <w:color w:val="auto"/>
          <w:sz w:val="22"/>
          <w:szCs w:val="22"/>
        </w:rPr>
        <w:footnoteReference w:id="21"/>
      </w:r>
    </w:p>
    <w:p w:rsidR="0017631A" w:rsidRPr="00CC581C" w:rsidRDefault="00656E07" w:rsidP="00656E07">
      <w:pPr>
        <w:ind w:firstLine="720"/>
        <w:rPr>
          <w:rFonts w:ascii="Arial" w:hAnsi="Arial"/>
          <w:color w:val="auto"/>
          <w:sz w:val="22"/>
          <w:szCs w:val="22"/>
        </w:rPr>
      </w:pPr>
      <w:r w:rsidRPr="00CC581C">
        <w:rPr>
          <w:rFonts w:ascii="Arial" w:hAnsi="Arial"/>
          <w:color w:val="auto"/>
          <w:sz w:val="22"/>
          <w:szCs w:val="22"/>
        </w:rPr>
        <w:t>Iran’s geography</w:t>
      </w:r>
      <w:r w:rsidR="00C90EFA" w:rsidRPr="00CC581C">
        <w:rPr>
          <w:rFonts w:ascii="Arial" w:hAnsi="Arial"/>
          <w:color w:val="auto"/>
          <w:sz w:val="22"/>
          <w:szCs w:val="22"/>
        </w:rPr>
        <w:t xml:space="preserve"> alone, notwithstanding </w:t>
      </w:r>
      <w:r w:rsidR="00A000C0" w:rsidRPr="00CC581C">
        <w:rPr>
          <w:rFonts w:ascii="Arial" w:hAnsi="Arial"/>
          <w:color w:val="auto"/>
          <w:sz w:val="22"/>
          <w:szCs w:val="22"/>
        </w:rPr>
        <w:t xml:space="preserve">the </w:t>
      </w:r>
      <w:r w:rsidR="00C90EFA" w:rsidRPr="00CC581C">
        <w:rPr>
          <w:rFonts w:ascii="Arial" w:hAnsi="Arial"/>
          <w:color w:val="auto"/>
          <w:sz w:val="22"/>
          <w:szCs w:val="22"/>
        </w:rPr>
        <w:t>political climate</w:t>
      </w:r>
      <w:r w:rsidR="00A000C0" w:rsidRPr="00CC581C">
        <w:rPr>
          <w:rFonts w:ascii="Arial" w:hAnsi="Arial"/>
          <w:color w:val="auto"/>
          <w:sz w:val="22"/>
          <w:szCs w:val="22"/>
        </w:rPr>
        <w:t xml:space="preserve"> </w:t>
      </w:r>
      <w:r w:rsidR="0017631A" w:rsidRPr="00CC581C">
        <w:rPr>
          <w:rFonts w:ascii="Arial" w:hAnsi="Arial"/>
          <w:color w:val="auto"/>
          <w:sz w:val="22"/>
          <w:szCs w:val="22"/>
        </w:rPr>
        <w:t>of the region, serve to make</w:t>
      </w:r>
      <w:r w:rsidR="00C90EFA" w:rsidRPr="00CC581C">
        <w:rPr>
          <w:rFonts w:ascii="Arial" w:hAnsi="Arial"/>
          <w:color w:val="auto"/>
          <w:sz w:val="22"/>
          <w:szCs w:val="22"/>
        </w:rPr>
        <w:t xml:space="preserve"> it </w:t>
      </w:r>
      <w:r w:rsidR="0017631A" w:rsidRPr="00CC581C">
        <w:rPr>
          <w:rFonts w:ascii="Arial" w:hAnsi="Arial"/>
          <w:color w:val="auto"/>
          <w:sz w:val="22"/>
          <w:szCs w:val="22"/>
        </w:rPr>
        <w:t xml:space="preserve">a </w:t>
      </w:r>
      <w:r w:rsidR="00A000C0" w:rsidRPr="00CC581C">
        <w:rPr>
          <w:rFonts w:ascii="Arial" w:hAnsi="Arial"/>
          <w:color w:val="auto"/>
          <w:sz w:val="22"/>
          <w:szCs w:val="22"/>
        </w:rPr>
        <w:t>military</w:t>
      </w:r>
      <w:r w:rsidR="00C90EFA" w:rsidRPr="00CC581C">
        <w:rPr>
          <w:rFonts w:ascii="Arial" w:hAnsi="Arial"/>
          <w:color w:val="auto"/>
          <w:sz w:val="22"/>
          <w:szCs w:val="22"/>
        </w:rPr>
        <w:t xml:space="preserve"> and economic focal point of the world. B</w:t>
      </w:r>
      <w:r w:rsidRPr="00CC581C">
        <w:rPr>
          <w:rFonts w:ascii="Arial" w:hAnsi="Arial"/>
          <w:color w:val="auto"/>
          <w:sz w:val="22"/>
          <w:szCs w:val="22"/>
        </w:rPr>
        <w:t>ordering the Persian Gulf and strait of Hormuz and sitting as it does with Europe and Africa to the West and Asia and Russia to</w:t>
      </w:r>
      <w:r w:rsidR="00A000C0" w:rsidRPr="00CC581C">
        <w:rPr>
          <w:rFonts w:ascii="Arial" w:hAnsi="Arial"/>
          <w:color w:val="auto"/>
          <w:sz w:val="22"/>
          <w:szCs w:val="22"/>
        </w:rPr>
        <w:t xml:space="preserve"> the East, surrounded by oil-ric</w:t>
      </w:r>
      <w:r w:rsidR="00C90EFA" w:rsidRPr="00CC581C">
        <w:rPr>
          <w:rFonts w:ascii="Arial" w:hAnsi="Arial"/>
          <w:color w:val="auto"/>
          <w:sz w:val="22"/>
          <w:szCs w:val="22"/>
        </w:rPr>
        <w:t>h neighbours and warzones alike, Iran’s geopolitical</w:t>
      </w:r>
      <w:r w:rsidR="0017631A" w:rsidRPr="00CC581C">
        <w:rPr>
          <w:rFonts w:ascii="Arial" w:hAnsi="Arial"/>
          <w:color w:val="auto"/>
          <w:sz w:val="22"/>
          <w:szCs w:val="22"/>
        </w:rPr>
        <w:t xml:space="preserve"> sphere is one which seems complexly entangled in terms of both territorial and energy security. </w:t>
      </w:r>
      <w:r w:rsidR="00206011" w:rsidRPr="00CC581C">
        <w:rPr>
          <w:rFonts w:ascii="Arial" w:hAnsi="Arial"/>
          <w:noProof/>
          <w:color w:val="auto"/>
          <w:sz w:val="22"/>
          <w:szCs w:val="22"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-258792</wp:posOffset>
            </wp:positionH>
            <wp:positionV relativeFrom="paragraph">
              <wp:posOffset>-467</wp:posOffset>
            </wp:positionV>
            <wp:extent cx="3878698" cy="3614468"/>
            <wp:effectExtent l="0" t="0" r="7620" b="5080"/>
            <wp:wrapThrough wrapText="bothSides">
              <wp:wrapPolygon edited="0">
                <wp:start x="0" y="0"/>
                <wp:lineTo x="0" y="21517"/>
                <wp:lineTo x="21536" y="21517"/>
                <wp:lineTo x="21536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il pipelines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78" t="6302" b="5056"/>
                    <a:stretch/>
                  </pic:blipFill>
                  <pic:spPr bwMode="auto">
                    <a:xfrm>
                      <a:off x="0" y="0"/>
                      <a:ext cx="3878698" cy="36144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17631A" w:rsidRPr="00CC581C">
        <w:rPr>
          <w:rFonts w:ascii="Arial" w:hAnsi="Arial"/>
          <w:color w:val="auto"/>
          <w:sz w:val="22"/>
          <w:szCs w:val="22"/>
        </w:rPr>
        <w:t>Multiple oil and gas pipelines run below</w:t>
      </w:r>
      <w:r w:rsidR="00067BDD" w:rsidRPr="00CC581C">
        <w:rPr>
          <w:rFonts w:ascii="Arial" w:hAnsi="Arial"/>
          <w:color w:val="auto"/>
          <w:sz w:val="22"/>
          <w:szCs w:val="22"/>
        </w:rPr>
        <w:t>ground</w:t>
      </w:r>
      <w:r w:rsidR="0017631A" w:rsidRPr="00CC581C">
        <w:rPr>
          <w:rFonts w:ascii="Arial" w:hAnsi="Arial"/>
          <w:color w:val="auto"/>
          <w:sz w:val="22"/>
          <w:szCs w:val="22"/>
        </w:rPr>
        <w:t>, an</w:t>
      </w:r>
      <w:r w:rsidR="00CC581C">
        <w:rPr>
          <w:rFonts w:ascii="Arial" w:hAnsi="Arial"/>
          <w:color w:val="auto"/>
          <w:sz w:val="22"/>
          <w:szCs w:val="22"/>
        </w:rPr>
        <w:t>d oil tankers coming from Gulf S</w:t>
      </w:r>
      <w:r w:rsidR="0017631A" w:rsidRPr="00CC581C">
        <w:rPr>
          <w:rFonts w:ascii="Arial" w:hAnsi="Arial"/>
          <w:color w:val="auto"/>
          <w:sz w:val="22"/>
          <w:szCs w:val="22"/>
        </w:rPr>
        <w:t>tates must pass along the county’s shores and through its wat</w:t>
      </w:r>
      <w:bookmarkStart w:id="0" w:name="_GoBack"/>
      <w:bookmarkEnd w:id="0"/>
      <w:r w:rsidR="0017631A" w:rsidRPr="00CC581C">
        <w:rPr>
          <w:rFonts w:ascii="Arial" w:hAnsi="Arial"/>
          <w:color w:val="auto"/>
          <w:sz w:val="22"/>
          <w:szCs w:val="22"/>
        </w:rPr>
        <w:t>ers. The Fifth Fleet of the US navy are positioned</w:t>
      </w:r>
      <w:r w:rsidR="00206011" w:rsidRPr="00CC581C">
        <w:rPr>
          <w:rFonts w:ascii="Arial" w:hAnsi="Arial"/>
          <w:color w:val="auto"/>
          <w:sz w:val="22"/>
          <w:szCs w:val="22"/>
        </w:rPr>
        <w:t xml:space="preserve"> strategically along its coastline in attempt to ensure and oversee the smooth flow of oil from the region.</w:t>
      </w:r>
      <w:r w:rsidR="003F0A53" w:rsidRPr="00CC581C">
        <w:rPr>
          <w:rStyle w:val="FootnoteReference"/>
          <w:rFonts w:ascii="Arial" w:hAnsi="Arial"/>
          <w:color w:val="auto"/>
          <w:sz w:val="22"/>
          <w:szCs w:val="22"/>
        </w:rPr>
        <w:footnoteReference w:id="22"/>
      </w:r>
      <w:r w:rsidR="00206011" w:rsidRPr="00CC581C">
        <w:rPr>
          <w:rFonts w:ascii="Arial" w:hAnsi="Arial"/>
          <w:color w:val="auto"/>
          <w:sz w:val="22"/>
          <w:szCs w:val="22"/>
        </w:rPr>
        <w:t xml:space="preserve"> </w:t>
      </w:r>
    </w:p>
    <w:p w:rsidR="00067BDD" w:rsidRPr="00CC581C" w:rsidRDefault="00067BDD" w:rsidP="00067BDD">
      <w:pPr>
        <w:ind w:firstLine="720"/>
        <w:rPr>
          <w:rFonts w:ascii="Arial" w:hAnsi="Arial"/>
          <w:color w:val="auto"/>
          <w:sz w:val="22"/>
          <w:szCs w:val="22"/>
        </w:rPr>
      </w:pPr>
      <w:r w:rsidRPr="00CC581C">
        <w:rPr>
          <w:rFonts w:ascii="Arial" w:hAnsi="Arial"/>
          <w:color w:val="auto"/>
          <w:sz w:val="22"/>
          <w:szCs w:val="22"/>
        </w:rPr>
        <w:t>One issue for Iran’s energy production is its inefficiency; energy consumption in Iran is almost 7 times the global average, but it has been estimated that at least 18.5% of electricity generated in Iran never makes it to the market due to technological issues and systematic inefficiencies</w:t>
      </w:r>
      <w:r w:rsidRPr="00CC581C">
        <w:rPr>
          <w:rStyle w:val="FootnoteReference"/>
          <w:rFonts w:ascii="Arial" w:hAnsi="Arial"/>
          <w:color w:val="auto"/>
          <w:sz w:val="22"/>
          <w:szCs w:val="22"/>
        </w:rPr>
        <w:footnoteReference w:id="23"/>
      </w:r>
      <w:r w:rsidRPr="00CC581C">
        <w:rPr>
          <w:rFonts w:ascii="Arial" w:hAnsi="Arial"/>
          <w:color w:val="auto"/>
          <w:sz w:val="22"/>
          <w:szCs w:val="22"/>
        </w:rPr>
        <w:t xml:space="preserve">. </w:t>
      </w:r>
    </w:p>
    <w:p w:rsidR="003F0A53" w:rsidRPr="00CC581C" w:rsidRDefault="003F0A53" w:rsidP="00067BDD">
      <w:pPr>
        <w:ind w:firstLine="720"/>
        <w:rPr>
          <w:rFonts w:ascii="Arial" w:hAnsi="Arial"/>
          <w:color w:val="auto"/>
          <w:sz w:val="22"/>
          <w:szCs w:val="22"/>
        </w:rPr>
      </w:pPr>
      <w:r w:rsidRPr="00CC581C">
        <w:rPr>
          <w:rFonts w:ascii="Arial" w:hAnsi="Arial"/>
          <w:color w:val="auto"/>
          <w:sz w:val="22"/>
          <w:szCs w:val="22"/>
        </w:rPr>
        <w:t xml:space="preserve">Iran’s largest energy security challenge currently seems to be the sanctions upon </w:t>
      </w:r>
      <w:r w:rsidR="000B44B9" w:rsidRPr="00CC581C">
        <w:rPr>
          <w:rFonts w:ascii="Arial" w:hAnsi="Arial"/>
          <w:color w:val="auto"/>
          <w:sz w:val="22"/>
          <w:szCs w:val="22"/>
        </w:rPr>
        <w:t xml:space="preserve">its oil </w:t>
      </w:r>
      <w:r w:rsidRPr="00CC581C">
        <w:rPr>
          <w:rFonts w:ascii="Arial" w:hAnsi="Arial"/>
          <w:color w:val="auto"/>
          <w:sz w:val="22"/>
          <w:szCs w:val="22"/>
        </w:rPr>
        <w:t>exports</w:t>
      </w:r>
      <w:r w:rsidR="000B44B9" w:rsidRPr="00CC581C">
        <w:rPr>
          <w:rFonts w:ascii="Arial" w:hAnsi="Arial"/>
          <w:color w:val="auto"/>
          <w:sz w:val="22"/>
          <w:szCs w:val="22"/>
        </w:rPr>
        <w:t xml:space="preserve"> and the geopolitical tensions between the country and its resource competitors and ideological rivals</w:t>
      </w:r>
      <w:r w:rsidRPr="00CC581C">
        <w:rPr>
          <w:rFonts w:ascii="Arial" w:hAnsi="Arial"/>
          <w:color w:val="auto"/>
          <w:sz w:val="22"/>
          <w:szCs w:val="22"/>
        </w:rPr>
        <w:t>,</w:t>
      </w:r>
      <w:r w:rsidR="000B44B9" w:rsidRPr="00CC581C">
        <w:rPr>
          <w:rFonts w:ascii="Arial" w:hAnsi="Arial"/>
          <w:color w:val="auto"/>
          <w:sz w:val="22"/>
          <w:szCs w:val="22"/>
        </w:rPr>
        <w:t xml:space="preserve"> from ISIS to the United States. The most prescient issue in terms of natural resources seems to be international relations and the effects of sanctions on Iran’s economy,</w:t>
      </w:r>
      <w:r w:rsidRPr="00CC581C">
        <w:rPr>
          <w:rFonts w:ascii="Arial" w:hAnsi="Arial"/>
          <w:color w:val="auto"/>
          <w:sz w:val="22"/>
          <w:szCs w:val="22"/>
        </w:rPr>
        <w:t xml:space="preserve"> however The Council on Foreign Relations</w:t>
      </w:r>
      <w:r w:rsidRPr="00CC581C">
        <w:rPr>
          <w:rStyle w:val="FootnoteReference"/>
          <w:rFonts w:ascii="Arial" w:hAnsi="Arial"/>
          <w:color w:val="auto"/>
          <w:sz w:val="22"/>
          <w:szCs w:val="22"/>
        </w:rPr>
        <w:footnoteReference w:id="24"/>
      </w:r>
      <w:r w:rsidRPr="00CC581C">
        <w:rPr>
          <w:rFonts w:ascii="Arial" w:hAnsi="Arial"/>
          <w:color w:val="auto"/>
          <w:sz w:val="22"/>
          <w:szCs w:val="22"/>
        </w:rPr>
        <w:t xml:space="preserve"> and recent reports by the IMF</w:t>
      </w:r>
      <w:r w:rsidRPr="00CC581C">
        <w:rPr>
          <w:rStyle w:val="FootnoteReference"/>
          <w:rFonts w:ascii="Arial" w:hAnsi="Arial"/>
          <w:color w:val="auto"/>
          <w:sz w:val="22"/>
          <w:szCs w:val="22"/>
        </w:rPr>
        <w:footnoteReference w:id="25"/>
      </w:r>
      <w:r w:rsidRPr="00CC581C">
        <w:rPr>
          <w:rFonts w:ascii="Arial" w:hAnsi="Arial"/>
          <w:color w:val="auto"/>
          <w:sz w:val="22"/>
          <w:szCs w:val="22"/>
        </w:rPr>
        <w:t xml:space="preserve"> suggest that although Iran’s economy has taken a hit from the sanctions</w:t>
      </w:r>
      <w:r w:rsidR="00EE372F" w:rsidRPr="00CC581C">
        <w:rPr>
          <w:rFonts w:ascii="Arial" w:hAnsi="Arial"/>
          <w:color w:val="auto"/>
          <w:sz w:val="22"/>
          <w:szCs w:val="22"/>
        </w:rPr>
        <w:t xml:space="preserve"> and that they have accentuated already present issues</w:t>
      </w:r>
      <w:r w:rsidRPr="00CC581C">
        <w:rPr>
          <w:rFonts w:ascii="Arial" w:hAnsi="Arial"/>
          <w:color w:val="auto"/>
          <w:sz w:val="22"/>
          <w:szCs w:val="22"/>
        </w:rPr>
        <w:t xml:space="preserve">, it is sufficiently </w:t>
      </w:r>
      <w:r w:rsidR="00EE372F" w:rsidRPr="00CC581C">
        <w:rPr>
          <w:rFonts w:ascii="Arial" w:hAnsi="Arial"/>
          <w:color w:val="auto"/>
          <w:sz w:val="22"/>
          <w:szCs w:val="22"/>
        </w:rPr>
        <w:t>diverse to withstand the shocks. Although largely based on oil</w:t>
      </w:r>
      <w:r w:rsidR="000B44B9" w:rsidRPr="00CC581C">
        <w:rPr>
          <w:rFonts w:ascii="Arial" w:hAnsi="Arial"/>
          <w:color w:val="auto"/>
          <w:sz w:val="22"/>
          <w:szCs w:val="22"/>
        </w:rPr>
        <w:t xml:space="preserve"> and natural gas</w:t>
      </w:r>
      <w:r w:rsidR="00EE372F" w:rsidRPr="00CC581C">
        <w:rPr>
          <w:rFonts w:ascii="Arial" w:hAnsi="Arial"/>
          <w:color w:val="auto"/>
          <w:sz w:val="22"/>
          <w:szCs w:val="22"/>
        </w:rPr>
        <w:t>, Iran also boasts the Tehran stock exchange, a variety of other extractive resource based industries, and relatively large reserves.</w:t>
      </w:r>
    </w:p>
    <w:p w:rsidR="003F0A53" w:rsidRPr="00CC581C" w:rsidRDefault="003F0A53" w:rsidP="00656E07">
      <w:pPr>
        <w:ind w:firstLine="720"/>
        <w:rPr>
          <w:rFonts w:ascii="Arial" w:hAnsi="Arial"/>
          <w:color w:val="auto"/>
          <w:sz w:val="22"/>
          <w:szCs w:val="22"/>
        </w:rPr>
      </w:pPr>
    </w:p>
    <w:p w:rsidR="00206011" w:rsidRPr="00CC581C" w:rsidRDefault="00206011" w:rsidP="00656E07">
      <w:pPr>
        <w:ind w:firstLine="720"/>
        <w:rPr>
          <w:rFonts w:ascii="Arial" w:hAnsi="Arial"/>
          <w:color w:val="auto"/>
          <w:sz w:val="22"/>
          <w:szCs w:val="22"/>
        </w:rPr>
      </w:pPr>
    </w:p>
    <w:p w:rsidR="001676C8" w:rsidRPr="00CC581C" w:rsidRDefault="001676C8" w:rsidP="008D4656">
      <w:pPr>
        <w:rPr>
          <w:rFonts w:ascii="Arial" w:hAnsi="Arial"/>
          <w:noProof/>
          <w:color w:val="auto"/>
          <w:sz w:val="22"/>
          <w:szCs w:val="22"/>
          <w:u w:val="single"/>
          <w:lang w:eastAsia="en-GB"/>
        </w:rPr>
      </w:pPr>
    </w:p>
    <w:p w:rsidR="001676C8" w:rsidRPr="00CC581C" w:rsidRDefault="001676C8" w:rsidP="008D4656">
      <w:pPr>
        <w:rPr>
          <w:rFonts w:ascii="Arial" w:hAnsi="Arial"/>
          <w:noProof/>
          <w:color w:val="auto"/>
          <w:sz w:val="22"/>
          <w:szCs w:val="22"/>
          <w:u w:val="single"/>
          <w:lang w:eastAsia="en-GB"/>
        </w:rPr>
      </w:pPr>
    </w:p>
    <w:p w:rsidR="001676C8" w:rsidRPr="00CC581C" w:rsidRDefault="001676C8" w:rsidP="008D4656">
      <w:pPr>
        <w:rPr>
          <w:rFonts w:ascii="Arial" w:hAnsi="Arial"/>
          <w:noProof/>
          <w:color w:val="auto"/>
          <w:sz w:val="22"/>
          <w:szCs w:val="22"/>
          <w:u w:val="single"/>
          <w:lang w:eastAsia="en-GB"/>
        </w:rPr>
      </w:pPr>
    </w:p>
    <w:p w:rsidR="001676C8" w:rsidRPr="00CC581C" w:rsidRDefault="001676C8" w:rsidP="008D4656">
      <w:pPr>
        <w:rPr>
          <w:rFonts w:ascii="Arial" w:hAnsi="Arial"/>
          <w:noProof/>
          <w:color w:val="auto"/>
          <w:sz w:val="22"/>
          <w:szCs w:val="22"/>
          <w:u w:val="single"/>
          <w:lang w:eastAsia="en-GB"/>
        </w:rPr>
      </w:pPr>
    </w:p>
    <w:p w:rsidR="001676C8" w:rsidRPr="00CC581C" w:rsidRDefault="001676C8" w:rsidP="008D4656">
      <w:pPr>
        <w:rPr>
          <w:rFonts w:ascii="Arial" w:hAnsi="Arial"/>
          <w:noProof/>
          <w:color w:val="auto"/>
          <w:sz w:val="22"/>
          <w:szCs w:val="22"/>
          <w:u w:val="single"/>
          <w:lang w:eastAsia="en-GB"/>
        </w:rPr>
      </w:pPr>
    </w:p>
    <w:p w:rsidR="001676C8" w:rsidRPr="00CC581C" w:rsidRDefault="001676C8" w:rsidP="008D4656">
      <w:pPr>
        <w:rPr>
          <w:rFonts w:ascii="Arial" w:hAnsi="Arial"/>
          <w:noProof/>
          <w:color w:val="auto"/>
          <w:sz w:val="22"/>
          <w:szCs w:val="22"/>
          <w:u w:val="single"/>
          <w:lang w:eastAsia="en-GB"/>
        </w:rPr>
      </w:pPr>
    </w:p>
    <w:p w:rsidR="00302807" w:rsidRPr="00CC581C" w:rsidRDefault="008D4656" w:rsidP="008D4656">
      <w:pPr>
        <w:rPr>
          <w:rFonts w:ascii="Arial" w:hAnsi="Arial"/>
          <w:noProof/>
          <w:color w:val="auto"/>
          <w:sz w:val="22"/>
          <w:szCs w:val="22"/>
          <w:u w:val="single"/>
          <w:lang w:eastAsia="en-GB"/>
        </w:rPr>
      </w:pPr>
      <w:r w:rsidRPr="00CC581C">
        <w:rPr>
          <w:rFonts w:ascii="Arial" w:hAnsi="Arial"/>
          <w:noProof/>
          <w:color w:val="auto"/>
          <w:sz w:val="22"/>
          <w:szCs w:val="22"/>
          <w:u w:val="single"/>
          <w:lang w:eastAsia="en-GB"/>
        </w:rPr>
        <w:t>Bibliography</w:t>
      </w:r>
    </w:p>
    <w:p w:rsidR="001676C8" w:rsidRPr="00CC581C" w:rsidRDefault="001676C8" w:rsidP="001676C8">
      <w:pPr>
        <w:rPr>
          <w:rFonts w:ascii="Arial" w:hAnsi="Arial"/>
          <w:noProof/>
          <w:color w:val="auto"/>
          <w:sz w:val="22"/>
          <w:szCs w:val="22"/>
          <w:lang w:eastAsia="en-GB"/>
        </w:rPr>
      </w:pPr>
      <w:r w:rsidRPr="00CC581C">
        <w:rPr>
          <w:rFonts w:ascii="Arial" w:hAnsi="Arial"/>
          <w:noProof/>
          <w:color w:val="auto"/>
          <w:sz w:val="22"/>
          <w:szCs w:val="22"/>
          <w:lang w:eastAsia="en-GB"/>
        </w:rPr>
        <w:t>Crude Oil, "Who Was Buying Iranian Oil And What Happens Next? | Oilprice.Com", Oilprice.Com &lt;https://oilprice.com/Energy/Crude-Oil/Who-Was-Buying-Iranian-Oil-And-What-Happens-Next.html&gt; [Accessed 8 December 2018].</w:t>
      </w:r>
    </w:p>
    <w:p w:rsidR="001676C8" w:rsidRPr="00CC581C" w:rsidRDefault="001676C8" w:rsidP="008D4656">
      <w:pPr>
        <w:rPr>
          <w:rFonts w:ascii="Arial" w:hAnsi="Arial"/>
          <w:noProof/>
          <w:color w:val="auto"/>
          <w:sz w:val="22"/>
          <w:szCs w:val="22"/>
          <w:lang w:eastAsia="en-GB"/>
        </w:rPr>
      </w:pPr>
      <w:r w:rsidRPr="00CC581C">
        <w:rPr>
          <w:rFonts w:ascii="Arial" w:hAnsi="Arial"/>
          <w:noProof/>
          <w:color w:val="auto"/>
          <w:sz w:val="22"/>
          <w:szCs w:val="22"/>
          <w:lang w:eastAsia="en-GB"/>
        </w:rPr>
        <w:t>Bjorvatn, K. and Selvik, K. "</w:t>
      </w:r>
      <w:r w:rsidRPr="00CC581C">
        <w:rPr>
          <w:rFonts w:ascii="Arial" w:hAnsi="Arial"/>
          <w:i/>
          <w:noProof/>
          <w:color w:val="auto"/>
          <w:sz w:val="22"/>
          <w:szCs w:val="22"/>
          <w:lang w:eastAsia="en-GB"/>
        </w:rPr>
        <w:t>Destructive Competition: Factionalism And Rent-Seeking In Iran</w:t>
      </w:r>
      <w:r w:rsidRPr="00CC581C">
        <w:rPr>
          <w:rFonts w:ascii="Arial" w:hAnsi="Arial"/>
          <w:noProof/>
          <w:color w:val="auto"/>
          <w:sz w:val="22"/>
          <w:szCs w:val="22"/>
          <w:lang w:eastAsia="en-GB"/>
        </w:rPr>
        <w:t>", World Development, 36.11 (2008), 2314-2324 &lt;https://doi.org/10.1016/j.worlddev.2007.11.002&gt;.</w:t>
      </w:r>
    </w:p>
    <w:p w:rsidR="001676C8" w:rsidRPr="00CC581C" w:rsidRDefault="001676C8" w:rsidP="008D4656">
      <w:pPr>
        <w:rPr>
          <w:rFonts w:ascii="Arial" w:hAnsi="Arial"/>
          <w:noProof/>
          <w:color w:val="auto"/>
          <w:sz w:val="22"/>
          <w:szCs w:val="22"/>
          <w:lang w:eastAsia="en-GB"/>
        </w:rPr>
      </w:pPr>
      <w:r w:rsidRPr="00CC581C">
        <w:rPr>
          <w:rFonts w:ascii="Arial" w:hAnsi="Arial"/>
          <w:noProof/>
          <w:color w:val="auto"/>
          <w:sz w:val="22"/>
          <w:szCs w:val="22"/>
          <w:lang w:eastAsia="en-GB"/>
        </w:rPr>
        <w:t>F. Gregory Gause III, Beyond Sectarianism: The New Middle East Cold War - BROOKINGS DOHA CENTER ANALYSIS PAPER, 11th edn, 2014 &lt;https://www.brookings.edu/wp-content/uploads/2016/06/English-PDF-1.pdf&gt;</w:t>
      </w:r>
    </w:p>
    <w:p w:rsidR="001676C8" w:rsidRPr="00CC581C" w:rsidRDefault="001676C8" w:rsidP="008D4656">
      <w:pPr>
        <w:rPr>
          <w:rFonts w:ascii="Arial" w:hAnsi="Arial"/>
          <w:noProof/>
          <w:color w:val="auto"/>
          <w:sz w:val="22"/>
          <w:szCs w:val="22"/>
          <w:lang w:eastAsia="en-GB"/>
        </w:rPr>
      </w:pPr>
      <w:r w:rsidRPr="00CC581C">
        <w:rPr>
          <w:rFonts w:ascii="Arial" w:hAnsi="Arial"/>
          <w:noProof/>
          <w:color w:val="auto"/>
          <w:sz w:val="22"/>
          <w:szCs w:val="22"/>
          <w:lang w:eastAsia="en-GB"/>
        </w:rPr>
        <w:t>"How Sanctions Affect Iran’s Economy", Council On Foreign Relations, 2018 &lt;https://www.cfr.org/interview/how-sanctions-affect-irans-economy&gt; [Accessed 7 December 2018].</w:t>
      </w:r>
    </w:p>
    <w:p w:rsidR="001676C8" w:rsidRPr="00CC581C" w:rsidRDefault="001676C8" w:rsidP="008D4656">
      <w:pPr>
        <w:rPr>
          <w:rFonts w:ascii="Arial" w:hAnsi="Arial"/>
          <w:noProof/>
          <w:color w:val="auto"/>
          <w:sz w:val="22"/>
          <w:szCs w:val="22"/>
          <w:lang w:eastAsia="en-GB"/>
        </w:rPr>
      </w:pPr>
      <w:r w:rsidRPr="00CC581C">
        <w:rPr>
          <w:rFonts w:ascii="Arial" w:hAnsi="Arial"/>
          <w:noProof/>
          <w:color w:val="auto"/>
          <w:sz w:val="22"/>
          <w:szCs w:val="22"/>
          <w:lang w:eastAsia="en-GB"/>
        </w:rPr>
        <w:t xml:space="preserve"> "Iran - U.S. Energy Information Administration (EIA)", Eia.Gov, 2018 &lt;http://www.eia.gov/countries/cab.cfm?fips=IR&gt; [Accessed 7 December 2018].https://commons.wikimedia.org/w/index.php?curid=18721717</w:t>
      </w:r>
    </w:p>
    <w:p w:rsidR="001676C8" w:rsidRPr="00CC581C" w:rsidRDefault="001676C8" w:rsidP="008D4656">
      <w:pPr>
        <w:rPr>
          <w:rFonts w:ascii="Arial" w:hAnsi="Arial"/>
          <w:noProof/>
          <w:color w:val="auto"/>
          <w:sz w:val="22"/>
          <w:szCs w:val="22"/>
          <w:lang w:eastAsia="en-GB"/>
        </w:rPr>
      </w:pPr>
      <w:r w:rsidRPr="00CC581C">
        <w:rPr>
          <w:rFonts w:ascii="Arial" w:hAnsi="Arial"/>
          <w:noProof/>
          <w:color w:val="auto"/>
          <w:sz w:val="22"/>
          <w:szCs w:val="22"/>
          <w:lang w:eastAsia="en-GB"/>
        </w:rPr>
        <w:t>"Iran Privatizes $63Bn Of State Assets", Web.Archive.Org, 2018 &lt;https://web.archive.org/web/20120325125521/http://previous.presstv.com/detail.aspx?id=112444&amp;sectionid=351020102&gt; [Accessed 7 December 2018].</w:t>
      </w:r>
    </w:p>
    <w:p w:rsidR="001676C8" w:rsidRPr="00CC581C" w:rsidRDefault="001676C8" w:rsidP="008D4656">
      <w:pPr>
        <w:rPr>
          <w:rFonts w:ascii="Arial" w:hAnsi="Arial"/>
          <w:noProof/>
          <w:color w:val="auto"/>
          <w:sz w:val="22"/>
          <w:szCs w:val="22"/>
          <w:lang w:eastAsia="en-GB"/>
        </w:rPr>
      </w:pPr>
      <w:r w:rsidRPr="00CC581C">
        <w:rPr>
          <w:rFonts w:ascii="Arial" w:hAnsi="Arial"/>
          <w:noProof/>
          <w:color w:val="auto"/>
          <w:sz w:val="22"/>
          <w:szCs w:val="22"/>
          <w:lang w:eastAsia="en-GB"/>
        </w:rPr>
        <w:t xml:space="preserve"> "Iran Daily - Domestic Economy - 02/01/07", Web.Archive.Org, 2018 &lt;https://web.archive.org/web/20070930183642/http://www.iran-daily.com/1385/2771/html/economy.htm&gt; [Accessed 7 December 2018].</w:t>
      </w:r>
    </w:p>
    <w:p w:rsidR="001676C8" w:rsidRPr="00CC581C" w:rsidRDefault="001676C8" w:rsidP="008D4656">
      <w:pPr>
        <w:rPr>
          <w:rFonts w:ascii="Arial" w:hAnsi="Arial"/>
          <w:noProof/>
          <w:color w:val="auto"/>
          <w:sz w:val="22"/>
          <w:szCs w:val="22"/>
          <w:lang w:eastAsia="en-GB"/>
        </w:rPr>
      </w:pPr>
      <w:r w:rsidRPr="00CC581C">
        <w:rPr>
          <w:rFonts w:ascii="Arial" w:hAnsi="Arial"/>
          <w:noProof/>
          <w:color w:val="auto"/>
          <w:sz w:val="22"/>
          <w:szCs w:val="22"/>
          <w:lang w:eastAsia="en-GB"/>
        </w:rPr>
        <w:lastRenderedPageBreak/>
        <w:t xml:space="preserve"> "Iran Crude Oil Production (Monthly, Barrels Per Day)", Ycharts.Com, &lt;https://ycharts.com/indicators/iran_crude_oil_production&gt; [Accessed 8 December 2018].</w:t>
      </w:r>
    </w:p>
    <w:p w:rsidR="001676C8" w:rsidRPr="00CC581C" w:rsidRDefault="001676C8" w:rsidP="001676C8">
      <w:pPr>
        <w:rPr>
          <w:rFonts w:ascii="Arial" w:hAnsi="Arial"/>
          <w:noProof/>
          <w:color w:val="auto"/>
          <w:sz w:val="22"/>
          <w:szCs w:val="22"/>
          <w:lang w:eastAsia="en-GB"/>
        </w:rPr>
      </w:pPr>
      <w:r w:rsidRPr="00CC581C">
        <w:rPr>
          <w:rFonts w:ascii="Arial" w:hAnsi="Arial"/>
          <w:noProof/>
          <w:color w:val="auto"/>
          <w:sz w:val="22"/>
          <w:szCs w:val="22"/>
          <w:lang w:eastAsia="en-GB"/>
        </w:rPr>
        <w:t xml:space="preserve"> "Iran's Khamenei Bans Holding Direct Talks With United States: TV", U.S., 2018 &lt;https://www.reuters.com/article/us-iran-usa/irans-khamenei-bans-holding-direct-talks-with-united-states-tv-idUSKBN1KY14A&gt; [Accessed 8 December 2018].</w:t>
      </w:r>
    </w:p>
    <w:p w:rsidR="00CC581C" w:rsidRPr="00CC581C" w:rsidRDefault="00CC581C" w:rsidP="001676C8">
      <w:pPr>
        <w:rPr>
          <w:rFonts w:ascii="Arial" w:hAnsi="Arial"/>
          <w:noProof/>
          <w:color w:val="auto"/>
          <w:sz w:val="22"/>
          <w:szCs w:val="22"/>
          <w:lang w:eastAsia="en-GB"/>
        </w:rPr>
      </w:pPr>
      <w:r w:rsidRPr="00CC581C">
        <w:rPr>
          <w:rFonts w:ascii="Arial" w:hAnsi="Arial"/>
          <w:noProof/>
          <w:color w:val="auto"/>
          <w:sz w:val="22"/>
          <w:szCs w:val="22"/>
          <w:lang w:eastAsia="en-GB"/>
        </w:rPr>
        <w:t xml:space="preserve">Mackey, S. </w:t>
      </w:r>
      <w:r w:rsidRPr="00CC581C">
        <w:rPr>
          <w:rFonts w:ascii="Arial" w:hAnsi="Arial"/>
          <w:i/>
          <w:noProof/>
          <w:color w:val="auto"/>
          <w:sz w:val="22"/>
          <w:szCs w:val="22"/>
          <w:lang w:eastAsia="en-GB"/>
        </w:rPr>
        <w:t>The Iranians: Persia, Islam, And The Soul Of A Nation</w:t>
      </w:r>
      <w:r w:rsidRPr="00CC581C">
        <w:rPr>
          <w:rFonts w:ascii="Arial" w:hAnsi="Arial"/>
          <w:noProof/>
          <w:color w:val="auto"/>
          <w:sz w:val="22"/>
          <w:szCs w:val="22"/>
          <w:lang w:eastAsia="en-GB"/>
        </w:rPr>
        <w:t xml:space="preserve"> (New York: Dutton, 1996), p. 370.  </w:t>
      </w:r>
    </w:p>
    <w:p w:rsidR="001676C8" w:rsidRPr="00CC581C" w:rsidRDefault="001676C8" w:rsidP="001676C8">
      <w:pPr>
        <w:rPr>
          <w:rFonts w:ascii="Arial" w:hAnsi="Arial"/>
          <w:noProof/>
          <w:color w:val="auto"/>
          <w:sz w:val="22"/>
          <w:szCs w:val="22"/>
          <w:lang w:eastAsia="en-GB"/>
        </w:rPr>
      </w:pPr>
      <w:r w:rsidRPr="00CC581C">
        <w:rPr>
          <w:rFonts w:ascii="Arial" w:hAnsi="Arial"/>
          <w:noProof/>
          <w:color w:val="auto"/>
          <w:sz w:val="22"/>
          <w:szCs w:val="22"/>
          <w:lang w:eastAsia="en-GB"/>
        </w:rPr>
        <w:t xml:space="preserve"> "Middle East :: Iran — The World Factbook - Central Intelligence Agency", Cia.Gov, 2018 &lt;https://www.cia.gov/library/publications/resources/the-world-factbook/geos/ir.html&gt; [Accessed 8 December 2018].</w:t>
      </w:r>
    </w:p>
    <w:p w:rsidR="00CC581C" w:rsidRPr="00CC581C" w:rsidRDefault="00CC581C" w:rsidP="001676C8">
      <w:pPr>
        <w:rPr>
          <w:rFonts w:ascii="Arial" w:hAnsi="Arial"/>
          <w:noProof/>
          <w:color w:val="auto"/>
          <w:sz w:val="22"/>
          <w:szCs w:val="22"/>
          <w:lang w:eastAsia="en-GB"/>
        </w:rPr>
      </w:pPr>
      <w:r w:rsidRPr="00CC581C">
        <w:rPr>
          <w:rFonts w:ascii="Arial" w:hAnsi="Arial"/>
          <w:noProof/>
          <w:color w:val="auto"/>
          <w:sz w:val="22"/>
          <w:szCs w:val="22"/>
          <w:lang w:eastAsia="en-GB"/>
        </w:rPr>
        <w:t xml:space="preserve">Molavi, A. </w:t>
      </w:r>
      <w:r w:rsidRPr="00CC581C">
        <w:rPr>
          <w:rFonts w:ascii="Arial" w:hAnsi="Arial"/>
          <w:i/>
          <w:noProof/>
          <w:color w:val="auto"/>
          <w:sz w:val="22"/>
          <w:szCs w:val="22"/>
          <w:lang w:eastAsia="en-GB"/>
        </w:rPr>
        <w:t>The Soul Of Iran</w:t>
      </w:r>
      <w:r w:rsidRPr="00CC581C">
        <w:rPr>
          <w:rFonts w:ascii="Arial" w:hAnsi="Arial"/>
          <w:noProof/>
          <w:color w:val="auto"/>
          <w:sz w:val="22"/>
          <w:szCs w:val="22"/>
          <w:lang w:eastAsia="en-GB"/>
        </w:rPr>
        <w:t xml:space="preserve"> (New York: W.W. Norton, 2005), p.176.</w:t>
      </w:r>
    </w:p>
    <w:p w:rsidR="008D4656" w:rsidRPr="00CC581C" w:rsidRDefault="008D4656" w:rsidP="008D4656">
      <w:pPr>
        <w:rPr>
          <w:rFonts w:ascii="Arial" w:hAnsi="Arial"/>
          <w:noProof/>
          <w:color w:val="auto"/>
          <w:sz w:val="22"/>
          <w:szCs w:val="22"/>
          <w:lang w:eastAsia="en-GB"/>
        </w:rPr>
      </w:pPr>
      <w:r w:rsidRPr="00CC581C">
        <w:rPr>
          <w:rFonts w:ascii="Arial" w:hAnsi="Arial"/>
          <w:noProof/>
          <w:color w:val="auto"/>
          <w:sz w:val="22"/>
          <w:szCs w:val="22"/>
          <w:lang w:eastAsia="en-GB"/>
        </w:rPr>
        <w:t xml:space="preserve">"OPEC: Iran", Opec.Org, 2018. &lt;https://www.opec.org/opec_web/en/about_us/163.htm&gt; [Accessed 6 December 2018].  </w:t>
      </w:r>
    </w:p>
    <w:p w:rsidR="008D4656" w:rsidRPr="00CC581C" w:rsidRDefault="001676C8" w:rsidP="008D4656">
      <w:pPr>
        <w:rPr>
          <w:rFonts w:ascii="Arial" w:hAnsi="Arial"/>
          <w:noProof/>
          <w:color w:val="auto"/>
          <w:sz w:val="22"/>
          <w:szCs w:val="22"/>
          <w:lang w:eastAsia="en-GB"/>
        </w:rPr>
      </w:pPr>
      <w:r w:rsidRPr="00CC581C">
        <w:rPr>
          <w:rFonts w:ascii="Arial" w:hAnsi="Arial"/>
          <w:noProof/>
          <w:color w:val="auto"/>
          <w:sz w:val="22"/>
          <w:szCs w:val="22"/>
          <w:lang w:eastAsia="en-GB"/>
        </w:rPr>
        <w:t xml:space="preserve"> </w:t>
      </w:r>
      <w:r w:rsidR="008D4656" w:rsidRPr="00CC581C">
        <w:rPr>
          <w:rFonts w:ascii="Arial" w:hAnsi="Arial"/>
          <w:noProof/>
          <w:color w:val="auto"/>
          <w:sz w:val="22"/>
          <w:szCs w:val="22"/>
          <w:lang w:eastAsia="en-GB"/>
        </w:rPr>
        <w:t>"OPEC : OPEC Statute", Opec.Org, 2018 &lt;https://www.opec.org/opec_web/en/publications/345.htm&gt; [Accessed 7 December 2018].</w:t>
      </w:r>
    </w:p>
    <w:p w:rsidR="00CC581C" w:rsidRPr="00CC581C" w:rsidRDefault="00CC581C" w:rsidP="008D4656">
      <w:pPr>
        <w:rPr>
          <w:rFonts w:ascii="Arial" w:hAnsi="Arial"/>
          <w:noProof/>
          <w:color w:val="auto"/>
          <w:sz w:val="22"/>
          <w:szCs w:val="22"/>
          <w:lang w:eastAsia="en-GB"/>
        </w:rPr>
      </w:pPr>
      <w:r w:rsidRPr="00CC581C">
        <w:rPr>
          <w:rFonts w:ascii="Arial" w:hAnsi="Arial"/>
          <w:noProof/>
          <w:color w:val="auto"/>
          <w:sz w:val="22"/>
          <w:szCs w:val="22"/>
          <w:lang w:eastAsia="en-GB"/>
        </w:rPr>
        <w:t>Production of Crude Oil including Lease Condensate (2016) U.S. Energy Information Administration.</w:t>
      </w:r>
    </w:p>
    <w:p w:rsidR="00CC581C" w:rsidRPr="00CC581C" w:rsidRDefault="00CC581C" w:rsidP="008D4656">
      <w:pPr>
        <w:rPr>
          <w:rFonts w:ascii="Arial" w:hAnsi="Arial"/>
          <w:noProof/>
          <w:color w:val="auto"/>
          <w:sz w:val="22"/>
          <w:szCs w:val="22"/>
          <w:lang w:eastAsia="en-GB"/>
        </w:rPr>
      </w:pPr>
      <w:r w:rsidRPr="00CC581C">
        <w:rPr>
          <w:rFonts w:ascii="Arial" w:hAnsi="Arial"/>
          <w:noProof/>
          <w:color w:val="auto"/>
          <w:sz w:val="22"/>
          <w:szCs w:val="22"/>
          <w:lang w:eastAsia="en-GB"/>
        </w:rPr>
        <w:t>"Presstv - 'Iran, Iraq Have Signed 100 Economic Agreements'", Web.Archive.Org, 2016 &lt;https://web.archive.org/web/20160407205532/http://edition.presstv.ir/detail/117500.html&gt; [Accessed 7 December 2018].</w:t>
      </w:r>
    </w:p>
    <w:p w:rsidR="00CC581C" w:rsidRPr="00CC581C" w:rsidRDefault="00CC581C" w:rsidP="008D4656">
      <w:pPr>
        <w:rPr>
          <w:rFonts w:ascii="Arial" w:hAnsi="Arial"/>
          <w:noProof/>
          <w:color w:val="auto"/>
          <w:sz w:val="22"/>
          <w:szCs w:val="22"/>
          <w:lang w:eastAsia="en-GB"/>
        </w:rPr>
      </w:pPr>
      <w:r w:rsidRPr="00CC581C">
        <w:rPr>
          <w:rFonts w:ascii="Arial" w:hAnsi="Arial"/>
          <w:noProof/>
          <w:color w:val="auto"/>
          <w:sz w:val="22"/>
          <w:szCs w:val="22"/>
          <w:lang w:eastAsia="en-GB"/>
        </w:rPr>
        <w:t>"Public Information Notice: IMF Executive Board Concludes 2011 Article IV Consultation With The Islamic Republic Of Iran", IMF, 2011 &lt;https://www.imf.org/en/News/Articles/2015/09/28/04/53/pn11107&gt; [Accessed 8 December 2018].</w:t>
      </w:r>
    </w:p>
    <w:p w:rsidR="008D4656" w:rsidRPr="00CC581C" w:rsidRDefault="00CC581C" w:rsidP="008D4656">
      <w:pPr>
        <w:rPr>
          <w:rFonts w:ascii="Arial" w:hAnsi="Arial"/>
          <w:noProof/>
          <w:color w:val="auto"/>
          <w:sz w:val="22"/>
          <w:szCs w:val="22"/>
          <w:lang w:eastAsia="en-GB"/>
        </w:rPr>
      </w:pPr>
      <w:r w:rsidRPr="00CC581C">
        <w:rPr>
          <w:rFonts w:ascii="Arial" w:hAnsi="Arial"/>
          <w:noProof/>
          <w:color w:val="auto"/>
          <w:sz w:val="22"/>
          <w:szCs w:val="22"/>
          <w:lang w:eastAsia="en-GB"/>
        </w:rPr>
        <w:t xml:space="preserve"> </w:t>
      </w:r>
      <w:r w:rsidR="008D4656" w:rsidRPr="00CC581C">
        <w:rPr>
          <w:rFonts w:ascii="Arial" w:hAnsi="Arial"/>
          <w:noProof/>
          <w:color w:val="auto"/>
          <w:sz w:val="22"/>
          <w:szCs w:val="22"/>
          <w:lang w:eastAsia="en-GB"/>
        </w:rPr>
        <w:t>"Saudi Arabia Accuses Iran Of ‘Deception’ And Supporting Terrorism", English.Alarabiya.Net, 2017 &lt;https://english.alarabiya.net/en/News/gulf/2017/05/17/Saudi-Arabia-accuses-Iran-of-deception-and-supporting-terrorism.html&gt; [Accessed 7 December 2018].</w:t>
      </w:r>
    </w:p>
    <w:p w:rsidR="00CC581C" w:rsidRPr="00CC581C" w:rsidRDefault="00CC581C" w:rsidP="008D4656">
      <w:pPr>
        <w:rPr>
          <w:rFonts w:ascii="Arial" w:hAnsi="Arial"/>
          <w:noProof/>
          <w:color w:val="auto"/>
          <w:sz w:val="22"/>
          <w:szCs w:val="22"/>
          <w:lang w:eastAsia="en-GB"/>
        </w:rPr>
      </w:pPr>
      <w:r w:rsidRPr="00CC581C">
        <w:rPr>
          <w:rFonts w:ascii="Arial" w:hAnsi="Arial"/>
          <w:noProof/>
          <w:color w:val="auto"/>
          <w:sz w:val="22"/>
          <w:szCs w:val="22"/>
          <w:lang w:eastAsia="en-GB"/>
        </w:rPr>
        <w:t>"The Geopolitics Of Oil And Gas Pipelines In The Middle East | Mondialisation - Centre De Recherche Sur La Mondialisation", Mondialisation.Ca, 2018 &lt;https://www.mondialisation.ca/the-geopolitics-of-oil-and-gas-pipelines-in-the-middle-east/5492595&gt; [Accessed 8 December 2018].</w:t>
      </w:r>
    </w:p>
    <w:p w:rsidR="008D4656" w:rsidRPr="00CC581C" w:rsidRDefault="00CC581C" w:rsidP="008D4656">
      <w:pPr>
        <w:rPr>
          <w:rFonts w:ascii="Arial" w:hAnsi="Arial"/>
          <w:noProof/>
          <w:color w:val="auto"/>
          <w:sz w:val="22"/>
          <w:szCs w:val="22"/>
          <w:lang w:eastAsia="en-GB"/>
        </w:rPr>
      </w:pPr>
      <w:r w:rsidRPr="00CC581C">
        <w:rPr>
          <w:rFonts w:ascii="Arial" w:hAnsi="Arial"/>
          <w:noProof/>
          <w:color w:val="auto"/>
          <w:sz w:val="22"/>
          <w:szCs w:val="22"/>
          <w:lang w:eastAsia="en-GB"/>
        </w:rPr>
        <w:lastRenderedPageBreak/>
        <w:t xml:space="preserve"> </w:t>
      </w:r>
      <w:r w:rsidR="008D4656" w:rsidRPr="00CC581C">
        <w:rPr>
          <w:rFonts w:ascii="Arial" w:hAnsi="Arial"/>
          <w:noProof/>
          <w:color w:val="auto"/>
          <w:sz w:val="22"/>
          <w:szCs w:val="22"/>
          <w:lang w:eastAsia="en-GB"/>
        </w:rPr>
        <w:t>"The Red24 Report, Iran-Saudi Arabia", My.Worldaware.Com, 2018 &lt;https://my.worldaware.com/members/intelligence/newsletters_security_briefings/iran_saudiarabia_regional_instabilty_22042016.php&gt; [Accessed 8 December 2018].</w:t>
      </w:r>
    </w:p>
    <w:p w:rsidR="008D4656" w:rsidRPr="00CC581C" w:rsidRDefault="008D4656" w:rsidP="008D4656">
      <w:pPr>
        <w:rPr>
          <w:rFonts w:ascii="Arial" w:hAnsi="Arial"/>
          <w:noProof/>
          <w:color w:val="auto"/>
          <w:sz w:val="22"/>
          <w:szCs w:val="22"/>
          <w:lang w:eastAsia="en-GB"/>
        </w:rPr>
      </w:pPr>
      <w:r w:rsidRPr="00CC581C">
        <w:rPr>
          <w:rFonts w:ascii="Arial" w:hAnsi="Arial"/>
          <w:noProof/>
          <w:color w:val="auto"/>
          <w:sz w:val="22"/>
          <w:szCs w:val="22"/>
          <w:lang w:eastAsia="en-GB"/>
        </w:rPr>
        <w:t xml:space="preserve"> "US Sanctions On Iran Oil Will Hurt India More Than You Think", The Economic Times, 2018 &lt;https://economictimes.indiatimes.com/markets/commodities/views/us-sanctions-on-iran-oil-will-hurt-india-more-than-you-think/articleshow/65374517.cms&gt; [Accessed 7 December 2018].</w:t>
      </w:r>
    </w:p>
    <w:p w:rsidR="008D4656" w:rsidRPr="00CC581C" w:rsidRDefault="008D4656" w:rsidP="008D4656">
      <w:pPr>
        <w:rPr>
          <w:rFonts w:ascii="Arial" w:hAnsi="Arial"/>
          <w:noProof/>
          <w:color w:val="auto"/>
          <w:sz w:val="22"/>
          <w:szCs w:val="22"/>
          <w:lang w:eastAsia="en-GB"/>
        </w:rPr>
      </w:pPr>
      <w:r w:rsidRPr="00CC581C">
        <w:rPr>
          <w:rFonts w:ascii="Arial" w:hAnsi="Arial"/>
          <w:noProof/>
          <w:color w:val="auto"/>
          <w:sz w:val="22"/>
          <w:szCs w:val="22"/>
          <w:lang w:eastAsia="en-GB"/>
        </w:rPr>
        <w:t xml:space="preserve">     </w:t>
      </w:r>
    </w:p>
    <w:sectPr w:rsidR="008D4656" w:rsidRPr="00CC58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3036" w:rsidRDefault="00173036" w:rsidP="000A7B99">
      <w:pPr>
        <w:spacing w:after="0" w:line="240" w:lineRule="auto"/>
      </w:pPr>
      <w:r>
        <w:separator/>
      </w:r>
    </w:p>
  </w:endnote>
  <w:endnote w:type="continuationSeparator" w:id="0">
    <w:p w:rsidR="00173036" w:rsidRDefault="00173036" w:rsidP="000A7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3036" w:rsidRDefault="00173036" w:rsidP="000A7B99">
      <w:pPr>
        <w:spacing w:after="0" w:line="240" w:lineRule="auto"/>
      </w:pPr>
      <w:r>
        <w:separator/>
      </w:r>
    </w:p>
  </w:footnote>
  <w:footnote w:type="continuationSeparator" w:id="0">
    <w:p w:rsidR="00173036" w:rsidRDefault="00173036" w:rsidP="000A7B99">
      <w:pPr>
        <w:spacing w:after="0" w:line="240" w:lineRule="auto"/>
      </w:pPr>
      <w:r>
        <w:continuationSeparator/>
      </w:r>
    </w:p>
  </w:footnote>
  <w:footnote w:id="1">
    <w:p w:rsidR="00C17B84" w:rsidRPr="00370CAD" w:rsidRDefault="00C17B84">
      <w:pPr>
        <w:pStyle w:val="FootnoteText"/>
        <w:rPr>
          <w:rFonts w:ascii="Arial" w:hAnsi="Arial"/>
          <w:sz w:val="18"/>
          <w:szCs w:val="18"/>
        </w:rPr>
      </w:pPr>
      <w:r w:rsidRPr="00370CAD">
        <w:rPr>
          <w:rStyle w:val="FootnoteReference"/>
          <w:rFonts w:ascii="Arial" w:hAnsi="Arial"/>
          <w:sz w:val="18"/>
          <w:szCs w:val="18"/>
        </w:rPr>
        <w:footnoteRef/>
      </w:r>
      <w:r w:rsidR="00A35CC9">
        <w:rPr>
          <w:rFonts w:ascii="Arial" w:hAnsi="Arial"/>
          <w:sz w:val="18"/>
          <w:szCs w:val="18"/>
        </w:rPr>
        <w:t>"OPEC</w:t>
      </w:r>
      <w:r w:rsidR="00A35CC9" w:rsidRPr="00A35CC9">
        <w:rPr>
          <w:rFonts w:ascii="Arial" w:hAnsi="Arial"/>
          <w:sz w:val="18"/>
          <w:szCs w:val="18"/>
        </w:rPr>
        <w:t>: Iran", Opec.Org, 2018</w:t>
      </w:r>
      <w:r w:rsidR="00A35CC9">
        <w:rPr>
          <w:rFonts w:ascii="Arial" w:hAnsi="Arial"/>
          <w:sz w:val="18"/>
          <w:szCs w:val="18"/>
        </w:rPr>
        <w:t>.</w:t>
      </w:r>
      <w:r w:rsidR="00A35CC9" w:rsidRPr="00A35CC9">
        <w:rPr>
          <w:rFonts w:ascii="Arial" w:hAnsi="Arial"/>
          <w:sz w:val="18"/>
          <w:szCs w:val="18"/>
        </w:rPr>
        <w:t xml:space="preserve"> &lt;https://www.opec.org/opec_web/en/about_us/163.htm&gt; [Accessed 6 December 2018].</w:t>
      </w:r>
      <w:r w:rsidRPr="00370CAD">
        <w:rPr>
          <w:rFonts w:ascii="Arial" w:hAnsi="Arial"/>
          <w:sz w:val="18"/>
          <w:szCs w:val="18"/>
        </w:rPr>
        <w:t xml:space="preserve">  </w:t>
      </w:r>
    </w:p>
  </w:footnote>
  <w:footnote w:id="2">
    <w:p w:rsidR="00C17B84" w:rsidRPr="00370CAD" w:rsidRDefault="00C17B84">
      <w:pPr>
        <w:pStyle w:val="FootnoteText"/>
        <w:rPr>
          <w:rFonts w:ascii="Arial" w:hAnsi="Arial"/>
          <w:sz w:val="18"/>
          <w:szCs w:val="18"/>
        </w:rPr>
      </w:pPr>
      <w:r w:rsidRPr="00370CAD">
        <w:rPr>
          <w:rStyle w:val="FootnoteReference"/>
          <w:rFonts w:ascii="Arial" w:hAnsi="Arial"/>
          <w:sz w:val="18"/>
          <w:szCs w:val="18"/>
        </w:rPr>
        <w:footnoteRef/>
      </w:r>
      <w:r w:rsidRPr="00370CAD">
        <w:rPr>
          <w:rFonts w:ascii="Arial" w:hAnsi="Arial"/>
          <w:sz w:val="18"/>
          <w:szCs w:val="18"/>
        </w:rPr>
        <w:t xml:space="preserve"> "Production of Crude Oil </w:t>
      </w:r>
      <w:r w:rsidR="007E643C">
        <w:rPr>
          <w:rFonts w:ascii="Arial" w:hAnsi="Arial"/>
          <w:sz w:val="18"/>
          <w:szCs w:val="18"/>
        </w:rPr>
        <w:t>including Lease Condensate (2016</w:t>
      </w:r>
      <w:r w:rsidR="00A35CC9">
        <w:rPr>
          <w:rFonts w:ascii="Arial" w:hAnsi="Arial"/>
          <w:sz w:val="18"/>
          <w:szCs w:val="18"/>
        </w:rPr>
        <w:t>)</w:t>
      </w:r>
      <w:r w:rsidRPr="00370CAD">
        <w:rPr>
          <w:rFonts w:ascii="Arial" w:hAnsi="Arial"/>
          <w:sz w:val="18"/>
          <w:szCs w:val="18"/>
        </w:rPr>
        <w:t xml:space="preserve"> U.S. Energy Information Administration. </w:t>
      </w:r>
    </w:p>
  </w:footnote>
  <w:footnote w:id="3">
    <w:p w:rsidR="00C17B84" w:rsidRPr="00370CAD" w:rsidRDefault="00C17B84">
      <w:pPr>
        <w:pStyle w:val="FootnoteText"/>
        <w:rPr>
          <w:rFonts w:ascii="Arial" w:hAnsi="Arial"/>
          <w:sz w:val="18"/>
          <w:szCs w:val="18"/>
        </w:rPr>
      </w:pPr>
      <w:r w:rsidRPr="00370CAD">
        <w:rPr>
          <w:rStyle w:val="FootnoteReference"/>
          <w:rFonts w:ascii="Arial" w:hAnsi="Arial"/>
          <w:sz w:val="18"/>
          <w:szCs w:val="18"/>
        </w:rPr>
        <w:footnoteRef/>
      </w:r>
      <w:r w:rsidRPr="00370CAD">
        <w:rPr>
          <w:rFonts w:ascii="Arial" w:hAnsi="Arial"/>
          <w:sz w:val="18"/>
          <w:szCs w:val="18"/>
        </w:rPr>
        <w:t xml:space="preserve"> </w:t>
      </w:r>
      <w:r w:rsidR="00A35CC9" w:rsidRPr="00A35CC9">
        <w:rPr>
          <w:rFonts w:ascii="Arial" w:hAnsi="Arial"/>
          <w:sz w:val="18"/>
          <w:szCs w:val="18"/>
        </w:rPr>
        <w:t>"Iran - International - Analysis - U.S. Energy Information Administration (EIA)", Eia.Gov, 2018 &lt;https://www.eia.gov/beta/international/analysis.php?iso=IRN&gt; [Accessed 8 December 2018].</w:t>
      </w:r>
    </w:p>
  </w:footnote>
  <w:footnote w:id="4">
    <w:p w:rsidR="00C17B84" w:rsidRPr="00370CAD" w:rsidRDefault="00C17B84">
      <w:pPr>
        <w:pStyle w:val="FootnoteText"/>
        <w:rPr>
          <w:rFonts w:ascii="Arial" w:hAnsi="Arial"/>
          <w:sz w:val="18"/>
          <w:szCs w:val="18"/>
        </w:rPr>
      </w:pPr>
      <w:r w:rsidRPr="00370CAD">
        <w:rPr>
          <w:rStyle w:val="FootnoteReference"/>
          <w:rFonts w:ascii="Arial" w:hAnsi="Arial"/>
          <w:sz w:val="18"/>
          <w:szCs w:val="18"/>
        </w:rPr>
        <w:footnoteRef/>
      </w:r>
      <w:r w:rsidRPr="00370CAD">
        <w:rPr>
          <w:rFonts w:ascii="Arial" w:hAnsi="Arial"/>
          <w:sz w:val="18"/>
          <w:szCs w:val="18"/>
        </w:rPr>
        <w:t xml:space="preserve"> </w:t>
      </w:r>
      <w:r w:rsidR="00CC581C">
        <w:rPr>
          <w:rFonts w:ascii="Arial" w:hAnsi="Arial"/>
          <w:sz w:val="18"/>
          <w:szCs w:val="18"/>
        </w:rPr>
        <w:t>"OPEC</w:t>
      </w:r>
      <w:r w:rsidR="00A35CC9" w:rsidRPr="00A35CC9">
        <w:rPr>
          <w:rFonts w:ascii="Arial" w:hAnsi="Arial"/>
          <w:sz w:val="18"/>
          <w:szCs w:val="18"/>
        </w:rPr>
        <w:t>: OPEC Statute", Opec.Org, 2018 &lt;https://www.opec.org/opec_web/en/publications/345.htm&gt; [Accessed 7 December 2018].</w:t>
      </w:r>
    </w:p>
  </w:footnote>
  <w:footnote w:id="5">
    <w:p w:rsidR="00DA30FE" w:rsidRPr="00370CAD" w:rsidRDefault="00DA30FE" w:rsidP="00DA30FE">
      <w:pPr>
        <w:pStyle w:val="FootnoteText"/>
        <w:rPr>
          <w:rFonts w:ascii="Arial" w:hAnsi="Arial"/>
          <w:sz w:val="18"/>
          <w:szCs w:val="18"/>
        </w:rPr>
      </w:pPr>
      <w:r w:rsidRPr="00370CAD">
        <w:rPr>
          <w:rStyle w:val="FootnoteReference"/>
          <w:rFonts w:ascii="Arial" w:hAnsi="Arial"/>
          <w:sz w:val="18"/>
          <w:szCs w:val="18"/>
        </w:rPr>
        <w:footnoteRef/>
      </w:r>
      <w:r w:rsidRPr="00370CAD">
        <w:rPr>
          <w:rFonts w:ascii="Arial" w:hAnsi="Arial"/>
          <w:sz w:val="18"/>
          <w:szCs w:val="18"/>
        </w:rPr>
        <w:t xml:space="preserve"> </w:t>
      </w:r>
      <w:r w:rsidR="00A35CC9" w:rsidRPr="00A35CC9">
        <w:rPr>
          <w:rFonts w:ascii="Arial" w:hAnsi="Arial"/>
          <w:sz w:val="18"/>
          <w:szCs w:val="18"/>
        </w:rPr>
        <w:t>"Iran - U.S. Energy Information Administration (EIA)", Eia.Gov, 2018 &lt;http://www.eia.gov/countries/cab.cfm?fips=IR&gt; [Accessed 7 December 2018].</w:t>
      </w:r>
      <w:hyperlink r:id="rId1" w:history="1">
        <w:r w:rsidRPr="00370CAD">
          <w:rPr>
            <w:rStyle w:val="Hyperlink"/>
            <w:rFonts w:ascii="Arial" w:hAnsi="Arial"/>
            <w:sz w:val="18"/>
            <w:szCs w:val="18"/>
          </w:rPr>
          <w:t>https://commons.wikimedia.org/w/index.php?curid=18721717</w:t>
        </w:r>
      </w:hyperlink>
      <w:r w:rsidRPr="00370CAD">
        <w:rPr>
          <w:rFonts w:ascii="Arial" w:hAnsi="Arial"/>
          <w:sz w:val="18"/>
          <w:szCs w:val="18"/>
        </w:rPr>
        <w:t xml:space="preserve">    </w:t>
      </w:r>
    </w:p>
  </w:footnote>
  <w:footnote w:id="6">
    <w:p w:rsidR="00BB21DE" w:rsidRPr="007908B1" w:rsidRDefault="00BB21DE" w:rsidP="001B498A">
      <w:pPr>
        <w:pStyle w:val="FootnoteText"/>
        <w:rPr>
          <w:rFonts w:ascii="Arial" w:hAnsi="Arial"/>
          <w:sz w:val="18"/>
          <w:szCs w:val="18"/>
        </w:rPr>
      </w:pPr>
      <w:r w:rsidRPr="00370CAD">
        <w:rPr>
          <w:rStyle w:val="FootnoteReference"/>
          <w:rFonts w:ascii="Arial" w:hAnsi="Arial"/>
          <w:sz w:val="18"/>
          <w:szCs w:val="18"/>
        </w:rPr>
        <w:footnoteRef/>
      </w:r>
      <w:r w:rsidR="00A35CC9" w:rsidRPr="00A35CC9">
        <w:rPr>
          <w:rFonts w:ascii="Arial" w:hAnsi="Arial"/>
          <w:sz w:val="18"/>
          <w:szCs w:val="18"/>
        </w:rPr>
        <w:t>"</w:t>
      </w:r>
      <w:r w:rsidR="00A35CC9" w:rsidRPr="007908B1">
        <w:rPr>
          <w:rFonts w:ascii="Arial" w:hAnsi="Arial"/>
          <w:sz w:val="18"/>
          <w:szCs w:val="18"/>
        </w:rPr>
        <w:t>Iran Privatizes $63Bn Of State Assets", Web.Archive.Org, 2018 &lt;https://web.archive.org/web/20120325125521/http://previous.presstv.com/detail.aspx?id=112444&amp;sectionid=351020102&gt; [Accessed 7 December 2018].</w:t>
      </w:r>
      <w:r w:rsidR="001B498A" w:rsidRPr="007908B1">
        <w:rPr>
          <w:rFonts w:ascii="Arial" w:hAnsi="Arial"/>
          <w:sz w:val="18"/>
          <w:szCs w:val="18"/>
        </w:rPr>
        <w:t xml:space="preserve"> </w:t>
      </w:r>
    </w:p>
  </w:footnote>
  <w:footnote w:id="7">
    <w:p w:rsidR="00DC4DFD" w:rsidRPr="007908B1" w:rsidRDefault="00DC4DFD" w:rsidP="00DC4DFD">
      <w:pPr>
        <w:pStyle w:val="FootnoteText"/>
        <w:rPr>
          <w:rFonts w:ascii="Arial" w:hAnsi="Arial"/>
          <w:sz w:val="18"/>
          <w:szCs w:val="18"/>
        </w:rPr>
      </w:pPr>
      <w:r w:rsidRPr="007908B1">
        <w:rPr>
          <w:rStyle w:val="FootnoteReference"/>
          <w:rFonts w:ascii="Arial" w:hAnsi="Arial"/>
          <w:sz w:val="18"/>
          <w:szCs w:val="18"/>
        </w:rPr>
        <w:footnoteRef/>
      </w:r>
      <w:r w:rsidRPr="007908B1">
        <w:rPr>
          <w:rFonts w:ascii="Arial" w:hAnsi="Arial"/>
          <w:sz w:val="18"/>
          <w:szCs w:val="18"/>
        </w:rPr>
        <w:t xml:space="preserve"> </w:t>
      </w:r>
      <w:r w:rsidR="00A35CC9" w:rsidRPr="007908B1">
        <w:rPr>
          <w:rFonts w:ascii="Arial" w:hAnsi="Arial"/>
          <w:sz w:val="18"/>
          <w:szCs w:val="18"/>
        </w:rPr>
        <w:t xml:space="preserve">"OPEC: Iran", Opec.Org, 2018. &lt;https://www.opec.org/opec_web/en/about_us/163.htm&gt; [Accessed 6 December 2018].  </w:t>
      </w:r>
    </w:p>
  </w:footnote>
  <w:footnote w:id="8">
    <w:p w:rsidR="00DC4DFD" w:rsidRPr="007908B1" w:rsidRDefault="00DC4DFD" w:rsidP="00DC4DFD">
      <w:pPr>
        <w:pStyle w:val="FootnoteText"/>
        <w:rPr>
          <w:rFonts w:ascii="Arial" w:hAnsi="Arial"/>
          <w:sz w:val="18"/>
          <w:szCs w:val="18"/>
        </w:rPr>
      </w:pPr>
      <w:r w:rsidRPr="007908B1">
        <w:rPr>
          <w:rStyle w:val="FootnoteReference"/>
          <w:rFonts w:ascii="Arial" w:hAnsi="Arial"/>
          <w:sz w:val="18"/>
          <w:szCs w:val="18"/>
        </w:rPr>
        <w:footnoteRef/>
      </w:r>
      <w:r w:rsidRPr="007908B1">
        <w:rPr>
          <w:rFonts w:ascii="Arial" w:hAnsi="Arial"/>
          <w:sz w:val="18"/>
          <w:szCs w:val="18"/>
        </w:rPr>
        <w:t xml:space="preserve"> </w:t>
      </w:r>
      <w:r w:rsidR="00A35CC9" w:rsidRPr="007908B1">
        <w:rPr>
          <w:rFonts w:ascii="Arial" w:hAnsi="Arial"/>
          <w:sz w:val="18"/>
          <w:szCs w:val="18"/>
        </w:rPr>
        <w:t>"Iran Crude Oil Production (Monthly, Barrels Per Day)", Ycharts.Com, &lt;https://ycharts.com/indicators/iran_crude_oil_production&gt; [Accessed 8 December 2018].</w:t>
      </w:r>
    </w:p>
  </w:footnote>
  <w:footnote w:id="9">
    <w:p w:rsidR="00D437D5" w:rsidRPr="007908B1" w:rsidRDefault="00D437D5">
      <w:pPr>
        <w:pStyle w:val="FootnoteText"/>
        <w:rPr>
          <w:rFonts w:ascii="Arial" w:hAnsi="Arial"/>
          <w:sz w:val="18"/>
          <w:szCs w:val="18"/>
        </w:rPr>
      </w:pPr>
      <w:r w:rsidRPr="007908B1">
        <w:rPr>
          <w:rStyle w:val="FootnoteReference"/>
          <w:rFonts w:ascii="Arial" w:hAnsi="Arial"/>
          <w:sz w:val="18"/>
          <w:szCs w:val="18"/>
        </w:rPr>
        <w:footnoteRef/>
      </w:r>
      <w:r w:rsidRPr="007908B1">
        <w:rPr>
          <w:rFonts w:ascii="Arial" w:hAnsi="Arial"/>
          <w:sz w:val="18"/>
          <w:szCs w:val="18"/>
        </w:rPr>
        <w:t xml:space="preserve"> </w:t>
      </w:r>
      <w:r w:rsidR="00A35CC9" w:rsidRPr="007908B1">
        <w:rPr>
          <w:rFonts w:ascii="Arial" w:hAnsi="Arial"/>
          <w:sz w:val="18"/>
          <w:szCs w:val="18"/>
        </w:rPr>
        <w:t xml:space="preserve">"Middle </w:t>
      </w:r>
      <w:proofErr w:type="gramStart"/>
      <w:r w:rsidR="00A35CC9" w:rsidRPr="007908B1">
        <w:rPr>
          <w:rFonts w:ascii="Arial" w:hAnsi="Arial"/>
          <w:sz w:val="18"/>
          <w:szCs w:val="18"/>
        </w:rPr>
        <w:t>East :</w:t>
      </w:r>
      <w:proofErr w:type="gramEnd"/>
      <w:r w:rsidR="00A35CC9" w:rsidRPr="007908B1">
        <w:rPr>
          <w:rFonts w:ascii="Arial" w:hAnsi="Arial"/>
          <w:sz w:val="18"/>
          <w:szCs w:val="18"/>
        </w:rPr>
        <w:t xml:space="preserve">: Iran — The World </w:t>
      </w:r>
      <w:proofErr w:type="spellStart"/>
      <w:r w:rsidR="00A35CC9" w:rsidRPr="007908B1">
        <w:rPr>
          <w:rFonts w:ascii="Arial" w:hAnsi="Arial"/>
          <w:sz w:val="18"/>
          <w:szCs w:val="18"/>
        </w:rPr>
        <w:t>Factbook</w:t>
      </w:r>
      <w:proofErr w:type="spellEnd"/>
      <w:r w:rsidR="00A35CC9" w:rsidRPr="007908B1">
        <w:rPr>
          <w:rFonts w:ascii="Arial" w:hAnsi="Arial"/>
          <w:sz w:val="18"/>
          <w:szCs w:val="18"/>
        </w:rPr>
        <w:t xml:space="preserve"> - Central Intelligence Agency", Cia.Gov, 2018 &lt;https://www.cia.gov/library/publications/resources/the-world-factbook/geos/ir.html&gt; [Accessed 8 December 2018].</w:t>
      </w:r>
    </w:p>
  </w:footnote>
  <w:footnote w:id="10">
    <w:p w:rsidR="00B576BC" w:rsidRPr="007908B1" w:rsidRDefault="00B576BC">
      <w:pPr>
        <w:pStyle w:val="FootnoteText"/>
        <w:rPr>
          <w:rFonts w:ascii="Arial" w:hAnsi="Arial"/>
          <w:sz w:val="18"/>
          <w:szCs w:val="18"/>
        </w:rPr>
      </w:pPr>
      <w:r w:rsidRPr="007908B1">
        <w:rPr>
          <w:rStyle w:val="FootnoteReference"/>
          <w:rFonts w:ascii="Arial" w:hAnsi="Arial"/>
          <w:sz w:val="18"/>
          <w:szCs w:val="18"/>
        </w:rPr>
        <w:footnoteRef/>
      </w:r>
      <w:r w:rsidRPr="007908B1">
        <w:rPr>
          <w:rFonts w:ascii="Arial" w:hAnsi="Arial"/>
          <w:sz w:val="18"/>
          <w:szCs w:val="18"/>
        </w:rPr>
        <w:t xml:space="preserve"> </w:t>
      </w:r>
      <w:r w:rsidR="00A35CC9" w:rsidRPr="007908B1">
        <w:rPr>
          <w:rFonts w:ascii="Arial" w:hAnsi="Arial"/>
          <w:sz w:val="18"/>
          <w:szCs w:val="18"/>
        </w:rPr>
        <w:t xml:space="preserve">"Saudi Arabia Accuses Iran </w:t>
      </w:r>
      <w:proofErr w:type="gramStart"/>
      <w:r w:rsidR="00A35CC9" w:rsidRPr="007908B1">
        <w:rPr>
          <w:rFonts w:ascii="Arial" w:hAnsi="Arial"/>
          <w:sz w:val="18"/>
          <w:szCs w:val="18"/>
        </w:rPr>
        <w:t>Of</w:t>
      </w:r>
      <w:proofErr w:type="gramEnd"/>
      <w:r w:rsidR="00A35CC9" w:rsidRPr="007908B1">
        <w:rPr>
          <w:rFonts w:ascii="Arial" w:hAnsi="Arial"/>
          <w:sz w:val="18"/>
          <w:szCs w:val="18"/>
        </w:rPr>
        <w:t xml:space="preserve"> ‘Deception’ And Supporting Terrorism", English.Alarabiya.Net, 2017 &lt;https://english.alarabiya.net/en/News/gulf/2017/05/17/Saudi-Arabia-accuses-Iran-of-deception-and-supporting-terrorism.html&gt; [Accessed 7 December 2018].</w:t>
      </w:r>
    </w:p>
  </w:footnote>
  <w:footnote w:id="11">
    <w:p w:rsidR="00BD0493" w:rsidRPr="007908B1" w:rsidRDefault="00BD0493">
      <w:pPr>
        <w:pStyle w:val="FootnoteText"/>
        <w:rPr>
          <w:rFonts w:ascii="Arial" w:hAnsi="Arial"/>
          <w:sz w:val="18"/>
          <w:szCs w:val="18"/>
        </w:rPr>
      </w:pPr>
      <w:r w:rsidRPr="007908B1">
        <w:rPr>
          <w:rStyle w:val="FootnoteReference"/>
          <w:rFonts w:ascii="Arial" w:hAnsi="Arial"/>
          <w:sz w:val="18"/>
          <w:szCs w:val="18"/>
        </w:rPr>
        <w:footnoteRef/>
      </w:r>
      <w:r w:rsidRPr="007908B1">
        <w:rPr>
          <w:rFonts w:ascii="Arial" w:hAnsi="Arial"/>
          <w:sz w:val="18"/>
          <w:szCs w:val="18"/>
        </w:rPr>
        <w:t xml:space="preserve"> </w:t>
      </w:r>
      <w:r w:rsidR="007908B1" w:rsidRPr="007908B1">
        <w:rPr>
          <w:rFonts w:ascii="Arial" w:hAnsi="Arial"/>
          <w:sz w:val="18"/>
          <w:szCs w:val="18"/>
        </w:rPr>
        <w:t xml:space="preserve">F. Gregory </w:t>
      </w:r>
      <w:proofErr w:type="spellStart"/>
      <w:r w:rsidR="007908B1" w:rsidRPr="007908B1">
        <w:rPr>
          <w:rFonts w:ascii="Arial" w:hAnsi="Arial"/>
          <w:sz w:val="18"/>
          <w:szCs w:val="18"/>
        </w:rPr>
        <w:t>Gause</w:t>
      </w:r>
      <w:proofErr w:type="spellEnd"/>
      <w:r w:rsidR="007908B1" w:rsidRPr="007908B1">
        <w:rPr>
          <w:rFonts w:ascii="Arial" w:hAnsi="Arial"/>
          <w:sz w:val="18"/>
          <w:szCs w:val="18"/>
        </w:rPr>
        <w:t xml:space="preserve"> III, Beyond Sectarianism: The New Middle East Cold War - BROOKINGS DOHA CENTER ANALYSIS PAPER, 11th </w:t>
      </w:r>
      <w:proofErr w:type="spellStart"/>
      <w:r w:rsidR="007908B1" w:rsidRPr="007908B1">
        <w:rPr>
          <w:rFonts w:ascii="Arial" w:hAnsi="Arial"/>
          <w:sz w:val="18"/>
          <w:szCs w:val="18"/>
        </w:rPr>
        <w:t>edn</w:t>
      </w:r>
      <w:proofErr w:type="spellEnd"/>
      <w:r w:rsidR="007908B1" w:rsidRPr="007908B1">
        <w:rPr>
          <w:rFonts w:ascii="Arial" w:hAnsi="Arial"/>
          <w:sz w:val="18"/>
          <w:szCs w:val="18"/>
        </w:rPr>
        <w:t xml:space="preserve">, 2014 &lt;https://www.brookings.edu/wp-content/uploads/2016/06/English-PDF-1.pdf&gt; </w:t>
      </w:r>
    </w:p>
  </w:footnote>
  <w:footnote w:id="12">
    <w:p w:rsidR="00206011" w:rsidRPr="00370CAD" w:rsidRDefault="00206011" w:rsidP="00206011">
      <w:pPr>
        <w:pStyle w:val="FootnoteText"/>
        <w:rPr>
          <w:rFonts w:ascii="Arial" w:hAnsi="Arial"/>
        </w:rPr>
      </w:pPr>
      <w:r w:rsidRPr="007908B1">
        <w:rPr>
          <w:rStyle w:val="FootnoteReference"/>
          <w:rFonts w:ascii="Arial" w:hAnsi="Arial"/>
          <w:sz w:val="18"/>
          <w:szCs w:val="18"/>
        </w:rPr>
        <w:footnoteRef/>
      </w:r>
      <w:r w:rsidR="007908B1" w:rsidRPr="007908B1">
        <w:rPr>
          <w:rFonts w:ascii="Arial" w:hAnsi="Arial"/>
          <w:sz w:val="18"/>
          <w:szCs w:val="18"/>
        </w:rPr>
        <w:t>"The Red24 Report, Iran-Saudi Arabia", My.Worldaware.Com, 2018 &lt;https://my.worldaware.com/members/intelligence/newsletters_security_briefings/iran_saudiarabia_regional_instabilty_22042016.php&gt; [Accessed 8 December 2018].</w:t>
      </w:r>
      <w:r w:rsidR="000B44B9" w:rsidRPr="00370CAD">
        <w:rPr>
          <w:rFonts w:ascii="Arial" w:hAnsi="Arial"/>
        </w:rPr>
        <w:t xml:space="preserve"> </w:t>
      </w:r>
    </w:p>
  </w:footnote>
  <w:footnote w:id="13">
    <w:p w:rsidR="00067BDD" w:rsidRPr="00931253" w:rsidRDefault="00067BDD">
      <w:pPr>
        <w:pStyle w:val="FootnoteText"/>
        <w:rPr>
          <w:rFonts w:ascii="Arial" w:hAnsi="Arial"/>
          <w:sz w:val="18"/>
          <w:szCs w:val="18"/>
        </w:rPr>
      </w:pPr>
      <w:r w:rsidRPr="00370CAD">
        <w:rPr>
          <w:rStyle w:val="FootnoteReference"/>
          <w:rFonts w:ascii="Arial" w:hAnsi="Arial"/>
        </w:rPr>
        <w:footnoteRef/>
      </w:r>
      <w:r w:rsidRPr="00370CAD">
        <w:rPr>
          <w:rFonts w:ascii="Arial" w:hAnsi="Arial"/>
        </w:rPr>
        <w:t xml:space="preserve"> </w:t>
      </w:r>
      <w:r w:rsidR="007908B1" w:rsidRPr="007908B1">
        <w:rPr>
          <w:rFonts w:ascii="Arial" w:hAnsi="Arial"/>
        </w:rPr>
        <w:t>"</w:t>
      </w:r>
      <w:proofErr w:type="spellStart"/>
      <w:r w:rsidR="007908B1" w:rsidRPr="00931253">
        <w:rPr>
          <w:rFonts w:ascii="Arial" w:hAnsi="Arial"/>
          <w:sz w:val="18"/>
          <w:szCs w:val="18"/>
        </w:rPr>
        <w:t>Presstv</w:t>
      </w:r>
      <w:proofErr w:type="spellEnd"/>
      <w:r w:rsidR="007908B1" w:rsidRPr="00931253">
        <w:rPr>
          <w:rFonts w:ascii="Arial" w:hAnsi="Arial"/>
          <w:sz w:val="18"/>
          <w:szCs w:val="18"/>
        </w:rPr>
        <w:t xml:space="preserve"> - 'Iran, Iraq Have Signed 100 Economic Agreements'", Web.Archive.Org, 2016 &lt;https://web.archive.org/web/20160407205532/http://edition.presstv.ir/detail/117500.html&gt; [Accessed 7 December 2018].</w:t>
      </w:r>
    </w:p>
  </w:footnote>
  <w:footnote w:id="14">
    <w:p w:rsidR="00395523" w:rsidRPr="00931253" w:rsidRDefault="00395523">
      <w:pPr>
        <w:pStyle w:val="FootnoteText"/>
        <w:rPr>
          <w:rFonts w:ascii="Arial" w:hAnsi="Arial"/>
          <w:sz w:val="18"/>
          <w:szCs w:val="18"/>
        </w:rPr>
      </w:pPr>
      <w:r w:rsidRPr="00931253">
        <w:rPr>
          <w:rStyle w:val="FootnoteReference"/>
          <w:rFonts w:ascii="Arial" w:hAnsi="Arial"/>
          <w:sz w:val="18"/>
          <w:szCs w:val="18"/>
        </w:rPr>
        <w:footnoteRef/>
      </w:r>
      <w:r w:rsidRPr="00931253">
        <w:rPr>
          <w:rFonts w:ascii="Arial" w:hAnsi="Arial"/>
          <w:sz w:val="18"/>
          <w:szCs w:val="18"/>
        </w:rPr>
        <w:t xml:space="preserve"> </w:t>
      </w:r>
      <w:r w:rsidR="007908B1" w:rsidRPr="00931253">
        <w:rPr>
          <w:rFonts w:ascii="Arial" w:hAnsi="Arial"/>
          <w:sz w:val="18"/>
          <w:szCs w:val="18"/>
        </w:rPr>
        <w:t xml:space="preserve">"Iran's Khamenei Bans Holding Direct Talks </w:t>
      </w:r>
      <w:proofErr w:type="gramStart"/>
      <w:r w:rsidR="007908B1" w:rsidRPr="00931253">
        <w:rPr>
          <w:rFonts w:ascii="Arial" w:hAnsi="Arial"/>
          <w:sz w:val="18"/>
          <w:szCs w:val="18"/>
        </w:rPr>
        <w:t>With</w:t>
      </w:r>
      <w:proofErr w:type="gramEnd"/>
      <w:r w:rsidR="007908B1" w:rsidRPr="00931253">
        <w:rPr>
          <w:rFonts w:ascii="Arial" w:hAnsi="Arial"/>
          <w:sz w:val="18"/>
          <w:szCs w:val="18"/>
        </w:rPr>
        <w:t xml:space="preserve"> United States: TV", U.S., 2018 &lt;https://www.reuters.com/article/us-iran-usa/irans-khamenei-bans-holding-direct-talks-with-united-states-tv-idUSKBN1KY14A&gt; [Accessed 8 December 2018].</w:t>
      </w:r>
    </w:p>
  </w:footnote>
  <w:footnote w:id="15">
    <w:p w:rsidR="00FA3411" w:rsidRPr="00931253" w:rsidRDefault="00FA3411">
      <w:pPr>
        <w:pStyle w:val="FootnoteText"/>
        <w:rPr>
          <w:rFonts w:ascii="Arial" w:hAnsi="Arial"/>
          <w:sz w:val="18"/>
          <w:szCs w:val="18"/>
        </w:rPr>
      </w:pPr>
      <w:r w:rsidRPr="00931253">
        <w:rPr>
          <w:rStyle w:val="FootnoteReference"/>
          <w:rFonts w:ascii="Arial" w:hAnsi="Arial"/>
          <w:sz w:val="18"/>
          <w:szCs w:val="18"/>
        </w:rPr>
        <w:footnoteRef/>
      </w:r>
      <w:r w:rsidRPr="00931253">
        <w:rPr>
          <w:rFonts w:ascii="Arial" w:hAnsi="Arial"/>
          <w:sz w:val="18"/>
          <w:szCs w:val="18"/>
        </w:rPr>
        <w:t xml:space="preserve"> </w:t>
      </w:r>
      <w:proofErr w:type="spellStart"/>
      <w:r w:rsidR="007908B1" w:rsidRPr="00931253">
        <w:rPr>
          <w:rFonts w:ascii="Arial" w:hAnsi="Arial"/>
          <w:sz w:val="18"/>
          <w:szCs w:val="18"/>
        </w:rPr>
        <w:t>Afshin</w:t>
      </w:r>
      <w:proofErr w:type="spellEnd"/>
      <w:r w:rsidR="007908B1" w:rsidRPr="00931253">
        <w:rPr>
          <w:rFonts w:ascii="Arial" w:hAnsi="Arial"/>
          <w:sz w:val="18"/>
          <w:szCs w:val="18"/>
        </w:rPr>
        <w:t xml:space="preserve"> </w:t>
      </w:r>
      <w:proofErr w:type="spellStart"/>
      <w:r w:rsidR="007908B1" w:rsidRPr="00931253">
        <w:rPr>
          <w:rFonts w:ascii="Arial" w:hAnsi="Arial"/>
          <w:sz w:val="18"/>
          <w:szCs w:val="18"/>
        </w:rPr>
        <w:t>Molavi</w:t>
      </w:r>
      <w:proofErr w:type="spellEnd"/>
      <w:r w:rsidR="007908B1" w:rsidRPr="00931253">
        <w:rPr>
          <w:rFonts w:ascii="Arial" w:hAnsi="Arial"/>
          <w:sz w:val="18"/>
          <w:szCs w:val="18"/>
        </w:rPr>
        <w:t xml:space="preserve">, The Soul </w:t>
      </w:r>
      <w:proofErr w:type="gramStart"/>
      <w:r w:rsidR="007908B1" w:rsidRPr="00931253">
        <w:rPr>
          <w:rFonts w:ascii="Arial" w:hAnsi="Arial"/>
          <w:sz w:val="18"/>
          <w:szCs w:val="18"/>
        </w:rPr>
        <w:t>Of</w:t>
      </w:r>
      <w:proofErr w:type="gramEnd"/>
      <w:r w:rsidR="007908B1" w:rsidRPr="00931253">
        <w:rPr>
          <w:rFonts w:ascii="Arial" w:hAnsi="Arial"/>
          <w:sz w:val="18"/>
          <w:szCs w:val="18"/>
        </w:rPr>
        <w:t xml:space="preserve"> Iran (New York: W.W. Norton, 2005), p.176.</w:t>
      </w:r>
    </w:p>
  </w:footnote>
  <w:footnote w:id="16">
    <w:p w:rsidR="00FA3411" w:rsidRPr="00931253" w:rsidRDefault="00FA3411">
      <w:pPr>
        <w:pStyle w:val="FootnoteText"/>
        <w:rPr>
          <w:rFonts w:ascii="Arial" w:hAnsi="Arial"/>
          <w:sz w:val="18"/>
          <w:szCs w:val="18"/>
        </w:rPr>
      </w:pPr>
      <w:r w:rsidRPr="00931253">
        <w:rPr>
          <w:rStyle w:val="FootnoteReference"/>
          <w:rFonts w:ascii="Arial" w:hAnsi="Arial"/>
          <w:sz w:val="18"/>
          <w:szCs w:val="18"/>
        </w:rPr>
        <w:footnoteRef/>
      </w:r>
      <w:r w:rsidRPr="00931253">
        <w:rPr>
          <w:rFonts w:ascii="Arial" w:hAnsi="Arial"/>
          <w:sz w:val="18"/>
          <w:szCs w:val="18"/>
        </w:rPr>
        <w:t xml:space="preserve"> </w:t>
      </w:r>
      <w:r w:rsidR="001676C8" w:rsidRPr="001676C8">
        <w:rPr>
          <w:rFonts w:ascii="Arial" w:hAnsi="Arial"/>
          <w:sz w:val="18"/>
          <w:szCs w:val="18"/>
        </w:rPr>
        <w:t xml:space="preserve">Sandra Mackey, </w:t>
      </w:r>
      <w:proofErr w:type="gramStart"/>
      <w:r w:rsidR="001676C8" w:rsidRPr="001676C8">
        <w:rPr>
          <w:rFonts w:ascii="Arial" w:hAnsi="Arial"/>
          <w:sz w:val="18"/>
          <w:szCs w:val="18"/>
        </w:rPr>
        <w:t>The</w:t>
      </w:r>
      <w:proofErr w:type="gramEnd"/>
      <w:r w:rsidR="001676C8" w:rsidRPr="001676C8">
        <w:rPr>
          <w:rFonts w:ascii="Arial" w:hAnsi="Arial"/>
          <w:sz w:val="18"/>
          <w:szCs w:val="18"/>
        </w:rPr>
        <w:t xml:space="preserve"> Iranians: Persia, Islam, And The Soul Of A Nation (New York: Dutton, 1996), p. 370.</w:t>
      </w:r>
    </w:p>
  </w:footnote>
  <w:footnote w:id="17">
    <w:p w:rsidR="00FA3411" w:rsidRPr="00931253" w:rsidRDefault="00FA3411">
      <w:pPr>
        <w:pStyle w:val="FootnoteText"/>
        <w:rPr>
          <w:rFonts w:ascii="Arial" w:hAnsi="Arial"/>
          <w:sz w:val="18"/>
          <w:szCs w:val="18"/>
        </w:rPr>
      </w:pPr>
      <w:r w:rsidRPr="00931253">
        <w:rPr>
          <w:rStyle w:val="FootnoteReference"/>
          <w:rFonts w:ascii="Arial" w:hAnsi="Arial"/>
          <w:sz w:val="18"/>
          <w:szCs w:val="18"/>
        </w:rPr>
        <w:footnoteRef/>
      </w:r>
      <w:r w:rsidRPr="00931253">
        <w:rPr>
          <w:rFonts w:ascii="Arial" w:hAnsi="Arial"/>
          <w:sz w:val="18"/>
          <w:szCs w:val="18"/>
        </w:rPr>
        <w:t xml:space="preserve"> </w:t>
      </w:r>
      <w:proofErr w:type="spellStart"/>
      <w:r w:rsidR="007908B1" w:rsidRPr="00931253">
        <w:rPr>
          <w:rFonts w:ascii="Arial" w:hAnsi="Arial"/>
          <w:sz w:val="18"/>
          <w:szCs w:val="18"/>
        </w:rPr>
        <w:t>Afshin</w:t>
      </w:r>
      <w:proofErr w:type="spellEnd"/>
      <w:r w:rsidR="007908B1" w:rsidRPr="00931253">
        <w:rPr>
          <w:rFonts w:ascii="Arial" w:hAnsi="Arial"/>
          <w:sz w:val="18"/>
          <w:szCs w:val="18"/>
        </w:rPr>
        <w:t xml:space="preserve"> </w:t>
      </w:r>
      <w:proofErr w:type="spellStart"/>
      <w:r w:rsidR="007908B1" w:rsidRPr="00931253">
        <w:rPr>
          <w:rFonts w:ascii="Arial" w:hAnsi="Arial"/>
          <w:sz w:val="18"/>
          <w:szCs w:val="18"/>
        </w:rPr>
        <w:t>Molavi</w:t>
      </w:r>
      <w:proofErr w:type="spellEnd"/>
      <w:r w:rsidR="007908B1" w:rsidRPr="00931253">
        <w:rPr>
          <w:rFonts w:ascii="Arial" w:hAnsi="Arial"/>
          <w:sz w:val="18"/>
          <w:szCs w:val="18"/>
        </w:rPr>
        <w:t xml:space="preserve">, The Soul </w:t>
      </w:r>
      <w:proofErr w:type="gramStart"/>
      <w:r w:rsidR="007908B1" w:rsidRPr="00931253">
        <w:rPr>
          <w:rFonts w:ascii="Arial" w:hAnsi="Arial"/>
          <w:sz w:val="18"/>
          <w:szCs w:val="18"/>
        </w:rPr>
        <w:t>Of</w:t>
      </w:r>
      <w:proofErr w:type="gramEnd"/>
      <w:r w:rsidR="007908B1" w:rsidRPr="00931253">
        <w:rPr>
          <w:rFonts w:ascii="Arial" w:hAnsi="Arial"/>
          <w:sz w:val="18"/>
          <w:szCs w:val="18"/>
        </w:rPr>
        <w:t xml:space="preserve"> Iran (New York: W.W. Norton, 2005), p.176.</w:t>
      </w:r>
    </w:p>
  </w:footnote>
  <w:footnote w:id="18">
    <w:p w:rsidR="00931253" w:rsidRPr="00931253" w:rsidRDefault="00F67049" w:rsidP="00931253">
      <w:pPr>
        <w:pStyle w:val="FootnoteText"/>
        <w:rPr>
          <w:rFonts w:ascii="Arial" w:hAnsi="Arial"/>
          <w:sz w:val="18"/>
          <w:szCs w:val="18"/>
        </w:rPr>
      </w:pPr>
      <w:r w:rsidRPr="00931253">
        <w:rPr>
          <w:rStyle w:val="FootnoteReference"/>
          <w:rFonts w:ascii="Arial" w:hAnsi="Arial"/>
          <w:sz w:val="18"/>
          <w:szCs w:val="18"/>
        </w:rPr>
        <w:footnoteRef/>
      </w:r>
      <w:r w:rsidRPr="00931253">
        <w:rPr>
          <w:rFonts w:ascii="Arial" w:hAnsi="Arial"/>
          <w:sz w:val="18"/>
          <w:szCs w:val="18"/>
        </w:rPr>
        <w:t xml:space="preserve"> </w:t>
      </w:r>
      <w:proofErr w:type="spellStart"/>
      <w:r w:rsidR="00931253" w:rsidRPr="00931253">
        <w:rPr>
          <w:rFonts w:ascii="Arial" w:hAnsi="Arial"/>
          <w:sz w:val="18"/>
          <w:szCs w:val="18"/>
        </w:rPr>
        <w:t>Kjetil</w:t>
      </w:r>
      <w:proofErr w:type="spellEnd"/>
      <w:r w:rsidR="00931253" w:rsidRPr="00931253">
        <w:rPr>
          <w:rFonts w:ascii="Arial" w:hAnsi="Arial"/>
          <w:sz w:val="18"/>
          <w:szCs w:val="18"/>
        </w:rPr>
        <w:t xml:space="preserve"> </w:t>
      </w:r>
      <w:proofErr w:type="spellStart"/>
      <w:r w:rsidR="00931253" w:rsidRPr="00931253">
        <w:rPr>
          <w:rFonts w:ascii="Arial" w:hAnsi="Arial"/>
          <w:sz w:val="18"/>
          <w:szCs w:val="18"/>
        </w:rPr>
        <w:t>Bjorvatn</w:t>
      </w:r>
      <w:proofErr w:type="spellEnd"/>
      <w:r w:rsidR="00931253" w:rsidRPr="00931253">
        <w:rPr>
          <w:rFonts w:ascii="Arial" w:hAnsi="Arial"/>
          <w:sz w:val="18"/>
          <w:szCs w:val="18"/>
        </w:rPr>
        <w:t xml:space="preserve"> and </w:t>
      </w:r>
      <w:proofErr w:type="spellStart"/>
      <w:r w:rsidR="00931253" w:rsidRPr="00931253">
        <w:rPr>
          <w:rFonts w:ascii="Arial" w:hAnsi="Arial"/>
          <w:sz w:val="18"/>
          <w:szCs w:val="18"/>
        </w:rPr>
        <w:t>Kjetil</w:t>
      </w:r>
      <w:proofErr w:type="spellEnd"/>
      <w:r w:rsidR="00931253" w:rsidRPr="00931253">
        <w:rPr>
          <w:rFonts w:ascii="Arial" w:hAnsi="Arial"/>
          <w:sz w:val="18"/>
          <w:szCs w:val="18"/>
        </w:rPr>
        <w:t xml:space="preserve"> </w:t>
      </w:r>
      <w:proofErr w:type="spellStart"/>
      <w:r w:rsidR="00931253" w:rsidRPr="00931253">
        <w:rPr>
          <w:rFonts w:ascii="Arial" w:hAnsi="Arial"/>
          <w:sz w:val="18"/>
          <w:szCs w:val="18"/>
        </w:rPr>
        <w:t>Selvik</w:t>
      </w:r>
      <w:proofErr w:type="spellEnd"/>
      <w:r w:rsidR="00931253" w:rsidRPr="00931253">
        <w:rPr>
          <w:rFonts w:ascii="Arial" w:hAnsi="Arial"/>
          <w:sz w:val="18"/>
          <w:szCs w:val="18"/>
        </w:rPr>
        <w:t xml:space="preserve">, "Destructive Competition: Factionalism And Rent-Seeking </w:t>
      </w:r>
      <w:proofErr w:type="gramStart"/>
      <w:r w:rsidR="00931253" w:rsidRPr="00931253">
        <w:rPr>
          <w:rFonts w:ascii="Arial" w:hAnsi="Arial"/>
          <w:sz w:val="18"/>
          <w:szCs w:val="18"/>
        </w:rPr>
        <w:t>In</w:t>
      </w:r>
      <w:proofErr w:type="gramEnd"/>
      <w:r w:rsidR="00931253" w:rsidRPr="00931253">
        <w:rPr>
          <w:rFonts w:ascii="Arial" w:hAnsi="Arial"/>
          <w:sz w:val="18"/>
          <w:szCs w:val="18"/>
        </w:rPr>
        <w:t xml:space="preserve"> Iran", World Development, 36.11 (2008), 2314-2324 &lt;https://doi.org/10.1016/j.worlddev.2007.11.002&gt;.</w:t>
      </w:r>
    </w:p>
    <w:p w:rsidR="00F67049" w:rsidRPr="00370CAD" w:rsidRDefault="00F67049" w:rsidP="001B498A">
      <w:pPr>
        <w:pStyle w:val="FootnoteText"/>
        <w:rPr>
          <w:rFonts w:ascii="Arial" w:hAnsi="Arial"/>
        </w:rPr>
      </w:pPr>
    </w:p>
  </w:footnote>
  <w:footnote w:id="19">
    <w:p w:rsidR="008239B5" w:rsidRPr="00370CAD" w:rsidRDefault="008239B5" w:rsidP="008239B5">
      <w:pPr>
        <w:pStyle w:val="FootnoteText"/>
        <w:rPr>
          <w:rFonts w:ascii="Arial" w:hAnsi="Arial"/>
        </w:rPr>
      </w:pPr>
      <w:r w:rsidRPr="00370CAD">
        <w:rPr>
          <w:rStyle w:val="FootnoteReference"/>
          <w:rFonts w:ascii="Arial" w:hAnsi="Arial"/>
        </w:rPr>
        <w:footnoteRef/>
      </w:r>
      <w:r w:rsidRPr="00370CAD">
        <w:rPr>
          <w:rFonts w:ascii="Arial" w:hAnsi="Arial"/>
        </w:rPr>
        <w:t xml:space="preserve"> </w:t>
      </w:r>
      <w:r w:rsidR="008D4656" w:rsidRPr="008D4656">
        <w:rPr>
          <w:rFonts w:ascii="Arial" w:hAnsi="Arial"/>
        </w:rPr>
        <w:t>Crude Oil, "Who Was Buying Iranian Oil And What Happens Next? | Oilprice.Com", Oilprice.Com &lt;https://oilprice.com/Energy/Crude-Oil/Who-Was-Buying-Iranian-Oil-And-What-Happens-Next.html&gt; [Accessed 8 December 2018].</w:t>
      </w:r>
    </w:p>
    <w:p w:rsidR="008239B5" w:rsidRPr="00370CAD" w:rsidRDefault="008239B5" w:rsidP="008239B5">
      <w:pPr>
        <w:pStyle w:val="FootnoteText"/>
        <w:rPr>
          <w:rFonts w:ascii="Arial" w:hAnsi="Arial"/>
        </w:rPr>
      </w:pPr>
    </w:p>
  </w:footnote>
  <w:footnote w:id="20">
    <w:p w:rsidR="008239B5" w:rsidRPr="00370CAD" w:rsidRDefault="008239B5">
      <w:pPr>
        <w:pStyle w:val="FootnoteText"/>
        <w:rPr>
          <w:rFonts w:ascii="Arial" w:hAnsi="Arial"/>
        </w:rPr>
      </w:pPr>
      <w:r w:rsidRPr="00370CAD">
        <w:rPr>
          <w:rStyle w:val="FootnoteReference"/>
          <w:rFonts w:ascii="Arial" w:hAnsi="Arial"/>
        </w:rPr>
        <w:footnoteRef/>
      </w:r>
      <w:r w:rsidRPr="00370CAD">
        <w:rPr>
          <w:rFonts w:ascii="Arial" w:hAnsi="Arial"/>
        </w:rPr>
        <w:t xml:space="preserve"> </w:t>
      </w:r>
      <w:r w:rsidR="008D4656" w:rsidRPr="008D4656">
        <w:rPr>
          <w:rFonts w:ascii="Arial" w:hAnsi="Arial"/>
        </w:rPr>
        <w:t xml:space="preserve">"US Sanctions </w:t>
      </w:r>
      <w:proofErr w:type="gramStart"/>
      <w:r w:rsidR="008D4656" w:rsidRPr="008D4656">
        <w:rPr>
          <w:rFonts w:ascii="Arial" w:hAnsi="Arial"/>
        </w:rPr>
        <w:t>On</w:t>
      </w:r>
      <w:proofErr w:type="gramEnd"/>
      <w:r w:rsidR="008D4656" w:rsidRPr="008D4656">
        <w:rPr>
          <w:rFonts w:ascii="Arial" w:hAnsi="Arial"/>
        </w:rPr>
        <w:t xml:space="preserve"> Iran Oil Will Hurt India More Than You Think", The Economic Times, 2018 &lt;https://economictimes.indiatimes.com/markets/commodities/views/us-sanctions-on-iran-oil-will-hurt-india-more-than-you-think/articleshow/65374517.cms&gt; [Accessed 7 December 2018].</w:t>
      </w:r>
    </w:p>
  </w:footnote>
  <w:footnote w:id="21">
    <w:p w:rsidR="0017631A" w:rsidRPr="00370CAD" w:rsidRDefault="0017631A">
      <w:pPr>
        <w:pStyle w:val="FootnoteText"/>
        <w:rPr>
          <w:rFonts w:ascii="Arial" w:hAnsi="Arial"/>
        </w:rPr>
      </w:pPr>
      <w:r w:rsidRPr="00370CAD">
        <w:rPr>
          <w:rStyle w:val="FootnoteReference"/>
          <w:rFonts w:ascii="Arial" w:hAnsi="Arial"/>
        </w:rPr>
        <w:footnoteRef/>
      </w:r>
      <w:r w:rsidRPr="00370CAD">
        <w:rPr>
          <w:rFonts w:ascii="Arial" w:hAnsi="Arial"/>
        </w:rPr>
        <w:t xml:space="preserve"> </w:t>
      </w:r>
      <w:r w:rsidR="008D4656" w:rsidRPr="008D4656">
        <w:rPr>
          <w:rFonts w:ascii="Arial" w:hAnsi="Arial"/>
        </w:rPr>
        <w:t>Crude Oil, "Who Was Buying Iranian Oil And What Happens Next?</w:t>
      </w:r>
    </w:p>
  </w:footnote>
  <w:footnote w:id="22">
    <w:p w:rsidR="003F0A53" w:rsidRPr="00370CAD" w:rsidRDefault="003F0A53">
      <w:pPr>
        <w:pStyle w:val="FootnoteText"/>
        <w:rPr>
          <w:rFonts w:ascii="Arial" w:hAnsi="Arial"/>
        </w:rPr>
      </w:pPr>
      <w:r w:rsidRPr="00370CAD">
        <w:rPr>
          <w:rStyle w:val="FootnoteReference"/>
          <w:rFonts w:ascii="Arial" w:hAnsi="Arial"/>
        </w:rPr>
        <w:footnoteRef/>
      </w:r>
      <w:r w:rsidRPr="00370CAD">
        <w:rPr>
          <w:rFonts w:ascii="Arial" w:hAnsi="Arial"/>
        </w:rPr>
        <w:t xml:space="preserve"> </w:t>
      </w:r>
      <w:r w:rsidR="00931253" w:rsidRPr="00931253">
        <w:rPr>
          <w:rFonts w:ascii="Arial" w:hAnsi="Arial"/>
        </w:rPr>
        <w:t xml:space="preserve">"The Geopolitics </w:t>
      </w:r>
      <w:proofErr w:type="gramStart"/>
      <w:r w:rsidR="00931253" w:rsidRPr="00931253">
        <w:rPr>
          <w:rFonts w:ascii="Arial" w:hAnsi="Arial"/>
        </w:rPr>
        <w:t>Of Oil And Gas Pipelines In The</w:t>
      </w:r>
      <w:proofErr w:type="gramEnd"/>
      <w:r w:rsidR="00931253" w:rsidRPr="00931253">
        <w:rPr>
          <w:rFonts w:ascii="Arial" w:hAnsi="Arial"/>
        </w:rPr>
        <w:t xml:space="preserve"> Middle East | </w:t>
      </w:r>
      <w:proofErr w:type="spellStart"/>
      <w:r w:rsidR="00931253" w:rsidRPr="00931253">
        <w:rPr>
          <w:rFonts w:ascii="Arial" w:hAnsi="Arial"/>
        </w:rPr>
        <w:t>Mondialisation</w:t>
      </w:r>
      <w:proofErr w:type="spellEnd"/>
      <w:r w:rsidR="00931253" w:rsidRPr="00931253">
        <w:rPr>
          <w:rFonts w:ascii="Arial" w:hAnsi="Arial"/>
        </w:rPr>
        <w:t xml:space="preserve"> - Centre De </w:t>
      </w:r>
      <w:proofErr w:type="spellStart"/>
      <w:r w:rsidR="00931253" w:rsidRPr="00931253">
        <w:rPr>
          <w:rFonts w:ascii="Arial" w:hAnsi="Arial"/>
        </w:rPr>
        <w:t>Recherche</w:t>
      </w:r>
      <w:proofErr w:type="spellEnd"/>
      <w:r w:rsidR="00931253" w:rsidRPr="00931253">
        <w:rPr>
          <w:rFonts w:ascii="Arial" w:hAnsi="Arial"/>
        </w:rPr>
        <w:t xml:space="preserve"> Sur La </w:t>
      </w:r>
      <w:proofErr w:type="spellStart"/>
      <w:r w:rsidR="00931253" w:rsidRPr="00931253">
        <w:rPr>
          <w:rFonts w:ascii="Arial" w:hAnsi="Arial"/>
        </w:rPr>
        <w:t>Mondialisation</w:t>
      </w:r>
      <w:proofErr w:type="spellEnd"/>
      <w:r w:rsidR="00931253" w:rsidRPr="00931253">
        <w:rPr>
          <w:rFonts w:ascii="Arial" w:hAnsi="Arial"/>
        </w:rPr>
        <w:t>", Mondialisation.Ca, 2018 &lt;https://www.mondialisation.ca/the-geopolitics-of-oil-and-gas-pipelines-in-the-m</w:t>
      </w:r>
      <w:r w:rsidR="00931253">
        <w:rPr>
          <w:rFonts w:ascii="Arial" w:hAnsi="Arial"/>
        </w:rPr>
        <w:t>iddle-east/5492595&gt; [Accessed 8</w:t>
      </w:r>
      <w:r w:rsidR="00931253" w:rsidRPr="00931253">
        <w:rPr>
          <w:rFonts w:ascii="Arial" w:hAnsi="Arial"/>
        </w:rPr>
        <w:t xml:space="preserve"> December 2018].</w:t>
      </w:r>
    </w:p>
  </w:footnote>
  <w:footnote w:id="23">
    <w:p w:rsidR="00067BDD" w:rsidRPr="00370CAD" w:rsidRDefault="00067BDD" w:rsidP="00067BDD">
      <w:pPr>
        <w:pStyle w:val="FootnoteText"/>
        <w:rPr>
          <w:rFonts w:ascii="Arial" w:hAnsi="Arial"/>
        </w:rPr>
      </w:pPr>
      <w:r w:rsidRPr="00370CAD">
        <w:rPr>
          <w:rStyle w:val="FootnoteReference"/>
          <w:rFonts w:ascii="Arial" w:hAnsi="Arial"/>
        </w:rPr>
        <w:footnoteRef/>
      </w:r>
      <w:r w:rsidRPr="00370CAD">
        <w:rPr>
          <w:rFonts w:ascii="Arial" w:hAnsi="Arial"/>
        </w:rPr>
        <w:t xml:space="preserve"> </w:t>
      </w:r>
      <w:r w:rsidR="00931253" w:rsidRPr="00931253">
        <w:rPr>
          <w:rFonts w:ascii="Arial" w:hAnsi="Arial"/>
        </w:rPr>
        <w:t>"Iran Daily - Domestic Economy - 02/01/07", Web.Archive.Org, 2018 &lt;https://web.archive.org/web/20070930183642/http://www.iran-daily.com/1385/2771/html/economy.htm&gt; [Accessed 7 December 2018].</w:t>
      </w:r>
    </w:p>
  </w:footnote>
  <w:footnote w:id="24">
    <w:p w:rsidR="003F0A53" w:rsidRPr="00370CAD" w:rsidRDefault="003F0A53">
      <w:pPr>
        <w:pStyle w:val="FootnoteText"/>
        <w:rPr>
          <w:rFonts w:ascii="Arial" w:hAnsi="Arial"/>
        </w:rPr>
      </w:pPr>
      <w:r w:rsidRPr="00370CAD">
        <w:rPr>
          <w:rStyle w:val="FootnoteReference"/>
          <w:rFonts w:ascii="Arial" w:hAnsi="Arial"/>
        </w:rPr>
        <w:footnoteRef/>
      </w:r>
      <w:r w:rsidRPr="00370CAD">
        <w:rPr>
          <w:rFonts w:ascii="Arial" w:hAnsi="Arial"/>
        </w:rPr>
        <w:t xml:space="preserve"> </w:t>
      </w:r>
      <w:r w:rsidR="008D4656">
        <w:rPr>
          <w:rFonts w:ascii="Arial" w:hAnsi="Arial"/>
        </w:rPr>
        <w:t>"How Sanctions Affect Iran’s</w:t>
      </w:r>
      <w:r w:rsidR="00931253" w:rsidRPr="00931253">
        <w:rPr>
          <w:rFonts w:ascii="Arial" w:hAnsi="Arial"/>
        </w:rPr>
        <w:t xml:space="preserve"> Economy", Council </w:t>
      </w:r>
      <w:proofErr w:type="gramStart"/>
      <w:r w:rsidR="00931253" w:rsidRPr="00931253">
        <w:rPr>
          <w:rFonts w:ascii="Arial" w:hAnsi="Arial"/>
        </w:rPr>
        <w:t>On</w:t>
      </w:r>
      <w:proofErr w:type="gramEnd"/>
      <w:r w:rsidR="00931253" w:rsidRPr="00931253">
        <w:rPr>
          <w:rFonts w:ascii="Arial" w:hAnsi="Arial"/>
        </w:rPr>
        <w:t xml:space="preserve"> Foreign Relations, 2018 &lt;https://www.cfr.org/interview/how-sanctions-affect-irans-economy&gt; [Accessed 7 December 2018].</w:t>
      </w:r>
    </w:p>
  </w:footnote>
  <w:footnote w:id="25">
    <w:p w:rsidR="003F0A53" w:rsidRPr="00370CAD" w:rsidRDefault="003F0A53">
      <w:pPr>
        <w:pStyle w:val="FootnoteText"/>
        <w:rPr>
          <w:rFonts w:ascii="Arial" w:hAnsi="Arial"/>
        </w:rPr>
      </w:pPr>
      <w:r w:rsidRPr="00370CAD">
        <w:rPr>
          <w:rStyle w:val="FootnoteReference"/>
          <w:rFonts w:ascii="Arial" w:hAnsi="Arial"/>
        </w:rPr>
        <w:footnoteRef/>
      </w:r>
      <w:r w:rsidRPr="00370CAD">
        <w:rPr>
          <w:rFonts w:ascii="Arial" w:hAnsi="Arial"/>
        </w:rPr>
        <w:t xml:space="preserve"> </w:t>
      </w:r>
      <w:r w:rsidR="008D4656" w:rsidRPr="008D4656">
        <w:rPr>
          <w:rFonts w:ascii="Arial" w:hAnsi="Arial"/>
        </w:rPr>
        <w:t xml:space="preserve"> "Public Information Notice: IMF Executive Board Concludes 2011 Article IV Consultation </w:t>
      </w:r>
      <w:proofErr w:type="gramStart"/>
      <w:r w:rsidR="008D4656" w:rsidRPr="008D4656">
        <w:rPr>
          <w:rFonts w:ascii="Arial" w:hAnsi="Arial"/>
        </w:rPr>
        <w:t>With The Islam</w:t>
      </w:r>
      <w:r w:rsidR="008D4656">
        <w:rPr>
          <w:rFonts w:ascii="Arial" w:hAnsi="Arial"/>
        </w:rPr>
        <w:t>ic Republic Of</w:t>
      </w:r>
      <w:proofErr w:type="gramEnd"/>
      <w:r w:rsidR="008D4656">
        <w:rPr>
          <w:rFonts w:ascii="Arial" w:hAnsi="Arial"/>
        </w:rPr>
        <w:t xml:space="preserve"> Iran", IMF, 2011 </w:t>
      </w:r>
      <w:r w:rsidR="008D4656" w:rsidRPr="008D4656">
        <w:rPr>
          <w:rFonts w:ascii="Arial" w:hAnsi="Arial"/>
        </w:rPr>
        <w:t>&lt;https://www.imf.org/en/News/Articles/2015/09/28/04/53/pn11107&gt; [Accessed 8 December 2018].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D81FD9"/>
    <w:multiLevelType w:val="multilevel"/>
    <w:tmpl w:val="F834A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A656FA0"/>
    <w:multiLevelType w:val="hybridMultilevel"/>
    <w:tmpl w:val="5880AE6C"/>
    <w:lvl w:ilvl="0" w:tplc="2EEC7A4C">
      <w:start w:val="2017"/>
      <w:numFmt w:val="bullet"/>
      <w:lvlText w:val="-"/>
      <w:lvlJc w:val="left"/>
      <w:pPr>
        <w:ind w:left="7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FA3"/>
    <w:rsid w:val="00000BA6"/>
    <w:rsid w:val="00001670"/>
    <w:rsid w:val="000020E9"/>
    <w:rsid w:val="00067BDD"/>
    <w:rsid w:val="000A7B99"/>
    <w:rsid w:val="000B44B9"/>
    <w:rsid w:val="001676C8"/>
    <w:rsid w:val="00173036"/>
    <w:rsid w:val="0017631A"/>
    <w:rsid w:val="00195086"/>
    <w:rsid w:val="001B498A"/>
    <w:rsid w:val="001F1910"/>
    <w:rsid w:val="00206011"/>
    <w:rsid w:val="00225999"/>
    <w:rsid w:val="002C031E"/>
    <w:rsid w:val="002E0423"/>
    <w:rsid w:val="00302807"/>
    <w:rsid w:val="003204B3"/>
    <w:rsid w:val="00370CAD"/>
    <w:rsid w:val="00395523"/>
    <w:rsid w:val="003A31FB"/>
    <w:rsid w:val="003E6D3A"/>
    <w:rsid w:val="003F0A53"/>
    <w:rsid w:val="004D2D17"/>
    <w:rsid w:val="00562251"/>
    <w:rsid w:val="005F1D55"/>
    <w:rsid w:val="005F289F"/>
    <w:rsid w:val="006120F7"/>
    <w:rsid w:val="00617BD2"/>
    <w:rsid w:val="006207B3"/>
    <w:rsid w:val="00636928"/>
    <w:rsid w:val="0065607E"/>
    <w:rsid w:val="00656E07"/>
    <w:rsid w:val="00700FE9"/>
    <w:rsid w:val="007272C3"/>
    <w:rsid w:val="007420A0"/>
    <w:rsid w:val="007908B1"/>
    <w:rsid w:val="00797AC7"/>
    <w:rsid w:val="007E643C"/>
    <w:rsid w:val="007F331B"/>
    <w:rsid w:val="008239B5"/>
    <w:rsid w:val="00855E56"/>
    <w:rsid w:val="00894FA3"/>
    <w:rsid w:val="00897A2C"/>
    <w:rsid w:val="008D40A1"/>
    <w:rsid w:val="008D4656"/>
    <w:rsid w:val="008F0034"/>
    <w:rsid w:val="00931253"/>
    <w:rsid w:val="009608B4"/>
    <w:rsid w:val="00A000C0"/>
    <w:rsid w:val="00A35CC9"/>
    <w:rsid w:val="00A878FB"/>
    <w:rsid w:val="00AE648C"/>
    <w:rsid w:val="00B46509"/>
    <w:rsid w:val="00B576BC"/>
    <w:rsid w:val="00BA154A"/>
    <w:rsid w:val="00BB21DE"/>
    <w:rsid w:val="00BD0493"/>
    <w:rsid w:val="00C17B84"/>
    <w:rsid w:val="00C62340"/>
    <w:rsid w:val="00C90EFA"/>
    <w:rsid w:val="00CC581C"/>
    <w:rsid w:val="00CE653F"/>
    <w:rsid w:val="00D41CC5"/>
    <w:rsid w:val="00D437D5"/>
    <w:rsid w:val="00DA30FE"/>
    <w:rsid w:val="00DA6DF9"/>
    <w:rsid w:val="00DC4DFD"/>
    <w:rsid w:val="00DE7F0E"/>
    <w:rsid w:val="00E167F1"/>
    <w:rsid w:val="00E24992"/>
    <w:rsid w:val="00E3308B"/>
    <w:rsid w:val="00E51AD9"/>
    <w:rsid w:val="00E7633A"/>
    <w:rsid w:val="00E82DFB"/>
    <w:rsid w:val="00E97921"/>
    <w:rsid w:val="00EE03E6"/>
    <w:rsid w:val="00EE372F"/>
    <w:rsid w:val="00EE6FDB"/>
    <w:rsid w:val="00F07D27"/>
    <w:rsid w:val="00F67049"/>
    <w:rsid w:val="00F8559B"/>
    <w:rsid w:val="00FA3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AB8A97-07BA-46E2-BCF7-0A863C285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mic Sans MS" w:eastAsiaTheme="minorHAnsi" w:hAnsi="Comic Sans MS" w:cs="Arial"/>
        <w:color w:val="666666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2D1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0A7B99"/>
    <w:pPr>
      <w:spacing w:after="0" w:line="240" w:lineRule="auto"/>
    </w:pPr>
  </w:style>
  <w:style w:type="character" w:customStyle="1" w:styleId="FootnoteTextChar">
    <w:name w:val="Footnote Text Char"/>
    <w:basedOn w:val="DefaultParagraphFont"/>
    <w:link w:val="FootnoteText"/>
    <w:uiPriority w:val="99"/>
    <w:rsid w:val="000A7B99"/>
  </w:style>
  <w:style w:type="character" w:styleId="FootnoteReference">
    <w:name w:val="footnote reference"/>
    <w:basedOn w:val="DefaultParagraphFont"/>
    <w:uiPriority w:val="99"/>
    <w:semiHidden/>
    <w:unhideWhenUsed/>
    <w:rsid w:val="000A7B9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AE648C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D2D1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91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commons.wikimedia.org/w/index.php?curid=187217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5AB3F8E4-7799-4AFA-8E66-7E50F850E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1416</Words>
  <Characters>8072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Allen (1503827)</dc:creator>
  <cp:keywords/>
  <dc:description/>
  <cp:lastModifiedBy>Grace Allen (1503827)</cp:lastModifiedBy>
  <cp:revision>2</cp:revision>
  <dcterms:created xsi:type="dcterms:W3CDTF">2018-12-10T09:42:00Z</dcterms:created>
  <dcterms:modified xsi:type="dcterms:W3CDTF">2018-12-10T09:42:00Z</dcterms:modified>
</cp:coreProperties>
</file>