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854481"/>
        <w:docPartObj>
          <w:docPartGallery w:val="Cover Pages"/>
          <w:docPartUnique/>
        </w:docPartObj>
      </w:sdtPr>
      <w:sdtContent>
        <w:p w14:paraId="471855E1" w14:textId="77777777" w:rsidR="00CD5DDB" w:rsidRDefault="00CD5DDB" w:rsidP="00CD5DDB">
          <w:pPr>
            <w:spacing w:after="165" w:line="360" w:lineRule="auto"/>
            <w:rPr>
              <w:rFonts w:ascii="Tahoma" w:hAnsi="Tahoma" w:cs="Tahoma"/>
              <w:color w:val="000000"/>
              <w:sz w:val="40"/>
              <w:szCs w:val="40"/>
            </w:rPr>
          </w:pPr>
          <w:r>
            <w:rPr>
              <w:b/>
              <w:noProof/>
              <w:lang w:eastAsia="en-GB"/>
            </w:rPr>
            <w:drawing>
              <wp:inline distT="0" distB="0" distL="0" distR="0" wp14:anchorId="44F460FB" wp14:editId="2DAFD522">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A89DECF" w14:textId="0BA370DC" w:rsidR="00CD5DDB" w:rsidRPr="00CD5DDB" w:rsidRDefault="00CD5DDB" w:rsidP="00CD5DDB">
          <w:pPr>
            <w:spacing w:after="165" w:line="360" w:lineRule="auto"/>
            <w:rPr>
              <w:rFonts w:ascii="Tahoma" w:hAnsi="Tahoma" w:cs="Tahoma"/>
              <w:color w:val="000000"/>
              <w:sz w:val="40"/>
              <w:szCs w:val="40"/>
            </w:rPr>
          </w:pPr>
          <w:r w:rsidRPr="00CD5DDB">
            <w:rPr>
              <w:rFonts w:ascii="Tahoma" w:hAnsi="Tahoma" w:cs="Tahoma"/>
              <w:color w:val="000000"/>
              <w:sz w:val="40"/>
              <w:szCs w:val="40"/>
            </w:rPr>
            <w:t xml:space="preserve">Module Assignment Submission </w:t>
          </w:r>
          <w:r w:rsidRPr="00CD5DD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5DDB" w14:paraId="149094AF" w14:textId="77777777" w:rsidTr="00CD5D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6356BB7"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A720E04"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Lucy Mansbridge</w:t>
                </w:r>
              </w:p>
            </w:tc>
          </w:tr>
          <w:tr w:rsidR="00CD5DDB" w14:paraId="4A6320E3" w14:textId="77777777" w:rsidTr="00CD5D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9A4C044"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10709725" w14:textId="77777777" w:rsidR="00CD5DDB" w:rsidRDefault="00CD5DDB">
                <w:pPr>
                  <w:spacing w:before="120" w:after="120" w:line="360" w:lineRule="auto"/>
                  <w:rPr>
                    <w:rFonts w:ascii="Tahoma" w:hAnsi="Tahoma" w:cs="Tahoma"/>
                    <w:sz w:val="32"/>
                    <w:szCs w:val="32"/>
                  </w:rPr>
                </w:pPr>
                <w:r>
                  <w:rPr>
                    <w:rFonts w:ascii="Tahoma" w:hAnsi="Tahoma" w:cs="Tahoma"/>
                    <w:color w:val="FF0000"/>
                    <w:sz w:val="32"/>
                    <w:szCs w:val="32"/>
                  </w:rPr>
                  <w:t>1917771</w:t>
                </w:r>
              </w:p>
            </w:tc>
          </w:tr>
          <w:tr w:rsidR="00CD5DDB" w14:paraId="49C6780C" w14:textId="77777777" w:rsidTr="00CD5D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7F17204"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Module Code:</w:t>
                </w:r>
              </w:p>
            </w:tc>
            <w:tc>
              <w:tcPr>
                <w:tcW w:w="6055" w:type="dxa"/>
                <w:tcBorders>
                  <w:top w:val="single" w:sz="4" w:space="0" w:color="auto"/>
                  <w:left w:val="single" w:sz="4" w:space="0" w:color="auto"/>
                  <w:bottom w:val="single" w:sz="4" w:space="0" w:color="auto"/>
                  <w:right w:val="single" w:sz="4" w:space="0" w:color="auto"/>
                </w:tcBorders>
                <w:hideMark/>
              </w:tcPr>
              <w:p w14:paraId="64AFDD37" w14:textId="66B835C6" w:rsidR="00CD5DDB" w:rsidRDefault="00CD5DDB">
                <w:pPr>
                  <w:spacing w:before="120" w:after="120" w:line="360" w:lineRule="auto"/>
                  <w:rPr>
                    <w:rFonts w:ascii="Tahoma" w:hAnsi="Tahoma" w:cs="Tahoma"/>
                    <w:color w:val="FF0000"/>
                    <w:sz w:val="32"/>
                    <w:szCs w:val="32"/>
                  </w:rPr>
                </w:pPr>
                <w:r>
                  <w:rPr>
                    <w:rFonts w:ascii="Tahoma" w:hAnsi="Tahoma" w:cs="Tahoma"/>
                    <w:color w:val="FF0000"/>
                    <w:sz w:val="32"/>
                    <w:szCs w:val="32"/>
                  </w:rPr>
                  <w:t>BMSK600</w:t>
                </w:r>
                <w:r w:rsidR="00D37EC5">
                  <w:rPr>
                    <w:rFonts w:ascii="Tahoma" w:hAnsi="Tahoma" w:cs="Tahoma"/>
                    <w:color w:val="FF0000"/>
                    <w:sz w:val="32"/>
                    <w:szCs w:val="32"/>
                  </w:rPr>
                  <w:t>7</w:t>
                </w:r>
              </w:p>
            </w:tc>
          </w:tr>
          <w:tr w:rsidR="00CD5DDB" w14:paraId="66304E8F" w14:textId="77777777" w:rsidTr="00CD5DD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F841DE" w14:textId="77777777" w:rsidR="00CD5DDB" w:rsidRDefault="00CD5DDB">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1803D5DD" w14:textId="660F4507" w:rsidR="00CD5DDB" w:rsidRDefault="001F19B2">
                <w:pPr>
                  <w:spacing w:before="120" w:after="120" w:line="360" w:lineRule="auto"/>
                  <w:rPr>
                    <w:rFonts w:ascii="Tahoma" w:hAnsi="Tahoma" w:cs="Tahoma"/>
                    <w:color w:val="FF0000"/>
                    <w:sz w:val="32"/>
                    <w:szCs w:val="32"/>
                  </w:rPr>
                </w:pPr>
                <w:r>
                  <w:rPr>
                    <w:rFonts w:ascii="Tahoma" w:hAnsi="Tahoma" w:cs="Tahoma"/>
                    <w:color w:val="FF0000"/>
                    <w:sz w:val="32"/>
                    <w:szCs w:val="32"/>
                  </w:rPr>
                  <w:t>Independent Project</w:t>
                </w:r>
              </w:p>
            </w:tc>
          </w:tr>
        </w:tbl>
        <w:p w14:paraId="12828580" w14:textId="77777777" w:rsidR="00CD5DDB" w:rsidRDefault="00CD5DDB" w:rsidP="00CD5DDB">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44836B9" w14:textId="77777777" w:rsidR="00CD5DDB" w:rsidRDefault="00CD5DDB" w:rsidP="00CD5DDB">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682C06" w14:textId="77777777" w:rsidR="00CD5DDB" w:rsidRDefault="00CD5DDB" w:rsidP="00CD5DDB">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246DD3B3" w14:textId="77777777" w:rsidR="00CD5DDB" w:rsidRDefault="00CD5DDB" w:rsidP="00CD5DDB">
          <w:pPr>
            <w:spacing w:before="120" w:after="120"/>
            <w:rPr>
              <w:rFonts w:ascii="Tahoma" w:hAnsi="Tahoma" w:cs="Tahoma"/>
              <w:color w:val="000000"/>
              <w:sz w:val="24"/>
              <w:szCs w:val="24"/>
            </w:rPr>
          </w:pP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14:paraId="3AFEA933" w14:textId="77777777" w:rsidR="00F80211" w:rsidRDefault="00F80211" w:rsidP="00CD5DDB">
          <w:pPr>
            <w:pStyle w:val="TOCHeading"/>
            <w:rPr>
              <w:rFonts w:asciiTheme="minorHAnsi" w:eastAsiaTheme="minorHAnsi" w:hAnsiTheme="minorHAnsi" w:cstheme="minorBidi"/>
              <w:color w:val="auto"/>
              <w:kern w:val="2"/>
              <w:sz w:val="22"/>
              <w:szCs w:val="22"/>
              <w:lang w:val="en-GB"/>
              <w14:ligatures w14:val="standardContextual"/>
            </w:rPr>
          </w:pPr>
        </w:p>
        <w:p w14:paraId="68C475A3" w14:textId="77777777" w:rsidR="00F80211" w:rsidRDefault="00F80211" w:rsidP="00F80211"/>
        <w:p w14:paraId="6980F976" w14:textId="77777777" w:rsidR="0057528F" w:rsidRDefault="0057528F" w:rsidP="00F80211"/>
        <w:p w14:paraId="55ACB637" w14:textId="77777777" w:rsidR="0057528F" w:rsidRDefault="0057528F" w:rsidP="00F80211"/>
        <w:p w14:paraId="2D7AFAB9" w14:textId="77777777" w:rsidR="0057528F" w:rsidRDefault="0057528F" w:rsidP="00F80211"/>
        <w:p w14:paraId="14116991" w14:textId="03394DF3" w:rsidR="007D7AC1" w:rsidRPr="00BF182C" w:rsidRDefault="007D7AC1" w:rsidP="007D7AC1">
          <w:pPr>
            <w:jc w:val="center"/>
            <w:rPr>
              <w:rFonts w:ascii="Arial" w:hAnsi="Arial" w:cs="Arial"/>
              <w:sz w:val="40"/>
              <w:szCs w:val="40"/>
            </w:rPr>
          </w:pPr>
          <w:r w:rsidRPr="00BF182C">
            <w:rPr>
              <w:rFonts w:ascii="Arial" w:hAnsi="Arial" w:cs="Arial"/>
              <w:sz w:val="40"/>
              <w:szCs w:val="40"/>
            </w:rPr>
            <w:lastRenderedPageBreak/>
            <w:t>University of Wales Trinity Saint David</w:t>
          </w:r>
        </w:p>
        <w:p w14:paraId="48700D16" w14:textId="5252043A" w:rsidR="007D7AC1" w:rsidRPr="00BF182C" w:rsidRDefault="007D7AC1" w:rsidP="007D7AC1">
          <w:pPr>
            <w:jc w:val="center"/>
            <w:rPr>
              <w:rFonts w:ascii="Arial" w:hAnsi="Arial" w:cs="Arial"/>
              <w:sz w:val="40"/>
              <w:szCs w:val="40"/>
            </w:rPr>
          </w:pPr>
          <w:r w:rsidRPr="00BF182C">
            <w:rPr>
              <w:rFonts w:ascii="Arial" w:hAnsi="Arial" w:cs="Arial"/>
              <w:sz w:val="40"/>
              <w:szCs w:val="40"/>
            </w:rPr>
            <w:t>Carmarthen Business School (IMH)</w:t>
          </w:r>
        </w:p>
        <w:p w14:paraId="26FFE11A" w14:textId="77777777" w:rsidR="007D7AC1" w:rsidRPr="00BF182C" w:rsidRDefault="007D7AC1" w:rsidP="007D7AC1">
          <w:pPr>
            <w:spacing w:after="0" w:line="240" w:lineRule="auto"/>
            <w:jc w:val="center"/>
            <w:rPr>
              <w:rFonts w:ascii="Arial" w:hAnsi="Arial" w:cs="Arial"/>
              <w:b/>
              <w:bCs/>
              <w:kern w:val="0"/>
              <w:sz w:val="40"/>
              <w:szCs w:val="40"/>
              <w:shd w:val="clear" w:color="auto" w:fill="FFFFFF"/>
              <w14:ligatures w14:val="none"/>
            </w:rPr>
          </w:pPr>
        </w:p>
        <w:p w14:paraId="12A4F727" w14:textId="45F0191A" w:rsidR="007D7AC1" w:rsidRPr="00BF182C" w:rsidRDefault="007D7AC1" w:rsidP="007D7AC1">
          <w:pPr>
            <w:spacing w:after="0" w:line="240" w:lineRule="auto"/>
            <w:jc w:val="center"/>
            <w:rPr>
              <w:rFonts w:ascii="Arial" w:hAnsi="Arial" w:cs="Arial"/>
              <w:b/>
              <w:bCs/>
              <w:kern w:val="0"/>
              <w:sz w:val="40"/>
              <w:szCs w:val="40"/>
              <w:shd w:val="clear" w:color="auto" w:fill="FFFFFF"/>
              <w14:ligatures w14:val="none"/>
            </w:rPr>
          </w:pPr>
          <w:r w:rsidRPr="00BF182C">
            <w:rPr>
              <w:rFonts w:ascii="Arial" w:hAnsi="Arial" w:cs="Arial"/>
              <w:b/>
              <w:bCs/>
              <w:kern w:val="0"/>
              <w:sz w:val="40"/>
              <w:szCs w:val="40"/>
              <w:shd w:val="clear" w:color="auto" w:fill="FFFFFF"/>
              <w14:ligatures w14:val="none"/>
            </w:rPr>
            <w:t>An investigation into the feasibility, benefits, and consequences, of consolidating Admiral's South Wales business to a single office location in Cardiff</w:t>
          </w:r>
        </w:p>
        <w:p w14:paraId="0DC30299" w14:textId="0D476840" w:rsidR="007D7AC1" w:rsidRPr="00BF182C" w:rsidRDefault="007D7AC1" w:rsidP="007D7AC1">
          <w:pPr>
            <w:spacing w:after="0" w:line="240" w:lineRule="auto"/>
            <w:jc w:val="center"/>
            <w:rPr>
              <w:rFonts w:ascii="Arial" w:hAnsi="Arial" w:cs="Arial"/>
              <w:b/>
              <w:bCs/>
              <w:kern w:val="0"/>
              <w:sz w:val="40"/>
              <w:szCs w:val="40"/>
              <w:shd w:val="clear" w:color="auto" w:fill="FFFFFF"/>
              <w14:ligatures w14:val="none"/>
            </w:rPr>
          </w:pPr>
        </w:p>
        <w:p w14:paraId="08CA456E" w14:textId="01DAE782" w:rsidR="007D7AC1" w:rsidRPr="00BF182C" w:rsidRDefault="007D7AC1" w:rsidP="007D7AC1">
          <w:pPr>
            <w:spacing w:after="0" w:line="240" w:lineRule="auto"/>
            <w:jc w:val="center"/>
            <w:rPr>
              <w:rFonts w:ascii="Arial" w:hAnsi="Arial" w:cs="Arial"/>
              <w:kern w:val="0"/>
              <w:sz w:val="40"/>
              <w:szCs w:val="40"/>
              <w:shd w:val="clear" w:color="auto" w:fill="FFFFFF"/>
              <w14:ligatures w14:val="none"/>
            </w:rPr>
          </w:pPr>
          <w:r w:rsidRPr="00BF182C">
            <w:rPr>
              <w:rFonts w:ascii="Arial" w:hAnsi="Arial" w:cs="Arial"/>
              <w:kern w:val="0"/>
              <w:sz w:val="40"/>
              <w:szCs w:val="40"/>
              <w:shd w:val="clear" w:color="auto" w:fill="FFFFFF"/>
              <w14:ligatures w14:val="none"/>
            </w:rPr>
            <w:t>Lucy Mansbridge</w:t>
          </w:r>
        </w:p>
        <w:p w14:paraId="2F79013C" w14:textId="3E4A9D07" w:rsidR="007D7AC1" w:rsidRPr="00BF182C" w:rsidRDefault="007D7AC1" w:rsidP="007D7AC1">
          <w:pPr>
            <w:jc w:val="center"/>
            <w:rPr>
              <w:rFonts w:ascii="Arial" w:hAnsi="Arial" w:cs="Arial"/>
              <w:sz w:val="40"/>
              <w:szCs w:val="40"/>
            </w:rPr>
          </w:pPr>
          <w:r w:rsidRPr="00BF182C">
            <w:rPr>
              <w:rFonts w:ascii="Arial" w:hAnsi="Arial" w:cs="Arial"/>
              <w:sz w:val="40"/>
              <w:szCs w:val="40"/>
            </w:rPr>
            <w:t>1917771</w:t>
          </w:r>
        </w:p>
        <w:p w14:paraId="4F76E770" w14:textId="0B598081" w:rsidR="007D7AC1" w:rsidRPr="00BF182C" w:rsidRDefault="007D7AC1" w:rsidP="007D7AC1">
          <w:pPr>
            <w:jc w:val="center"/>
            <w:rPr>
              <w:rFonts w:ascii="Arial" w:hAnsi="Arial" w:cs="Arial"/>
              <w:sz w:val="40"/>
              <w:szCs w:val="40"/>
            </w:rPr>
          </w:pPr>
          <w:r w:rsidRPr="00BF182C">
            <w:rPr>
              <w:rFonts w:ascii="Arial" w:hAnsi="Arial" w:cs="Arial"/>
              <w:sz w:val="40"/>
              <w:szCs w:val="40"/>
            </w:rPr>
            <w:t>BA Leadership &amp; Management Skills for the Workplace</w:t>
          </w:r>
        </w:p>
        <w:p w14:paraId="03A3966E" w14:textId="4652C77A" w:rsidR="007D7AC1" w:rsidRPr="00BF182C" w:rsidRDefault="007D7AC1" w:rsidP="007D7AC1">
          <w:pPr>
            <w:jc w:val="center"/>
            <w:rPr>
              <w:rFonts w:ascii="Arial" w:hAnsi="Arial" w:cs="Arial"/>
              <w:b/>
              <w:bCs/>
              <w:sz w:val="40"/>
              <w:szCs w:val="40"/>
              <w:u w:val="single"/>
            </w:rPr>
          </w:pPr>
          <w:r w:rsidRPr="00BF182C">
            <w:rPr>
              <w:rFonts w:ascii="Arial" w:hAnsi="Arial" w:cs="Arial"/>
              <w:b/>
              <w:bCs/>
              <w:sz w:val="40"/>
              <w:szCs w:val="40"/>
              <w:u w:val="single"/>
            </w:rPr>
            <w:t>13</w:t>
          </w:r>
          <w:r w:rsidRPr="00BF182C">
            <w:rPr>
              <w:rFonts w:ascii="Arial" w:hAnsi="Arial" w:cs="Arial"/>
              <w:b/>
              <w:bCs/>
              <w:sz w:val="40"/>
              <w:szCs w:val="40"/>
              <w:u w:val="single"/>
              <w:vertAlign w:val="superscript"/>
            </w:rPr>
            <w:t>TH</w:t>
          </w:r>
          <w:r w:rsidRPr="00BF182C">
            <w:rPr>
              <w:rFonts w:ascii="Arial" w:hAnsi="Arial" w:cs="Arial"/>
              <w:b/>
              <w:bCs/>
              <w:sz w:val="40"/>
              <w:szCs w:val="40"/>
              <w:u w:val="single"/>
            </w:rPr>
            <w:t xml:space="preserve"> November 2022</w:t>
          </w:r>
        </w:p>
        <w:p w14:paraId="70BB6597" w14:textId="37095C53" w:rsidR="007D7AC1" w:rsidRPr="00BF182C" w:rsidRDefault="007D7AC1" w:rsidP="007D7AC1">
          <w:pPr>
            <w:jc w:val="center"/>
            <w:rPr>
              <w:rFonts w:ascii="Arial" w:hAnsi="Arial" w:cs="Arial"/>
              <w:sz w:val="40"/>
              <w:szCs w:val="40"/>
            </w:rPr>
          </w:pPr>
          <w:r w:rsidRPr="00BF182C">
            <w:rPr>
              <w:rFonts w:ascii="Arial" w:hAnsi="Arial" w:cs="Arial"/>
              <w:sz w:val="40"/>
              <w:szCs w:val="40"/>
            </w:rPr>
            <w:t>BMSK6007 Independent Project</w:t>
          </w:r>
        </w:p>
        <w:p w14:paraId="05C5B498" w14:textId="77777777" w:rsidR="007D7AC1" w:rsidRDefault="007D7AC1" w:rsidP="00BF182C">
          <w:pPr>
            <w:pStyle w:val="NoSpacing"/>
          </w:pPr>
        </w:p>
        <w:p w14:paraId="05E05D5B" w14:textId="77777777" w:rsidR="007D7AC1" w:rsidRDefault="007D7AC1" w:rsidP="00BF182C">
          <w:pPr>
            <w:pStyle w:val="NoSpacing"/>
          </w:pPr>
        </w:p>
        <w:p w14:paraId="025C9008" w14:textId="77777777" w:rsidR="007D7AC1" w:rsidRDefault="007D7AC1" w:rsidP="00BF182C">
          <w:pPr>
            <w:pStyle w:val="NoSpacing"/>
          </w:pPr>
        </w:p>
        <w:p w14:paraId="1E6BF4BF" w14:textId="77777777" w:rsidR="007D7AC1" w:rsidRDefault="007D7AC1" w:rsidP="00BF182C">
          <w:pPr>
            <w:pStyle w:val="NoSpacing"/>
          </w:pPr>
        </w:p>
        <w:p w14:paraId="3FAD5227" w14:textId="77777777" w:rsidR="007D7AC1" w:rsidRDefault="007D7AC1" w:rsidP="00BF182C">
          <w:pPr>
            <w:pStyle w:val="NoSpacing"/>
          </w:pPr>
        </w:p>
        <w:p w14:paraId="59451183" w14:textId="77777777" w:rsidR="007D7AC1" w:rsidRDefault="007D7AC1" w:rsidP="00BF182C">
          <w:pPr>
            <w:pStyle w:val="NoSpacing"/>
          </w:pPr>
        </w:p>
        <w:p w14:paraId="0B5DDC5C" w14:textId="77777777" w:rsidR="007D7AC1" w:rsidRDefault="007D7AC1" w:rsidP="00BF182C">
          <w:pPr>
            <w:pStyle w:val="NoSpacing"/>
          </w:pPr>
        </w:p>
        <w:p w14:paraId="41A12B34" w14:textId="77777777" w:rsidR="007D7AC1" w:rsidRDefault="007D7AC1" w:rsidP="00BF182C">
          <w:pPr>
            <w:pStyle w:val="NoSpacing"/>
          </w:pPr>
        </w:p>
        <w:p w14:paraId="1DA013B5" w14:textId="77777777" w:rsidR="007D7AC1" w:rsidRDefault="007D7AC1" w:rsidP="00BF182C">
          <w:pPr>
            <w:pStyle w:val="NoSpacing"/>
          </w:pPr>
        </w:p>
        <w:p w14:paraId="0349D06F" w14:textId="77777777" w:rsidR="007D7AC1" w:rsidRDefault="007D7AC1" w:rsidP="00BF182C">
          <w:pPr>
            <w:pStyle w:val="NoSpacing"/>
          </w:pPr>
        </w:p>
        <w:p w14:paraId="104F59AC" w14:textId="77777777" w:rsidR="007D7AC1" w:rsidRDefault="007D7AC1" w:rsidP="00BF182C">
          <w:pPr>
            <w:pStyle w:val="NoSpacing"/>
          </w:pPr>
        </w:p>
        <w:p w14:paraId="77CA690C" w14:textId="77777777" w:rsidR="007D7AC1" w:rsidRDefault="007D7AC1" w:rsidP="00BF182C">
          <w:pPr>
            <w:pStyle w:val="NoSpacing"/>
          </w:pPr>
        </w:p>
        <w:p w14:paraId="7250C044" w14:textId="77777777" w:rsidR="007D7AC1" w:rsidRDefault="007D7AC1" w:rsidP="00BF182C">
          <w:pPr>
            <w:pStyle w:val="NoSpacing"/>
          </w:pPr>
        </w:p>
        <w:p w14:paraId="01F9F095" w14:textId="77777777" w:rsidR="007D7AC1" w:rsidRDefault="007D7AC1" w:rsidP="00BF182C">
          <w:pPr>
            <w:pStyle w:val="NoSpacing"/>
          </w:pPr>
        </w:p>
        <w:p w14:paraId="4DA2A37E" w14:textId="77777777" w:rsidR="007D7AC1" w:rsidRDefault="007D7AC1" w:rsidP="00BF182C">
          <w:pPr>
            <w:pStyle w:val="NoSpacing"/>
          </w:pPr>
        </w:p>
        <w:p w14:paraId="4DAA5766" w14:textId="77777777" w:rsidR="007D7AC1" w:rsidRDefault="007D7AC1" w:rsidP="00BF182C">
          <w:pPr>
            <w:pStyle w:val="NoSpacing"/>
          </w:pPr>
        </w:p>
        <w:p w14:paraId="48753FF7" w14:textId="77777777" w:rsidR="007D7AC1" w:rsidRDefault="007D7AC1" w:rsidP="00BF182C">
          <w:pPr>
            <w:pStyle w:val="NoSpacing"/>
          </w:pPr>
        </w:p>
        <w:p w14:paraId="583AABBA" w14:textId="77777777" w:rsidR="007D7AC1" w:rsidRDefault="007D7AC1" w:rsidP="00BF182C">
          <w:pPr>
            <w:pStyle w:val="NoSpacing"/>
          </w:pPr>
        </w:p>
        <w:p w14:paraId="30C0F967" w14:textId="77777777" w:rsidR="007D7AC1" w:rsidRDefault="007D7AC1" w:rsidP="00BF182C">
          <w:pPr>
            <w:pStyle w:val="NoSpacing"/>
          </w:pPr>
        </w:p>
        <w:p w14:paraId="2C982598" w14:textId="77777777" w:rsidR="00BF182C" w:rsidRDefault="00BF182C" w:rsidP="00BF182C"/>
        <w:p w14:paraId="0462532C" w14:textId="356587C7" w:rsidR="0057528F" w:rsidRDefault="0057528F" w:rsidP="0057528F">
          <w:pPr>
            <w:pStyle w:val="Heading1"/>
          </w:pPr>
          <w:bookmarkStart w:id="0" w:name="_Toc119246560"/>
          <w:r>
            <w:lastRenderedPageBreak/>
            <w:t>Abstract</w:t>
          </w:r>
          <w:bookmarkEnd w:id="0"/>
        </w:p>
        <w:p w14:paraId="208F05B8" w14:textId="1E56B2C6" w:rsidR="00302A8A" w:rsidRPr="00302A8A" w:rsidRDefault="00302A8A" w:rsidP="00302A8A">
          <w:pPr>
            <w:spacing w:after="0" w:line="240" w:lineRule="auto"/>
            <w:rPr>
              <w:rFonts w:ascii="Arial" w:hAnsi="Arial" w:cs="Arial"/>
              <w:kern w:val="0"/>
              <w:sz w:val="24"/>
              <w:szCs w:val="24"/>
              <w:shd w:val="clear" w:color="auto" w:fill="FFFFFF"/>
              <w14:ligatures w14:val="none"/>
            </w:rPr>
          </w:pPr>
          <w:r w:rsidRPr="00302A8A">
            <w:rPr>
              <w:rFonts w:ascii="Arial" w:hAnsi="Arial" w:cs="Arial"/>
              <w:sz w:val="24"/>
              <w:szCs w:val="24"/>
            </w:rPr>
            <w:t xml:space="preserve">This report </w:t>
          </w:r>
          <w:r w:rsidR="00076EC2">
            <w:rPr>
              <w:rFonts w:ascii="Arial" w:hAnsi="Arial" w:cs="Arial"/>
              <w:sz w:val="24"/>
              <w:szCs w:val="24"/>
            </w:rPr>
            <w:t xml:space="preserve">has </w:t>
          </w:r>
          <w:r w:rsidRPr="00302A8A">
            <w:rPr>
              <w:rFonts w:ascii="Arial" w:hAnsi="Arial" w:cs="Arial"/>
              <w:sz w:val="24"/>
              <w:szCs w:val="24"/>
            </w:rPr>
            <w:t>investigate</w:t>
          </w:r>
          <w:r w:rsidR="00076EC2">
            <w:rPr>
              <w:rFonts w:ascii="Arial" w:hAnsi="Arial" w:cs="Arial"/>
              <w:sz w:val="24"/>
              <w:szCs w:val="24"/>
            </w:rPr>
            <w:t>d</w:t>
          </w:r>
          <w:r w:rsidRPr="00302A8A">
            <w:rPr>
              <w:rFonts w:ascii="Arial" w:hAnsi="Arial" w:cs="Arial"/>
              <w:sz w:val="24"/>
              <w:szCs w:val="24"/>
            </w:rPr>
            <w:t xml:space="preserve"> the </w:t>
          </w:r>
          <w:r w:rsidRPr="00302A8A">
            <w:rPr>
              <w:rFonts w:ascii="Arial" w:hAnsi="Arial" w:cs="Arial"/>
              <w:kern w:val="0"/>
              <w:sz w:val="24"/>
              <w:szCs w:val="24"/>
              <w:shd w:val="clear" w:color="auto" w:fill="FFFFFF"/>
              <w14:ligatures w14:val="none"/>
            </w:rPr>
            <w:t>feasibility, benefits, and consequences, of consolidating Admiral's South Wales business to a single office location in Cardiff</w:t>
          </w:r>
          <w:r>
            <w:rPr>
              <w:rFonts w:ascii="Arial" w:hAnsi="Arial" w:cs="Arial"/>
              <w:kern w:val="0"/>
              <w:sz w:val="24"/>
              <w:szCs w:val="24"/>
              <w:shd w:val="clear" w:color="auto" w:fill="FFFFFF"/>
              <w14:ligatures w14:val="none"/>
            </w:rPr>
            <w:t xml:space="preserve">. Due to the recent events of covid-19, the organisation has noticed they have surplus office space not being used. </w:t>
          </w:r>
          <w:r w:rsidR="00076EC2">
            <w:rPr>
              <w:rFonts w:ascii="Arial" w:hAnsi="Arial" w:cs="Arial"/>
              <w:kern w:val="0"/>
              <w:sz w:val="24"/>
              <w:szCs w:val="24"/>
              <w:shd w:val="clear" w:color="auto" w:fill="FFFFFF"/>
              <w14:ligatures w14:val="none"/>
            </w:rPr>
            <w:t>The</w:t>
          </w:r>
          <w:r>
            <w:rPr>
              <w:rFonts w:ascii="Arial" w:hAnsi="Arial" w:cs="Arial"/>
              <w:kern w:val="0"/>
              <w:sz w:val="24"/>
              <w:szCs w:val="24"/>
              <w:shd w:val="clear" w:color="auto" w:fill="FFFFFF"/>
              <w14:ligatures w14:val="none"/>
            </w:rPr>
            <w:t xml:space="preserve"> literature reviewed</w:t>
          </w:r>
          <w:r w:rsidR="00076EC2">
            <w:rPr>
              <w:rFonts w:ascii="Arial" w:hAnsi="Arial" w:cs="Arial"/>
              <w:kern w:val="0"/>
              <w:sz w:val="24"/>
              <w:szCs w:val="24"/>
              <w:shd w:val="clear" w:color="auto" w:fill="FFFFFF"/>
              <w14:ligatures w14:val="none"/>
            </w:rPr>
            <w:t xml:space="preserve"> has</w:t>
          </w:r>
          <w:r>
            <w:rPr>
              <w:rFonts w:ascii="Arial" w:hAnsi="Arial" w:cs="Arial"/>
              <w:kern w:val="0"/>
              <w:sz w:val="24"/>
              <w:szCs w:val="24"/>
              <w:shd w:val="clear" w:color="auto" w:fill="FFFFFF"/>
              <w14:ligatures w14:val="none"/>
            </w:rPr>
            <w:t xml:space="preserve"> </w:t>
          </w:r>
          <w:r w:rsidR="00076EC2">
            <w:rPr>
              <w:rFonts w:ascii="Arial" w:hAnsi="Arial" w:cs="Arial"/>
              <w:kern w:val="0"/>
              <w:sz w:val="24"/>
              <w:szCs w:val="24"/>
              <w:shd w:val="clear" w:color="auto" w:fill="FFFFFF"/>
              <w14:ligatures w14:val="none"/>
            </w:rPr>
            <w:t>looked at</w:t>
          </w:r>
          <w:r>
            <w:rPr>
              <w:rFonts w:ascii="Arial" w:hAnsi="Arial" w:cs="Arial"/>
              <w:kern w:val="0"/>
              <w:sz w:val="24"/>
              <w:szCs w:val="24"/>
              <w:shd w:val="clear" w:color="auto" w:fill="FFFFFF"/>
              <w14:ligatures w14:val="none"/>
            </w:rPr>
            <w:t xml:space="preserve"> the pros and cons of the remote working model as well as </w:t>
          </w:r>
          <w:r w:rsidR="00603D25">
            <w:rPr>
              <w:rFonts w:ascii="Arial" w:hAnsi="Arial" w:cs="Arial"/>
              <w:kern w:val="0"/>
              <w:sz w:val="24"/>
              <w:szCs w:val="24"/>
              <w:shd w:val="clear" w:color="auto" w:fill="FFFFFF"/>
              <w14:ligatures w14:val="none"/>
            </w:rPr>
            <w:t>investigating</w:t>
          </w:r>
          <w:r>
            <w:rPr>
              <w:rFonts w:ascii="Arial" w:hAnsi="Arial" w:cs="Arial"/>
              <w:kern w:val="0"/>
              <w:sz w:val="24"/>
              <w:szCs w:val="24"/>
              <w:shd w:val="clear" w:color="auto" w:fill="FFFFFF"/>
              <w14:ligatures w14:val="none"/>
            </w:rPr>
            <w:t xml:space="preserve"> the newest work model known as hybrid working. </w:t>
          </w:r>
          <w:r w:rsidR="00737A46">
            <w:rPr>
              <w:rFonts w:ascii="Arial" w:hAnsi="Arial" w:cs="Arial"/>
              <w:kern w:val="0"/>
              <w:sz w:val="24"/>
              <w:szCs w:val="24"/>
              <w:shd w:val="clear" w:color="auto" w:fill="FFFFFF"/>
              <w14:ligatures w14:val="none"/>
            </w:rPr>
            <w:t xml:space="preserve">Extensive </w:t>
          </w:r>
          <w:r>
            <w:rPr>
              <w:rFonts w:ascii="Arial" w:hAnsi="Arial" w:cs="Arial"/>
              <w:kern w:val="0"/>
              <w:sz w:val="24"/>
              <w:szCs w:val="24"/>
              <w:shd w:val="clear" w:color="auto" w:fill="FFFFFF"/>
              <w14:ligatures w14:val="none"/>
            </w:rPr>
            <w:t xml:space="preserve">ontology </w:t>
          </w:r>
          <w:r w:rsidR="00737A46">
            <w:rPr>
              <w:rFonts w:ascii="Arial" w:hAnsi="Arial" w:cs="Arial"/>
              <w:kern w:val="0"/>
              <w:sz w:val="24"/>
              <w:szCs w:val="24"/>
              <w:shd w:val="clear" w:color="auto" w:fill="FFFFFF"/>
              <w14:ligatures w14:val="none"/>
            </w:rPr>
            <w:t>and</w:t>
          </w:r>
          <w:r>
            <w:rPr>
              <w:rFonts w:ascii="Arial" w:hAnsi="Arial" w:cs="Arial"/>
              <w:kern w:val="0"/>
              <w:sz w:val="24"/>
              <w:szCs w:val="24"/>
              <w:shd w:val="clear" w:color="auto" w:fill="FFFFFF"/>
              <w14:ligatures w14:val="none"/>
            </w:rPr>
            <w:t xml:space="preserve"> epistemology</w:t>
          </w:r>
          <w:r w:rsidR="00737A46">
            <w:rPr>
              <w:rFonts w:ascii="Arial" w:hAnsi="Arial" w:cs="Arial"/>
              <w:kern w:val="0"/>
              <w:sz w:val="24"/>
              <w:szCs w:val="24"/>
              <w:shd w:val="clear" w:color="auto" w:fill="FFFFFF"/>
              <w14:ligatures w14:val="none"/>
            </w:rPr>
            <w:t xml:space="preserve"> research has been carried out in regards to the impacts Covid-19 had on contact call centres in general as well as looking specifically at their own organisation Admiral</w:t>
          </w:r>
          <w:r>
            <w:rPr>
              <w:rFonts w:ascii="Arial" w:hAnsi="Arial" w:cs="Arial"/>
              <w:kern w:val="0"/>
              <w:sz w:val="24"/>
              <w:szCs w:val="24"/>
              <w:shd w:val="clear" w:color="auto" w:fill="FFFFFF"/>
              <w14:ligatures w14:val="none"/>
            </w:rPr>
            <w:t xml:space="preserve">. A combination of qualitative and quantitative data </w:t>
          </w:r>
          <w:r w:rsidR="00076EC2">
            <w:rPr>
              <w:rFonts w:ascii="Arial" w:hAnsi="Arial" w:cs="Arial"/>
              <w:kern w:val="0"/>
              <w:sz w:val="24"/>
              <w:szCs w:val="24"/>
              <w:shd w:val="clear" w:color="auto" w:fill="FFFFFF"/>
              <w14:ligatures w14:val="none"/>
            </w:rPr>
            <w:t>was</w:t>
          </w:r>
          <w:r>
            <w:rPr>
              <w:rFonts w:ascii="Arial" w:hAnsi="Arial" w:cs="Arial"/>
              <w:kern w:val="0"/>
              <w:sz w:val="24"/>
              <w:szCs w:val="24"/>
              <w:shd w:val="clear" w:color="auto" w:fill="FFFFFF"/>
              <w14:ligatures w14:val="none"/>
            </w:rPr>
            <w:t xml:space="preserve"> reviewed, surveys w</w:t>
          </w:r>
          <w:r w:rsidR="00076EC2">
            <w:rPr>
              <w:rFonts w:ascii="Arial" w:hAnsi="Arial" w:cs="Arial"/>
              <w:kern w:val="0"/>
              <w:sz w:val="24"/>
              <w:szCs w:val="24"/>
              <w:shd w:val="clear" w:color="auto" w:fill="FFFFFF"/>
              <w14:ligatures w14:val="none"/>
            </w:rPr>
            <w:t xml:space="preserve">ere </w:t>
          </w:r>
          <w:r>
            <w:rPr>
              <w:rFonts w:ascii="Arial" w:hAnsi="Arial" w:cs="Arial"/>
              <w:kern w:val="0"/>
              <w:sz w:val="24"/>
              <w:szCs w:val="24"/>
              <w:shd w:val="clear" w:color="auto" w:fill="FFFFFF"/>
              <w14:ligatures w14:val="none"/>
            </w:rPr>
            <w:t xml:space="preserve">carried out and self-assessments </w:t>
          </w:r>
          <w:r w:rsidR="00076EC2">
            <w:rPr>
              <w:rFonts w:ascii="Arial" w:hAnsi="Arial" w:cs="Arial"/>
              <w:kern w:val="0"/>
              <w:sz w:val="24"/>
              <w:szCs w:val="24"/>
              <w:shd w:val="clear" w:color="auto" w:fill="FFFFFF"/>
              <w14:ligatures w14:val="none"/>
            </w:rPr>
            <w:t>were also carried out.</w:t>
          </w:r>
          <w:r w:rsidR="00737A46">
            <w:rPr>
              <w:rFonts w:ascii="Arial" w:hAnsi="Arial" w:cs="Arial"/>
              <w:kern w:val="0"/>
              <w:sz w:val="24"/>
              <w:szCs w:val="24"/>
              <w:shd w:val="clear" w:color="auto" w:fill="FFFFFF"/>
              <w14:ligatures w14:val="none"/>
            </w:rPr>
            <w:t xml:space="preserve"> Results suggested that most employees were happy with the permanent hybrid work model being enforced for the forceable, however, Admiral has also had to look at the impact this would have on employees who do not enjoy this new way of working so much. Concluding that the new hybrid working model would require employees to attend the office at least one day a week and if they wished to attend more than that then they could do so.</w:t>
          </w:r>
        </w:p>
        <w:p w14:paraId="42CCD1C3" w14:textId="77777777" w:rsidR="00737A46" w:rsidRDefault="00737A46" w:rsidP="0057528F">
          <w:pPr>
            <w:rPr>
              <w:rFonts w:ascii="Arial" w:hAnsi="Arial" w:cs="Arial"/>
              <w:sz w:val="24"/>
              <w:szCs w:val="24"/>
            </w:rPr>
          </w:pPr>
        </w:p>
        <w:p w14:paraId="05407669" w14:textId="6BD33414" w:rsidR="0057528F" w:rsidRDefault="00737A46" w:rsidP="0057528F">
          <w:r>
            <w:rPr>
              <w:rFonts w:ascii="Arial" w:hAnsi="Arial" w:cs="Arial"/>
              <w:sz w:val="24"/>
              <w:szCs w:val="24"/>
            </w:rPr>
            <w:t>This report concludes that it would be feasible and would benefit not just Admiral as a business but its employees also if they were to merge the offices into Cardiff’s main headquarters Ty Admiral. Although there were some negative factors there was too much good outweighing the bad. Admiral’s leaders need to remain emotionally intelligent and ensure they tackle issues head-on when implementing changes to avoid resistance.</w:t>
          </w:r>
        </w:p>
        <w:p w14:paraId="70625F43" w14:textId="08ED915E" w:rsidR="0057528F" w:rsidRDefault="0057528F" w:rsidP="0057528F"/>
        <w:p w14:paraId="1CEE78BA" w14:textId="039A262E" w:rsidR="0057528F" w:rsidRDefault="0057528F" w:rsidP="0057528F"/>
        <w:p w14:paraId="4BB76570" w14:textId="55BB5267" w:rsidR="0057528F" w:rsidRDefault="0057528F" w:rsidP="0057528F"/>
        <w:p w14:paraId="0E5515A8" w14:textId="712C9882" w:rsidR="0057528F" w:rsidRDefault="0057528F" w:rsidP="0057528F"/>
        <w:p w14:paraId="56E3A232" w14:textId="75D23273" w:rsidR="0057528F" w:rsidRDefault="0057528F" w:rsidP="0057528F"/>
        <w:p w14:paraId="1BE66143" w14:textId="702E0800" w:rsidR="0057528F" w:rsidRDefault="0057528F" w:rsidP="0057528F"/>
        <w:p w14:paraId="30F5DED6" w14:textId="637294E0" w:rsidR="0057528F" w:rsidRDefault="0057528F" w:rsidP="0057528F"/>
        <w:p w14:paraId="3DC64D1C" w14:textId="7B890F0C" w:rsidR="0057528F" w:rsidRDefault="0057528F" w:rsidP="0057528F"/>
        <w:p w14:paraId="5413446E" w14:textId="02352095" w:rsidR="0057528F" w:rsidRDefault="0057528F" w:rsidP="0057528F"/>
        <w:p w14:paraId="4B2FA7D4" w14:textId="7E465697" w:rsidR="0057528F" w:rsidRDefault="0057528F" w:rsidP="0057528F"/>
        <w:p w14:paraId="6B74E93F" w14:textId="7F25029B" w:rsidR="0057528F" w:rsidRDefault="0057528F" w:rsidP="0057528F"/>
        <w:p w14:paraId="49E1E3BA" w14:textId="79EA344D" w:rsidR="0057528F" w:rsidRDefault="0057528F" w:rsidP="0057528F"/>
        <w:p w14:paraId="28E57718" w14:textId="061696C9" w:rsidR="0057528F" w:rsidRDefault="0057528F" w:rsidP="0057528F"/>
        <w:p w14:paraId="2BA33FF0" w14:textId="30D8A664" w:rsidR="0057528F" w:rsidRDefault="0057528F" w:rsidP="0057528F"/>
        <w:p w14:paraId="0541B8C9" w14:textId="455AA1F4" w:rsidR="0057528F" w:rsidRDefault="0057528F" w:rsidP="0057528F"/>
        <w:p w14:paraId="1440E82F" w14:textId="117A6086" w:rsidR="0057528F" w:rsidRDefault="0057528F" w:rsidP="0057528F">
          <w:pPr>
            <w:pStyle w:val="Heading1"/>
          </w:pPr>
          <w:bookmarkStart w:id="1" w:name="_Toc119246561"/>
          <w:r>
            <w:lastRenderedPageBreak/>
            <w:t>Acknowledgements</w:t>
          </w:r>
          <w:bookmarkEnd w:id="1"/>
        </w:p>
        <w:p w14:paraId="0BA9E479" w14:textId="57B80A37" w:rsidR="0011668F" w:rsidRDefault="0011668F" w:rsidP="0011668F">
          <w:pPr>
            <w:pStyle w:val="p1"/>
            <w:spacing w:before="0" w:beforeAutospacing="0" w:after="45" w:afterAutospacing="0"/>
            <w:rPr>
              <w:rStyle w:val="s1"/>
              <w:rFonts w:ascii="Arial" w:hAnsi="Arial" w:cs="Arial"/>
              <w:sz w:val="24"/>
              <w:szCs w:val="24"/>
            </w:rPr>
          </w:pPr>
          <w:r w:rsidRPr="0011668F">
            <w:rPr>
              <w:rStyle w:val="s1"/>
              <w:rFonts w:ascii="Arial" w:hAnsi="Arial" w:cs="Arial"/>
              <w:sz w:val="24"/>
              <w:szCs w:val="24"/>
            </w:rPr>
            <w:t xml:space="preserve">Firstly, </w:t>
          </w:r>
          <w:r>
            <w:rPr>
              <w:rStyle w:val="s1"/>
              <w:rFonts w:ascii="Arial" w:hAnsi="Arial" w:cs="Arial"/>
              <w:sz w:val="24"/>
              <w:szCs w:val="24"/>
            </w:rPr>
            <w:t>I would like to thank</w:t>
          </w:r>
          <w:r w:rsidRPr="0011668F">
            <w:rPr>
              <w:rStyle w:val="s1"/>
              <w:rFonts w:ascii="Arial" w:hAnsi="Arial" w:cs="Arial"/>
              <w:sz w:val="24"/>
              <w:szCs w:val="24"/>
            </w:rPr>
            <w:t xml:space="preserve"> the university and all the tutors involved Michaela and Paul</w:t>
          </w:r>
          <w:r>
            <w:rPr>
              <w:rStyle w:val="s1"/>
              <w:rFonts w:ascii="Arial" w:hAnsi="Arial" w:cs="Arial"/>
              <w:sz w:val="24"/>
              <w:szCs w:val="24"/>
            </w:rPr>
            <w:t xml:space="preserve"> especially</w:t>
          </w:r>
          <w:r w:rsidRPr="0011668F">
            <w:rPr>
              <w:rStyle w:val="s1"/>
              <w:rFonts w:ascii="Arial" w:hAnsi="Arial" w:cs="Arial"/>
              <w:sz w:val="24"/>
              <w:szCs w:val="24"/>
            </w:rPr>
            <w:t xml:space="preserve">, who would have thought a world pandemic could happen at the time in my life when I decide to return to education. Your engagement with your students is what helped us </w:t>
          </w:r>
          <w:r w:rsidR="00AE4A82" w:rsidRPr="0011668F">
            <w:rPr>
              <w:rStyle w:val="s1"/>
              <w:rFonts w:ascii="Arial" w:hAnsi="Arial" w:cs="Arial"/>
              <w:sz w:val="24"/>
              <w:szCs w:val="24"/>
            </w:rPr>
            <w:t>always feel supported</w:t>
          </w:r>
          <w:r w:rsidRPr="0011668F">
            <w:rPr>
              <w:rStyle w:val="s1"/>
              <w:rFonts w:ascii="Arial" w:hAnsi="Arial" w:cs="Arial"/>
              <w:sz w:val="24"/>
              <w:szCs w:val="24"/>
            </w:rPr>
            <w:t xml:space="preserve">, bearing in mind these times were completely out of your ordinary too. Thank you for being </w:t>
          </w:r>
          <w:r>
            <w:rPr>
              <w:rStyle w:val="s1"/>
              <w:rFonts w:ascii="Arial" w:hAnsi="Arial" w:cs="Arial"/>
              <w:sz w:val="24"/>
              <w:szCs w:val="24"/>
            </w:rPr>
            <w:t>the</w:t>
          </w:r>
          <w:r w:rsidR="005E267C">
            <w:rPr>
              <w:rStyle w:val="s1"/>
              <w:rFonts w:ascii="Arial" w:hAnsi="Arial" w:cs="Arial"/>
              <w:sz w:val="24"/>
              <w:szCs w:val="24"/>
            </w:rPr>
            <w:t>ir</w:t>
          </w:r>
          <w:r w:rsidRPr="0011668F">
            <w:rPr>
              <w:rStyle w:val="s1"/>
              <w:rFonts w:ascii="Arial" w:hAnsi="Arial" w:cs="Arial"/>
              <w:sz w:val="24"/>
              <w:szCs w:val="24"/>
            </w:rPr>
            <w:t xml:space="preserve"> all hours at the end of the phone or e-mail, you </w:t>
          </w:r>
          <w:r w:rsidR="005E267C">
            <w:rPr>
              <w:rStyle w:val="s1"/>
              <w:rFonts w:ascii="Arial" w:hAnsi="Arial" w:cs="Arial"/>
              <w:sz w:val="24"/>
              <w:szCs w:val="24"/>
            </w:rPr>
            <w:t>guys</w:t>
          </w:r>
          <w:r w:rsidRPr="0011668F">
            <w:rPr>
              <w:rStyle w:val="s1"/>
              <w:rFonts w:ascii="Arial" w:hAnsi="Arial" w:cs="Arial"/>
              <w:sz w:val="24"/>
              <w:szCs w:val="24"/>
            </w:rPr>
            <w:t xml:space="preserve"> rock! I would like to thank my partner Curtis, who has supported me no end, even </w:t>
          </w:r>
          <w:proofErr w:type="spellStart"/>
          <w:r>
            <w:rPr>
              <w:rStyle w:val="s1"/>
              <w:rFonts w:ascii="Arial" w:hAnsi="Arial" w:cs="Arial"/>
              <w:sz w:val="24"/>
              <w:szCs w:val="24"/>
            </w:rPr>
            <w:t>through</w:t>
          </w:r>
          <w:proofErr w:type="spellEnd"/>
          <w:r w:rsidRPr="0011668F">
            <w:rPr>
              <w:rStyle w:val="s1"/>
              <w:rFonts w:ascii="Arial" w:hAnsi="Arial" w:cs="Arial"/>
              <w:sz w:val="24"/>
              <w:szCs w:val="24"/>
            </w:rPr>
            <w:t xml:space="preserve"> his own journey of hard times becoming a blood stem donor for his sick brother recently. </w:t>
          </w:r>
          <w:r w:rsidRPr="0011668F">
            <w:rPr>
              <w:rStyle w:val="apple-converted-space"/>
              <w:rFonts w:ascii="Arial" w:hAnsi="Arial" w:cs="Arial"/>
              <w:sz w:val="24"/>
              <w:szCs w:val="24"/>
            </w:rPr>
            <w:t> </w:t>
          </w:r>
          <w:r w:rsidRPr="0011668F">
            <w:rPr>
              <w:rStyle w:val="s1"/>
              <w:rFonts w:ascii="Arial" w:hAnsi="Arial" w:cs="Arial"/>
              <w:sz w:val="24"/>
              <w:szCs w:val="24"/>
            </w:rPr>
            <w:t>For always prioritising me and pushing me when I felt like giving up</w:t>
          </w:r>
          <w:r>
            <w:rPr>
              <w:rStyle w:val="s1"/>
              <w:rFonts w:ascii="Arial" w:hAnsi="Arial" w:cs="Arial"/>
              <w:sz w:val="24"/>
              <w:szCs w:val="24"/>
            </w:rPr>
            <w:t>.</w:t>
          </w:r>
          <w:r w:rsidRPr="0011668F">
            <w:rPr>
              <w:rStyle w:val="s1"/>
              <w:rFonts w:ascii="Arial" w:hAnsi="Arial" w:cs="Arial"/>
              <w:sz w:val="24"/>
              <w:szCs w:val="24"/>
            </w:rPr>
            <w:t xml:space="preserve"> Your words of wisdom and belief in me </w:t>
          </w:r>
          <w:r>
            <w:rPr>
              <w:rStyle w:val="s1"/>
              <w:rFonts w:ascii="Arial" w:hAnsi="Arial" w:cs="Arial"/>
              <w:sz w:val="24"/>
              <w:szCs w:val="24"/>
            </w:rPr>
            <w:t>has</w:t>
          </w:r>
          <w:r w:rsidRPr="0011668F">
            <w:rPr>
              <w:rStyle w:val="s1"/>
              <w:rFonts w:ascii="Arial" w:hAnsi="Arial" w:cs="Arial"/>
              <w:sz w:val="24"/>
              <w:szCs w:val="24"/>
            </w:rPr>
            <w:t xml:space="preserve"> helped me no end. My beautiful children Amila, Harvey and Aria, I hope this is living proof that you can achieve anything</w:t>
          </w:r>
          <w:r>
            <w:rPr>
              <w:rStyle w:val="s1"/>
              <w:rFonts w:ascii="Arial" w:hAnsi="Arial" w:cs="Arial"/>
              <w:sz w:val="24"/>
              <w:szCs w:val="24"/>
            </w:rPr>
            <w:t xml:space="preserve"> you put your mind to </w:t>
          </w:r>
          <w:r w:rsidRPr="0011668F">
            <w:rPr>
              <w:rStyle w:val="s1"/>
              <w:rFonts w:ascii="Arial" w:hAnsi="Arial" w:cs="Arial"/>
              <w:sz w:val="24"/>
              <w:szCs w:val="24"/>
            </w:rPr>
            <w:t>and</w:t>
          </w:r>
          <w:r>
            <w:rPr>
              <w:rStyle w:val="s1"/>
              <w:rFonts w:ascii="Arial" w:hAnsi="Arial" w:cs="Arial"/>
              <w:sz w:val="24"/>
              <w:szCs w:val="24"/>
            </w:rPr>
            <w:t xml:space="preserve"> most importantly prove</w:t>
          </w:r>
          <w:r w:rsidRPr="0011668F">
            <w:rPr>
              <w:rStyle w:val="s1"/>
              <w:rFonts w:ascii="Arial" w:hAnsi="Arial" w:cs="Arial"/>
              <w:sz w:val="24"/>
              <w:szCs w:val="24"/>
            </w:rPr>
            <w:t xml:space="preserve"> you are never too old to learn</w:t>
          </w:r>
          <w:r>
            <w:rPr>
              <w:rStyle w:val="s1"/>
              <w:rFonts w:ascii="Arial" w:hAnsi="Arial" w:cs="Arial"/>
              <w:sz w:val="24"/>
              <w:szCs w:val="24"/>
            </w:rPr>
            <w:t>.</w:t>
          </w:r>
          <w:r w:rsidRPr="0011668F">
            <w:rPr>
              <w:rStyle w:val="s1"/>
              <w:rFonts w:ascii="Arial" w:hAnsi="Arial" w:cs="Arial"/>
              <w:sz w:val="24"/>
              <w:szCs w:val="24"/>
            </w:rPr>
            <w:t xml:space="preserve"> All the late nights </w:t>
          </w:r>
          <w:r>
            <w:rPr>
              <w:rStyle w:val="s1"/>
              <w:rFonts w:ascii="Arial" w:hAnsi="Arial" w:cs="Arial"/>
              <w:sz w:val="24"/>
              <w:szCs w:val="24"/>
            </w:rPr>
            <w:t xml:space="preserve">and </w:t>
          </w:r>
          <w:r w:rsidRPr="0011668F">
            <w:rPr>
              <w:rStyle w:val="s1"/>
              <w:rFonts w:ascii="Arial" w:hAnsi="Arial" w:cs="Arial"/>
              <w:sz w:val="24"/>
              <w:szCs w:val="24"/>
            </w:rPr>
            <w:t>the tears are all worth it</w:t>
          </w:r>
          <w:r>
            <w:rPr>
              <w:rStyle w:val="s1"/>
              <w:rFonts w:ascii="Arial" w:hAnsi="Arial" w:cs="Arial"/>
              <w:sz w:val="24"/>
              <w:szCs w:val="24"/>
            </w:rPr>
            <w:t>,</w:t>
          </w:r>
          <w:r w:rsidRPr="0011668F">
            <w:rPr>
              <w:rStyle w:val="s1"/>
              <w:rFonts w:ascii="Arial" w:hAnsi="Arial" w:cs="Arial"/>
              <w:sz w:val="24"/>
              <w:szCs w:val="24"/>
            </w:rPr>
            <w:t xml:space="preserve"> this is for you guys, so I can work towards bigger and better things to give you the most amazing li</w:t>
          </w:r>
          <w:r>
            <w:rPr>
              <w:rStyle w:val="s1"/>
              <w:rFonts w:ascii="Arial" w:hAnsi="Arial" w:cs="Arial"/>
              <w:sz w:val="24"/>
              <w:szCs w:val="24"/>
            </w:rPr>
            <w:t>ve</w:t>
          </w:r>
          <w:r w:rsidRPr="0011668F">
            <w:rPr>
              <w:rStyle w:val="s1"/>
              <w:rFonts w:ascii="Arial" w:hAnsi="Arial" w:cs="Arial"/>
              <w:sz w:val="24"/>
              <w:szCs w:val="24"/>
            </w:rPr>
            <w:t>s. If mummy can do it anyone can</w:t>
          </w:r>
          <w:r>
            <w:rPr>
              <w:rStyle w:val="s1"/>
              <w:rFonts w:ascii="Arial" w:hAnsi="Arial" w:cs="Arial"/>
              <w:sz w:val="24"/>
              <w:szCs w:val="24"/>
            </w:rPr>
            <w:t>.</w:t>
          </w:r>
          <w:r w:rsidRPr="0011668F">
            <w:rPr>
              <w:rStyle w:val="s1"/>
              <w:rFonts w:ascii="Arial" w:hAnsi="Arial" w:cs="Arial"/>
              <w:sz w:val="24"/>
              <w:szCs w:val="24"/>
            </w:rPr>
            <w:t xml:space="preserve"> My fellow students, I have made the most amazing friendships and we have all </w:t>
          </w:r>
          <w:r w:rsidR="00FE6595">
            <w:rPr>
              <w:rStyle w:val="s1"/>
              <w:rFonts w:ascii="Arial" w:hAnsi="Arial" w:cs="Arial"/>
              <w:sz w:val="24"/>
              <w:szCs w:val="24"/>
            </w:rPr>
            <w:t>got</w:t>
          </w:r>
          <w:r w:rsidRPr="0011668F">
            <w:rPr>
              <w:rStyle w:val="s1"/>
              <w:rFonts w:ascii="Arial" w:hAnsi="Arial" w:cs="Arial"/>
              <w:sz w:val="24"/>
              <w:szCs w:val="24"/>
            </w:rPr>
            <w:t xml:space="preserve"> through this with the help</w:t>
          </w:r>
          <w:r>
            <w:rPr>
              <w:rStyle w:val="s1"/>
              <w:rFonts w:ascii="Arial" w:hAnsi="Arial" w:cs="Arial"/>
              <w:sz w:val="24"/>
              <w:szCs w:val="24"/>
            </w:rPr>
            <w:t xml:space="preserve"> and support</w:t>
          </w:r>
          <w:r w:rsidRPr="0011668F">
            <w:rPr>
              <w:rStyle w:val="s1"/>
              <w:rFonts w:ascii="Arial" w:hAnsi="Arial" w:cs="Arial"/>
              <w:sz w:val="24"/>
              <w:szCs w:val="24"/>
            </w:rPr>
            <w:t xml:space="preserve"> of each other, I am not just proud of myself but also </w:t>
          </w:r>
          <w:proofErr w:type="gramStart"/>
          <w:r w:rsidRPr="0011668F">
            <w:rPr>
              <w:rStyle w:val="s1"/>
              <w:rFonts w:ascii="Arial" w:hAnsi="Arial" w:cs="Arial"/>
              <w:sz w:val="24"/>
              <w:szCs w:val="24"/>
            </w:rPr>
            <w:t>each and every</w:t>
          </w:r>
          <w:proofErr w:type="gramEnd"/>
          <w:r w:rsidRPr="0011668F">
            <w:rPr>
              <w:rStyle w:val="s1"/>
              <w:rFonts w:ascii="Arial" w:hAnsi="Arial" w:cs="Arial"/>
              <w:sz w:val="24"/>
              <w:szCs w:val="24"/>
            </w:rPr>
            <w:t xml:space="preserve"> one of you</w:t>
          </w:r>
          <w:r w:rsidR="00FE6595">
            <w:rPr>
              <w:rStyle w:val="s1"/>
              <w:rFonts w:ascii="Arial" w:hAnsi="Arial" w:cs="Arial"/>
              <w:sz w:val="24"/>
              <w:szCs w:val="24"/>
            </w:rPr>
            <w:t>,</w:t>
          </w:r>
          <w:r w:rsidRPr="0011668F">
            <w:rPr>
              <w:rStyle w:val="s1"/>
              <w:rFonts w:ascii="Arial" w:hAnsi="Arial" w:cs="Arial"/>
              <w:sz w:val="24"/>
              <w:szCs w:val="24"/>
            </w:rPr>
            <w:t xml:space="preserve"> </w:t>
          </w:r>
          <w:r w:rsidR="00FE6595">
            <w:rPr>
              <w:rStyle w:val="s1"/>
              <w:rFonts w:ascii="Arial" w:hAnsi="Arial" w:cs="Arial"/>
              <w:sz w:val="24"/>
              <w:szCs w:val="24"/>
            </w:rPr>
            <w:t>w</w:t>
          </w:r>
          <w:r w:rsidRPr="0011668F">
            <w:rPr>
              <w:rStyle w:val="s1"/>
              <w:rFonts w:ascii="Arial" w:hAnsi="Arial" w:cs="Arial"/>
              <w:sz w:val="24"/>
              <w:szCs w:val="24"/>
            </w:rPr>
            <w:t>e did it guys</w:t>
          </w:r>
          <w:r w:rsidR="00FE6595">
            <w:rPr>
              <w:rStyle w:val="s1"/>
              <w:rFonts w:ascii="Arial" w:hAnsi="Arial" w:cs="Arial"/>
              <w:sz w:val="24"/>
              <w:szCs w:val="24"/>
            </w:rPr>
            <w:t>.</w:t>
          </w:r>
          <w:r w:rsidRPr="0011668F">
            <w:rPr>
              <w:rStyle w:val="s1"/>
              <w:rFonts w:ascii="Arial" w:hAnsi="Arial" w:cs="Arial"/>
              <w:sz w:val="24"/>
              <w:szCs w:val="24"/>
            </w:rPr>
            <w:t xml:space="preserve"> My best friend Laura, for recommending me to the university </w:t>
          </w:r>
          <w:r w:rsidR="00FE6595">
            <w:rPr>
              <w:rStyle w:val="s1"/>
              <w:rFonts w:ascii="Arial" w:hAnsi="Arial" w:cs="Arial"/>
              <w:sz w:val="24"/>
              <w:szCs w:val="24"/>
            </w:rPr>
            <w:t xml:space="preserve">and </w:t>
          </w:r>
          <w:r w:rsidRPr="0011668F">
            <w:rPr>
              <w:rStyle w:val="s1"/>
              <w:rFonts w:ascii="Arial" w:hAnsi="Arial" w:cs="Arial"/>
              <w:sz w:val="24"/>
              <w:szCs w:val="24"/>
            </w:rPr>
            <w:t xml:space="preserve">for pushing me at times I felt like giving up. Thank you for providing a perfect study environment in your home for me to escape the hectic home life I lead! You’ve been my perfect escape I don’t know how I would have </w:t>
          </w:r>
          <w:r w:rsidR="00FE6595">
            <w:rPr>
              <w:rStyle w:val="s1"/>
              <w:rFonts w:ascii="Arial" w:hAnsi="Arial" w:cs="Arial"/>
              <w:sz w:val="24"/>
              <w:szCs w:val="24"/>
            </w:rPr>
            <w:t>got</w:t>
          </w:r>
          <w:r w:rsidRPr="0011668F">
            <w:rPr>
              <w:rStyle w:val="s1"/>
              <w:rFonts w:ascii="Arial" w:hAnsi="Arial" w:cs="Arial"/>
              <w:sz w:val="24"/>
              <w:szCs w:val="24"/>
            </w:rPr>
            <w:t xml:space="preserve"> through this without you by my side. </w:t>
          </w:r>
          <w:r w:rsidR="005E267C">
            <w:rPr>
              <w:rStyle w:val="s1"/>
              <w:rFonts w:ascii="Arial" w:hAnsi="Arial" w:cs="Arial"/>
              <w:sz w:val="24"/>
              <w:szCs w:val="24"/>
            </w:rPr>
            <w:t>Las</w:t>
          </w:r>
          <w:r w:rsidRPr="0011668F">
            <w:rPr>
              <w:rStyle w:val="s1"/>
              <w:rFonts w:ascii="Arial" w:hAnsi="Arial" w:cs="Arial"/>
              <w:sz w:val="24"/>
              <w:szCs w:val="24"/>
            </w:rPr>
            <w:t>t but not least my late father, this is for you dad, I may not have got to wear that cap and gown when you were on this earth but I’m doing it now and I hope wherever you are I have done you proud. </w:t>
          </w:r>
        </w:p>
        <w:p w14:paraId="6FFF7786" w14:textId="36994BC3" w:rsidR="0011668F" w:rsidRDefault="0011668F" w:rsidP="0011668F">
          <w:pPr>
            <w:pStyle w:val="p1"/>
            <w:spacing w:before="0" w:beforeAutospacing="0" w:after="45" w:afterAutospacing="0"/>
            <w:rPr>
              <w:rStyle w:val="s1"/>
              <w:rFonts w:ascii="Arial" w:hAnsi="Arial" w:cs="Arial"/>
              <w:sz w:val="24"/>
              <w:szCs w:val="24"/>
            </w:rPr>
          </w:pPr>
        </w:p>
        <w:p w14:paraId="31FC49E3" w14:textId="36AB5F55" w:rsidR="0011668F" w:rsidRDefault="0011668F" w:rsidP="0011668F">
          <w:pPr>
            <w:pStyle w:val="p1"/>
            <w:spacing w:before="0" w:beforeAutospacing="0" w:after="45" w:afterAutospacing="0"/>
            <w:rPr>
              <w:rStyle w:val="s1"/>
              <w:rFonts w:ascii="Arial" w:hAnsi="Arial" w:cs="Arial"/>
              <w:sz w:val="24"/>
              <w:szCs w:val="24"/>
            </w:rPr>
          </w:pPr>
        </w:p>
        <w:p w14:paraId="67751FDC" w14:textId="13542EEA" w:rsidR="0011668F" w:rsidRDefault="0011668F" w:rsidP="0011668F">
          <w:pPr>
            <w:pStyle w:val="p1"/>
            <w:spacing w:before="0" w:beforeAutospacing="0" w:after="45" w:afterAutospacing="0"/>
            <w:rPr>
              <w:rStyle w:val="s1"/>
              <w:rFonts w:ascii="Arial" w:hAnsi="Arial" w:cs="Arial"/>
              <w:sz w:val="24"/>
              <w:szCs w:val="24"/>
            </w:rPr>
          </w:pPr>
        </w:p>
        <w:p w14:paraId="1F988161" w14:textId="38A82CD2" w:rsidR="0011668F" w:rsidRDefault="0011668F" w:rsidP="0011668F">
          <w:pPr>
            <w:pStyle w:val="p1"/>
            <w:spacing w:before="0" w:beforeAutospacing="0" w:after="45" w:afterAutospacing="0"/>
            <w:rPr>
              <w:rStyle w:val="s1"/>
              <w:rFonts w:ascii="Arial" w:hAnsi="Arial" w:cs="Arial"/>
              <w:sz w:val="24"/>
              <w:szCs w:val="24"/>
            </w:rPr>
          </w:pPr>
        </w:p>
        <w:p w14:paraId="26CC522D" w14:textId="077952AE" w:rsidR="0011668F" w:rsidRDefault="0011668F" w:rsidP="0011668F">
          <w:pPr>
            <w:pStyle w:val="p1"/>
            <w:spacing w:before="0" w:beforeAutospacing="0" w:after="45" w:afterAutospacing="0"/>
            <w:rPr>
              <w:rStyle w:val="s1"/>
              <w:rFonts w:ascii="Arial" w:hAnsi="Arial" w:cs="Arial"/>
              <w:sz w:val="24"/>
              <w:szCs w:val="24"/>
            </w:rPr>
          </w:pPr>
        </w:p>
        <w:p w14:paraId="546597E1" w14:textId="58807531" w:rsidR="0011668F" w:rsidRDefault="0011668F" w:rsidP="0011668F">
          <w:pPr>
            <w:pStyle w:val="p1"/>
            <w:spacing w:before="0" w:beforeAutospacing="0" w:after="45" w:afterAutospacing="0"/>
            <w:rPr>
              <w:rStyle w:val="s1"/>
              <w:rFonts w:ascii="Arial" w:hAnsi="Arial" w:cs="Arial"/>
              <w:sz w:val="24"/>
              <w:szCs w:val="24"/>
            </w:rPr>
          </w:pPr>
        </w:p>
        <w:p w14:paraId="531CCC90" w14:textId="12E0A282" w:rsidR="0011668F" w:rsidRDefault="0011668F" w:rsidP="0011668F">
          <w:pPr>
            <w:pStyle w:val="p1"/>
            <w:spacing w:before="0" w:beforeAutospacing="0" w:after="45" w:afterAutospacing="0"/>
            <w:rPr>
              <w:rStyle w:val="s1"/>
              <w:rFonts w:ascii="Arial" w:hAnsi="Arial" w:cs="Arial"/>
              <w:sz w:val="24"/>
              <w:szCs w:val="24"/>
            </w:rPr>
          </w:pPr>
        </w:p>
        <w:p w14:paraId="4EC701CF" w14:textId="439D3EF6" w:rsidR="0011668F" w:rsidRDefault="0011668F" w:rsidP="0011668F">
          <w:pPr>
            <w:pStyle w:val="p1"/>
            <w:spacing w:before="0" w:beforeAutospacing="0" w:after="45" w:afterAutospacing="0"/>
            <w:rPr>
              <w:rStyle w:val="s1"/>
              <w:rFonts w:ascii="Arial" w:hAnsi="Arial" w:cs="Arial"/>
              <w:sz w:val="24"/>
              <w:szCs w:val="24"/>
            </w:rPr>
          </w:pPr>
        </w:p>
        <w:p w14:paraId="02853844" w14:textId="4BCC3476" w:rsidR="0011668F" w:rsidRDefault="0011668F" w:rsidP="0011668F">
          <w:pPr>
            <w:pStyle w:val="p1"/>
            <w:spacing w:before="0" w:beforeAutospacing="0" w:after="45" w:afterAutospacing="0"/>
            <w:rPr>
              <w:rStyle w:val="s1"/>
              <w:rFonts w:ascii="Arial" w:hAnsi="Arial" w:cs="Arial"/>
              <w:sz w:val="24"/>
              <w:szCs w:val="24"/>
            </w:rPr>
          </w:pPr>
        </w:p>
        <w:p w14:paraId="74056FB4" w14:textId="0F9B3F42" w:rsidR="0011668F" w:rsidRDefault="0011668F" w:rsidP="0011668F">
          <w:pPr>
            <w:pStyle w:val="p1"/>
            <w:spacing w:before="0" w:beforeAutospacing="0" w:after="45" w:afterAutospacing="0"/>
            <w:rPr>
              <w:rStyle w:val="s1"/>
              <w:rFonts w:ascii="Arial" w:hAnsi="Arial" w:cs="Arial"/>
              <w:sz w:val="24"/>
              <w:szCs w:val="24"/>
            </w:rPr>
          </w:pPr>
        </w:p>
        <w:p w14:paraId="51D68BFC" w14:textId="2EC5278D" w:rsidR="0011668F" w:rsidRDefault="0011668F" w:rsidP="0011668F">
          <w:pPr>
            <w:pStyle w:val="p1"/>
            <w:spacing w:before="0" w:beforeAutospacing="0" w:after="45" w:afterAutospacing="0"/>
            <w:rPr>
              <w:rStyle w:val="s1"/>
              <w:rFonts w:ascii="Arial" w:hAnsi="Arial" w:cs="Arial"/>
              <w:sz w:val="24"/>
              <w:szCs w:val="24"/>
            </w:rPr>
          </w:pPr>
        </w:p>
        <w:p w14:paraId="5C8B205E" w14:textId="60658F50" w:rsidR="0011668F" w:rsidRDefault="0011668F" w:rsidP="0011668F">
          <w:pPr>
            <w:pStyle w:val="p1"/>
            <w:spacing w:before="0" w:beforeAutospacing="0" w:after="45" w:afterAutospacing="0"/>
            <w:rPr>
              <w:rStyle w:val="s1"/>
              <w:rFonts w:ascii="Arial" w:hAnsi="Arial" w:cs="Arial"/>
              <w:sz w:val="24"/>
              <w:szCs w:val="24"/>
            </w:rPr>
          </w:pPr>
        </w:p>
        <w:p w14:paraId="3337CFBF" w14:textId="7F29AA80" w:rsidR="0011668F" w:rsidRDefault="0011668F" w:rsidP="0011668F">
          <w:pPr>
            <w:pStyle w:val="p1"/>
            <w:spacing w:before="0" w:beforeAutospacing="0" w:after="45" w:afterAutospacing="0"/>
            <w:rPr>
              <w:rStyle w:val="s1"/>
              <w:rFonts w:ascii="Arial" w:hAnsi="Arial" w:cs="Arial"/>
              <w:sz w:val="24"/>
              <w:szCs w:val="24"/>
            </w:rPr>
          </w:pPr>
        </w:p>
        <w:p w14:paraId="7C7EE1B7" w14:textId="2AA61501" w:rsidR="0011668F" w:rsidRDefault="0011668F" w:rsidP="0011668F">
          <w:pPr>
            <w:pStyle w:val="p1"/>
            <w:spacing w:before="0" w:beforeAutospacing="0" w:after="45" w:afterAutospacing="0"/>
            <w:rPr>
              <w:rStyle w:val="s1"/>
              <w:rFonts w:ascii="Arial" w:hAnsi="Arial" w:cs="Arial"/>
              <w:sz w:val="24"/>
              <w:szCs w:val="24"/>
            </w:rPr>
          </w:pPr>
        </w:p>
        <w:p w14:paraId="40809404" w14:textId="1FBB3053" w:rsidR="0011668F" w:rsidRDefault="0011668F" w:rsidP="0011668F">
          <w:pPr>
            <w:pStyle w:val="p1"/>
            <w:spacing w:before="0" w:beforeAutospacing="0" w:after="45" w:afterAutospacing="0"/>
            <w:rPr>
              <w:rStyle w:val="s1"/>
              <w:rFonts w:ascii="Arial" w:hAnsi="Arial" w:cs="Arial"/>
              <w:sz w:val="24"/>
              <w:szCs w:val="24"/>
            </w:rPr>
          </w:pPr>
        </w:p>
        <w:p w14:paraId="6B39B5F1" w14:textId="2005DDEE" w:rsidR="0011668F" w:rsidRDefault="0011668F" w:rsidP="0011668F">
          <w:pPr>
            <w:pStyle w:val="p1"/>
            <w:spacing w:before="0" w:beforeAutospacing="0" w:after="45" w:afterAutospacing="0"/>
            <w:rPr>
              <w:rStyle w:val="s1"/>
              <w:rFonts w:ascii="Arial" w:hAnsi="Arial" w:cs="Arial"/>
              <w:sz w:val="24"/>
              <w:szCs w:val="24"/>
            </w:rPr>
          </w:pPr>
        </w:p>
        <w:p w14:paraId="1C1FC536" w14:textId="09DD629E" w:rsidR="0011668F" w:rsidRDefault="0011668F" w:rsidP="0011668F">
          <w:pPr>
            <w:pStyle w:val="p1"/>
            <w:spacing w:before="0" w:beforeAutospacing="0" w:after="45" w:afterAutospacing="0"/>
            <w:rPr>
              <w:rStyle w:val="s1"/>
              <w:rFonts w:ascii="Arial" w:hAnsi="Arial" w:cs="Arial"/>
              <w:sz w:val="24"/>
              <w:szCs w:val="24"/>
            </w:rPr>
          </w:pPr>
        </w:p>
        <w:p w14:paraId="0D1CEB25" w14:textId="29759035" w:rsidR="0011668F" w:rsidRDefault="0011668F" w:rsidP="0011668F">
          <w:pPr>
            <w:pStyle w:val="p1"/>
            <w:spacing w:before="0" w:beforeAutospacing="0" w:after="45" w:afterAutospacing="0"/>
            <w:rPr>
              <w:rStyle w:val="s1"/>
              <w:rFonts w:ascii="Arial" w:hAnsi="Arial" w:cs="Arial"/>
              <w:sz w:val="24"/>
              <w:szCs w:val="24"/>
            </w:rPr>
          </w:pPr>
        </w:p>
        <w:p w14:paraId="1E2A09B6" w14:textId="4DC35765" w:rsidR="0011668F" w:rsidRDefault="0011668F" w:rsidP="0011668F">
          <w:pPr>
            <w:pStyle w:val="p1"/>
            <w:spacing w:before="0" w:beforeAutospacing="0" w:after="45" w:afterAutospacing="0"/>
            <w:rPr>
              <w:rStyle w:val="s1"/>
              <w:rFonts w:ascii="Arial" w:hAnsi="Arial" w:cs="Arial"/>
              <w:sz w:val="24"/>
              <w:szCs w:val="24"/>
            </w:rPr>
          </w:pPr>
        </w:p>
        <w:p w14:paraId="59FC9415" w14:textId="49C9D407" w:rsidR="0011668F" w:rsidRDefault="0011668F" w:rsidP="0011668F">
          <w:pPr>
            <w:pStyle w:val="p1"/>
            <w:spacing w:before="0" w:beforeAutospacing="0" w:after="45" w:afterAutospacing="0"/>
            <w:rPr>
              <w:rStyle w:val="s1"/>
              <w:rFonts w:ascii="Arial" w:hAnsi="Arial" w:cs="Arial"/>
              <w:sz w:val="24"/>
              <w:szCs w:val="24"/>
            </w:rPr>
          </w:pPr>
        </w:p>
        <w:p w14:paraId="6B578641" w14:textId="77777777" w:rsidR="0011668F" w:rsidRPr="0011668F" w:rsidRDefault="0011668F" w:rsidP="0011668F">
          <w:pPr>
            <w:pStyle w:val="p1"/>
            <w:spacing w:before="0" w:beforeAutospacing="0" w:after="45" w:afterAutospacing="0"/>
            <w:rPr>
              <w:rFonts w:ascii="Arial" w:hAnsi="Arial" w:cs="Arial"/>
              <w:sz w:val="24"/>
              <w:szCs w:val="24"/>
            </w:rPr>
          </w:pPr>
        </w:p>
        <w:sdt>
          <w:sdtPr>
            <w:id w:val="1199351396"/>
            <w:docPartObj>
              <w:docPartGallery w:val="Table of Contents"/>
              <w:docPartUnique/>
            </w:docPartObj>
          </w:sdtPr>
          <w:sdtContent>
            <w:p w14:paraId="6188A66C" w14:textId="1F0028E1" w:rsidR="0057528F" w:rsidRDefault="0057528F" w:rsidP="00BF182C"/>
            <w:p w14:paraId="795775CE" w14:textId="77777777" w:rsidR="005E6200" w:rsidRDefault="0057528F" w:rsidP="00CD5DDB">
              <w:pPr>
                <w:pStyle w:val="TOCHeading"/>
                <w:rPr>
                  <w:noProof/>
                </w:rPr>
              </w:pPr>
              <w:r>
                <w:lastRenderedPageBreak/>
                <w:t>Table Of Contents</w:t>
              </w:r>
              <w:r w:rsidR="00CD5DDB">
                <w:t xml:space="preserve">      </w:t>
              </w:r>
              <w:r w:rsidR="00CD5DDB">
                <w:fldChar w:fldCharType="begin"/>
              </w:r>
              <w:r w:rsidR="00CD5DDB">
                <w:instrText xml:space="preserve"> TOC \o "1-3" \h \z \u </w:instrText>
              </w:r>
              <w:r w:rsidR="00CD5DDB">
                <w:fldChar w:fldCharType="separate"/>
              </w:r>
            </w:p>
            <w:p w14:paraId="2B4F5BFE" w14:textId="49263386" w:rsidR="005E6200" w:rsidRDefault="005E6200">
              <w:pPr>
                <w:pStyle w:val="TOC1"/>
                <w:tabs>
                  <w:tab w:val="right" w:leader="dot" w:pos="9016"/>
                </w:tabs>
                <w:rPr>
                  <w:rFonts w:eastAsiaTheme="minorEastAsia"/>
                  <w:noProof/>
                  <w:lang w:eastAsia="en-GB"/>
                </w:rPr>
              </w:pPr>
              <w:hyperlink w:anchor="_Toc119246560" w:history="1">
                <w:r w:rsidRPr="00E662BA">
                  <w:rPr>
                    <w:rStyle w:val="Hyperlink"/>
                    <w:noProof/>
                  </w:rPr>
                  <w:t>Abstract</w:t>
                </w:r>
                <w:r>
                  <w:rPr>
                    <w:noProof/>
                    <w:webHidden/>
                  </w:rPr>
                  <w:tab/>
                </w:r>
                <w:r>
                  <w:rPr>
                    <w:noProof/>
                    <w:webHidden/>
                  </w:rPr>
                  <w:fldChar w:fldCharType="begin"/>
                </w:r>
                <w:r>
                  <w:rPr>
                    <w:noProof/>
                    <w:webHidden/>
                  </w:rPr>
                  <w:instrText xml:space="preserve"> PAGEREF _Toc119246560 \h </w:instrText>
                </w:r>
                <w:r>
                  <w:rPr>
                    <w:noProof/>
                    <w:webHidden/>
                  </w:rPr>
                </w:r>
                <w:r>
                  <w:rPr>
                    <w:noProof/>
                    <w:webHidden/>
                  </w:rPr>
                  <w:fldChar w:fldCharType="separate"/>
                </w:r>
                <w:r>
                  <w:rPr>
                    <w:noProof/>
                    <w:webHidden/>
                  </w:rPr>
                  <w:t>2</w:t>
                </w:r>
                <w:r>
                  <w:rPr>
                    <w:noProof/>
                    <w:webHidden/>
                  </w:rPr>
                  <w:fldChar w:fldCharType="end"/>
                </w:r>
              </w:hyperlink>
            </w:p>
            <w:p w14:paraId="1E88F85E" w14:textId="7EB4C21D" w:rsidR="005E6200" w:rsidRDefault="005E6200">
              <w:pPr>
                <w:pStyle w:val="TOC1"/>
                <w:tabs>
                  <w:tab w:val="right" w:leader="dot" w:pos="9016"/>
                </w:tabs>
                <w:rPr>
                  <w:rFonts w:eastAsiaTheme="minorEastAsia"/>
                  <w:noProof/>
                  <w:lang w:eastAsia="en-GB"/>
                </w:rPr>
              </w:pPr>
              <w:hyperlink w:anchor="_Toc119246561" w:history="1">
                <w:r w:rsidRPr="00E662BA">
                  <w:rPr>
                    <w:rStyle w:val="Hyperlink"/>
                    <w:noProof/>
                  </w:rPr>
                  <w:t>Acknowledgements</w:t>
                </w:r>
                <w:r>
                  <w:rPr>
                    <w:noProof/>
                    <w:webHidden/>
                  </w:rPr>
                  <w:tab/>
                </w:r>
                <w:r>
                  <w:rPr>
                    <w:noProof/>
                    <w:webHidden/>
                  </w:rPr>
                  <w:fldChar w:fldCharType="begin"/>
                </w:r>
                <w:r>
                  <w:rPr>
                    <w:noProof/>
                    <w:webHidden/>
                  </w:rPr>
                  <w:instrText xml:space="preserve"> PAGEREF _Toc119246561 \h </w:instrText>
                </w:r>
                <w:r>
                  <w:rPr>
                    <w:noProof/>
                    <w:webHidden/>
                  </w:rPr>
                </w:r>
                <w:r>
                  <w:rPr>
                    <w:noProof/>
                    <w:webHidden/>
                  </w:rPr>
                  <w:fldChar w:fldCharType="separate"/>
                </w:r>
                <w:r>
                  <w:rPr>
                    <w:noProof/>
                    <w:webHidden/>
                  </w:rPr>
                  <w:t>3</w:t>
                </w:r>
                <w:r>
                  <w:rPr>
                    <w:noProof/>
                    <w:webHidden/>
                  </w:rPr>
                  <w:fldChar w:fldCharType="end"/>
                </w:r>
              </w:hyperlink>
            </w:p>
            <w:p w14:paraId="07ACE081" w14:textId="46588FF9" w:rsidR="005E6200" w:rsidRDefault="005E6200">
              <w:pPr>
                <w:pStyle w:val="TOC1"/>
                <w:tabs>
                  <w:tab w:val="left" w:pos="660"/>
                  <w:tab w:val="right" w:leader="dot" w:pos="9016"/>
                </w:tabs>
                <w:rPr>
                  <w:rFonts w:eastAsiaTheme="minorEastAsia"/>
                  <w:noProof/>
                  <w:lang w:eastAsia="en-GB"/>
                </w:rPr>
              </w:pPr>
              <w:hyperlink w:anchor="_Toc119246562" w:history="1">
                <w:r w:rsidRPr="00E662BA">
                  <w:rPr>
                    <w:rStyle w:val="Hyperlink"/>
                    <w:noProof/>
                  </w:rPr>
                  <w:t>1.0</w:t>
                </w:r>
                <w:r>
                  <w:rPr>
                    <w:rFonts w:eastAsiaTheme="minorEastAsia"/>
                    <w:noProof/>
                    <w:lang w:eastAsia="en-GB"/>
                  </w:rPr>
                  <w:t xml:space="preserve"> </w:t>
                </w:r>
                <w:r w:rsidRPr="00E662BA">
                  <w:rPr>
                    <w:rStyle w:val="Hyperlink"/>
                    <w:noProof/>
                  </w:rPr>
                  <w:t>Introduction</w:t>
                </w:r>
                <w:r>
                  <w:rPr>
                    <w:noProof/>
                    <w:webHidden/>
                  </w:rPr>
                  <w:tab/>
                </w:r>
                <w:r>
                  <w:rPr>
                    <w:noProof/>
                    <w:webHidden/>
                  </w:rPr>
                  <w:fldChar w:fldCharType="begin"/>
                </w:r>
                <w:r>
                  <w:rPr>
                    <w:noProof/>
                    <w:webHidden/>
                  </w:rPr>
                  <w:instrText xml:space="preserve"> PAGEREF _Toc119246562 \h </w:instrText>
                </w:r>
                <w:r>
                  <w:rPr>
                    <w:noProof/>
                    <w:webHidden/>
                  </w:rPr>
                </w:r>
                <w:r>
                  <w:rPr>
                    <w:noProof/>
                    <w:webHidden/>
                  </w:rPr>
                  <w:fldChar w:fldCharType="separate"/>
                </w:r>
                <w:r>
                  <w:rPr>
                    <w:noProof/>
                    <w:webHidden/>
                  </w:rPr>
                  <w:t>5</w:t>
                </w:r>
                <w:r>
                  <w:rPr>
                    <w:noProof/>
                    <w:webHidden/>
                  </w:rPr>
                  <w:fldChar w:fldCharType="end"/>
                </w:r>
              </w:hyperlink>
            </w:p>
            <w:p w14:paraId="0E2D6ABD" w14:textId="26FA5C08" w:rsidR="005E6200" w:rsidRDefault="005E6200">
              <w:pPr>
                <w:pStyle w:val="TOC1"/>
                <w:tabs>
                  <w:tab w:val="right" w:leader="dot" w:pos="9016"/>
                </w:tabs>
                <w:rPr>
                  <w:rFonts w:eastAsiaTheme="minorEastAsia"/>
                  <w:noProof/>
                  <w:lang w:eastAsia="en-GB"/>
                </w:rPr>
              </w:pPr>
              <w:hyperlink w:anchor="_Toc119246563" w:history="1">
                <w:r w:rsidRPr="00E662BA">
                  <w:rPr>
                    <w:rStyle w:val="Hyperlink"/>
                    <w:noProof/>
                  </w:rPr>
                  <w:t>1.1 Background</w:t>
                </w:r>
                <w:r>
                  <w:rPr>
                    <w:noProof/>
                    <w:webHidden/>
                  </w:rPr>
                  <w:tab/>
                </w:r>
                <w:r>
                  <w:rPr>
                    <w:noProof/>
                    <w:webHidden/>
                  </w:rPr>
                  <w:fldChar w:fldCharType="begin"/>
                </w:r>
                <w:r>
                  <w:rPr>
                    <w:noProof/>
                    <w:webHidden/>
                  </w:rPr>
                  <w:instrText xml:space="preserve"> PAGEREF _Toc119246563 \h </w:instrText>
                </w:r>
                <w:r>
                  <w:rPr>
                    <w:noProof/>
                    <w:webHidden/>
                  </w:rPr>
                </w:r>
                <w:r>
                  <w:rPr>
                    <w:noProof/>
                    <w:webHidden/>
                  </w:rPr>
                  <w:fldChar w:fldCharType="separate"/>
                </w:r>
                <w:r>
                  <w:rPr>
                    <w:noProof/>
                    <w:webHidden/>
                  </w:rPr>
                  <w:t>5</w:t>
                </w:r>
                <w:r>
                  <w:rPr>
                    <w:noProof/>
                    <w:webHidden/>
                  </w:rPr>
                  <w:fldChar w:fldCharType="end"/>
                </w:r>
              </w:hyperlink>
            </w:p>
            <w:p w14:paraId="7F649F23" w14:textId="61AF7C1D" w:rsidR="005E6200" w:rsidRDefault="005E6200">
              <w:pPr>
                <w:pStyle w:val="TOC1"/>
                <w:tabs>
                  <w:tab w:val="right" w:leader="dot" w:pos="9016"/>
                </w:tabs>
                <w:rPr>
                  <w:rFonts w:eastAsiaTheme="minorEastAsia"/>
                  <w:noProof/>
                  <w:lang w:eastAsia="en-GB"/>
                </w:rPr>
              </w:pPr>
              <w:hyperlink w:anchor="_Toc119246564" w:history="1">
                <w:r w:rsidRPr="00E662BA">
                  <w:rPr>
                    <w:rStyle w:val="Hyperlink"/>
                    <w:noProof/>
                  </w:rPr>
                  <w:t>1.2 Aims and Objectives</w:t>
                </w:r>
                <w:r>
                  <w:rPr>
                    <w:noProof/>
                    <w:webHidden/>
                  </w:rPr>
                  <w:tab/>
                </w:r>
                <w:r>
                  <w:rPr>
                    <w:noProof/>
                    <w:webHidden/>
                  </w:rPr>
                  <w:fldChar w:fldCharType="begin"/>
                </w:r>
                <w:r>
                  <w:rPr>
                    <w:noProof/>
                    <w:webHidden/>
                  </w:rPr>
                  <w:instrText xml:space="preserve"> PAGEREF _Toc119246564 \h </w:instrText>
                </w:r>
                <w:r>
                  <w:rPr>
                    <w:noProof/>
                    <w:webHidden/>
                  </w:rPr>
                </w:r>
                <w:r>
                  <w:rPr>
                    <w:noProof/>
                    <w:webHidden/>
                  </w:rPr>
                  <w:fldChar w:fldCharType="separate"/>
                </w:r>
                <w:r>
                  <w:rPr>
                    <w:noProof/>
                    <w:webHidden/>
                  </w:rPr>
                  <w:t>6</w:t>
                </w:r>
                <w:r>
                  <w:rPr>
                    <w:noProof/>
                    <w:webHidden/>
                  </w:rPr>
                  <w:fldChar w:fldCharType="end"/>
                </w:r>
              </w:hyperlink>
            </w:p>
            <w:p w14:paraId="5239F0AF" w14:textId="5332709F" w:rsidR="005E6200" w:rsidRDefault="005E6200">
              <w:pPr>
                <w:pStyle w:val="TOC1"/>
                <w:tabs>
                  <w:tab w:val="right" w:leader="dot" w:pos="9016"/>
                </w:tabs>
                <w:rPr>
                  <w:rFonts w:eastAsiaTheme="minorEastAsia"/>
                  <w:noProof/>
                  <w:lang w:eastAsia="en-GB"/>
                </w:rPr>
              </w:pPr>
              <w:hyperlink w:anchor="_Toc119246565" w:history="1">
                <w:r w:rsidRPr="00E662BA">
                  <w:rPr>
                    <w:rStyle w:val="Hyperlink"/>
                    <w:noProof/>
                  </w:rPr>
                  <w:t>1.3 Research</w:t>
                </w:r>
                <w:r>
                  <w:rPr>
                    <w:noProof/>
                    <w:webHidden/>
                  </w:rPr>
                  <w:tab/>
                </w:r>
                <w:r>
                  <w:rPr>
                    <w:noProof/>
                    <w:webHidden/>
                  </w:rPr>
                  <w:fldChar w:fldCharType="begin"/>
                </w:r>
                <w:r>
                  <w:rPr>
                    <w:noProof/>
                    <w:webHidden/>
                  </w:rPr>
                  <w:instrText xml:space="preserve"> PAGEREF _Toc119246565 \h </w:instrText>
                </w:r>
                <w:r>
                  <w:rPr>
                    <w:noProof/>
                    <w:webHidden/>
                  </w:rPr>
                </w:r>
                <w:r>
                  <w:rPr>
                    <w:noProof/>
                    <w:webHidden/>
                  </w:rPr>
                  <w:fldChar w:fldCharType="separate"/>
                </w:r>
                <w:r>
                  <w:rPr>
                    <w:noProof/>
                    <w:webHidden/>
                  </w:rPr>
                  <w:t>6</w:t>
                </w:r>
                <w:r>
                  <w:rPr>
                    <w:noProof/>
                    <w:webHidden/>
                  </w:rPr>
                  <w:fldChar w:fldCharType="end"/>
                </w:r>
              </w:hyperlink>
            </w:p>
            <w:p w14:paraId="13D343DE" w14:textId="0CCB7B8E" w:rsidR="005E6200" w:rsidRDefault="005E6200">
              <w:pPr>
                <w:pStyle w:val="TOC1"/>
                <w:tabs>
                  <w:tab w:val="right" w:leader="dot" w:pos="9016"/>
                </w:tabs>
                <w:rPr>
                  <w:rFonts w:eastAsiaTheme="minorEastAsia"/>
                  <w:noProof/>
                  <w:lang w:eastAsia="en-GB"/>
                </w:rPr>
              </w:pPr>
              <w:hyperlink w:anchor="_Toc119246566" w:history="1">
                <w:r w:rsidRPr="00E662BA">
                  <w:rPr>
                    <w:rStyle w:val="Hyperlink"/>
                    <w:noProof/>
                    <w:shd w:val="clear" w:color="auto" w:fill="FFFFFF"/>
                  </w:rPr>
                  <w:t>2.0 Literature Review</w:t>
                </w:r>
                <w:r>
                  <w:rPr>
                    <w:noProof/>
                    <w:webHidden/>
                  </w:rPr>
                  <w:tab/>
                </w:r>
                <w:r>
                  <w:rPr>
                    <w:noProof/>
                    <w:webHidden/>
                  </w:rPr>
                  <w:fldChar w:fldCharType="begin"/>
                </w:r>
                <w:r>
                  <w:rPr>
                    <w:noProof/>
                    <w:webHidden/>
                  </w:rPr>
                  <w:instrText xml:space="preserve"> PAGEREF _Toc119246566 \h </w:instrText>
                </w:r>
                <w:r>
                  <w:rPr>
                    <w:noProof/>
                    <w:webHidden/>
                  </w:rPr>
                </w:r>
                <w:r>
                  <w:rPr>
                    <w:noProof/>
                    <w:webHidden/>
                  </w:rPr>
                  <w:fldChar w:fldCharType="separate"/>
                </w:r>
                <w:r>
                  <w:rPr>
                    <w:noProof/>
                    <w:webHidden/>
                  </w:rPr>
                  <w:t>7</w:t>
                </w:r>
                <w:r>
                  <w:rPr>
                    <w:noProof/>
                    <w:webHidden/>
                  </w:rPr>
                  <w:fldChar w:fldCharType="end"/>
                </w:r>
              </w:hyperlink>
            </w:p>
            <w:p w14:paraId="2ADF4A68" w14:textId="4AD62835" w:rsidR="005E6200" w:rsidRDefault="005E6200">
              <w:pPr>
                <w:pStyle w:val="TOC1"/>
                <w:tabs>
                  <w:tab w:val="right" w:leader="dot" w:pos="9016"/>
                </w:tabs>
                <w:rPr>
                  <w:rFonts w:eastAsiaTheme="minorEastAsia"/>
                  <w:noProof/>
                  <w:lang w:eastAsia="en-GB"/>
                </w:rPr>
              </w:pPr>
              <w:hyperlink w:anchor="_Toc119246567" w:history="1">
                <w:r w:rsidRPr="00E662BA">
                  <w:rPr>
                    <w:rStyle w:val="Hyperlink"/>
                    <w:noProof/>
                  </w:rPr>
                  <w:t>2.1 The challenges facing contact call centres due to the covid-19 Pandemic</w:t>
                </w:r>
                <w:r>
                  <w:rPr>
                    <w:noProof/>
                    <w:webHidden/>
                  </w:rPr>
                  <w:tab/>
                </w:r>
                <w:r>
                  <w:rPr>
                    <w:noProof/>
                    <w:webHidden/>
                  </w:rPr>
                  <w:fldChar w:fldCharType="begin"/>
                </w:r>
                <w:r>
                  <w:rPr>
                    <w:noProof/>
                    <w:webHidden/>
                  </w:rPr>
                  <w:instrText xml:space="preserve"> PAGEREF _Toc119246567 \h </w:instrText>
                </w:r>
                <w:r>
                  <w:rPr>
                    <w:noProof/>
                    <w:webHidden/>
                  </w:rPr>
                </w:r>
                <w:r>
                  <w:rPr>
                    <w:noProof/>
                    <w:webHidden/>
                  </w:rPr>
                  <w:fldChar w:fldCharType="separate"/>
                </w:r>
                <w:r>
                  <w:rPr>
                    <w:noProof/>
                    <w:webHidden/>
                  </w:rPr>
                  <w:t>7</w:t>
                </w:r>
                <w:r>
                  <w:rPr>
                    <w:noProof/>
                    <w:webHidden/>
                  </w:rPr>
                  <w:fldChar w:fldCharType="end"/>
                </w:r>
              </w:hyperlink>
            </w:p>
            <w:p w14:paraId="53363872" w14:textId="46DDC505" w:rsidR="005E6200" w:rsidRDefault="005E6200">
              <w:pPr>
                <w:pStyle w:val="TOC1"/>
                <w:tabs>
                  <w:tab w:val="right" w:leader="dot" w:pos="9016"/>
                </w:tabs>
                <w:rPr>
                  <w:rFonts w:eastAsiaTheme="minorEastAsia"/>
                  <w:noProof/>
                  <w:lang w:eastAsia="en-GB"/>
                </w:rPr>
              </w:pPr>
              <w:hyperlink w:anchor="_Toc119246568" w:history="1">
                <w:r w:rsidRPr="00E662BA">
                  <w:rPr>
                    <w:rStyle w:val="Hyperlink"/>
                    <w:noProof/>
                  </w:rPr>
                  <w:t>2.2 The benefits that covid-19 had on contact call centres</w:t>
                </w:r>
                <w:r>
                  <w:rPr>
                    <w:noProof/>
                    <w:webHidden/>
                  </w:rPr>
                  <w:tab/>
                </w:r>
                <w:r>
                  <w:rPr>
                    <w:noProof/>
                    <w:webHidden/>
                  </w:rPr>
                  <w:fldChar w:fldCharType="begin"/>
                </w:r>
                <w:r>
                  <w:rPr>
                    <w:noProof/>
                    <w:webHidden/>
                  </w:rPr>
                  <w:instrText xml:space="preserve"> PAGEREF _Toc119246568 \h </w:instrText>
                </w:r>
                <w:r>
                  <w:rPr>
                    <w:noProof/>
                    <w:webHidden/>
                  </w:rPr>
                </w:r>
                <w:r>
                  <w:rPr>
                    <w:noProof/>
                    <w:webHidden/>
                  </w:rPr>
                  <w:fldChar w:fldCharType="separate"/>
                </w:r>
                <w:r>
                  <w:rPr>
                    <w:noProof/>
                    <w:webHidden/>
                  </w:rPr>
                  <w:t>7</w:t>
                </w:r>
                <w:r>
                  <w:rPr>
                    <w:noProof/>
                    <w:webHidden/>
                  </w:rPr>
                  <w:fldChar w:fldCharType="end"/>
                </w:r>
              </w:hyperlink>
            </w:p>
            <w:p w14:paraId="62203DE3" w14:textId="31397937" w:rsidR="005E6200" w:rsidRDefault="005E6200">
              <w:pPr>
                <w:pStyle w:val="TOC1"/>
                <w:tabs>
                  <w:tab w:val="right" w:leader="dot" w:pos="9016"/>
                </w:tabs>
                <w:rPr>
                  <w:rFonts w:eastAsiaTheme="minorEastAsia"/>
                  <w:noProof/>
                  <w:lang w:eastAsia="en-GB"/>
                </w:rPr>
              </w:pPr>
              <w:hyperlink w:anchor="_Toc119246569" w:history="1">
                <w:r w:rsidRPr="00E662BA">
                  <w:rPr>
                    <w:rStyle w:val="Hyperlink"/>
                    <w:noProof/>
                    <w:shd w:val="clear" w:color="auto" w:fill="FFFFFF"/>
                  </w:rPr>
                  <w:t>2.3 Hybrid Working</w:t>
                </w:r>
                <w:r>
                  <w:rPr>
                    <w:noProof/>
                    <w:webHidden/>
                  </w:rPr>
                  <w:tab/>
                </w:r>
                <w:r>
                  <w:rPr>
                    <w:noProof/>
                    <w:webHidden/>
                  </w:rPr>
                  <w:fldChar w:fldCharType="begin"/>
                </w:r>
                <w:r>
                  <w:rPr>
                    <w:noProof/>
                    <w:webHidden/>
                  </w:rPr>
                  <w:instrText xml:space="preserve"> PAGEREF _Toc119246569 \h </w:instrText>
                </w:r>
                <w:r>
                  <w:rPr>
                    <w:noProof/>
                    <w:webHidden/>
                  </w:rPr>
                </w:r>
                <w:r>
                  <w:rPr>
                    <w:noProof/>
                    <w:webHidden/>
                  </w:rPr>
                  <w:fldChar w:fldCharType="separate"/>
                </w:r>
                <w:r>
                  <w:rPr>
                    <w:noProof/>
                    <w:webHidden/>
                  </w:rPr>
                  <w:t>8</w:t>
                </w:r>
                <w:r>
                  <w:rPr>
                    <w:noProof/>
                    <w:webHidden/>
                  </w:rPr>
                  <w:fldChar w:fldCharType="end"/>
                </w:r>
              </w:hyperlink>
            </w:p>
            <w:p w14:paraId="09F30A74" w14:textId="1DF852E3" w:rsidR="005E6200" w:rsidRDefault="005E6200">
              <w:pPr>
                <w:pStyle w:val="TOC1"/>
                <w:tabs>
                  <w:tab w:val="right" w:leader="dot" w:pos="9016"/>
                </w:tabs>
                <w:rPr>
                  <w:rFonts w:eastAsiaTheme="minorEastAsia"/>
                  <w:noProof/>
                  <w:lang w:eastAsia="en-GB"/>
                </w:rPr>
              </w:pPr>
              <w:hyperlink w:anchor="_Toc119246570" w:history="1">
                <w:r w:rsidRPr="00E662BA">
                  <w:rPr>
                    <w:rStyle w:val="Hyperlink"/>
                    <w:noProof/>
                  </w:rPr>
                  <w:t>2.4 Organisational Change</w:t>
                </w:r>
                <w:r>
                  <w:rPr>
                    <w:noProof/>
                    <w:webHidden/>
                  </w:rPr>
                  <w:tab/>
                </w:r>
                <w:r>
                  <w:rPr>
                    <w:noProof/>
                    <w:webHidden/>
                  </w:rPr>
                  <w:fldChar w:fldCharType="begin"/>
                </w:r>
                <w:r>
                  <w:rPr>
                    <w:noProof/>
                    <w:webHidden/>
                  </w:rPr>
                  <w:instrText xml:space="preserve"> PAGEREF _Toc119246570 \h </w:instrText>
                </w:r>
                <w:r>
                  <w:rPr>
                    <w:noProof/>
                    <w:webHidden/>
                  </w:rPr>
                </w:r>
                <w:r>
                  <w:rPr>
                    <w:noProof/>
                    <w:webHidden/>
                  </w:rPr>
                  <w:fldChar w:fldCharType="separate"/>
                </w:r>
                <w:r>
                  <w:rPr>
                    <w:noProof/>
                    <w:webHidden/>
                  </w:rPr>
                  <w:t>9</w:t>
                </w:r>
                <w:r>
                  <w:rPr>
                    <w:noProof/>
                    <w:webHidden/>
                  </w:rPr>
                  <w:fldChar w:fldCharType="end"/>
                </w:r>
              </w:hyperlink>
            </w:p>
            <w:p w14:paraId="4BE4C793" w14:textId="798DAE8C" w:rsidR="005E6200" w:rsidRDefault="005E6200">
              <w:pPr>
                <w:pStyle w:val="TOC1"/>
                <w:tabs>
                  <w:tab w:val="right" w:leader="dot" w:pos="9016"/>
                </w:tabs>
                <w:rPr>
                  <w:rFonts w:eastAsiaTheme="minorEastAsia"/>
                  <w:noProof/>
                  <w:lang w:eastAsia="en-GB"/>
                </w:rPr>
              </w:pPr>
              <w:hyperlink w:anchor="_Toc119246571" w:history="1">
                <w:r w:rsidRPr="00E662BA">
                  <w:rPr>
                    <w:rStyle w:val="Hyperlink"/>
                    <w:noProof/>
                  </w:rPr>
                  <w:t>2.5 Emotional Intelligence</w:t>
                </w:r>
                <w:r>
                  <w:rPr>
                    <w:noProof/>
                    <w:webHidden/>
                  </w:rPr>
                  <w:tab/>
                </w:r>
                <w:r>
                  <w:rPr>
                    <w:noProof/>
                    <w:webHidden/>
                  </w:rPr>
                  <w:fldChar w:fldCharType="begin"/>
                </w:r>
                <w:r>
                  <w:rPr>
                    <w:noProof/>
                    <w:webHidden/>
                  </w:rPr>
                  <w:instrText xml:space="preserve"> PAGEREF _Toc119246571 \h </w:instrText>
                </w:r>
                <w:r>
                  <w:rPr>
                    <w:noProof/>
                    <w:webHidden/>
                  </w:rPr>
                </w:r>
                <w:r>
                  <w:rPr>
                    <w:noProof/>
                    <w:webHidden/>
                  </w:rPr>
                  <w:fldChar w:fldCharType="separate"/>
                </w:r>
                <w:r>
                  <w:rPr>
                    <w:noProof/>
                    <w:webHidden/>
                  </w:rPr>
                  <w:t>10</w:t>
                </w:r>
                <w:r>
                  <w:rPr>
                    <w:noProof/>
                    <w:webHidden/>
                  </w:rPr>
                  <w:fldChar w:fldCharType="end"/>
                </w:r>
              </w:hyperlink>
            </w:p>
            <w:p w14:paraId="22C93E87" w14:textId="3D73D754" w:rsidR="005E6200" w:rsidRDefault="005E6200">
              <w:pPr>
                <w:pStyle w:val="TOC1"/>
                <w:tabs>
                  <w:tab w:val="right" w:leader="dot" w:pos="9016"/>
                </w:tabs>
                <w:rPr>
                  <w:rFonts w:eastAsiaTheme="minorEastAsia"/>
                  <w:noProof/>
                  <w:lang w:eastAsia="en-GB"/>
                </w:rPr>
              </w:pPr>
              <w:hyperlink w:anchor="_Toc119246572" w:history="1">
                <w:r w:rsidRPr="00E662BA">
                  <w:rPr>
                    <w:rStyle w:val="Hyperlink"/>
                    <w:noProof/>
                  </w:rPr>
                  <w:t>2.6 Wheel of Emotion</w:t>
                </w:r>
                <w:r>
                  <w:rPr>
                    <w:noProof/>
                    <w:webHidden/>
                  </w:rPr>
                  <w:tab/>
                </w:r>
                <w:r>
                  <w:rPr>
                    <w:noProof/>
                    <w:webHidden/>
                  </w:rPr>
                  <w:fldChar w:fldCharType="begin"/>
                </w:r>
                <w:r>
                  <w:rPr>
                    <w:noProof/>
                    <w:webHidden/>
                  </w:rPr>
                  <w:instrText xml:space="preserve"> PAGEREF _Toc119246572 \h </w:instrText>
                </w:r>
                <w:r>
                  <w:rPr>
                    <w:noProof/>
                    <w:webHidden/>
                  </w:rPr>
                </w:r>
                <w:r>
                  <w:rPr>
                    <w:noProof/>
                    <w:webHidden/>
                  </w:rPr>
                  <w:fldChar w:fldCharType="separate"/>
                </w:r>
                <w:r>
                  <w:rPr>
                    <w:noProof/>
                    <w:webHidden/>
                  </w:rPr>
                  <w:t>11</w:t>
                </w:r>
                <w:r>
                  <w:rPr>
                    <w:noProof/>
                    <w:webHidden/>
                  </w:rPr>
                  <w:fldChar w:fldCharType="end"/>
                </w:r>
              </w:hyperlink>
            </w:p>
            <w:p w14:paraId="1D7078A4" w14:textId="25450A71" w:rsidR="005E6200" w:rsidRDefault="005E6200">
              <w:pPr>
                <w:pStyle w:val="TOC1"/>
                <w:tabs>
                  <w:tab w:val="right" w:leader="dot" w:pos="9016"/>
                </w:tabs>
                <w:rPr>
                  <w:rFonts w:eastAsiaTheme="minorEastAsia"/>
                  <w:noProof/>
                  <w:lang w:eastAsia="en-GB"/>
                </w:rPr>
              </w:pPr>
              <w:hyperlink w:anchor="_Toc119246573" w:history="1">
                <w:r w:rsidRPr="00E662BA">
                  <w:rPr>
                    <w:rStyle w:val="Hyperlink"/>
                    <w:noProof/>
                  </w:rPr>
                  <w:t>2.7 ADKAR</w:t>
                </w:r>
                <w:r>
                  <w:rPr>
                    <w:noProof/>
                    <w:webHidden/>
                  </w:rPr>
                  <w:tab/>
                </w:r>
                <w:r>
                  <w:rPr>
                    <w:noProof/>
                    <w:webHidden/>
                  </w:rPr>
                  <w:fldChar w:fldCharType="begin"/>
                </w:r>
                <w:r>
                  <w:rPr>
                    <w:noProof/>
                    <w:webHidden/>
                  </w:rPr>
                  <w:instrText xml:space="preserve"> PAGEREF _Toc119246573 \h </w:instrText>
                </w:r>
                <w:r>
                  <w:rPr>
                    <w:noProof/>
                    <w:webHidden/>
                  </w:rPr>
                </w:r>
                <w:r>
                  <w:rPr>
                    <w:noProof/>
                    <w:webHidden/>
                  </w:rPr>
                  <w:fldChar w:fldCharType="separate"/>
                </w:r>
                <w:r>
                  <w:rPr>
                    <w:noProof/>
                    <w:webHidden/>
                  </w:rPr>
                  <w:t>11</w:t>
                </w:r>
                <w:r>
                  <w:rPr>
                    <w:noProof/>
                    <w:webHidden/>
                  </w:rPr>
                  <w:fldChar w:fldCharType="end"/>
                </w:r>
              </w:hyperlink>
            </w:p>
            <w:p w14:paraId="7ED0FCDF" w14:textId="63C5B577" w:rsidR="005E6200" w:rsidRDefault="005E6200">
              <w:pPr>
                <w:pStyle w:val="TOC1"/>
                <w:tabs>
                  <w:tab w:val="right" w:leader="dot" w:pos="9016"/>
                </w:tabs>
                <w:rPr>
                  <w:rFonts w:eastAsiaTheme="minorEastAsia"/>
                  <w:noProof/>
                  <w:lang w:eastAsia="en-GB"/>
                </w:rPr>
              </w:pPr>
              <w:hyperlink w:anchor="_Toc119246574" w:history="1">
                <w:r w:rsidRPr="00E662BA">
                  <w:rPr>
                    <w:rStyle w:val="Hyperlink"/>
                    <w:noProof/>
                  </w:rPr>
                  <w:t>3.0 Analysis</w:t>
                </w:r>
                <w:r>
                  <w:rPr>
                    <w:noProof/>
                    <w:webHidden/>
                  </w:rPr>
                  <w:tab/>
                </w:r>
                <w:r>
                  <w:rPr>
                    <w:noProof/>
                    <w:webHidden/>
                  </w:rPr>
                  <w:fldChar w:fldCharType="begin"/>
                </w:r>
                <w:r>
                  <w:rPr>
                    <w:noProof/>
                    <w:webHidden/>
                  </w:rPr>
                  <w:instrText xml:space="preserve"> PAGEREF _Toc119246574 \h </w:instrText>
                </w:r>
                <w:r>
                  <w:rPr>
                    <w:noProof/>
                    <w:webHidden/>
                  </w:rPr>
                </w:r>
                <w:r>
                  <w:rPr>
                    <w:noProof/>
                    <w:webHidden/>
                  </w:rPr>
                  <w:fldChar w:fldCharType="separate"/>
                </w:r>
                <w:r>
                  <w:rPr>
                    <w:noProof/>
                    <w:webHidden/>
                  </w:rPr>
                  <w:t>13</w:t>
                </w:r>
                <w:r>
                  <w:rPr>
                    <w:noProof/>
                    <w:webHidden/>
                  </w:rPr>
                  <w:fldChar w:fldCharType="end"/>
                </w:r>
              </w:hyperlink>
            </w:p>
            <w:p w14:paraId="3281FA4A" w14:textId="47ED05DB" w:rsidR="005E6200" w:rsidRDefault="005E6200">
              <w:pPr>
                <w:pStyle w:val="TOC1"/>
                <w:tabs>
                  <w:tab w:val="right" w:leader="dot" w:pos="9016"/>
                </w:tabs>
                <w:rPr>
                  <w:rFonts w:eastAsiaTheme="minorEastAsia"/>
                  <w:noProof/>
                  <w:lang w:eastAsia="en-GB"/>
                </w:rPr>
              </w:pPr>
              <w:hyperlink w:anchor="_Toc119246575" w:history="1">
                <w:r w:rsidRPr="00E662BA">
                  <w:rPr>
                    <w:rStyle w:val="Hyperlink"/>
                    <w:noProof/>
                  </w:rPr>
                  <w:t>3.1 Macro &amp; Micro Environmental Factors</w:t>
                </w:r>
                <w:r>
                  <w:rPr>
                    <w:noProof/>
                    <w:webHidden/>
                  </w:rPr>
                  <w:tab/>
                </w:r>
                <w:r>
                  <w:rPr>
                    <w:noProof/>
                    <w:webHidden/>
                  </w:rPr>
                  <w:fldChar w:fldCharType="begin"/>
                </w:r>
                <w:r>
                  <w:rPr>
                    <w:noProof/>
                    <w:webHidden/>
                  </w:rPr>
                  <w:instrText xml:space="preserve"> PAGEREF _Toc119246575 \h </w:instrText>
                </w:r>
                <w:r>
                  <w:rPr>
                    <w:noProof/>
                    <w:webHidden/>
                  </w:rPr>
                </w:r>
                <w:r>
                  <w:rPr>
                    <w:noProof/>
                    <w:webHidden/>
                  </w:rPr>
                  <w:fldChar w:fldCharType="separate"/>
                </w:r>
                <w:r>
                  <w:rPr>
                    <w:noProof/>
                    <w:webHidden/>
                  </w:rPr>
                  <w:t>13</w:t>
                </w:r>
                <w:r>
                  <w:rPr>
                    <w:noProof/>
                    <w:webHidden/>
                  </w:rPr>
                  <w:fldChar w:fldCharType="end"/>
                </w:r>
              </w:hyperlink>
            </w:p>
            <w:p w14:paraId="3F6BA55A" w14:textId="54AE9633" w:rsidR="005E6200" w:rsidRDefault="005E6200">
              <w:pPr>
                <w:pStyle w:val="TOC1"/>
                <w:tabs>
                  <w:tab w:val="right" w:leader="dot" w:pos="9016"/>
                </w:tabs>
                <w:rPr>
                  <w:rFonts w:eastAsiaTheme="minorEastAsia"/>
                  <w:noProof/>
                  <w:lang w:eastAsia="en-GB"/>
                </w:rPr>
              </w:pPr>
              <w:hyperlink w:anchor="_Toc119246576" w:history="1">
                <w:r w:rsidRPr="00E662BA">
                  <w:rPr>
                    <w:rStyle w:val="Hyperlink"/>
                    <w:noProof/>
                  </w:rPr>
                  <w:t>3.1 PESTEL</w:t>
                </w:r>
                <w:r>
                  <w:rPr>
                    <w:noProof/>
                    <w:webHidden/>
                  </w:rPr>
                  <w:tab/>
                </w:r>
                <w:r>
                  <w:rPr>
                    <w:noProof/>
                    <w:webHidden/>
                  </w:rPr>
                  <w:fldChar w:fldCharType="begin"/>
                </w:r>
                <w:r>
                  <w:rPr>
                    <w:noProof/>
                    <w:webHidden/>
                  </w:rPr>
                  <w:instrText xml:space="preserve"> PAGEREF _Toc119246576 \h </w:instrText>
                </w:r>
                <w:r>
                  <w:rPr>
                    <w:noProof/>
                    <w:webHidden/>
                  </w:rPr>
                </w:r>
                <w:r>
                  <w:rPr>
                    <w:noProof/>
                    <w:webHidden/>
                  </w:rPr>
                  <w:fldChar w:fldCharType="separate"/>
                </w:r>
                <w:r>
                  <w:rPr>
                    <w:noProof/>
                    <w:webHidden/>
                  </w:rPr>
                  <w:t>13</w:t>
                </w:r>
                <w:r>
                  <w:rPr>
                    <w:noProof/>
                    <w:webHidden/>
                  </w:rPr>
                  <w:fldChar w:fldCharType="end"/>
                </w:r>
              </w:hyperlink>
            </w:p>
            <w:p w14:paraId="1FB33794" w14:textId="33E7B938" w:rsidR="005E6200" w:rsidRDefault="005E6200">
              <w:pPr>
                <w:pStyle w:val="TOC1"/>
                <w:tabs>
                  <w:tab w:val="right" w:leader="dot" w:pos="9016"/>
                </w:tabs>
                <w:rPr>
                  <w:rFonts w:eastAsiaTheme="minorEastAsia"/>
                  <w:noProof/>
                  <w:lang w:eastAsia="en-GB"/>
                </w:rPr>
              </w:pPr>
              <w:hyperlink w:anchor="_Toc119246577" w:history="1">
                <w:r w:rsidRPr="00E662BA">
                  <w:rPr>
                    <w:rStyle w:val="Hyperlink"/>
                    <w:noProof/>
                  </w:rPr>
                  <w:t>3.2 SWOT</w:t>
                </w:r>
                <w:r>
                  <w:rPr>
                    <w:noProof/>
                    <w:webHidden/>
                  </w:rPr>
                  <w:tab/>
                </w:r>
                <w:r>
                  <w:rPr>
                    <w:noProof/>
                    <w:webHidden/>
                  </w:rPr>
                  <w:fldChar w:fldCharType="begin"/>
                </w:r>
                <w:r>
                  <w:rPr>
                    <w:noProof/>
                    <w:webHidden/>
                  </w:rPr>
                  <w:instrText xml:space="preserve"> PAGEREF _Toc119246577 \h </w:instrText>
                </w:r>
                <w:r>
                  <w:rPr>
                    <w:noProof/>
                    <w:webHidden/>
                  </w:rPr>
                </w:r>
                <w:r>
                  <w:rPr>
                    <w:noProof/>
                    <w:webHidden/>
                  </w:rPr>
                  <w:fldChar w:fldCharType="separate"/>
                </w:r>
                <w:r>
                  <w:rPr>
                    <w:noProof/>
                    <w:webHidden/>
                  </w:rPr>
                  <w:t>16</w:t>
                </w:r>
                <w:r>
                  <w:rPr>
                    <w:noProof/>
                    <w:webHidden/>
                  </w:rPr>
                  <w:fldChar w:fldCharType="end"/>
                </w:r>
              </w:hyperlink>
            </w:p>
            <w:p w14:paraId="3967DFFD" w14:textId="220D2560" w:rsidR="005E6200" w:rsidRDefault="005E6200">
              <w:pPr>
                <w:pStyle w:val="TOC1"/>
                <w:tabs>
                  <w:tab w:val="right" w:leader="dot" w:pos="9016"/>
                </w:tabs>
                <w:rPr>
                  <w:rFonts w:eastAsiaTheme="minorEastAsia"/>
                  <w:noProof/>
                  <w:lang w:eastAsia="en-GB"/>
                </w:rPr>
              </w:pPr>
              <w:hyperlink w:anchor="_Toc119246578" w:history="1">
                <w:r w:rsidRPr="00E662BA">
                  <w:rPr>
                    <w:rStyle w:val="Hyperlink"/>
                    <w:noProof/>
                  </w:rPr>
                  <w:t>3.3 Hybrid Survey</w:t>
                </w:r>
                <w:r>
                  <w:rPr>
                    <w:noProof/>
                    <w:webHidden/>
                  </w:rPr>
                  <w:tab/>
                </w:r>
                <w:r>
                  <w:rPr>
                    <w:noProof/>
                    <w:webHidden/>
                  </w:rPr>
                  <w:fldChar w:fldCharType="begin"/>
                </w:r>
                <w:r>
                  <w:rPr>
                    <w:noProof/>
                    <w:webHidden/>
                  </w:rPr>
                  <w:instrText xml:space="preserve"> PAGEREF _Toc119246578 \h </w:instrText>
                </w:r>
                <w:r>
                  <w:rPr>
                    <w:noProof/>
                    <w:webHidden/>
                  </w:rPr>
                </w:r>
                <w:r>
                  <w:rPr>
                    <w:noProof/>
                    <w:webHidden/>
                  </w:rPr>
                  <w:fldChar w:fldCharType="separate"/>
                </w:r>
                <w:r>
                  <w:rPr>
                    <w:noProof/>
                    <w:webHidden/>
                  </w:rPr>
                  <w:t>17</w:t>
                </w:r>
                <w:r>
                  <w:rPr>
                    <w:noProof/>
                    <w:webHidden/>
                  </w:rPr>
                  <w:fldChar w:fldCharType="end"/>
                </w:r>
              </w:hyperlink>
            </w:p>
            <w:p w14:paraId="6108C1BA" w14:textId="762293B4" w:rsidR="005E6200" w:rsidRDefault="005E6200">
              <w:pPr>
                <w:pStyle w:val="TOC1"/>
                <w:tabs>
                  <w:tab w:val="right" w:leader="dot" w:pos="9016"/>
                </w:tabs>
                <w:rPr>
                  <w:rFonts w:eastAsiaTheme="minorEastAsia"/>
                  <w:noProof/>
                  <w:lang w:eastAsia="en-GB"/>
                </w:rPr>
              </w:pPr>
              <w:hyperlink w:anchor="_Toc119246579" w:history="1">
                <w:r w:rsidRPr="00E662BA">
                  <w:rPr>
                    <w:rStyle w:val="Hyperlink"/>
                    <w:noProof/>
                  </w:rPr>
                  <w:t>3.4 Emotional Intelligence Questionnaire.</w:t>
                </w:r>
                <w:r>
                  <w:rPr>
                    <w:noProof/>
                    <w:webHidden/>
                  </w:rPr>
                  <w:tab/>
                </w:r>
                <w:r>
                  <w:rPr>
                    <w:noProof/>
                    <w:webHidden/>
                  </w:rPr>
                  <w:fldChar w:fldCharType="begin"/>
                </w:r>
                <w:r>
                  <w:rPr>
                    <w:noProof/>
                    <w:webHidden/>
                  </w:rPr>
                  <w:instrText xml:space="preserve"> PAGEREF _Toc119246579 \h </w:instrText>
                </w:r>
                <w:r>
                  <w:rPr>
                    <w:noProof/>
                    <w:webHidden/>
                  </w:rPr>
                </w:r>
                <w:r>
                  <w:rPr>
                    <w:noProof/>
                    <w:webHidden/>
                  </w:rPr>
                  <w:fldChar w:fldCharType="separate"/>
                </w:r>
                <w:r>
                  <w:rPr>
                    <w:noProof/>
                    <w:webHidden/>
                  </w:rPr>
                  <w:t>17</w:t>
                </w:r>
                <w:r>
                  <w:rPr>
                    <w:noProof/>
                    <w:webHidden/>
                  </w:rPr>
                  <w:fldChar w:fldCharType="end"/>
                </w:r>
              </w:hyperlink>
            </w:p>
            <w:p w14:paraId="27FCEE17" w14:textId="58F1D18E" w:rsidR="005E6200" w:rsidRDefault="005E6200">
              <w:pPr>
                <w:pStyle w:val="TOC1"/>
                <w:tabs>
                  <w:tab w:val="right" w:leader="dot" w:pos="9016"/>
                </w:tabs>
                <w:rPr>
                  <w:rFonts w:eastAsiaTheme="minorEastAsia"/>
                  <w:noProof/>
                  <w:lang w:eastAsia="en-GB"/>
                </w:rPr>
              </w:pPr>
              <w:hyperlink w:anchor="_Toc119246580" w:history="1">
                <w:r w:rsidRPr="00E662BA">
                  <w:rPr>
                    <w:rStyle w:val="Hyperlink"/>
                    <w:noProof/>
                  </w:rPr>
                  <w:t>4.0 Conclusion</w:t>
                </w:r>
                <w:r>
                  <w:rPr>
                    <w:noProof/>
                    <w:webHidden/>
                  </w:rPr>
                  <w:tab/>
                </w:r>
                <w:r>
                  <w:rPr>
                    <w:noProof/>
                    <w:webHidden/>
                  </w:rPr>
                  <w:fldChar w:fldCharType="begin"/>
                </w:r>
                <w:r>
                  <w:rPr>
                    <w:noProof/>
                    <w:webHidden/>
                  </w:rPr>
                  <w:instrText xml:space="preserve"> PAGEREF _Toc119246580 \h </w:instrText>
                </w:r>
                <w:r>
                  <w:rPr>
                    <w:noProof/>
                    <w:webHidden/>
                  </w:rPr>
                </w:r>
                <w:r>
                  <w:rPr>
                    <w:noProof/>
                    <w:webHidden/>
                  </w:rPr>
                  <w:fldChar w:fldCharType="separate"/>
                </w:r>
                <w:r>
                  <w:rPr>
                    <w:noProof/>
                    <w:webHidden/>
                  </w:rPr>
                  <w:t>19</w:t>
                </w:r>
                <w:r>
                  <w:rPr>
                    <w:noProof/>
                    <w:webHidden/>
                  </w:rPr>
                  <w:fldChar w:fldCharType="end"/>
                </w:r>
              </w:hyperlink>
            </w:p>
            <w:p w14:paraId="2D46A2F3" w14:textId="6B9A287F" w:rsidR="005E6200" w:rsidRDefault="005E6200">
              <w:pPr>
                <w:pStyle w:val="TOC1"/>
                <w:tabs>
                  <w:tab w:val="right" w:leader="dot" w:pos="9016"/>
                </w:tabs>
                <w:rPr>
                  <w:rFonts w:eastAsiaTheme="minorEastAsia"/>
                  <w:noProof/>
                  <w:lang w:eastAsia="en-GB"/>
                </w:rPr>
              </w:pPr>
              <w:hyperlink w:anchor="_Toc119246581" w:history="1">
                <w:r w:rsidRPr="00E662BA">
                  <w:rPr>
                    <w:rStyle w:val="Hyperlink"/>
                    <w:noProof/>
                  </w:rPr>
                  <w:t>5.0 Recommendations</w:t>
                </w:r>
                <w:r>
                  <w:rPr>
                    <w:noProof/>
                    <w:webHidden/>
                  </w:rPr>
                  <w:tab/>
                </w:r>
                <w:r>
                  <w:rPr>
                    <w:noProof/>
                    <w:webHidden/>
                  </w:rPr>
                  <w:fldChar w:fldCharType="begin"/>
                </w:r>
                <w:r>
                  <w:rPr>
                    <w:noProof/>
                    <w:webHidden/>
                  </w:rPr>
                  <w:instrText xml:space="preserve"> PAGEREF _Toc119246581 \h </w:instrText>
                </w:r>
                <w:r>
                  <w:rPr>
                    <w:noProof/>
                    <w:webHidden/>
                  </w:rPr>
                </w:r>
                <w:r>
                  <w:rPr>
                    <w:noProof/>
                    <w:webHidden/>
                  </w:rPr>
                  <w:fldChar w:fldCharType="separate"/>
                </w:r>
                <w:r>
                  <w:rPr>
                    <w:noProof/>
                    <w:webHidden/>
                  </w:rPr>
                  <w:t>20</w:t>
                </w:r>
                <w:r>
                  <w:rPr>
                    <w:noProof/>
                    <w:webHidden/>
                  </w:rPr>
                  <w:fldChar w:fldCharType="end"/>
                </w:r>
              </w:hyperlink>
            </w:p>
            <w:p w14:paraId="09E61FC5" w14:textId="470E7208" w:rsidR="005E6200" w:rsidRDefault="005E6200">
              <w:pPr>
                <w:pStyle w:val="TOC1"/>
                <w:tabs>
                  <w:tab w:val="right" w:leader="dot" w:pos="9016"/>
                </w:tabs>
                <w:rPr>
                  <w:rFonts w:eastAsiaTheme="minorEastAsia"/>
                  <w:noProof/>
                  <w:lang w:eastAsia="en-GB"/>
                </w:rPr>
              </w:pPr>
              <w:hyperlink w:anchor="_Toc119246582" w:history="1">
                <w:r w:rsidRPr="00E662BA">
                  <w:rPr>
                    <w:rStyle w:val="Hyperlink"/>
                    <w:noProof/>
                  </w:rPr>
                  <w:t>References</w:t>
                </w:r>
                <w:r>
                  <w:rPr>
                    <w:noProof/>
                    <w:webHidden/>
                  </w:rPr>
                  <w:tab/>
                </w:r>
                <w:r>
                  <w:rPr>
                    <w:noProof/>
                    <w:webHidden/>
                  </w:rPr>
                  <w:fldChar w:fldCharType="begin"/>
                </w:r>
                <w:r>
                  <w:rPr>
                    <w:noProof/>
                    <w:webHidden/>
                  </w:rPr>
                  <w:instrText xml:space="preserve"> PAGEREF _Toc119246582 \h </w:instrText>
                </w:r>
                <w:r>
                  <w:rPr>
                    <w:noProof/>
                    <w:webHidden/>
                  </w:rPr>
                </w:r>
                <w:r>
                  <w:rPr>
                    <w:noProof/>
                    <w:webHidden/>
                  </w:rPr>
                  <w:fldChar w:fldCharType="separate"/>
                </w:r>
                <w:r>
                  <w:rPr>
                    <w:noProof/>
                    <w:webHidden/>
                  </w:rPr>
                  <w:t>22</w:t>
                </w:r>
                <w:r>
                  <w:rPr>
                    <w:noProof/>
                    <w:webHidden/>
                  </w:rPr>
                  <w:fldChar w:fldCharType="end"/>
                </w:r>
              </w:hyperlink>
            </w:p>
            <w:p w14:paraId="5C5D73B9" w14:textId="11AEE562" w:rsidR="005E6200" w:rsidRDefault="005E6200">
              <w:pPr>
                <w:pStyle w:val="TOC1"/>
                <w:tabs>
                  <w:tab w:val="right" w:leader="dot" w:pos="9016"/>
                </w:tabs>
                <w:rPr>
                  <w:rFonts w:eastAsiaTheme="minorEastAsia"/>
                  <w:noProof/>
                  <w:lang w:eastAsia="en-GB"/>
                </w:rPr>
              </w:pPr>
              <w:hyperlink w:anchor="_Toc119246583" w:history="1">
                <w:r w:rsidRPr="00E662BA">
                  <w:rPr>
                    <w:rStyle w:val="Hyperlink"/>
                    <w:noProof/>
                  </w:rPr>
                  <w:t>Appendix A</w:t>
                </w:r>
                <w:r>
                  <w:rPr>
                    <w:noProof/>
                    <w:webHidden/>
                  </w:rPr>
                  <w:tab/>
                </w:r>
                <w:r>
                  <w:rPr>
                    <w:noProof/>
                    <w:webHidden/>
                  </w:rPr>
                  <w:fldChar w:fldCharType="begin"/>
                </w:r>
                <w:r>
                  <w:rPr>
                    <w:noProof/>
                    <w:webHidden/>
                  </w:rPr>
                  <w:instrText xml:space="preserve"> PAGEREF _Toc119246583 \h </w:instrText>
                </w:r>
                <w:r>
                  <w:rPr>
                    <w:noProof/>
                    <w:webHidden/>
                  </w:rPr>
                </w:r>
                <w:r>
                  <w:rPr>
                    <w:noProof/>
                    <w:webHidden/>
                  </w:rPr>
                  <w:fldChar w:fldCharType="separate"/>
                </w:r>
                <w:r>
                  <w:rPr>
                    <w:noProof/>
                    <w:webHidden/>
                  </w:rPr>
                  <w:t>29</w:t>
                </w:r>
                <w:r>
                  <w:rPr>
                    <w:noProof/>
                    <w:webHidden/>
                  </w:rPr>
                  <w:fldChar w:fldCharType="end"/>
                </w:r>
              </w:hyperlink>
            </w:p>
            <w:p w14:paraId="082D7207" w14:textId="3B406743" w:rsidR="005E6200" w:rsidRDefault="005E6200">
              <w:pPr>
                <w:pStyle w:val="TOC1"/>
                <w:tabs>
                  <w:tab w:val="right" w:leader="dot" w:pos="9016"/>
                </w:tabs>
                <w:rPr>
                  <w:rFonts w:eastAsiaTheme="minorEastAsia"/>
                  <w:noProof/>
                  <w:lang w:eastAsia="en-GB"/>
                </w:rPr>
              </w:pPr>
              <w:hyperlink w:anchor="_Toc119246584" w:history="1">
                <w:r w:rsidRPr="00E662BA">
                  <w:rPr>
                    <w:rStyle w:val="Hyperlink"/>
                    <w:noProof/>
                  </w:rPr>
                  <w:t>Appendix B</w:t>
                </w:r>
                <w:r>
                  <w:rPr>
                    <w:noProof/>
                    <w:webHidden/>
                  </w:rPr>
                  <w:tab/>
                </w:r>
                <w:r>
                  <w:rPr>
                    <w:noProof/>
                    <w:webHidden/>
                  </w:rPr>
                  <w:fldChar w:fldCharType="begin"/>
                </w:r>
                <w:r>
                  <w:rPr>
                    <w:noProof/>
                    <w:webHidden/>
                  </w:rPr>
                  <w:instrText xml:space="preserve"> PAGEREF _Toc119246584 \h </w:instrText>
                </w:r>
                <w:r>
                  <w:rPr>
                    <w:noProof/>
                    <w:webHidden/>
                  </w:rPr>
                </w:r>
                <w:r>
                  <w:rPr>
                    <w:noProof/>
                    <w:webHidden/>
                  </w:rPr>
                  <w:fldChar w:fldCharType="separate"/>
                </w:r>
                <w:r>
                  <w:rPr>
                    <w:noProof/>
                    <w:webHidden/>
                  </w:rPr>
                  <w:t>31</w:t>
                </w:r>
                <w:r>
                  <w:rPr>
                    <w:noProof/>
                    <w:webHidden/>
                  </w:rPr>
                  <w:fldChar w:fldCharType="end"/>
                </w:r>
              </w:hyperlink>
            </w:p>
            <w:p w14:paraId="527C26A5" w14:textId="12E425D3" w:rsidR="005E6200" w:rsidRDefault="005E6200">
              <w:pPr>
                <w:pStyle w:val="TOC1"/>
                <w:tabs>
                  <w:tab w:val="right" w:leader="dot" w:pos="9016"/>
                </w:tabs>
                <w:rPr>
                  <w:rFonts w:eastAsiaTheme="minorEastAsia"/>
                  <w:noProof/>
                  <w:lang w:eastAsia="en-GB"/>
                </w:rPr>
              </w:pPr>
              <w:hyperlink w:anchor="_Toc119246585" w:history="1">
                <w:r w:rsidRPr="00E662BA">
                  <w:rPr>
                    <w:rStyle w:val="Hyperlink"/>
                    <w:noProof/>
                  </w:rPr>
                  <w:t>Appendix C</w:t>
                </w:r>
                <w:r>
                  <w:rPr>
                    <w:noProof/>
                    <w:webHidden/>
                  </w:rPr>
                  <w:tab/>
                </w:r>
                <w:r>
                  <w:rPr>
                    <w:noProof/>
                    <w:webHidden/>
                  </w:rPr>
                  <w:fldChar w:fldCharType="begin"/>
                </w:r>
                <w:r>
                  <w:rPr>
                    <w:noProof/>
                    <w:webHidden/>
                  </w:rPr>
                  <w:instrText xml:space="preserve"> PAGEREF _Toc119246585 \h </w:instrText>
                </w:r>
                <w:r>
                  <w:rPr>
                    <w:noProof/>
                    <w:webHidden/>
                  </w:rPr>
                </w:r>
                <w:r>
                  <w:rPr>
                    <w:noProof/>
                    <w:webHidden/>
                  </w:rPr>
                  <w:fldChar w:fldCharType="separate"/>
                </w:r>
                <w:r>
                  <w:rPr>
                    <w:noProof/>
                    <w:webHidden/>
                  </w:rPr>
                  <w:t>31</w:t>
                </w:r>
                <w:r>
                  <w:rPr>
                    <w:noProof/>
                    <w:webHidden/>
                  </w:rPr>
                  <w:fldChar w:fldCharType="end"/>
                </w:r>
              </w:hyperlink>
            </w:p>
            <w:p w14:paraId="7FE3794E" w14:textId="738358E3" w:rsidR="005E6200" w:rsidRDefault="005E6200">
              <w:pPr>
                <w:pStyle w:val="TOC1"/>
                <w:tabs>
                  <w:tab w:val="right" w:leader="dot" w:pos="9016"/>
                </w:tabs>
                <w:rPr>
                  <w:rFonts w:eastAsiaTheme="minorEastAsia"/>
                  <w:noProof/>
                  <w:lang w:eastAsia="en-GB"/>
                </w:rPr>
              </w:pPr>
              <w:hyperlink w:anchor="_Toc119246586" w:history="1">
                <w:r w:rsidRPr="00E662BA">
                  <w:rPr>
                    <w:rStyle w:val="Hyperlink"/>
                    <w:noProof/>
                  </w:rPr>
                  <w:t>Appendix D</w:t>
                </w:r>
                <w:r>
                  <w:rPr>
                    <w:noProof/>
                    <w:webHidden/>
                  </w:rPr>
                  <w:tab/>
                </w:r>
                <w:r>
                  <w:rPr>
                    <w:noProof/>
                    <w:webHidden/>
                  </w:rPr>
                  <w:fldChar w:fldCharType="begin"/>
                </w:r>
                <w:r>
                  <w:rPr>
                    <w:noProof/>
                    <w:webHidden/>
                  </w:rPr>
                  <w:instrText xml:space="preserve"> PAGEREF _Toc119246586 \h </w:instrText>
                </w:r>
                <w:r>
                  <w:rPr>
                    <w:noProof/>
                    <w:webHidden/>
                  </w:rPr>
                </w:r>
                <w:r>
                  <w:rPr>
                    <w:noProof/>
                    <w:webHidden/>
                  </w:rPr>
                  <w:fldChar w:fldCharType="separate"/>
                </w:r>
                <w:r>
                  <w:rPr>
                    <w:noProof/>
                    <w:webHidden/>
                  </w:rPr>
                  <w:t>39</w:t>
                </w:r>
                <w:r>
                  <w:rPr>
                    <w:noProof/>
                    <w:webHidden/>
                  </w:rPr>
                  <w:fldChar w:fldCharType="end"/>
                </w:r>
              </w:hyperlink>
            </w:p>
            <w:p w14:paraId="16F8F3F2" w14:textId="7F3BCCD9" w:rsidR="00CD5DDB" w:rsidRPr="00CD5DDB" w:rsidRDefault="00CD5DDB" w:rsidP="00CD5DDB">
              <w:r>
                <w:rPr>
                  <w:b/>
                  <w:bCs/>
                  <w:noProof/>
                </w:rPr>
                <w:fldChar w:fldCharType="end"/>
              </w:r>
            </w:p>
          </w:sdtContent>
        </w:sdt>
      </w:sdtContent>
    </w:sdt>
    <w:p w14:paraId="67B33CE4" w14:textId="77777777" w:rsidR="00CD5DDB" w:rsidRDefault="00CD5DDB" w:rsidP="00CD5DDB">
      <w:pPr>
        <w:pStyle w:val="ListParagraph"/>
        <w:numPr>
          <w:ilvl w:val="0"/>
          <w:numId w:val="1"/>
        </w:numPr>
      </w:pPr>
      <w:r>
        <w:br w:type="page"/>
      </w:r>
    </w:p>
    <w:p w14:paraId="1F8DE5E6" w14:textId="34FB06F4" w:rsidR="00CD5DDB" w:rsidRDefault="00CD5DDB" w:rsidP="00583744">
      <w:pPr>
        <w:pStyle w:val="Heading1"/>
        <w:numPr>
          <w:ilvl w:val="0"/>
          <w:numId w:val="8"/>
        </w:numPr>
      </w:pPr>
      <w:bookmarkStart w:id="2" w:name="_Toc119246562"/>
      <w:r>
        <w:lastRenderedPageBreak/>
        <w:t>Introduction</w:t>
      </w:r>
      <w:bookmarkEnd w:id="2"/>
    </w:p>
    <w:p w14:paraId="60866652" w14:textId="34AE5EFF" w:rsidR="00442145" w:rsidRDefault="00742FF5" w:rsidP="00742FF5">
      <w:pPr>
        <w:rPr>
          <w:rFonts w:ascii="Arial" w:hAnsi="Arial" w:cs="Arial"/>
          <w:sz w:val="24"/>
          <w:szCs w:val="24"/>
        </w:rPr>
      </w:pPr>
      <w:r>
        <w:rPr>
          <w:rFonts w:ascii="Arial" w:hAnsi="Arial" w:cs="Arial"/>
          <w:sz w:val="24"/>
          <w:szCs w:val="24"/>
        </w:rPr>
        <w:t xml:space="preserve">Admiral is a UK based </w:t>
      </w:r>
      <w:r w:rsidR="00F81C2B">
        <w:rPr>
          <w:rFonts w:ascii="Arial" w:hAnsi="Arial" w:cs="Arial"/>
          <w:sz w:val="24"/>
          <w:szCs w:val="24"/>
        </w:rPr>
        <w:t>I</w:t>
      </w:r>
      <w:r>
        <w:rPr>
          <w:rFonts w:ascii="Arial" w:hAnsi="Arial" w:cs="Arial"/>
          <w:sz w:val="24"/>
          <w:szCs w:val="24"/>
        </w:rPr>
        <w:t xml:space="preserve">nsurance </w:t>
      </w:r>
      <w:r w:rsidR="00F6189D">
        <w:rPr>
          <w:rFonts w:ascii="Arial" w:hAnsi="Arial" w:cs="Arial"/>
          <w:sz w:val="24"/>
          <w:szCs w:val="24"/>
        </w:rPr>
        <w:t>company,</w:t>
      </w:r>
      <w:r>
        <w:rPr>
          <w:rFonts w:ascii="Arial" w:hAnsi="Arial" w:cs="Arial"/>
          <w:sz w:val="24"/>
          <w:szCs w:val="24"/>
        </w:rPr>
        <w:t xml:space="preserve"> initiated in 1993 </w:t>
      </w:r>
      <w:r w:rsidR="00F6189D">
        <w:rPr>
          <w:rFonts w:ascii="Arial" w:hAnsi="Arial" w:cs="Arial"/>
          <w:sz w:val="24"/>
          <w:szCs w:val="24"/>
        </w:rPr>
        <w:t>originally</w:t>
      </w:r>
      <w:r>
        <w:rPr>
          <w:rFonts w:ascii="Arial" w:hAnsi="Arial" w:cs="Arial"/>
          <w:sz w:val="24"/>
          <w:szCs w:val="24"/>
        </w:rPr>
        <w:t xml:space="preserve"> specialising in car insurance.  Since </w:t>
      </w:r>
      <w:r w:rsidR="00F6189D">
        <w:rPr>
          <w:rFonts w:ascii="Arial" w:hAnsi="Arial" w:cs="Arial"/>
          <w:sz w:val="24"/>
          <w:szCs w:val="24"/>
        </w:rPr>
        <w:t>then,</w:t>
      </w:r>
      <w:r>
        <w:rPr>
          <w:rFonts w:ascii="Arial" w:hAnsi="Arial" w:cs="Arial"/>
          <w:sz w:val="24"/>
          <w:szCs w:val="24"/>
        </w:rPr>
        <w:t xml:space="preserve"> Admiral has come a long way, offering more than just your average car insurance policy, they also specialise in mu</w:t>
      </w:r>
      <w:r w:rsidR="00F81C2B">
        <w:rPr>
          <w:rFonts w:ascii="Arial" w:hAnsi="Arial" w:cs="Arial"/>
          <w:sz w:val="24"/>
          <w:szCs w:val="24"/>
        </w:rPr>
        <w:t>lt</w:t>
      </w:r>
      <w:r>
        <w:rPr>
          <w:rFonts w:ascii="Arial" w:hAnsi="Arial" w:cs="Arial"/>
          <w:sz w:val="24"/>
          <w:szCs w:val="24"/>
        </w:rPr>
        <w:t>i cover insurance, merging home, travel, even pet insurance</w:t>
      </w:r>
      <w:r w:rsidR="00F6189D">
        <w:rPr>
          <w:rFonts w:ascii="Arial" w:hAnsi="Arial" w:cs="Arial"/>
          <w:sz w:val="24"/>
          <w:szCs w:val="24"/>
        </w:rPr>
        <w:t xml:space="preserve"> under one policy </w:t>
      </w:r>
      <w:r>
        <w:rPr>
          <w:rFonts w:ascii="Arial" w:hAnsi="Arial" w:cs="Arial"/>
          <w:sz w:val="24"/>
          <w:szCs w:val="24"/>
        </w:rPr>
        <w:t>and have also most recently launched Admiral loans. The company originally beg</w:t>
      </w:r>
      <w:r w:rsidR="00D20787">
        <w:rPr>
          <w:rFonts w:ascii="Arial" w:hAnsi="Arial" w:cs="Arial"/>
          <w:sz w:val="24"/>
          <w:szCs w:val="24"/>
        </w:rPr>
        <w:t>a</w:t>
      </w:r>
      <w:r>
        <w:rPr>
          <w:rFonts w:ascii="Arial" w:hAnsi="Arial" w:cs="Arial"/>
          <w:sz w:val="24"/>
          <w:szCs w:val="24"/>
        </w:rPr>
        <w:t xml:space="preserve">n with just 57 employees based in Cardiff, South Wales, it now employs over 11,000 </w:t>
      </w:r>
      <w:r w:rsidR="00F6189D">
        <w:rPr>
          <w:rFonts w:ascii="Arial" w:hAnsi="Arial" w:cs="Arial"/>
          <w:sz w:val="24"/>
          <w:szCs w:val="24"/>
        </w:rPr>
        <w:t>staff in</w:t>
      </w:r>
      <w:r>
        <w:rPr>
          <w:rFonts w:ascii="Arial" w:hAnsi="Arial" w:cs="Arial"/>
          <w:sz w:val="24"/>
          <w:szCs w:val="24"/>
        </w:rPr>
        <w:t xml:space="preserve"> eight different countries such as Canada and Delhi.</w:t>
      </w:r>
      <w:r w:rsidR="00F6189D">
        <w:rPr>
          <w:rFonts w:ascii="Arial" w:hAnsi="Arial" w:cs="Arial"/>
          <w:sz w:val="24"/>
          <w:szCs w:val="24"/>
        </w:rPr>
        <w:t xml:space="preserve"> Majority of their offices are based in South Wales they have two offices in Cardiff, one of which is their main headquarters Ty Admiral, Newport, and Swansea. Their</w:t>
      </w:r>
      <w:r>
        <w:rPr>
          <w:rFonts w:ascii="Arial" w:hAnsi="Arial" w:cs="Arial"/>
          <w:sz w:val="24"/>
          <w:szCs w:val="24"/>
        </w:rPr>
        <w:t xml:space="preserve"> philosophy is people who like what they do, do it better </w:t>
      </w:r>
      <w:r w:rsidR="00F6189D" w:rsidRPr="00F6189D">
        <w:rPr>
          <w:rFonts w:ascii="Arial" w:hAnsi="Arial" w:cs="Arial"/>
          <w:sz w:val="24"/>
          <w:szCs w:val="24"/>
        </w:rPr>
        <w:t>Engelhardt</w:t>
      </w:r>
      <w:r w:rsidR="00F6189D">
        <w:rPr>
          <w:rFonts w:ascii="Arial" w:hAnsi="Arial" w:cs="Arial"/>
          <w:sz w:val="24"/>
          <w:szCs w:val="24"/>
        </w:rPr>
        <w:t xml:space="preserve"> (2014). They like to ensure that they have an open and inclusive workplace, where individuals  can have fun, work hard and most importantly be rewarded for their achievements.</w:t>
      </w:r>
    </w:p>
    <w:p w14:paraId="4B32EBCA" w14:textId="77777777" w:rsidR="00442145" w:rsidRDefault="00F6189D" w:rsidP="00742FF5">
      <w:pPr>
        <w:rPr>
          <w:rFonts w:ascii="Arial" w:hAnsi="Arial" w:cs="Arial"/>
          <w:sz w:val="24"/>
          <w:szCs w:val="24"/>
        </w:rPr>
      </w:pPr>
      <w:r>
        <w:rPr>
          <w:rFonts w:ascii="Arial" w:hAnsi="Arial" w:cs="Arial"/>
          <w:sz w:val="24"/>
          <w:szCs w:val="24"/>
        </w:rPr>
        <w:t xml:space="preserve"> Admiral is not only renowned for its award-winning products but it is also recognised as an award winning workplace. They have recently been named the fourth best super large workplace in the UK, as well as receiving a life time masters award, which recognises companies who have been named on the list every year since it was launched 20 years ago, Admiral being one of just two companies to be branded with this award. As well as that they have also been named recently as a Centre of Excellence in Wellbeing for the organisations focus on wellbeing in the workplace. </w:t>
      </w:r>
    </w:p>
    <w:p w14:paraId="73A46C43" w14:textId="1F1030F5" w:rsidR="00742FF5" w:rsidRDefault="00F6189D" w:rsidP="00742FF5">
      <w:pPr>
        <w:rPr>
          <w:rFonts w:ascii="Arial" w:hAnsi="Arial" w:cs="Arial"/>
          <w:sz w:val="24"/>
          <w:szCs w:val="24"/>
          <w:shd w:val="clear" w:color="auto" w:fill="FFFFFF"/>
        </w:rPr>
      </w:pPr>
      <w:r>
        <w:rPr>
          <w:rFonts w:ascii="Arial" w:hAnsi="Arial" w:cs="Arial"/>
          <w:sz w:val="24"/>
          <w:szCs w:val="24"/>
        </w:rPr>
        <w:t xml:space="preserve">Admiral has always been </w:t>
      </w:r>
      <w:r w:rsidR="00EF4E25">
        <w:rPr>
          <w:rFonts w:ascii="Arial" w:hAnsi="Arial" w:cs="Arial"/>
          <w:sz w:val="24"/>
          <w:szCs w:val="24"/>
        </w:rPr>
        <w:t xml:space="preserve">an </w:t>
      </w:r>
      <w:r w:rsidR="00050FF1">
        <w:rPr>
          <w:rFonts w:ascii="Arial" w:hAnsi="Arial" w:cs="Arial"/>
          <w:sz w:val="24"/>
          <w:szCs w:val="24"/>
        </w:rPr>
        <w:t>office-based</w:t>
      </w:r>
      <w:r w:rsidR="00EF4E25">
        <w:rPr>
          <w:rFonts w:ascii="Arial" w:hAnsi="Arial" w:cs="Arial"/>
          <w:sz w:val="24"/>
          <w:szCs w:val="24"/>
        </w:rPr>
        <w:t xml:space="preserve"> company</w:t>
      </w:r>
      <w:r>
        <w:rPr>
          <w:rFonts w:ascii="Arial" w:hAnsi="Arial" w:cs="Arial"/>
          <w:sz w:val="24"/>
          <w:szCs w:val="24"/>
        </w:rPr>
        <w:t xml:space="preserve"> pre-covid they had plenty of office space, so with the increase in new products they could always recruit and expand their business in more ways than one. Pre covid Admiral was very much set in its ways of not needing to look at the working </w:t>
      </w:r>
      <w:r w:rsidRPr="00163F21">
        <w:rPr>
          <w:rFonts w:ascii="Arial" w:hAnsi="Arial" w:cs="Arial"/>
          <w:sz w:val="24"/>
          <w:szCs w:val="24"/>
        </w:rPr>
        <w:t xml:space="preserve">from home option, they worked well </w:t>
      </w:r>
      <w:r w:rsidR="00050FF1">
        <w:rPr>
          <w:rFonts w:ascii="Arial" w:hAnsi="Arial" w:cs="Arial"/>
          <w:sz w:val="24"/>
          <w:szCs w:val="24"/>
        </w:rPr>
        <w:t>office-based</w:t>
      </w:r>
      <w:r w:rsidRPr="00163F21">
        <w:rPr>
          <w:rFonts w:ascii="Arial" w:hAnsi="Arial" w:cs="Arial"/>
          <w:sz w:val="24"/>
          <w:szCs w:val="24"/>
        </w:rPr>
        <w:t xml:space="preserve">, staff were happy and importantly their customers. </w:t>
      </w:r>
      <w:r w:rsidR="00163F21" w:rsidRPr="00163F21">
        <w:rPr>
          <w:rFonts w:ascii="Arial" w:hAnsi="Arial" w:cs="Arial"/>
          <w:sz w:val="24"/>
          <w:szCs w:val="24"/>
        </w:rPr>
        <w:t xml:space="preserve">As Admiral CEO </w:t>
      </w:r>
      <w:r w:rsidR="00163F21" w:rsidRPr="00163F21">
        <w:rPr>
          <w:rFonts w:ascii="Arial" w:hAnsi="Arial" w:cs="Arial"/>
          <w:sz w:val="24"/>
          <w:szCs w:val="24"/>
          <w:shd w:val="clear" w:color="auto" w:fill="FFFFFF"/>
        </w:rPr>
        <w:t xml:space="preserve"> (2022) explained how the immediate shift to home working did cause issues for some of her employees, mainly the younger generation, predominantly due to the fact they lived </w:t>
      </w:r>
      <w:r w:rsidR="00BE33E6">
        <w:rPr>
          <w:rFonts w:ascii="Arial" w:hAnsi="Arial" w:cs="Arial"/>
          <w:sz w:val="24"/>
          <w:szCs w:val="24"/>
          <w:shd w:val="clear" w:color="auto" w:fill="FFFFFF"/>
        </w:rPr>
        <w:t xml:space="preserve">at </w:t>
      </w:r>
      <w:r w:rsidR="00163F21" w:rsidRPr="00163F21">
        <w:rPr>
          <w:rFonts w:ascii="Arial" w:hAnsi="Arial" w:cs="Arial"/>
          <w:sz w:val="24"/>
          <w:szCs w:val="24"/>
          <w:shd w:val="clear" w:color="auto" w:fill="FFFFFF"/>
        </w:rPr>
        <w:t>home alone, they were involved more in the social aspect of office life</w:t>
      </w:r>
      <w:r w:rsidR="00BE33E6">
        <w:rPr>
          <w:rFonts w:ascii="Arial" w:hAnsi="Arial" w:cs="Arial"/>
          <w:sz w:val="24"/>
          <w:szCs w:val="24"/>
          <w:shd w:val="clear" w:color="auto" w:fill="FFFFFF"/>
        </w:rPr>
        <w:t>.</w:t>
      </w:r>
      <w:r w:rsidR="00163F21" w:rsidRPr="00163F21">
        <w:rPr>
          <w:rFonts w:ascii="Arial" w:hAnsi="Arial" w:cs="Arial"/>
          <w:sz w:val="24"/>
          <w:szCs w:val="24"/>
          <w:shd w:val="clear" w:color="auto" w:fill="FFFFFF"/>
        </w:rPr>
        <w:t xml:space="preserve"> Therefore now the organisation are in a position where office life can resume they are more open to allowing staff into the office environment if they believe this will benefit them.</w:t>
      </w:r>
      <w:r w:rsidR="00BE33E6">
        <w:rPr>
          <w:rFonts w:ascii="Arial" w:hAnsi="Arial" w:cs="Arial"/>
          <w:sz w:val="24"/>
          <w:szCs w:val="24"/>
          <w:shd w:val="clear" w:color="auto" w:fill="FFFFFF"/>
        </w:rPr>
        <w:t xml:space="preserve"> Head of Admiral property Llewelyn (2021) states how the Covid-19 pandemic changed the way in which Admira</w:t>
      </w:r>
      <w:r w:rsidR="00402655">
        <w:rPr>
          <w:rFonts w:ascii="Arial" w:hAnsi="Arial" w:cs="Arial"/>
          <w:sz w:val="24"/>
          <w:szCs w:val="24"/>
          <w:shd w:val="clear" w:color="auto" w:fill="FFFFFF"/>
        </w:rPr>
        <w:t>l</w:t>
      </w:r>
      <w:r w:rsidR="00BE33E6">
        <w:rPr>
          <w:rFonts w:ascii="Arial" w:hAnsi="Arial" w:cs="Arial"/>
          <w:sz w:val="24"/>
          <w:szCs w:val="24"/>
          <w:shd w:val="clear" w:color="auto" w:fill="FFFFFF"/>
        </w:rPr>
        <w:t xml:space="preserve"> worked, believing that the business can now continue to operate effectively whilst working remotely. </w:t>
      </w:r>
    </w:p>
    <w:p w14:paraId="65D266CC" w14:textId="77D317ED" w:rsidR="00BE33E6" w:rsidRPr="00BE33E6" w:rsidRDefault="00BE33E6" w:rsidP="00742FF5">
      <w:pPr>
        <w:rPr>
          <w:rFonts w:ascii="Helvetica" w:hAnsi="Helvetica"/>
          <w:b/>
          <w:bCs/>
          <w:i/>
          <w:iCs/>
          <w:color w:val="141414"/>
          <w:shd w:val="clear" w:color="auto" w:fill="FFFFFF"/>
        </w:rPr>
      </w:pPr>
      <w:r w:rsidRPr="00BE33E6">
        <w:rPr>
          <w:rFonts w:ascii="Helvetica" w:hAnsi="Helvetica"/>
          <w:b/>
          <w:bCs/>
          <w:i/>
          <w:iCs/>
          <w:color w:val="141414"/>
          <w:shd w:val="clear" w:color="auto" w:fill="FFFFFF"/>
        </w:rPr>
        <w:t>"Our business continues to grow but our people are embracing a more flexible, hybrid approach and are telling us it's how they want to work moving forward, as they've seen a positive impact on their wellbeing and work-life balance."</w:t>
      </w:r>
    </w:p>
    <w:p w14:paraId="7849CC91" w14:textId="4BBA0DD5" w:rsidR="00BE33E6" w:rsidRPr="00BE33E6" w:rsidRDefault="00BE33E6" w:rsidP="00742FF5">
      <w:pPr>
        <w:rPr>
          <w:rFonts w:ascii="Arial" w:hAnsi="Arial" w:cs="Arial"/>
          <w:b/>
          <w:bCs/>
          <w:i/>
          <w:iCs/>
          <w:sz w:val="24"/>
          <w:szCs w:val="24"/>
        </w:rPr>
      </w:pPr>
      <w:r w:rsidRPr="00BE33E6">
        <w:rPr>
          <w:rFonts w:ascii="Helvetica" w:hAnsi="Helvetica"/>
          <w:b/>
          <w:bCs/>
          <w:i/>
          <w:iCs/>
          <w:color w:val="141414"/>
          <w:shd w:val="clear" w:color="auto" w:fill="FFFFFF"/>
        </w:rPr>
        <w:t>Llewelyn (2021)</w:t>
      </w:r>
    </w:p>
    <w:p w14:paraId="7A501BA6" w14:textId="6E41A04B" w:rsidR="00F6189D" w:rsidRDefault="00F6189D" w:rsidP="00742FF5">
      <w:pPr>
        <w:rPr>
          <w:rFonts w:ascii="Arial" w:hAnsi="Arial" w:cs="Arial"/>
          <w:sz w:val="24"/>
          <w:szCs w:val="24"/>
        </w:rPr>
      </w:pPr>
    </w:p>
    <w:p w14:paraId="64FA1DC5" w14:textId="77777777" w:rsidR="00583744" w:rsidRPr="00583744" w:rsidRDefault="00583744" w:rsidP="00402655"/>
    <w:p w14:paraId="210D3544" w14:textId="6B624F19" w:rsidR="00C9330C" w:rsidRPr="00C9330C" w:rsidRDefault="00C9330C" w:rsidP="00C9330C">
      <w:pPr>
        <w:pStyle w:val="Heading1"/>
      </w:pPr>
      <w:bookmarkStart w:id="3" w:name="_Toc119246563"/>
      <w:r>
        <w:t>1.1 Background</w:t>
      </w:r>
      <w:bookmarkEnd w:id="3"/>
    </w:p>
    <w:p w14:paraId="66A8F3C3" w14:textId="15275EDB" w:rsidR="00F87F7A" w:rsidRDefault="00372743" w:rsidP="00583744">
      <w:pPr>
        <w:rPr>
          <w:rFonts w:ascii="Arial" w:hAnsi="Arial" w:cs="Arial"/>
          <w:sz w:val="24"/>
          <w:szCs w:val="24"/>
        </w:rPr>
      </w:pPr>
      <w:r w:rsidRPr="00200496">
        <w:rPr>
          <w:rFonts w:ascii="Arial" w:hAnsi="Arial" w:cs="Arial"/>
          <w:sz w:val="24"/>
          <w:szCs w:val="24"/>
        </w:rPr>
        <w:t xml:space="preserve">With the arrival of COVID-19, Admiral has had to find ways to adapt to the new regime of maintaining social distancing to protect their employees. </w:t>
      </w:r>
      <w:r w:rsidR="00F66E66" w:rsidRPr="00200496">
        <w:rPr>
          <w:rFonts w:ascii="Arial" w:hAnsi="Arial" w:cs="Arial"/>
          <w:sz w:val="24"/>
          <w:szCs w:val="24"/>
        </w:rPr>
        <w:t xml:space="preserve">The pandemic </w:t>
      </w:r>
      <w:r w:rsidR="00F66E66" w:rsidRPr="00200496">
        <w:rPr>
          <w:rFonts w:ascii="Arial" w:hAnsi="Arial" w:cs="Arial"/>
          <w:sz w:val="24"/>
          <w:szCs w:val="24"/>
        </w:rPr>
        <w:lastRenderedPageBreak/>
        <w:t xml:space="preserve">has changed how the organisation is run. Hill (2021) explains how Llewellyn (2022) states how Admiral can continue to operate effectively whilst working remotely. Therefore, the business has found a way to not only offer more flexibility in which </w:t>
      </w:r>
      <w:r w:rsidR="0034555D" w:rsidRPr="00200496">
        <w:rPr>
          <w:rFonts w:ascii="Arial" w:hAnsi="Arial" w:cs="Arial"/>
          <w:sz w:val="24"/>
          <w:szCs w:val="24"/>
        </w:rPr>
        <w:t>its</w:t>
      </w:r>
      <w:r w:rsidR="00F66E66" w:rsidRPr="00200496">
        <w:rPr>
          <w:rFonts w:ascii="Arial" w:hAnsi="Arial" w:cs="Arial"/>
          <w:sz w:val="24"/>
          <w:szCs w:val="24"/>
        </w:rPr>
        <w:t xml:space="preserve"> employees work,</w:t>
      </w:r>
      <w:r w:rsidR="0034555D" w:rsidRPr="00200496">
        <w:rPr>
          <w:rFonts w:ascii="Arial" w:hAnsi="Arial" w:cs="Arial"/>
          <w:sz w:val="24"/>
          <w:szCs w:val="24"/>
        </w:rPr>
        <w:t xml:space="preserve"> but</w:t>
      </w:r>
      <w:r w:rsidR="00F66E66" w:rsidRPr="00200496">
        <w:rPr>
          <w:rFonts w:ascii="Arial" w:hAnsi="Arial" w:cs="Arial"/>
          <w:sz w:val="24"/>
          <w:szCs w:val="24"/>
        </w:rPr>
        <w:t xml:space="preserve"> they have also realised the money th</w:t>
      </w:r>
      <w:r w:rsidR="0034555D" w:rsidRPr="00200496">
        <w:rPr>
          <w:rFonts w:ascii="Arial" w:hAnsi="Arial" w:cs="Arial"/>
          <w:sz w:val="24"/>
          <w:szCs w:val="24"/>
        </w:rPr>
        <w:t>at</w:t>
      </w:r>
      <w:r w:rsidR="00F66E66" w:rsidRPr="00200496">
        <w:rPr>
          <w:rFonts w:ascii="Arial" w:hAnsi="Arial" w:cs="Arial"/>
          <w:sz w:val="24"/>
          <w:szCs w:val="24"/>
        </w:rPr>
        <w:t xml:space="preserve"> can be </w:t>
      </w:r>
      <w:r w:rsidR="0034555D" w:rsidRPr="00200496">
        <w:rPr>
          <w:rFonts w:ascii="Arial" w:hAnsi="Arial" w:cs="Arial"/>
          <w:sz w:val="24"/>
          <w:szCs w:val="24"/>
        </w:rPr>
        <w:t>saved</w:t>
      </w:r>
      <w:r w:rsidR="00F66E66" w:rsidRPr="00200496">
        <w:rPr>
          <w:rFonts w:ascii="Arial" w:hAnsi="Arial" w:cs="Arial"/>
          <w:sz w:val="24"/>
          <w:szCs w:val="24"/>
        </w:rPr>
        <w:t xml:space="preserve"> due to </w:t>
      </w:r>
      <w:r w:rsidR="000F3EB5">
        <w:rPr>
          <w:rFonts w:ascii="Arial" w:hAnsi="Arial" w:cs="Arial"/>
          <w:sz w:val="24"/>
          <w:szCs w:val="24"/>
        </w:rPr>
        <w:t>their offices</w:t>
      </w:r>
      <w:r w:rsidR="00F66E66" w:rsidRPr="00200496">
        <w:rPr>
          <w:rFonts w:ascii="Arial" w:hAnsi="Arial" w:cs="Arial"/>
          <w:sz w:val="24"/>
          <w:szCs w:val="24"/>
        </w:rPr>
        <w:t xml:space="preserve"> barely reaching full capacity. </w:t>
      </w:r>
      <w:r w:rsidR="00F87F7A">
        <w:rPr>
          <w:rFonts w:ascii="Arial" w:hAnsi="Arial" w:cs="Arial"/>
          <w:sz w:val="24"/>
          <w:szCs w:val="24"/>
        </w:rPr>
        <w:t>So moving forward as a business they need to think how it is best to consolidate moving forward such that they are able to respond to challenges of the marketplace that they find themselves in whilst structuring their facilities and infrastructure to maximum efficiencies.</w:t>
      </w:r>
    </w:p>
    <w:p w14:paraId="4488B267" w14:textId="3C7C9978" w:rsidR="00C9330C" w:rsidRDefault="00C9330C" w:rsidP="00C9330C">
      <w:pPr>
        <w:pStyle w:val="Heading1"/>
      </w:pPr>
      <w:bookmarkStart w:id="4" w:name="_Toc119246564"/>
      <w:r>
        <w:t>1.2 Aims and Objectives</w:t>
      </w:r>
      <w:bookmarkEnd w:id="4"/>
    </w:p>
    <w:p w14:paraId="7282C846" w14:textId="7CC54FAA" w:rsidR="00684101" w:rsidRDefault="00C9330C" w:rsidP="00372743">
      <w:pPr>
        <w:rPr>
          <w:rFonts w:ascii="Arial" w:hAnsi="Arial" w:cs="Arial"/>
          <w:sz w:val="24"/>
          <w:szCs w:val="24"/>
        </w:rPr>
      </w:pPr>
      <w:r>
        <w:rPr>
          <w:rFonts w:ascii="Arial" w:hAnsi="Arial" w:cs="Arial"/>
          <w:sz w:val="24"/>
          <w:szCs w:val="24"/>
        </w:rPr>
        <w:t xml:space="preserve">The aim of this project is to investigate the feasibility, </w:t>
      </w:r>
      <w:r w:rsidR="00F87F7A">
        <w:rPr>
          <w:rFonts w:ascii="Arial" w:hAnsi="Arial" w:cs="Arial"/>
          <w:sz w:val="24"/>
          <w:szCs w:val="24"/>
        </w:rPr>
        <w:t>benefits,</w:t>
      </w:r>
      <w:r>
        <w:rPr>
          <w:rFonts w:ascii="Arial" w:hAnsi="Arial" w:cs="Arial"/>
          <w:sz w:val="24"/>
          <w:szCs w:val="24"/>
        </w:rPr>
        <w:t xml:space="preserve"> and consequences of consolidating Admiral’s South Wales business to a single office location. </w:t>
      </w:r>
      <w:r w:rsidR="00684101">
        <w:rPr>
          <w:rFonts w:ascii="Arial" w:hAnsi="Arial" w:cs="Arial"/>
          <w:sz w:val="24"/>
          <w:szCs w:val="24"/>
        </w:rPr>
        <w:t xml:space="preserve">Implementing a hybrid work model, which involves a mixture of office-based and remote working in an employee’s schedule. </w:t>
      </w:r>
    </w:p>
    <w:p w14:paraId="71CAD8C5" w14:textId="7AE6366F" w:rsidR="00372743" w:rsidRDefault="002D3F6D" w:rsidP="002D3F6D">
      <w:pPr>
        <w:pStyle w:val="Heading1"/>
      </w:pPr>
      <w:bookmarkStart w:id="5" w:name="_Toc119246565"/>
      <w:r>
        <w:t>1.3 Research</w:t>
      </w:r>
      <w:bookmarkEnd w:id="5"/>
    </w:p>
    <w:p w14:paraId="1AD61A93" w14:textId="6A9FE267" w:rsidR="002D3F6D" w:rsidRDefault="009F07D4" w:rsidP="002D3F6D">
      <w:pPr>
        <w:rPr>
          <w:rFonts w:ascii="Arial" w:hAnsi="Arial" w:cs="Arial"/>
          <w:sz w:val="24"/>
          <w:szCs w:val="24"/>
        </w:rPr>
      </w:pPr>
      <w:r>
        <w:rPr>
          <w:rFonts w:ascii="Arial" w:hAnsi="Arial" w:cs="Arial"/>
          <w:sz w:val="24"/>
          <w:szCs w:val="24"/>
        </w:rPr>
        <w:t>Primary and secondary r</w:t>
      </w:r>
      <w:r w:rsidR="002D3F6D">
        <w:rPr>
          <w:rFonts w:ascii="Arial" w:hAnsi="Arial" w:cs="Arial"/>
          <w:sz w:val="24"/>
          <w:szCs w:val="24"/>
        </w:rPr>
        <w:t>esearch will be carried out via various methods</w:t>
      </w:r>
      <w:r>
        <w:rPr>
          <w:rFonts w:ascii="Arial" w:hAnsi="Arial" w:cs="Arial"/>
          <w:sz w:val="24"/>
          <w:szCs w:val="24"/>
        </w:rPr>
        <w:t>. The student will look at qualitative and quantitative methodologies</w:t>
      </w:r>
      <w:r w:rsidR="002D3F6D">
        <w:rPr>
          <w:rFonts w:ascii="Arial" w:hAnsi="Arial" w:cs="Arial"/>
          <w:sz w:val="24"/>
          <w:szCs w:val="24"/>
        </w:rPr>
        <w:t xml:space="preserve"> such as a </w:t>
      </w:r>
      <w:r>
        <w:rPr>
          <w:rFonts w:ascii="Arial" w:hAnsi="Arial" w:cs="Arial"/>
          <w:sz w:val="24"/>
          <w:szCs w:val="24"/>
        </w:rPr>
        <w:t>survey</w:t>
      </w:r>
      <w:r w:rsidR="002D3F6D">
        <w:rPr>
          <w:rFonts w:ascii="Arial" w:hAnsi="Arial" w:cs="Arial"/>
          <w:sz w:val="24"/>
          <w:szCs w:val="24"/>
        </w:rPr>
        <w:t xml:space="preserve"> which will be filled out anonymously by Admiral employees. As well as looking at macro and </w:t>
      </w:r>
      <w:r>
        <w:rPr>
          <w:rFonts w:ascii="Arial" w:hAnsi="Arial" w:cs="Arial"/>
          <w:sz w:val="24"/>
          <w:szCs w:val="24"/>
        </w:rPr>
        <w:t>microenvironments</w:t>
      </w:r>
      <w:r w:rsidR="002D3F6D">
        <w:rPr>
          <w:rFonts w:ascii="Arial" w:hAnsi="Arial" w:cs="Arial"/>
          <w:sz w:val="24"/>
          <w:szCs w:val="24"/>
        </w:rPr>
        <w:t xml:space="preserve"> which are contributing factors</w:t>
      </w:r>
      <w:r>
        <w:rPr>
          <w:rFonts w:ascii="Arial" w:hAnsi="Arial" w:cs="Arial"/>
          <w:sz w:val="24"/>
          <w:szCs w:val="24"/>
        </w:rPr>
        <w:t xml:space="preserve"> in regard to the project. Looking at ontology also to get an insight into what is known about the students aims and objectives as well as epistemology will be based upon some primary research to evaluate the thoughts and feelings of Admiral employees themselves.</w:t>
      </w:r>
    </w:p>
    <w:p w14:paraId="7F1A46E4" w14:textId="77777777" w:rsidR="00AE4A82" w:rsidRDefault="00AE4A82" w:rsidP="00AE4A82">
      <w:pPr>
        <w:pStyle w:val="NoSpacing"/>
        <w:rPr>
          <w:shd w:val="clear" w:color="auto" w:fill="FFFFFF"/>
        </w:rPr>
      </w:pPr>
    </w:p>
    <w:p w14:paraId="68294AE8" w14:textId="77777777" w:rsidR="00AE4A82" w:rsidRDefault="00AE4A82" w:rsidP="00AE4A82">
      <w:pPr>
        <w:pStyle w:val="NoSpacing"/>
        <w:rPr>
          <w:shd w:val="clear" w:color="auto" w:fill="FFFFFF"/>
        </w:rPr>
      </w:pPr>
    </w:p>
    <w:p w14:paraId="0C2E99C4" w14:textId="77777777" w:rsidR="00AE4A82" w:rsidRDefault="00AE4A82" w:rsidP="00AE4A82">
      <w:pPr>
        <w:pStyle w:val="NoSpacing"/>
        <w:rPr>
          <w:shd w:val="clear" w:color="auto" w:fill="FFFFFF"/>
        </w:rPr>
      </w:pPr>
    </w:p>
    <w:p w14:paraId="57AC241D" w14:textId="77777777" w:rsidR="00AE4A82" w:rsidRDefault="00AE4A82" w:rsidP="00AE4A82">
      <w:pPr>
        <w:pStyle w:val="NoSpacing"/>
        <w:rPr>
          <w:shd w:val="clear" w:color="auto" w:fill="FFFFFF"/>
        </w:rPr>
      </w:pPr>
    </w:p>
    <w:p w14:paraId="47BED452" w14:textId="77777777" w:rsidR="00AE4A82" w:rsidRDefault="00AE4A82" w:rsidP="00AE4A82">
      <w:pPr>
        <w:pStyle w:val="NoSpacing"/>
        <w:rPr>
          <w:shd w:val="clear" w:color="auto" w:fill="FFFFFF"/>
        </w:rPr>
      </w:pPr>
    </w:p>
    <w:p w14:paraId="12CE28C9" w14:textId="77777777" w:rsidR="00AE4A82" w:rsidRDefault="00AE4A82" w:rsidP="00AE4A82">
      <w:pPr>
        <w:pStyle w:val="NoSpacing"/>
        <w:rPr>
          <w:shd w:val="clear" w:color="auto" w:fill="FFFFFF"/>
        </w:rPr>
      </w:pPr>
    </w:p>
    <w:p w14:paraId="25FA37E5" w14:textId="77777777" w:rsidR="00AE4A82" w:rsidRDefault="00AE4A82" w:rsidP="00AE4A82">
      <w:pPr>
        <w:pStyle w:val="NoSpacing"/>
        <w:rPr>
          <w:shd w:val="clear" w:color="auto" w:fill="FFFFFF"/>
        </w:rPr>
      </w:pPr>
    </w:p>
    <w:p w14:paraId="0D72774F" w14:textId="77777777" w:rsidR="00AE4A82" w:rsidRDefault="00AE4A82" w:rsidP="00AE4A82">
      <w:pPr>
        <w:pStyle w:val="NoSpacing"/>
        <w:rPr>
          <w:shd w:val="clear" w:color="auto" w:fill="FFFFFF"/>
        </w:rPr>
      </w:pPr>
    </w:p>
    <w:p w14:paraId="73E7D46D" w14:textId="77777777" w:rsidR="00AE4A82" w:rsidRDefault="00AE4A82" w:rsidP="00AE4A82">
      <w:pPr>
        <w:pStyle w:val="NoSpacing"/>
        <w:rPr>
          <w:shd w:val="clear" w:color="auto" w:fill="FFFFFF"/>
        </w:rPr>
      </w:pPr>
    </w:p>
    <w:p w14:paraId="457BE6CA" w14:textId="3D51AD5F" w:rsidR="00AE4A82" w:rsidRDefault="00AE4A82" w:rsidP="000F3EB5">
      <w:pPr>
        <w:pStyle w:val="Heading1"/>
        <w:rPr>
          <w:shd w:val="clear" w:color="auto" w:fill="FFFFFF"/>
        </w:rPr>
      </w:pPr>
    </w:p>
    <w:p w14:paraId="0174F520" w14:textId="7EEC7768" w:rsidR="00AE4A82" w:rsidRDefault="00AE4A82" w:rsidP="00AE4A82"/>
    <w:p w14:paraId="50ADC61F" w14:textId="35966383" w:rsidR="00AE4A82" w:rsidRDefault="00AE4A82" w:rsidP="00AE4A82"/>
    <w:p w14:paraId="657460AB" w14:textId="3CAD7649" w:rsidR="00AE4A82" w:rsidRDefault="00AE4A82" w:rsidP="00AE4A82"/>
    <w:p w14:paraId="659F9327" w14:textId="35DD27B2" w:rsidR="00AE4A82" w:rsidRDefault="00AE4A82" w:rsidP="00AE4A82"/>
    <w:p w14:paraId="00489A0E" w14:textId="7C4ABC03" w:rsidR="00AE4A82" w:rsidRDefault="00AE4A82" w:rsidP="00AE4A82"/>
    <w:p w14:paraId="5A1BB062" w14:textId="734A7A0A" w:rsidR="00AE4A82" w:rsidRDefault="00AE4A82" w:rsidP="00AE4A82"/>
    <w:p w14:paraId="0B38B4B1" w14:textId="1978A2E0" w:rsidR="00AE4A82" w:rsidRDefault="00AE4A82" w:rsidP="00AE4A82"/>
    <w:p w14:paraId="440D242C" w14:textId="473179AF" w:rsidR="00AE4A82" w:rsidRDefault="00AE4A82" w:rsidP="00AE4A82"/>
    <w:p w14:paraId="50161646" w14:textId="77777777" w:rsidR="00AE4A82" w:rsidRPr="00AE4A82" w:rsidRDefault="00AE4A82" w:rsidP="00AE4A82"/>
    <w:p w14:paraId="52E25F78" w14:textId="6437A32D" w:rsidR="00372743" w:rsidRDefault="000F3EB5" w:rsidP="000F3EB5">
      <w:pPr>
        <w:pStyle w:val="Heading1"/>
        <w:rPr>
          <w:shd w:val="clear" w:color="auto" w:fill="FFFFFF"/>
        </w:rPr>
      </w:pPr>
      <w:bookmarkStart w:id="6" w:name="_Toc119246566"/>
      <w:r>
        <w:rPr>
          <w:shd w:val="clear" w:color="auto" w:fill="FFFFFF"/>
        </w:rPr>
        <w:t>2.0</w:t>
      </w:r>
      <w:r w:rsidR="00583744">
        <w:rPr>
          <w:shd w:val="clear" w:color="auto" w:fill="FFFFFF"/>
        </w:rPr>
        <w:t xml:space="preserve"> Literature Review</w:t>
      </w:r>
      <w:bookmarkEnd w:id="6"/>
      <w:r>
        <w:rPr>
          <w:shd w:val="clear" w:color="auto" w:fill="FFFFFF"/>
        </w:rPr>
        <w:t xml:space="preserve"> </w:t>
      </w:r>
    </w:p>
    <w:p w14:paraId="6D225A89" w14:textId="6C3F6511" w:rsidR="000F3EB5" w:rsidRDefault="000F3EB5" w:rsidP="000F3EB5">
      <w:pPr>
        <w:rPr>
          <w:rFonts w:ascii="Arial" w:hAnsi="Arial" w:cs="Arial"/>
          <w:sz w:val="24"/>
          <w:szCs w:val="24"/>
        </w:rPr>
      </w:pPr>
      <w:r>
        <w:rPr>
          <w:rFonts w:ascii="Arial" w:hAnsi="Arial" w:cs="Arial"/>
          <w:sz w:val="24"/>
          <w:szCs w:val="24"/>
        </w:rPr>
        <w:t xml:space="preserve">The literature that will be reviewed will look at the impact Covid-19 has had on </w:t>
      </w:r>
      <w:r w:rsidR="00A035DD">
        <w:rPr>
          <w:rFonts w:ascii="Arial" w:hAnsi="Arial" w:cs="Arial"/>
          <w:sz w:val="24"/>
          <w:szCs w:val="24"/>
        </w:rPr>
        <w:t>businesses</w:t>
      </w:r>
      <w:r>
        <w:rPr>
          <w:rFonts w:ascii="Arial" w:hAnsi="Arial" w:cs="Arial"/>
          <w:sz w:val="24"/>
          <w:szCs w:val="24"/>
        </w:rPr>
        <w:t xml:space="preserve"> specifically those in the contact </w:t>
      </w:r>
      <w:r w:rsidR="00A035DD">
        <w:rPr>
          <w:rFonts w:ascii="Arial" w:hAnsi="Arial" w:cs="Arial"/>
          <w:sz w:val="24"/>
          <w:szCs w:val="24"/>
        </w:rPr>
        <w:t>centre</w:t>
      </w:r>
      <w:r>
        <w:rPr>
          <w:rFonts w:ascii="Arial" w:hAnsi="Arial" w:cs="Arial"/>
          <w:sz w:val="24"/>
          <w:szCs w:val="24"/>
        </w:rPr>
        <w:t xml:space="preserve"> environment.</w:t>
      </w:r>
      <w:r w:rsidR="00A035DD">
        <w:rPr>
          <w:rFonts w:ascii="Arial" w:hAnsi="Arial" w:cs="Arial"/>
          <w:sz w:val="24"/>
          <w:szCs w:val="24"/>
        </w:rPr>
        <w:t xml:space="preserve"> The call centre industry was massively disrupted by Covid-19 as White (2021) explains </w:t>
      </w:r>
      <w:proofErr w:type="spellStart"/>
      <w:r w:rsidR="005E267C">
        <w:rPr>
          <w:rFonts w:ascii="Arial" w:hAnsi="Arial" w:cs="Arial"/>
          <w:sz w:val="24"/>
          <w:szCs w:val="24"/>
        </w:rPr>
        <w:t>thier</w:t>
      </w:r>
      <w:proofErr w:type="spellEnd"/>
      <w:r w:rsidR="00A035DD">
        <w:rPr>
          <w:rFonts w:ascii="Arial" w:hAnsi="Arial" w:cs="Arial"/>
          <w:sz w:val="24"/>
          <w:szCs w:val="24"/>
        </w:rPr>
        <w:t xml:space="preserve"> were an estimated 2.5 million call centre workers that were shifted to a working-from-home model within a matter of weeks.</w:t>
      </w:r>
    </w:p>
    <w:p w14:paraId="6F7770FF" w14:textId="6CBA32AE" w:rsidR="00A035DD" w:rsidRPr="00D979F0" w:rsidRDefault="009747C1" w:rsidP="00D979F0">
      <w:pPr>
        <w:pStyle w:val="Heading1"/>
        <w:rPr>
          <w:rFonts w:ascii="Arial" w:eastAsia="Times New Roman" w:hAnsi="Arial" w:cs="Arial"/>
          <w:kern w:val="0"/>
          <w:sz w:val="20"/>
          <w:szCs w:val="20"/>
          <w:lang w:eastAsia="en-GB"/>
          <w14:ligatures w14:val="none"/>
        </w:rPr>
      </w:pPr>
      <w:bookmarkStart w:id="7" w:name="_Toc119246567"/>
      <w:r>
        <w:t>2.1 The challenges facing contact call centres due to the covid-19 Pandemic</w:t>
      </w:r>
      <w:bookmarkEnd w:id="7"/>
    </w:p>
    <w:p w14:paraId="13960AA2" w14:textId="576E7EAE" w:rsidR="007129CF" w:rsidRDefault="007129CF" w:rsidP="007129CF">
      <w:pPr>
        <w:rPr>
          <w:rFonts w:ascii="Arial" w:hAnsi="Arial" w:cs="Arial"/>
          <w:sz w:val="24"/>
          <w:szCs w:val="24"/>
        </w:rPr>
      </w:pPr>
      <w:r>
        <w:rPr>
          <w:rFonts w:ascii="Arial" w:hAnsi="Arial" w:cs="Arial"/>
          <w:sz w:val="24"/>
          <w:szCs w:val="24"/>
        </w:rPr>
        <w:t>There is no doubt that the recent Covid-19 pandemic has caused disruption in call centres and customer service operations on multiple levels. According to CGS (2021) based on a survey, they collated 68% of service leaders stated that the customer’s expectation has increased.</w:t>
      </w:r>
      <w:r w:rsidR="0044383D">
        <w:rPr>
          <w:rFonts w:ascii="Arial" w:hAnsi="Arial" w:cs="Arial"/>
          <w:sz w:val="24"/>
          <w:szCs w:val="24"/>
        </w:rPr>
        <w:t xml:space="preserve"> Demand for call centre staff has remained high due to customers’ behaviours and requirements changing. As Withers (2021) explained, customers were spending more time at home which has led to </w:t>
      </w:r>
      <w:r w:rsidR="008404CA">
        <w:rPr>
          <w:rFonts w:ascii="Arial" w:hAnsi="Arial" w:cs="Arial"/>
          <w:sz w:val="24"/>
          <w:szCs w:val="24"/>
        </w:rPr>
        <w:t xml:space="preserve">an increase </w:t>
      </w:r>
      <w:r w:rsidR="0044383D">
        <w:rPr>
          <w:rFonts w:ascii="Arial" w:hAnsi="Arial" w:cs="Arial"/>
          <w:sz w:val="24"/>
          <w:szCs w:val="24"/>
        </w:rPr>
        <w:t>in demand for call centre services.</w:t>
      </w:r>
      <w:r w:rsidR="00F80211">
        <w:rPr>
          <w:rFonts w:ascii="Arial" w:hAnsi="Arial" w:cs="Arial"/>
          <w:sz w:val="24"/>
          <w:szCs w:val="24"/>
        </w:rPr>
        <w:t xml:space="preserve"> This in turn has increased call </w:t>
      </w:r>
      <w:r w:rsidR="002613F7">
        <w:rPr>
          <w:rFonts w:ascii="Arial" w:hAnsi="Arial" w:cs="Arial"/>
          <w:sz w:val="24"/>
          <w:szCs w:val="24"/>
        </w:rPr>
        <w:t xml:space="preserve">wait times which has caused frustration for customers. </w:t>
      </w:r>
      <w:r w:rsidR="002613F7" w:rsidRPr="002613F7">
        <w:rPr>
          <w:rFonts w:ascii="Arial" w:hAnsi="Arial" w:cs="Arial"/>
          <w:sz w:val="24"/>
          <w:szCs w:val="24"/>
        </w:rPr>
        <w:t>Kiesewetter</w:t>
      </w:r>
      <w:r w:rsidR="002613F7">
        <w:rPr>
          <w:rFonts w:ascii="Arial" w:hAnsi="Arial" w:cs="Arial"/>
          <w:sz w:val="24"/>
          <w:szCs w:val="24"/>
        </w:rPr>
        <w:t xml:space="preserve"> (2022) explains how 64% of companies reported downsizing their contact centre operations in response to the pandemic. Suggesting new challenges were created due to increased customer demands. </w:t>
      </w:r>
      <w:r w:rsidR="00382A02">
        <w:rPr>
          <w:rFonts w:ascii="Arial" w:hAnsi="Arial" w:cs="Arial"/>
          <w:sz w:val="24"/>
          <w:szCs w:val="24"/>
        </w:rPr>
        <w:t xml:space="preserve">The increase in customer demand can also have a negative impact on employees, working from home meant individuals lost out on that team player vibe. Less communication between employees </w:t>
      </w:r>
      <w:r w:rsidR="002C215D">
        <w:rPr>
          <w:rFonts w:ascii="Arial" w:hAnsi="Arial" w:cs="Arial"/>
          <w:sz w:val="24"/>
          <w:szCs w:val="24"/>
        </w:rPr>
        <w:t xml:space="preserve">meant employees could start to feel isolated, as Hurd (2020) suggests this can decrease an element of teamwork amongst your colleagues, as you become less involved. </w:t>
      </w:r>
      <w:r w:rsidR="008404CA">
        <w:rPr>
          <w:rFonts w:ascii="Arial" w:hAnsi="Arial" w:cs="Arial"/>
          <w:sz w:val="24"/>
          <w:szCs w:val="24"/>
        </w:rPr>
        <w:t xml:space="preserve">This, in turn, can impact an individual’s motivation, it can be effortless to lose motivation quite quickly, which not only impacts the individual directly but also risks achieving the business’s desired outcomes. Ikram (2020) explains how a lack of motivation can not only make an individual’s life difficult it can adversely affect their productivity, which impacts the business also. Working home alone lacks the normal workplace environment, you are not surrounded by other employees who share the same goals and purpose so it </w:t>
      </w:r>
      <w:r w:rsidR="0057528F">
        <w:rPr>
          <w:rFonts w:ascii="Arial" w:hAnsi="Arial" w:cs="Arial"/>
          <w:sz w:val="24"/>
          <w:szCs w:val="24"/>
        </w:rPr>
        <w:t>can be</w:t>
      </w:r>
      <w:r w:rsidR="008404CA">
        <w:rPr>
          <w:rFonts w:ascii="Arial" w:hAnsi="Arial" w:cs="Arial"/>
          <w:sz w:val="24"/>
          <w:szCs w:val="24"/>
        </w:rPr>
        <w:t xml:space="preserve"> hard to motivate one another when isolated from others.</w:t>
      </w:r>
    </w:p>
    <w:p w14:paraId="18347401" w14:textId="392CE1E1" w:rsidR="009747C1" w:rsidRDefault="009747C1" w:rsidP="009747C1">
      <w:pPr>
        <w:pStyle w:val="Heading1"/>
      </w:pPr>
      <w:bookmarkStart w:id="8" w:name="_Toc119246568"/>
      <w:r>
        <w:t>2.2 The benefits that covid-19 had on contact call centres</w:t>
      </w:r>
      <w:bookmarkEnd w:id="8"/>
    </w:p>
    <w:p w14:paraId="4B2561A5" w14:textId="369A76B7" w:rsidR="00C8741F" w:rsidRDefault="007129CF" w:rsidP="007129CF">
      <w:pPr>
        <w:rPr>
          <w:rFonts w:ascii="Arial" w:hAnsi="Arial" w:cs="Arial"/>
          <w:sz w:val="24"/>
          <w:szCs w:val="24"/>
        </w:rPr>
      </w:pPr>
      <w:r>
        <w:rPr>
          <w:rFonts w:ascii="Arial" w:hAnsi="Arial" w:cs="Arial"/>
          <w:sz w:val="24"/>
          <w:szCs w:val="24"/>
        </w:rPr>
        <w:t xml:space="preserve">It goes without saying that working from home due to the pandemic presented a curveball in the contact centre industry. </w:t>
      </w:r>
      <w:r w:rsidR="00442145">
        <w:rPr>
          <w:rFonts w:ascii="Arial" w:hAnsi="Arial" w:cs="Arial"/>
          <w:sz w:val="24"/>
          <w:szCs w:val="24"/>
        </w:rPr>
        <w:t>Companies had invested heavily in office facilities that were conducive to call centre efficienc</w:t>
      </w:r>
      <w:r w:rsidR="005E267C">
        <w:rPr>
          <w:rFonts w:ascii="Arial" w:hAnsi="Arial" w:cs="Arial"/>
          <w:sz w:val="24"/>
          <w:szCs w:val="24"/>
        </w:rPr>
        <w:t>ies</w:t>
      </w:r>
      <w:r w:rsidR="00442145">
        <w:rPr>
          <w:rFonts w:ascii="Arial" w:hAnsi="Arial" w:cs="Arial"/>
          <w:sz w:val="24"/>
          <w:szCs w:val="24"/>
        </w:rPr>
        <w:t xml:space="preserve">, with a mixture of technologies, such as CRM databases, high quality PC </w:t>
      </w:r>
      <w:r w:rsidR="00C8741F">
        <w:rPr>
          <w:rFonts w:ascii="Arial" w:hAnsi="Arial" w:cs="Arial"/>
          <w:sz w:val="24"/>
          <w:szCs w:val="24"/>
        </w:rPr>
        <w:t>terminals</w:t>
      </w:r>
      <w:r w:rsidR="00442145">
        <w:rPr>
          <w:rFonts w:ascii="Arial" w:hAnsi="Arial" w:cs="Arial"/>
          <w:sz w:val="24"/>
          <w:szCs w:val="24"/>
        </w:rPr>
        <w:t xml:space="preserve">, headsets, phone software </w:t>
      </w:r>
      <w:r w:rsidR="00C8741F">
        <w:rPr>
          <w:rFonts w:ascii="Arial" w:hAnsi="Arial" w:cs="Arial"/>
          <w:sz w:val="24"/>
          <w:szCs w:val="24"/>
        </w:rPr>
        <w:t xml:space="preserve">as well as things such as </w:t>
      </w:r>
      <w:r w:rsidR="005E267C">
        <w:rPr>
          <w:rFonts w:ascii="Arial" w:hAnsi="Arial" w:cs="Arial"/>
          <w:sz w:val="24"/>
          <w:szCs w:val="24"/>
        </w:rPr>
        <w:t>I.T</w:t>
      </w:r>
      <w:r w:rsidR="00C8741F">
        <w:rPr>
          <w:rFonts w:ascii="Arial" w:hAnsi="Arial" w:cs="Arial"/>
          <w:sz w:val="24"/>
          <w:szCs w:val="24"/>
        </w:rPr>
        <w:t xml:space="preserve"> security and virus protection. In addition to the technicalities organisations also provided office spaces which were designed to provide environmental comfort, air-con, suitable chairs, desks even things such as optimised lighting as well as meeting facilities, and more importantly enabling efficient communication between team members and management.</w:t>
      </w:r>
    </w:p>
    <w:p w14:paraId="136B981E" w14:textId="0DB46C04" w:rsidR="002613F7" w:rsidRDefault="007129CF" w:rsidP="007129CF">
      <w:pPr>
        <w:rPr>
          <w:rFonts w:ascii="Arial" w:hAnsi="Arial" w:cs="Arial"/>
          <w:sz w:val="24"/>
          <w:szCs w:val="24"/>
          <w:shd w:val="clear" w:color="auto" w:fill="FFFFFF"/>
        </w:rPr>
      </w:pPr>
      <w:r>
        <w:rPr>
          <w:rFonts w:ascii="Arial" w:hAnsi="Arial" w:cs="Arial"/>
          <w:sz w:val="24"/>
          <w:szCs w:val="24"/>
        </w:rPr>
        <w:lastRenderedPageBreak/>
        <w:t xml:space="preserve">In 2020 businesses had to divert all resources into </w:t>
      </w:r>
      <w:r w:rsidR="0044383D">
        <w:rPr>
          <w:rFonts w:ascii="Arial" w:hAnsi="Arial" w:cs="Arial"/>
          <w:sz w:val="24"/>
          <w:szCs w:val="24"/>
        </w:rPr>
        <w:t>their</w:t>
      </w:r>
      <w:r>
        <w:rPr>
          <w:rFonts w:ascii="Arial" w:hAnsi="Arial" w:cs="Arial"/>
          <w:sz w:val="24"/>
          <w:szCs w:val="24"/>
        </w:rPr>
        <w:t xml:space="preserve"> working-from-home transition, having objectives such as strengthening security, which meant company growth would take a bit of a back seat.</w:t>
      </w:r>
      <w:r w:rsidR="0044383D">
        <w:rPr>
          <w:rFonts w:ascii="Arial" w:hAnsi="Arial" w:cs="Arial"/>
          <w:sz w:val="24"/>
          <w:szCs w:val="24"/>
        </w:rPr>
        <w:t xml:space="preserve"> However, Withers (2021) states that 45% of organisations experienced growth in staff numbers as well as a further 40% anticipated growth within the coming year. So organisational growth </w:t>
      </w:r>
      <w:r w:rsidR="009F07D4">
        <w:rPr>
          <w:rFonts w:ascii="Arial" w:hAnsi="Arial" w:cs="Arial"/>
          <w:sz w:val="24"/>
          <w:szCs w:val="24"/>
        </w:rPr>
        <w:t>in regard to</w:t>
      </w:r>
      <w:r w:rsidR="0044383D">
        <w:rPr>
          <w:rFonts w:ascii="Arial" w:hAnsi="Arial" w:cs="Arial"/>
          <w:sz w:val="24"/>
          <w:szCs w:val="24"/>
        </w:rPr>
        <w:t xml:space="preserve"> introducing new products may have taken a step back, but these statistics </w:t>
      </w:r>
      <w:r w:rsidR="005223E9">
        <w:rPr>
          <w:rFonts w:ascii="Arial" w:hAnsi="Arial" w:cs="Arial"/>
          <w:sz w:val="24"/>
          <w:szCs w:val="24"/>
        </w:rPr>
        <w:t>in regard to</w:t>
      </w:r>
      <w:r w:rsidR="0044383D">
        <w:rPr>
          <w:rFonts w:ascii="Arial" w:hAnsi="Arial" w:cs="Arial"/>
          <w:sz w:val="24"/>
          <w:szCs w:val="24"/>
        </w:rPr>
        <w:t xml:space="preserve"> staff numbers increasing is in fact a positive in </w:t>
      </w:r>
      <w:r w:rsidR="0044383D" w:rsidRPr="0044383D">
        <w:rPr>
          <w:rFonts w:ascii="Arial" w:hAnsi="Arial" w:cs="Arial"/>
          <w:sz w:val="24"/>
          <w:szCs w:val="24"/>
        </w:rPr>
        <w:t xml:space="preserve">terms of helping the unemployed find work. </w:t>
      </w:r>
      <w:r w:rsidR="0044383D" w:rsidRPr="0044383D">
        <w:rPr>
          <w:rFonts w:ascii="Arial" w:hAnsi="Arial" w:cs="Arial"/>
          <w:color w:val="000000"/>
          <w:sz w:val="24"/>
          <w:szCs w:val="24"/>
          <w:shd w:val="clear" w:color="auto" w:fill="FFFFFF"/>
        </w:rPr>
        <w:t xml:space="preserve">The requirement to support a much greater degree of flexible working has also led some employers to increase their overall </w:t>
      </w:r>
      <w:r w:rsidR="0044383D" w:rsidRPr="002613F7">
        <w:rPr>
          <w:rFonts w:ascii="Arial" w:hAnsi="Arial" w:cs="Arial"/>
          <w:sz w:val="24"/>
          <w:szCs w:val="24"/>
          <w:shd w:val="clear" w:color="auto" w:fill="FFFFFF"/>
        </w:rPr>
        <w:t xml:space="preserve">headcount number with great ease. This is </w:t>
      </w:r>
      <w:r w:rsidR="0072502D" w:rsidRPr="002613F7">
        <w:rPr>
          <w:rFonts w:ascii="Arial" w:hAnsi="Arial" w:cs="Arial"/>
          <w:sz w:val="24"/>
          <w:szCs w:val="24"/>
          <w:shd w:val="clear" w:color="auto" w:fill="FFFFFF"/>
        </w:rPr>
        <w:t>because</w:t>
      </w:r>
      <w:r w:rsidR="0044383D" w:rsidRPr="002613F7">
        <w:rPr>
          <w:rFonts w:ascii="Arial" w:hAnsi="Arial" w:cs="Arial"/>
          <w:sz w:val="24"/>
          <w:szCs w:val="24"/>
          <w:shd w:val="clear" w:color="auto" w:fill="FFFFFF"/>
        </w:rPr>
        <w:t xml:space="preserve"> offices are not necessarily required, as employees can work remotely from home</w:t>
      </w:r>
      <w:r w:rsidR="00CB15C7" w:rsidRPr="002613F7">
        <w:rPr>
          <w:rFonts w:ascii="Arial" w:hAnsi="Arial" w:cs="Arial"/>
          <w:sz w:val="24"/>
          <w:szCs w:val="24"/>
          <w:shd w:val="clear" w:color="auto" w:fill="FFFFFF"/>
        </w:rPr>
        <w:t xml:space="preserve"> successfully</w:t>
      </w:r>
      <w:r w:rsidR="0044383D" w:rsidRPr="002613F7">
        <w:rPr>
          <w:rFonts w:ascii="Arial" w:hAnsi="Arial" w:cs="Arial"/>
          <w:sz w:val="24"/>
          <w:szCs w:val="24"/>
          <w:shd w:val="clear" w:color="auto" w:fill="FFFFFF"/>
        </w:rPr>
        <w:t>.</w:t>
      </w:r>
      <w:r w:rsidR="002613F7">
        <w:rPr>
          <w:rFonts w:ascii="Arial" w:hAnsi="Arial" w:cs="Arial"/>
          <w:sz w:val="24"/>
          <w:szCs w:val="24"/>
          <w:shd w:val="clear" w:color="auto" w:fill="FFFFFF"/>
        </w:rPr>
        <w:t xml:space="preserve">  </w:t>
      </w:r>
      <w:r w:rsidR="001A0BBF">
        <w:rPr>
          <w:rFonts w:ascii="Arial" w:hAnsi="Arial" w:cs="Arial"/>
          <w:sz w:val="24"/>
          <w:szCs w:val="24"/>
          <w:shd w:val="clear" w:color="auto" w:fill="FFFFFF"/>
        </w:rPr>
        <w:t xml:space="preserve">Therefore, as Barnes and Hammond (2021) suggest, </w:t>
      </w:r>
      <w:proofErr w:type="spellStart"/>
      <w:r w:rsidR="002613F7">
        <w:rPr>
          <w:rFonts w:ascii="Arial" w:hAnsi="Arial" w:cs="Arial"/>
          <w:sz w:val="24"/>
          <w:szCs w:val="24"/>
          <w:shd w:val="clear" w:color="auto" w:fill="FFFFFF"/>
        </w:rPr>
        <w:t>the</w:t>
      </w:r>
      <w:r w:rsidR="005E267C">
        <w:rPr>
          <w:rFonts w:ascii="Arial" w:hAnsi="Arial" w:cs="Arial"/>
          <w:sz w:val="24"/>
          <w:szCs w:val="24"/>
          <w:shd w:val="clear" w:color="auto" w:fill="FFFFFF"/>
        </w:rPr>
        <w:t xml:space="preserve">ir </w:t>
      </w:r>
      <w:r w:rsidR="001A0BBF">
        <w:rPr>
          <w:rFonts w:ascii="Arial" w:hAnsi="Arial" w:cs="Arial"/>
          <w:sz w:val="24"/>
          <w:szCs w:val="24"/>
          <w:shd w:val="clear" w:color="auto" w:fill="FFFFFF"/>
        </w:rPr>
        <w:t>are</w:t>
      </w:r>
      <w:proofErr w:type="spellEnd"/>
      <w:r w:rsidR="002613F7">
        <w:rPr>
          <w:rFonts w:ascii="Arial" w:hAnsi="Arial" w:cs="Arial"/>
          <w:sz w:val="24"/>
          <w:szCs w:val="24"/>
          <w:shd w:val="clear" w:color="auto" w:fill="FFFFFF"/>
        </w:rPr>
        <w:t xml:space="preserve"> opportunities for call </w:t>
      </w:r>
      <w:r w:rsidR="006E2834">
        <w:rPr>
          <w:rFonts w:ascii="Arial" w:hAnsi="Arial" w:cs="Arial"/>
          <w:sz w:val="24"/>
          <w:szCs w:val="24"/>
          <w:shd w:val="clear" w:color="auto" w:fill="FFFFFF"/>
        </w:rPr>
        <w:t>centres</w:t>
      </w:r>
      <w:r w:rsidR="002613F7">
        <w:rPr>
          <w:rFonts w:ascii="Arial" w:hAnsi="Arial" w:cs="Arial"/>
          <w:sz w:val="24"/>
          <w:szCs w:val="24"/>
          <w:shd w:val="clear" w:color="auto" w:fill="FFFFFF"/>
        </w:rPr>
        <w:t xml:space="preserve"> to get rid of costly office space due to staff working from home</w:t>
      </w:r>
      <w:r w:rsidR="001A0BBF">
        <w:rPr>
          <w:rFonts w:ascii="Arial" w:hAnsi="Arial" w:cs="Arial"/>
          <w:sz w:val="24"/>
          <w:szCs w:val="24"/>
          <w:shd w:val="clear" w:color="auto" w:fill="FFFFFF"/>
        </w:rPr>
        <w:t xml:space="preserve">. For example, Capita saved £10m from office closures during the first lockdown, they have now permanently closed 49 sites worldwide. </w:t>
      </w:r>
      <w:r w:rsidR="00B511C7">
        <w:rPr>
          <w:rFonts w:ascii="Arial" w:hAnsi="Arial" w:cs="Arial"/>
          <w:sz w:val="24"/>
          <w:szCs w:val="24"/>
          <w:shd w:val="clear" w:color="auto" w:fill="FFFFFF"/>
        </w:rPr>
        <w:t xml:space="preserve">Research also suggests that sickness rates were also heavily reduced in the workplace, as Beecham (2021) states, the number of sick days taken by UK workers had almost halved since 1993, when the average employee would spend 7.2 days a year at home due to illness, this has fallen to just 3.6 days in 2020 according to the office of national statistics. This suggests that employees are more inclined to attend work if they literally have to go downstairs in the comfort of their own </w:t>
      </w:r>
      <w:r w:rsidR="00ED5C26">
        <w:rPr>
          <w:rFonts w:ascii="Arial" w:hAnsi="Arial" w:cs="Arial"/>
          <w:sz w:val="24"/>
          <w:szCs w:val="24"/>
          <w:shd w:val="clear" w:color="auto" w:fill="FFFFFF"/>
        </w:rPr>
        <w:t>homes</w:t>
      </w:r>
      <w:r w:rsidR="00B511C7">
        <w:rPr>
          <w:rFonts w:ascii="Arial" w:hAnsi="Arial" w:cs="Arial"/>
          <w:sz w:val="24"/>
          <w:szCs w:val="24"/>
          <w:shd w:val="clear" w:color="auto" w:fill="FFFFFF"/>
        </w:rPr>
        <w:t xml:space="preserve"> compared to waking up, commuting etc. In addition to this</w:t>
      </w:r>
      <w:r w:rsidR="00382A02">
        <w:rPr>
          <w:rFonts w:ascii="Arial" w:hAnsi="Arial" w:cs="Arial"/>
          <w:sz w:val="24"/>
          <w:szCs w:val="24"/>
          <w:shd w:val="clear" w:color="auto" w:fill="FFFFFF"/>
        </w:rPr>
        <w:t>,</w:t>
      </w:r>
      <w:r w:rsidR="00B511C7">
        <w:rPr>
          <w:rFonts w:ascii="Arial" w:hAnsi="Arial" w:cs="Arial"/>
          <w:sz w:val="24"/>
          <w:szCs w:val="24"/>
          <w:shd w:val="clear" w:color="auto" w:fill="FFFFFF"/>
        </w:rPr>
        <w:t xml:space="preserve"> organisations </w:t>
      </w:r>
      <w:r w:rsidR="005E4524">
        <w:rPr>
          <w:rFonts w:ascii="Arial" w:hAnsi="Arial" w:cs="Arial"/>
          <w:sz w:val="24"/>
          <w:szCs w:val="24"/>
          <w:shd w:val="clear" w:color="auto" w:fill="FFFFFF"/>
        </w:rPr>
        <w:t xml:space="preserve">also noticed direct benefits for their employees, Xiao, Lucas et al (2021) explain how employees were saving not only time but also money on their </w:t>
      </w:r>
      <w:r w:rsidR="00382A02">
        <w:rPr>
          <w:rFonts w:ascii="Arial" w:hAnsi="Arial" w:cs="Arial"/>
          <w:sz w:val="24"/>
          <w:szCs w:val="24"/>
          <w:shd w:val="clear" w:color="auto" w:fill="FFFFFF"/>
        </w:rPr>
        <w:t xml:space="preserve">daily </w:t>
      </w:r>
      <w:r w:rsidR="005E4524">
        <w:rPr>
          <w:rFonts w:ascii="Arial" w:hAnsi="Arial" w:cs="Arial"/>
          <w:sz w:val="24"/>
          <w:szCs w:val="24"/>
          <w:shd w:val="clear" w:color="auto" w:fill="FFFFFF"/>
        </w:rPr>
        <w:t>commute, which in turn also offered more flexibility for employees to take care of their families, implementing a healthier work/life balance.</w:t>
      </w:r>
    </w:p>
    <w:p w14:paraId="2112E65D" w14:textId="6C240527" w:rsidR="00372743" w:rsidRDefault="00684101" w:rsidP="00684101">
      <w:pPr>
        <w:pStyle w:val="Heading1"/>
        <w:rPr>
          <w:shd w:val="clear" w:color="auto" w:fill="FFFFFF"/>
        </w:rPr>
      </w:pPr>
      <w:bookmarkStart w:id="9" w:name="_Toc119246569"/>
      <w:r>
        <w:rPr>
          <w:shd w:val="clear" w:color="auto" w:fill="FFFFFF"/>
        </w:rPr>
        <w:t>2.3 Hybrid Working</w:t>
      </w:r>
      <w:bookmarkEnd w:id="9"/>
      <w:r>
        <w:rPr>
          <w:shd w:val="clear" w:color="auto" w:fill="FFFFFF"/>
        </w:rPr>
        <w:t xml:space="preserve"> </w:t>
      </w:r>
    </w:p>
    <w:p w14:paraId="20580724" w14:textId="1CDB50D3" w:rsidR="009A28F1" w:rsidRDefault="0044383D" w:rsidP="004F107A">
      <w:pPr>
        <w:rPr>
          <w:rFonts w:ascii="Arial" w:hAnsi="Arial" w:cs="Arial"/>
          <w:sz w:val="24"/>
          <w:szCs w:val="24"/>
        </w:rPr>
      </w:pPr>
      <w:r>
        <w:rPr>
          <w:rFonts w:ascii="Arial" w:hAnsi="Arial" w:cs="Arial"/>
          <w:sz w:val="24"/>
          <w:szCs w:val="24"/>
        </w:rPr>
        <w:t xml:space="preserve">2020 was the year when remote working was a hot topic, with the focus being on how to do it effectively, looking at the challenges organisations were facing. </w:t>
      </w:r>
      <w:r w:rsidR="00C8741F" w:rsidRPr="00C8741F">
        <w:rPr>
          <w:rFonts w:ascii="Arial" w:hAnsi="Arial" w:cs="Arial"/>
          <w:sz w:val="24"/>
          <w:szCs w:val="24"/>
        </w:rPr>
        <w:t>Toniolo-Barrios</w:t>
      </w:r>
      <w:r w:rsidR="00C8741F">
        <w:rPr>
          <w:rFonts w:ascii="Arial" w:hAnsi="Arial" w:cs="Arial"/>
          <w:sz w:val="24"/>
          <w:szCs w:val="24"/>
        </w:rPr>
        <w:t xml:space="preserve"> and Pitt (2020) explain how this sudden and unexpected change, </w:t>
      </w:r>
      <w:r w:rsidR="0026397E">
        <w:rPr>
          <w:rFonts w:ascii="Arial" w:hAnsi="Arial" w:cs="Arial"/>
          <w:sz w:val="24"/>
          <w:szCs w:val="24"/>
        </w:rPr>
        <w:t>meant individuals were faced with challenges such as juggling work without childcare, personal relationships, household chores and family demands in general. A y</w:t>
      </w:r>
      <w:r>
        <w:rPr>
          <w:rFonts w:ascii="Arial" w:hAnsi="Arial" w:cs="Arial"/>
          <w:sz w:val="24"/>
          <w:szCs w:val="24"/>
        </w:rPr>
        <w:t>ear on and 2021</w:t>
      </w:r>
      <w:r w:rsidR="0026397E">
        <w:rPr>
          <w:rFonts w:ascii="Arial" w:hAnsi="Arial" w:cs="Arial"/>
          <w:sz w:val="24"/>
          <w:szCs w:val="24"/>
        </w:rPr>
        <w:t xml:space="preserve"> has</w:t>
      </w:r>
      <w:r>
        <w:rPr>
          <w:rFonts w:ascii="Arial" w:hAnsi="Arial" w:cs="Arial"/>
          <w:sz w:val="24"/>
          <w:szCs w:val="24"/>
        </w:rPr>
        <w:t xml:space="preserve"> shifted the conversation from remote working to the hybrid work model. The hybrid work model incorporates both office and remote working. Employees will have days where they are expected to work in the offices and the remainder of their working week at home. With </w:t>
      </w:r>
      <w:proofErr w:type="gramStart"/>
      <w:r>
        <w:rPr>
          <w:rFonts w:ascii="Arial" w:hAnsi="Arial" w:cs="Arial"/>
          <w:sz w:val="24"/>
          <w:szCs w:val="24"/>
        </w:rPr>
        <w:t>that being said there</w:t>
      </w:r>
      <w:proofErr w:type="gramEnd"/>
      <w:r>
        <w:rPr>
          <w:rFonts w:ascii="Arial" w:hAnsi="Arial" w:cs="Arial"/>
          <w:sz w:val="24"/>
          <w:szCs w:val="24"/>
        </w:rPr>
        <w:t xml:space="preserve"> is no one size fits all hybrid model. Every organisation will develop a hybrid model based on the needs of the company as well as the needs of its employees. Griffis (2021) believes that an effective hybrid work model encourages autonomy, collaboration, as well as positive work relationships and effective work habits.</w:t>
      </w:r>
      <w:r w:rsidR="0026397E">
        <w:rPr>
          <w:rFonts w:ascii="Arial" w:hAnsi="Arial" w:cs="Arial"/>
          <w:sz w:val="24"/>
          <w:szCs w:val="24"/>
        </w:rPr>
        <w:t xml:space="preserve"> This appears to make sense because individuals will need to take ownership, making more decisions for themselves, due to managers not being in physical sight to approach, therefore </w:t>
      </w:r>
      <w:r w:rsidR="009A28F1">
        <w:rPr>
          <w:rFonts w:ascii="Arial" w:hAnsi="Arial" w:cs="Arial"/>
          <w:sz w:val="24"/>
          <w:szCs w:val="24"/>
        </w:rPr>
        <w:t>it may seem that they</w:t>
      </w:r>
      <w:r w:rsidR="0026397E">
        <w:rPr>
          <w:rFonts w:ascii="Arial" w:hAnsi="Arial" w:cs="Arial"/>
          <w:sz w:val="24"/>
          <w:szCs w:val="24"/>
        </w:rPr>
        <w:t xml:space="preserve"> are not as available as they once were. However, this also suggests that </w:t>
      </w:r>
      <w:r w:rsidR="00ED5C26">
        <w:rPr>
          <w:rFonts w:ascii="Arial" w:hAnsi="Arial" w:cs="Arial"/>
          <w:sz w:val="24"/>
          <w:szCs w:val="24"/>
        </w:rPr>
        <w:t>for</w:t>
      </w:r>
      <w:r w:rsidR="0026397E">
        <w:rPr>
          <w:rFonts w:ascii="Arial" w:hAnsi="Arial" w:cs="Arial"/>
          <w:sz w:val="24"/>
          <w:szCs w:val="24"/>
        </w:rPr>
        <w:t xml:space="preserve"> </w:t>
      </w:r>
      <w:r w:rsidR="009A28F1">
        <w:rPr>
          <w:rFonts w:ascii="Arial" w:hAnsi="Arial" w:cs="Arial"/>
          <w:sz w:val="24"/>
          <w:szCs w:val="24"/>
        </w:rPr>
        <w:t>the hybrid work model</w:t>
      </w:r>
      <w:r w:rsidR="0026397E">
        <w:rPr>
          <w:rFonts w:ascii="Arial" w:hAnsi="Arial" w:cs="Arial"/>
          <w:sz w:val="24"/>
          <w:szCs w:val="24"/>
        </w:rPr>
        <w:t xml:space="preserve"> to be a success there is a need for excellent </w:t>
      </w:r>
      <w:r w:rsidR="009A28F1">
        <w:rPr>
          <w:rFonts w:ascii="Arial" w:hAnsi="Arial" w:cs="Arial"/>
          <w:sz w:val="24"/>
          <w:szCs w:val="24"/>
        </w:rPr>
        <w:t>teamwork</w:t>
      </w:r>
      <w:r w:rsidR="0026397E">
        <w:rPr>
          <w:rFonts w:ascii="Arial" w:hAnsi="Arial" w:cs="Arial"/>
          <w:sz w:val="24"/>
          <w:szCs w:val="24"/>
        </w:rPr>
        <w:t xml:space="preserve"> and this needs collaboration.</w:t>
      </w:r>
      <w:r w:rsidR="009A28F1">
        <w:rPr>
          <w:rFonts w:ascii="Arial" w:hAnsi="Arial" w:cs="Arial"/>
          <w:sz w:val="24"/>
          <w:szCs w:val="24"/>
        </w:rPr>
        <w:t xml:space="preserve"> </w:t>
      </w:r>
      <w:proofErr w:type="spellStart"/>
      <w:r w:rsidR="009A28F1">
        <w:rPr>
          <w:rFonts w:ascii="Arial" w:hAnsi="Arial" w:cs="Arial"/>
          <w:sz w:val="24"/>
          <w:szCs w:val="24"/>
        </w:rPr>
        <w:t>Ee</w:t>
      </w:r>
      <w:proofErr w:type="spellEnd"/>
      <w:r w:rsidR="009A28F1">
        <w:rPr>
          <w:rFonts w:ascii="Arial" w:hAnsi="Arial" w:cs="Arial"/>
          <w:sz w:val="24"/>
          <w:szCs w:val="24"/>
        </w:rPr>
        <w:t xml:space="preserve"> (2022) explains how team work is one of the main key factors that contributes to the rise of hybrid working environments, </w:t>
      </w:r>
      <w:r w:rsidR="009A28F1">
        <w:rPr>
          <w:rFonts w:ascii="Arial" w:hAnsi="Arial" w:cs="Arial"/>
          <w:sz w:val="24"/>
          <w:szCs w:val="24"/>
        </w:rPr>
        <w:lastRenderedPageBreak/>
        <w:t xml:space="preserve">suggesting that collaboration and communication are </w:t>
      </w:r>
      <w:r w:rsidR="00974AE5">
        <w:rPr>
          <w:rFonts w:ascii="Arial" w:hAnsi="Arial" w:cs="Arial"/>
          <w:sz w:val="24"/>
          <w:szCs w:val="24"/>
        </w:rPr>
        <w:t>essential for</w:t>
      </w:r>
      <w:r w:rsidR="009A28F1">
        <w:rPr>
          <w:rFonts w:ascii="Arial" w:hAnsi="Arial" w:cs="Arial"/>
          <w:sz w:val="24"/>
          <w:szCs w:val="24"/>
        </w:rPr>
        <w:t xml:space="preserve"> maximising productivity and efficiency in today’s fast pace world.</w:t>
      </w:r>
      <w:r w:rsidR="00974AE5">
        <w:rPr>
          <w:rFonts w:ascii="Arial" w:hAnsi="Arial" w:cs="Arial"/>
          <w:sz w:val="24"/>
          <w:szCs w:val="24"/>
        </w:rPr>
        <w:t xml:space="preserve"> Also</w:t>
      </w:r>
      <w:r w:rsidR="007D7FB0">
        <w:rPr>
          <w:rFonts w:ascii="Arial" w:hAnsi="Arial" w:cs="Arial"/>
          <w:sz w:val="24"/>
          <w:szCs w:val="24"/>
        </w:rPr>
        <w:t xml:space="preserve"> as </w:t>
      </w:r>
      <w:r w:rsidR="007D7FB0" w:rsidRPr="007D7FB0">
        <w:rPr>
          <w:rFonts w:ascii="Arial" w:hAnsi="Arial" w:cs="Arial"/>
          <w:sz w:val="24"/>
          <w:szCs w:val="24"/>
        </w:rPr>
        <w:t>Dumitrascu</w:t>
      </w:r>
      <w:r w:rsidR="007D7FB0">
        <w:rPr>
          <w:rFonts w:ascii="Arial" w:hAnsi="Arial" w:cs="Arial"/>
          <w:sz w:val="24"/>
          <w:szCs w:val="24"/>
        </w:rPr>
        <w:t xml:space="preserve"> (2020) believes, that the most effective teamwork happens when individuals within a team harmonise their efforts, working towards a common goal. This suggests that  effective team work is vital in order to reap rewards of higher  productivity and fewer  internal struggles, ensuring a more enjoyable work experience.</w:t>
      </w:r>
    </w:p>
    <w:p w14:paraId="0F51792E" w14:textId="52204C12" w:rsidR="004F107A" w:rsidRPr="00200496" w:rsidRDefault="008404CA" w:rsidP="004F107A">
      <w:pPr>
        <w:rPr>
          <w:rFonts w:ascii="Arial" w:hAnsi="Arial" w:cs="Arial"/>
          <w:sz w:val="24"/>
          <w:szCs w:val="24"/>
        </w:rPr>
      </w:pPr>
      <w:r>
        <w:rPr>
          <w:rFonts w:ascii="Arial" w:hAnsi="Arial" w:cs="Arial"/>
          <w:sz w:val="24"/>
          <w:szCs w:val="24"/>
        </w:rPr>
        <w:t xml:space="preserve">Change and flexibility will be constant themes within contact centres that work on a hybrid working model. Although businesses are now able to resume to normality, companies have happily agreed to move to </w:t>
      </w:r>
      <w:r w:rsidR="008B7067">
        <w:rPr>
          <w:rFonts w:ascii="Arial" w:hAnsi="Arial" w:cs="Arial"/>
          <w:sz w:val="24"/>
          <w:szCs w:val="24"/>
        </w:rPr>
        <w:t xml:space="preserve">hybrid working on a permanent basis. T-Mobile has moved large numbers of their contact centre employees to hybrid working, as </w:t>
      </w:r>
      <w:r w:rsidR="008B7067" w:rsidRPr="008B7067">
        <w:rPr>
          <w:rFonts w:ascii="Arial" w:hAnsi="Arial" w:cs="Arial"/>
          <w:sz w:val="24"/>
          <w:szCs w:val="24"/>
        </w:rPr>
        <w:t>Kiesewetter</w:t>
      </w:r>
      <w:r w:rsidR="008B7067">
        <w:rPr>
          <w:rFonts w:ascii="Arial" w:hAnsi="Arial" w:cs="Arial"/>
          <w:sz w:val="24"/>
          <w:szCs w:val="24"/>
        </w:rPr>
        <w:t xml:space="preserve"> (2020) explains it took 20 days for T-Mobile to move 12000 customer care employees to a working-from-home platform. To ensure their employees weren’t to be impacted by some of the negative factors of working from home they implemented VPN access providing them with remote collaboration tools such as Skype, which ensured their employees still felt they could connect with each other sharing their job knowledge and skills with other colleagues.</w:t>
      </w:r>
      <w:r w:rsidR="00DF5F9A">
        <w:rPr>
          <w:rFonts w:ascii="Arial" w:hAnsi="Arial" w:cs="Arial"/>
          <w:sz w:val="24"/>
          <w:szCs w:val="24"/>
        </w:rPr>
        <w:t xml:space="preserve"> CRF (2022) carried out a study in May 2021, statistics show that 83% of organisations wanted to stick with hybrid working after the pandemic, so in theory, it appears that hybrid working suits both the employer and employee. However, it is important to be aware that there is no one size fits all approach, in such a diverse global business environment, organisations will need to be open to various approaches to determine what hybrid model works best for their organisation.</w:t>
      </w:r>
      <w:r w:rsidR="004F107A">
        <w:rPr>
          <w:rFonts w:ascii="Arial" w:hAnsi="Arial" w:cs="Arial"/>
          <w:sz w:val="24"/>
          <w:szCs w:val="24"/>
        </w:rPr>
        <w:t xml:space="preserve"> </w:t>
      </w:r>
      <w:r w:rsidR="004F107A" w:rsidRPr="00200496">
        <w:rPr>
          <w:rFonts w:ascii="Arial" w:hAnsi="Arial" w:cs="Arial"/>
          <w:sz w:val="24"/>
          <w:szCs w:val="24"/>
        </w:rPr>
        <w:t xml:space="preserve">Starling (2022) </w:t>
      </w:r>
      <w:r w:rsidR="00ED5C26">
        <w:rPr>
          <w:rFonts w:ascii="Arial" w:hAnsi="Arial" w:cs="Arial"/>
          <w:sz w:val="24"/>
          <w:szCs w:val="24"/>
        </w:rPr>
        <w:t>a</w:t>
      </w:r>
      <w:r w:rsidR="004F107A" w:rsidRPr="00200496">
        <w:rPr>
          <w:rFonts w:ascii="Arial" w:hAnsi="Arial" w:cs="Arial"/>
          <w:sz w:val="24"/>
          <w:szCs w:val="24"/>
        </w:rPr>
        <w:t>rgues that hybrid working can weaken loyalty, due to employees spending less time in the office their attachment to the organisation may diminish.</w:t>
      </w:r>
    </w:p>
    <w:p w14:paraId="43A29B6D" w14:textId="77777777" w:rsidR="004F107A" w:rsidRPr="007D7FB0" w:rsidRDefault="004F107A" w:rsidP="004F107A">
      <w:pPr>
        <w:rPr>
          <w:rFonts w:ascii="Arial" w:hAnsi="Arial" w:cs="Arial"/>
          <w:b/>
          <w:bCs/>
          <w:i/>
          <w:iCs/>
          <w:sz w:val="24"/>
          <w:szCs w:val="24"/>
        </w:rPr>
      </w:pPr>
      <w:r w:rsidRPr="007D7FB0">
        <w:rPr>
          <w:rFonts w:ascii="Arial" w:hAnsi="Arial" w:cs="Arial"/>
          <w:b/>
          <w:bCs/>
          <w:i/>
          <w:iCs/>
          <w:sz w:val="24"/>
          <w:szCs w:val="24"/>
        </w:rPr>
        <w:t> “If workers spend less time together, their social ties will weaken, as will the attachment to an employer.”</w:t>
      </w:r>
    </w:p>
    <w:p w14:paraId="50317A8A" w14:textId="77777777" w:rsidR="004F107A" w:rsidRPr="007D7FB0" w:rsidRDefault="004F107A" w:rsidP="004F107A">
      <w:pPr>
        <w:rPr>
          <w:rFonts w:ascii="Arial" w:hAnsi="Arial" w:cs="Arial"/>
          <w:b/>
          <w:bCs/>
          <w:sz w:val="24"/>
          <w:szCs w:val="24"/>
        </w:rPr>
      </w:pPr>
      <w:r w:rsidRPr="007D7FB0">
        <w:rPr>
          <w:rFonts w:ascii="Arial" w:hAnsi="Arial" w:cs="Arial"/>
          <w:b/>
          <w:bCs/>
          <w:sz w:val="24"/>
          <w:szCs w:val="24"/>
        </w:rPr>
        <w:t>Starling (2022)</w:t>
      </w:r>
    </w:p>
    <w:p w14:paraId="0EAE29FD" w14:textId="378A51AB" w:rsidR="0044383D" w:rsidRDefault="009C341E" w:rsidP="0044383D">
      <w:pPr>
        <w:rPr>
          <w:rFonts w:ascii="Arial" w:hAnsi="Arial" w:cs="Arial"/>
          <w:sz w:val="24"/>
          <w:szCs w:val="24"/>
        </w:rPr>
      </w:pPr>
      <w:r>
        <w:rPr>
          <w:rFonts w:ascii="Arial" w:hAnsi="Arial" w:cs="Arial"/>
          <w:sz w:val="24"/>
          <w:szCs w:val="24"/>
        </w:rPr>
        <w:t>Therefore,</w:t>
      </w:r>
      <w:r w:rsidR="004F107A">
        <w:rPr>
          <w:rFonts w:ascii="Arial" w:hAnsi="Arial" w:cs="Arial"/>
          <w:sz w:val="24"/>
          <w:szCs w:val="24"/>
        </w:rPr>
        <w:t xml:space="preserve"> as previously discussed in section 2.1, employees may feel isolated so it is important that actions are taken to help eradicate this, looking at different ways this can be overcome, this will be focused on in greater deal in section 3.3.</w:t>
      </w:r>
    </w:p>
    <w:p w14:paraId="18B1D9C5" w14:textId="10E128C6" w:rsidR="00DF5F9A" w:rsidRDefault="00DF5F9A" w:rsidP="00DF5F9A">
      <w:pPr>
        <w:pStyle w:val="Heading1"/>
      </w:pPr>
      <w:bookmarkStart w:id="10" w:name="_Toc119246570"/>
      <w:r>
        <w:t xml:space="preserve">2.4 </w:t>
      </w:r>
      <w:r w:rsidR="00583744">
        <w:t>Organisational Change</w:t>
      </w:r>
      <w:bookmarkEnd w:id="10"/>
    </w:p>
    <w:p w14:paraId="482E89D2" w14:textId="628971BB" w:rsidR="00ED5C26" w:rsidRDefault="00F051B7" w:rsidP="00583744">
      <w:pPr>
        <w:rPr>
          <w:rFonts w:ascii="Arial" w:hAnsi="Arial" w:cs="Arial"/>
          <w:sz w:val="24"/>
          <w:szCs w:val="24"/>
        </w:rPr>
      </w:pPr>
      <w:r>
        <w:rPr>
          <w:rFonts w:ascii="Arial" w:hAnsi="Arial" w:cs="Arial"/>
          <w:sz w:val="24"/>
          <w:szCs w:val="24"/>
        </w:rPr>
        <w:t xml:space="preserve">Covid-19 has introduced strong burning platforms for change within organisations in many unforeseen areas. As </w:t>
      </w:r>
      <w:proofErr w:type="spellStart"/>
      <w:r>
        <w:rPr>
          <w:rFonts w:ascii="Arial" w:hAnsi="Arial" w:cs="Arial"/>
          <w:sz w:val="24"/>
          <w:szCs w:val="24"/>
        </w:rPr>
        <w:t>Orsmond</w:t>
      </w:r>
      <w:proofErr w:type="spellEnd"/>
      <w:r>
        <w:rPr>
          <w:rFonts w:ascii="Arial" w:hAnsi="Arial" w:cs="Arial"/>
          <w:sz w:val="24"/>
          <w:szCs w:val="24"/>
        </w:rPr>
        <w:t xml:space="preserve"> (2021) explains many organisations and individuals have struggled or have even been unable to cope with the pace of change that they have had to encounter. With organisations being forced to do business different</w:t>
      </w:r>
      <w:r w:rsidR="00A03B5E">
        <w:rPr>
          <w:rFonts w:ascii="Arial" w:hAnsi="Arial" w:cs="Arial"/>
          <w:sz w:val="24"/>
          <w:szCs w:val="24"/>
        </w:rPr>
        <w:t>ly</w:t>
      </w:r>
      <w:r>
        <w:rPr>
          <w:rFonts w:ascii="Arial" w:hAnsi="Arial" w:cs="Arial"/>
          <w:sz w:val="24"/>
          <w:szCs w:val="24"/>
        </w:rPr>
        <w:t xml:space="preserve">, with staff required to work from home, this has meant business processes have had to change rapidly and efficiently for businesses to survive. The pandemic has accelerated unprecedented transformations as organisations all over the world had to respond </w:t>
      </w:r>
      <w:r w:rsidR="00A03B5E">
        <w:rPr>
          <w:rFonts w:ascii="Arial" w:hAnsi="Arial" w:cs="Arial"/>
          <w:sz w:val="24"/>
          <w:szCs w:val="24"/>
        </w:rPr>
        <w:t xml:space="preserve">and </w:t>
      </w:r>
      <w:r>
        <w:rPr>
          <w:rFonts w:ascii="Arial" w:hAnsi="Arial" w:cs="Arial"/>
          <w:sz w:val="24"/>
          <w:szCs w:val="24"/>
        </w:rPr>
        <w:t xml:space="preserve">act imminently. Peters (2020) states how </w:t>
      </w:r>
      <w:r w:rsidR="005E267C">
        <w:rPr>
          <w:rFonts w:ascii="Arial" w:hAnsi="Arial" w:cs="Arial"/>
          <w:sz w:val="24"/>
          <w:szCs w:val="24"/>
        </w:rPr>
        <w:t>there</w:t>
      </w:r>
      <w:r w:rsidR="000E2912">
        <w:rPr>
          <w:rFonts w:ascii="Arial" w:hAnsi="Arial" w:cs="Arial"/>
          <w:sz w:val="24"/>
          <w:szCs w:val="24"/>
        </w:rPr>
        <w:t xml:space="preserve"> has been innovation, collaboration and integration of functions, as teams had to pull together to enable business operations. This has altered the normal working tradition, propelling us to accept vast changes to the way we work at great speed. New working practices such as mass homeworking are changes which would have </w:t>
      </w:r>
      <w:r w:rsidR="000E2912">
        <w:rPr>
          <w:rFonts w:ascii="Arial" w:hAnsi="Arial" w:cs="Arial"/>
          <w:sz w:val="24"/>
          <w:szCs w:val="24"/>
        </w:rPr>
        <w:lastRenderedPageBreak/>
        <w:t>previously taken years to imbed, however due to recent events took a matter of weeks.</w:t>
      </w:r>
    </w:p>
    <w:p w14:paraId="38F9677B" w14:textId="3F43721C" w:rsidR="00583744" w:rsidRDefault="000E2912" w:rsidP="00583744">
      <w:pPr>
        <w:rPr>
          <w:rFonts w:ascii="Arial" w:hAnsi="Arial" w:cs="Arial"/>
          <w:sz w:val="24"/>
          <w:szCs w:val="24"/>
        </w:rPr>
      </w:pPr>
      <w:r>
        <w:rPr>
          <w:rFonts w:ascii="Arial" w:hAnsi="Arial" w:cs="Arial"/>
          <w:sz w:val="24"/>
          <w:szCs w:val="24"/>
        </w:rPr>
        <w:t xml:space="preserve">Looking at Admiral specifically, homeworking was initially a transformational change due to Covid-19, it was out of the organisation’s hands, they had to protect their staff and follow government guidelines, as well as this they also had to </w:t>
      </w:r>
      <w:r w:rsidR="00A03B5E">
        <w:rPr>
          <w:rFonts w:ascii="Arial" w:hAnsi="Arial" w:cs="Arial"/>
          <w:sz w:val="24"/>
          <w:szCs w:val="24"/>
        </w:rPr>
        <w:t xml:space="preserve">carry on and find a solution to ensure they could still </w:t>
      </w:r>
      <w:r>
        <w:rPr>
          <w:rFonts w:ascii="Arial" w:hAnsi="Arial" w:cs="Arial"/>
          <w:sz w:val="24"/>
          <w:szCs w:val="24"/>
        </w:rPr>
        <w:t xml:space="preserve">provide a service to its customers. There were key workers who would need insurance, customers on furlough who still needed their insurance but were in a vulnerable state financially. </w:t>
      </w:r>
      <w:r w:rsidR="00974AE5">
        <w:rPr>
          <w:rFonts w:ascii="Arial" w:hAnsi="Arial" w:cs="Arial"/>
          <w:sz w:val="24"/>
          <w:szCs w:val="24"/>
        </w:rPr>
        <w:t>Therefore,</w:t>
      </w:r>
      <w:r>
        <w:rPr>
          <w:rFonts w:ascii="Arial" w:hAnsi="Arial" w:cs="Arial"/>
          <w:sz w:val="24"/>
          <w:szCs w:val="24"/>
        </w:rPr>
        <w:t xml:space="preserve"> the decision was to close the buildings and setup all staff from home.</w:t>
      </w:r>
      <w:r w:rsidR="00143F05">
        <w:rPr>
          <w:rFonts w:ascii="Arial" w:hAnsi="Arial" w:cs="Arial"/>
          <w:sz w:val="24"/>
          <w:szCs w:val="24"/>
        </w:rPr>
        <w:t xml:space="preserve"> This meant customers would still be dealt with and their employees were safe, and most importantly the business would be seen to be following strict guidelines whilst still providing a service</w:t>
      </w:r>
      <w:r w:rsidR="00A03B5E">
        <w:rPr>
          <w:rFonts w:ascii="Arial" w:hAnsi="Arial" w:cs="Arial"/>
          <w:sz w:val="24"/>
          <w:szCs w:val="24"/>
        </w:rPr>
        <w:t>. The transformational factors of this change could have substantial consequences for the business as Burke &amp; Litwin (2014) state these factors are mainly affected by the external factors of the environment, which is what causes the main influence on the transformational change taking place. Taking into consideration the big changes Admiral has had to implement, this has triggered a development change that has mutated from the original transformational change. Development change</w:t>
      </w:r>
      <w:r w:rsidR="003438A0">
        <w:rPr>
          <w:rFonts w:ascii="Arial" w:hAnsi="Arial" w:cs="Arial"/>
          <w:sz w:val="24"/>
          <w:szCs w:val="24"/>
        </w:rPr>
        <w:t xml:space="preserve">s are </w:t>
      </w:r>
      <w:r w:rsidR="00A03B5E">
        <w:rPr>
          <w:rFonts w:ascii="Arial" w:hAnsi="Arial" w:cs="Arial"/>
          <w:sz w:val="24"/>
          <w:szCs w:val="24"/>
        </w:rPr>
        <w:t xml:space="preserve">improvements that can be made usually based </w:t>
      </w:r>
      <w:r w:rsidR="003438A0">
        <w:rPr>
          <w:rFonts w:ascii="Arial" w:hAnsi="Arial" w:cs="Arial"/>
          <w:sz w:val="24"/>
          <w:szCs w:val="24"/>
        </w:rPr>
        <w:t>on</w:t>
      </w:r>
      <w:r w:rsidR="00A03B5E">
        <w:rPr>
          <w:rFonts w:ascii="Arial" w:hAnsi="Arial" w:cs="Arial"/>
          <w:sz w:val="24"/>
          <w:szCs w:val="24"/>
        </w:rPr>
        <w:t xml:space="preserve"> existing situations within an organisation. As Tahir (2019) explains </w:t>
      </w:r>
      <w:r w:rsidR="001A061C">
        <w:rPr>
          <w:rFonts w:ascii="Arial" w:hAnsi="Arial" w:cs="Arial"/>
          <w:sz w:val="24"/>
          <w:szCs w:val="24"/>
        </w:rPr>
        <w:t xml:space="preserve">how development changes can help an organisation grow and expand after having some sort of experience, it is usually predictable, therefore can be planned in comparison to transformational change which is imminent. This sort of change is easy to manage also and comes with minimum resistance from employees as it isn’t necessarily something new to them. </w:t>
      </w:r>
    </w:p>
    <w:p w14:paraId="576EA538" w14:textId="3600B0C4" w:rsidR="003438A0" w:rsidRDefault="003438A0" w:rsidP="00583744">
      <w:pPr>
        <w:rPr>
          <w:rFonts w:ascii="Arial" w:hAnsi="Arial" w:cs="Arial"/>
          <w:sz w:val="24"/>
          <w:szCs w:val="24"/>
        </w:rPr>
      </w:pPr>
      <w:r>
        <w:rPr>
          <w:rFonts w:ascii="Arial" w:hAnsi="Arial" w:cs="Arial"/>
          <w:sz w:val="24"/>
          <w:szCs w:val="24"/>
        </w:rPr>
        <w:t xml:space="preserve">How your employees respond to organisational change is highly dependant on the emotional intelligence of not just the employees but </w:t>
      </w:r>
      <w:r w:rsidR="005E267C">
        <w:rPr>
          <w:rFonts w:ascii="Arial" w:hAnsi="Arial" w:cs="Arial"/>
          <w:sz w:val="24"/>
          <w:szCs w:val="24"/>
        </w:rPr>
        <w:t xml:space="preserve">also the </w:t>
      </w:r>
      <w:r>
        <w:rPr>
          <w:rFonts w:ascii="Arial" w:hAnsi="Arial" w:cs="Arial"/>
          <w:sz w:val="24"/>
          <w:szCs w:val="24"/>
        </w:rPr>
        <w:t xml:space="preserve">hierarchy. Crosby (2018) explains how the smoothness of the transition and success of the </w:t>
      </w:r>
      <w:r w:rsidR="0034479E">
        <w:rPr>
          <w:rFonts w:ascii="Arial" w:hAnsi="Arial" w:cs="Arial"/>
          <w:sz w:val="24"/>
          <w:szCs w:val="24"/>
        </w:rPr>
        <w:t>change depends</w:t>
      </w:r>
      <w:r>
        <w:rPr>
          <w:rFonts w:ascii="Arial" w:hAnsi="Arial" w:cs="Arial"/>
          <w:sz w:val="24"/>
          <w:szCs w:val="24"/>
        </w:rPr>
        <w:t xml:space="preserve"> </w:t>
      </w:r>
      <w:r w:rsidR="0034479E">
        <w:rPr>
          <w:rFonts w:ascii="Arial" w:hAnsi="Arial" w:cs="Arial"/>
          <w:sz w:val="24"/>
          <w:szCs w:val="24"/>
        </w:rPr>
        <w:t>on the</w:t>
      </w:r>
      <w:r>
        <w:rPr>
          <w:rFonts w:ascii="Arial" w:hAnsi="Arial" w:cs="Arial"/>
          <w:sz w:val="24"/>
          <w:szCs w:val="24"/>
        </w:rPr>
        <w:t xml:space="preserve"> emotional intelligence of both leaders and employees</w:t>
      </w:r>
      <w:r w:rsidR="0034479E">
        <w:rPr>
          <w:rFonts w:ascii="Arial" w:hAnsi="Arial" w:cs="Arial"/>
          <w:sz w:val="24"/>
          <w:szCs w:val="24"/>
        </w:rPr>
        <w:t xml:space="preserve">. Therefore, this indicates that leaders need to guide their teams effectively and employees need to respond in kind. </w:t>
      </w:r>
    </w:p>
    <w:p w14:paraId="4F8AA0B6" w14:textId="0F1E9E12" w:rsidR="00583744" w:rsidRDefault="00583744" w:rsidP="00583744">
      <w:pPr>
        <w:pStyle w:val="Heading1"/>
      </w:pPr>
      <w:bookmarkStart w:id="11" w:name="_Toc119246571"/>
      <w:r>
        <w:t>2.5</w:t>
      </w:r>
      <w:r w:rsidRPr="008C0936">
        <w:t xml:space="preserve"> </w:t>
      </w:r>
      <w:r w:rsidR="009F07D4">
        <w:t xml:space="preserve">Emotional </w:t>
      </w:r>
      <w:r w:rsidR="001A061C">
        <w:t>Intelligence</w:t>
      </w:r>
      <w:bookmarkEnd w:id="11"/>
    </w:p>
    <w:p w14:paraId="199B47B0" w14:textId="221D28E3" w:rsidR="00C21A69" w:rsidRDefault="00C21A69" w:rsidP="00C21A69">
      <w:pPr>
        <w:rPr>
          <w:rFonts w:ascii="Arial" w:hAnsi="Arial" w:cs="Arial"/>
          <w:sz w:val="24"/>
          <w:szCs w:val="24"/>
        </w:rPr>
      </w:pPr>
      <w:r>
        <w:rPr>
          <w:rFonts w:ascii="Arial" w:hAnsi="Arial" w:cs="Arial"/>
          <w:sz w:val="24"/>
          <w:szCs w:val="24"/>
        </w:rPr>
        <w:t xml:space="preserve">Emotional intelligence is best described as the ability to monitor one’s own as well as other people’s emotions, differentiating between different emotions, labelling them appropriately, which can aid you to use the information to guide your way of thinking and behaviour. </w:t>
      </w:r>
    </w:p>
    <w:p w14:paraId="07CE533F" w14:textId="7200B7D0" w:rsidR="00C21A69" w:rsidRPr="00C21A69" w:rsidRDefault="007D7FB0" w:rsidP="00C21A69">
      <w:pPr>
        <w:rPr>
          <w:rFonts w:ascii="Arial" w:hAnsi="Arial" w:cs="Arial"/>
          <w:b/>
          <w:bCs/>
          <w:i/>
          <w:iCs/>
          <w:sz w:val="24"/>
          <w:szCs w:val="24"/>
        </w:rPr>
      </w:pPr>
      <w:r>
        <w:rPr>
          <w:rFonts w:ascii="Arial" w:hAnsi="Arial" w:cs="Arial"/>
          <w:b/>
          <w:bCs/>
          <w:i/>
          <w:iCs/>
          <w:color w:val="212121"/>
          <w:sz w:val="24"/>
          <w:szCs w:val="24"/>
          <w:shd w:val="clear" w:color="auto" w:fill="FFFFFF"/>
        </w:rPr>
        <w:t>“E</w:t>
      </w:r>
      <w:r w:rsidR="00C21A69" w:rsidRPr="00C21A69">
        <w:rPr>
          <w:rFonts w:ascii="Arial" w:hAnsi="Arial" w:cs="Arial"/>
          <w:b/>
          <w:bCs/>
          <w:i/>
          <w:iCs/>
          <w:color w:val="212121"/>
          <w:sz w:val="24"/>
          <w:szCs w:val="24"/>
          <w:shd w:val="clear" w:color="auto" w:fill="FFFFFF"/>
        </w:rPr>
        <w:t>motional mind will harness the rational mind to its purposes, for our feelings and reactions–rationalizations–justifying them in terms of the present moment, without realizing the influence of our emotional memory.</w:t>
      </w:r>
      <w:r>
        <w:rPr>
          <w:rFonts w:ascii="Arial" w:hAnsi="Arial" w:cs="Arial"/>
          <w:b/>
          <w:bCs/>
          <w:i/>
          <w:iCs/>
          <w:color w:val="212121"/>
          <w:sz w:val="24"/>
          <w:szCs w:val="24"/>
          <w:shd w:val="clear" w:color="auto" w:fill="FFFFFF"/>
        </w:rPr>
        <w:t>”</w:t>
      </w:r>
    </w:p>
    <w:p w14:paraId="3BB6A9AB" w14:textId="0A6DAC72" w:rsidR="00C21A69" w:rsidRDefault="00C21A69" w:rsidP="00C21A69">
      <w:pPr>
        <w:rPr>
          <w:rFonts w:ascii="Arial" w:hAnsi="Arial" w:cs="Arial"/>
          <w:b/>
          <w:bCs/>
          <w:sz w:val="24"/>
          <w:szCs w:val="24"/>
        </w:rPr>
      </w:pPr>
      <w:r w:rsidRPr="00AE4A82">
        <w:rPr>
          <w:rFonts w:ascii="Arial" w:hAnsi="Arial" w:cs="Arial"/>
          <w:b/>
          <w:bCs/>
          <w:sz w:val="24"/>
          <w:szCs w:val="24"/>
        </w:rPr>
        <w:t>Goleman (2006)</w:t>
      </w:r>
    </w:p>
    <w:p w14:paraId="6085A159" w14:textId="6DC32FCE" w:rsidR="00D979F0" w:rsidRPr="00D979F0" w:rsidRDefault="00D979F0" w:rsidP="00C21A69">
      <w:pPr>
        <w:rPr>
          <w:rFonts w:ascii="Arial" w:hAnsi="Arial" w:cs="Arial"/>
          <w:sz w:val="24"/>
          <w:szCs w:val="24"/>
        </w:rPr>
      </w:pPr>
      <w:r>
        <w:rPr>
          <w:rFonts w:ascii="Arial" w:hAnsi="Arial" w:cs="Arial"/>
          <w:sz w:val="24"/>
          <w:szCs w:val="24"/>
        </w:rPr>
        <w:t>Emotional Intelligence is made up of 5 components (Appendix A) and as Haas (2018) explains, people want to be seen, heard and also noticed, they want to know and feel they matter. This suggests that emotional intelligence provides not only a language but a road map also. It is a skill of listening and forms a connectedness that can trigger tangible actions.</w:t>
      </w:r>
    </w:p>
    <w:p w14:paraId="22470886" w14:textId="57EFFDC7" w:rsidR="00C21A69" w:rsidRPr="0034479E" w:rsidRDefault="00C21A69" w:rsidP="00C21A69">
      <w:pPr>
        <w:rPr>
          <w:rFonts w:ascii="Arial" w:hAnsi="Arial" w:cs="Arial"/>
          <w:sz w:val="24"/>
          <w:szCs w:val="24"/>
        </w:rPr>
      </w:pPr>
      <w:r w:rsidRPr="00C21A69">
        <w:rPr>
          <w:rFonts w:ascii="Arial" w:hAnsi="Arial" w:cs="Arial"/>
          <w:sz w:val="24"/>
          <w:szCs w:val="24"/>
        </w:rPr>
        <w:lastRenderedPageBreak/>
        <w:t>Srivastava (2013)</w:t>
      </w:r>
      <w:r>
        <w:rPr>
          <w:rFonts w:ascii="Arial" w:hAnsi="Arial" w:cs="Arial"/>
          <w:sz w:val="24"/>
          <w:szCs w:val="24"/>
        </w:rPr>
        <w:t xml:space="preserve"> states how </w:t>
      </w:r>
      <w:r w:rsidR="005223E9">
        <w:rPr>
          <w:rFonts w:ascii="Arial" w:hAnsi="Arial" w:cs="Arial"/>
          <w:sz w:val="24"/>
          <w:szCs w:val="24"/>
        </w:rPr>
        <w:t>emotional intelligence i</w:t>
      </w:r>
      <w:r>
        <w:rPr>
          <w:rFonts w:ascii="Arial" w:hAnsi="Arial" w:cs="Arial"/>
          <w:sz w:val="24"/>
          <w:szCs w:val="24"/>
        </w:rPr>
        <w:t>s an essential component used to determine leaders’ effectiveness mainly when dealing with changes in the workplace.</w:t>
      </w:r>
      <w:r w:rsidR="005223E9">
        <w:rPr>
          <w:rFonts w:ascii="Arial" w:hAnsi="Arial" w:cs="Arial"/>
          <w:sz w:val="24"/>
          <w:szCs w:val="24"/>
        </w:rPr>
        <w:t xml:space="preserve"> An emotional </w:t>
      </w:r>
      <w:r w:rsidR="005223E9" w:rsidRPr="005223E9">
        <w:rPr>
          <w:rFonts w:ascii="Arial" w:hAnsi="Arial" w:cs="Arial"/>
          <w:sz w:val="24"/>
          <w:szCs w:val="24"/>
        </w:rPr>
        <w:t xml:space="preserve">intelligent leader can inspire team members to work efficiently </w:t>
      </w:r>
      <w:r w:rsidR="00AE4A82" w:rsidRPr="005223E9">
        <w:rPr>
          <w:rFonts w:ascii="Arial" w:hAnsi="Arial" w:cs="Arial"/>
          <w:sz w:val="24"/>
          <w:szCs w:val="24"/>
        </w:rPr>
        <w:t>to</w:t>
      </w:r>
      <w:r w:rsidR="005223E9" w:rsidRPr="005223E9">
        <w:rPr>
          <w:rFonts w:ascii="Arial" w:hAnsi="Arial" w:cs="Arial"/>
          <w:sz w:val="24"/>
          <w:szCs w:val="24"/>
        </w:rPr>
        <w:t xml:space="preserve"> reach organisational success. Goleman (1995) defined emotional intelligence as a capacity for recognizing our own and others feeling for motivating our self and for managing our emotions, both within ourselves and in our relationship</w:t>
      </w:r>
      <w:r w:rsidR="005223E9">
        <w:rPr>
          <w:rFonts w:ascii="Arial" w:hAnsi="Arial" w:cs="Arial"/>
          <w:sz w:val="24"/>
          <w:szCs w:val="24"/>
        </w:rPr>
        <w:t xml:space="preserve">s. This definition suggests that for managers and employees to perform effectively, emotional intelligent abilities are required by both parties. If managers and employees are able to manage their emotions in an effective </w:t>
      </w:r>
      <w:r w:rsidR="00AE4A82">
        <w:rPr>
          <w:rFonts w:ascii="Arial" w:hAnsi="Arial" w:cs="Arial"/>
          <w:sz w:val="24"/>
          <w:szCs w:val="24"/>
        </w:rPr>
        <w:t>way,</w:t>
      </w:r>
      <w:r w:rsidR="005223E9">
        <w:rPr>
          <w:rFonts w:ascii="Arial" w:hAnsi="Arial" w:cs="Arial"/>
          <w:sz w:val="24"/>
          <w:szCs w:val="24"/>
        </w:rPr>
        <w:t xml:space="preserve"> they will get a successful job outcome.</w:t>
      </w:r>
      <w:r w:rsidR="00904B45">
        <w:rPr>
          <w:rFonts w:ascii="Arial" w:hAnsi="Arial" w:cs="Arial"/>
          <w:sz w:val="24"/>
          <w:szCs w:val="24"/>
        </w:rPr>
        <w:t xml:space="preserve"> Wolfe &amp; Caruso (2004) believe that emotions provide and contain vital information that helps managers and employees to be better at what they do. This suggests that employees who are </w:t>
      </w:r>
      <w:r w:rsidR="00BA5F8B">
        <w:rPr>
          <w:rFonts w:ascii="Arial" w:hAnsi="Arial" w:cs="Arial"/>
          <w:sz w:val="24"/>
          <w:szCs w:val="24"/>
        </w:rPr>
        <w:t>emotionally</w:t>
      </w:r>
      <w:r w:rsidR="00904B45">
        <w:rPr>
          <w:rFonts w:ascii="Arial" w:hAnsi="Arial" w:cs="Arial"/>
          <w:sz w:val="24"/>
          <w:szCs w:val="24"/>
        </w:rPr>
        <w:t xml:space="preserve"> intelligent </w:t>
      </w:r>
      <w:r w:rsidR="00AE4A82">
        <w:rPr>
          <w:rFonts w:ascii="Arial" w:hAnsi="Arial" w:cs="Arial"/>
          <w:sz w:val="24"/>
          <w:szCs w:val="24"/>
        </w:rPr>
        <w:t>can</w:t>
      </w:r>
      <w:r w:rsidR="00904B45">
        <w:rPr>
          <w:rFonts w:ascii="Arial" w:hAnsi="Arial" w:cs="Arial"/>
          <w:sz w:val="24"/>
          <w:szCs w:val="24"/>
        </w:rPr>
        <w:t xml:space="preserve"> progress within an organisation becoming leaders themselves.</w:t>
      </w:r>
    </w:p>
    <w:p w14:paraId="14444A26" w14:textId="74BC06D1" w:rsidR="00583744" w:rsidRDefault="00583744" w:rsidP="00583744">
      <w:pPr>
        <w:pStyle w:val="Heading1"/>
      </w:pPr>
      <w:bookmarkStart w:id="12" w:name="_Toc119246572"/>
      <w:r w:rsidRPr="00AE4A82">
        <w:t xml:space="preserve">2.6 </w:t>
      </w:r>
      <w:r w:rsidR="00975612">
        <w:t xml:space="preserve">Wheel </w:t>
      </w:r>
      <w:r w:rsidR="00D979F0">
        <w:t>of</w:t>
      </w:r>
      <w:r w:rsidR="00975612">
        <w:t xml:space="preserve"> Emotion</w:t>
      </w:r>
      <w:bookmarkEnd w:id="12"/>
    </w:p>
    <w:p w14:paraId="531E8BF7" w14:textId="08B2A153" w:rsidR="001B2DCD" w:rsidRDefault="00817D87" w:rsidP="00123EAB">
      <w:pPr>
        <w:rPr>
          <w:rFonts w:ascii="Arial" w:hAnsi="Arial" w:cs="Arial"/>
          <w:color w:val="000000" w:themeColor="text1"/>
          <w:sz w:val="24"/>
          <w:szCs w:val="24"/>
          <w:lang w:eastAsia="en-GB"/>
        </w:rPr>
      </w:pPr>
      <w:r>
        <w:rPr>
          <w:rFonts w:ascii="Arial" w:hAnsi="Arial" w:cs="Arial"/>
          <w:color w:val="000000" w:themeColor="text1"/>
          <w:sz w:val="24"/>
          <w:szCs w:val="24"/>
          <w:lang w:eastAsia="en-GB"/>
        </w:rPr>
        <w:t xml:space="preserve">There are over 34,000 emotions and </w:t>
      </w:r>
      <w:r w:rsidR="005C2E5B">
        <w:rPr>
          <w:rFonts w:ascii="Arial" w:hAnsi="Arial" w:cs="Arial"/>
          <w:color w:val="000000" w:themeColor="text1"/>
          <w:sz w:val="24"/>
          <w:szCs w:val="24"/>
          <w:lang w:eastAsia="en-GB"/>
        </w:rPr>
        <w:t>ac</w:t>
      </w:r>
      <w:r w:rsidR="00123EAB">
        <w:rPr>
          <w:rFonts w:ascii="Arial" w:hAnsi="Arial" w:cs="Arial"/>
          <w:color w:val="000000" w:themeColor="text1"/>
          <w:sz w:val="24"/>
          <w:szCs w:val="24"/>
          <w:lang w:eastAsia="en-GB"/>
        </w:rPr>
        <w:t>cording to Karimova (2017), with there being so many</w:t>
      </w:r>
      <w:r>
        <w:rPr>
          <w:rFonts w:ascii="Arial" w:hAnsi="Arial" w:cs="Arial"/>
          <w:color w:val="000000" w:themeColor="text1"/>
          <w:sz w:val="24"/>
          <w:szCs w:val="24"/>
          <w:lang w:eastAsia="en-GB"/>
        </w:rPr>
        <w:t>,</w:t>
      </w:r>
      <w:r w:rsidR="00123EAB">
        <w:rPr>
          <w:rFonts w:ascii="Arial" w:hAnsi="Arial" w:cs="Arial"/>
          <w:color w:val="000000" w:themeColor="text1"/>
          <w:sz w:val="24"/>
          <w:szCs w:val="24"/>
          <w:lang w:eastAsia="en-GB"/>
        </w:rPr>
        <w:t xml:space="preserve"> we can learn how to identify primary emotions and act accordingly. Robert </w:t>
      </w:r>
      <w:proofErr w:type="spellStart"/>
      <w:r w:rsidR="00123EAB">
        <w:rPr>
          <w:rFonts w:ascii="Arial" w:hAnsi="Arial" w:cs="Arial"/>
          <w:color w:val="000000" w:themeColor="text1"/>
          <w:sz w:val="24"/>
          <w:szCs w:val="24"/>
          <w:lang w:eastAsia="en-GB"/>
        </w:rPr>
        <w:t>Plutchik</w:t>
      </w:r>
      <w:proofErr w:type="spellEnd"/>
      <w:r w:rsidR="00123EAB">
        <w:rPr>
          <w:rFonts w:ascii="Arial" w:hAnsi="Arial" w:cs="Arial"/>
          <w:color w:val="000000" w:themeColor="text1"/>
          <w:sz w:val="24"/>
          <w:szCs w:val="24"/>
          <w:lang w:eastAsia="en-GB"/>
        </w:rPr>
        <w:t xml:space="preserve"> was a psychologist who created an evolutionary theory of emotion, known as the wheel of emotion (Appendix B). </w:t>
      </w:r>
      <w:r>
        <w:rPr>
          <w:rFonts w:ascii="Arial" w:hAnsi="Arial" w:cs="Arial"/>
          <w:color w:val="000000" w:themeColor="text1"/>
          <w:sz w:val="24"/>
          <w:szCs w:val="24"/>
          <w:lang w:eastAsia="en-GB"/>
        </w:rPr>
        <w:t>The wheel is made</w:t>
      </w:r>
      <w:r w:rsidR="00123EAB">
        <w:rPr>
          <w:rFonts w:ascii="Arial" w:hAnsi="Arial" w:cs="Arial"/>
          <w:color w:val="000000" w:themeColor="text1"/>
          <w:sz w:val="24"/>
          <w:szCs w:val="24"/>
          <w:lang w:eastAsia="en-GB"/>
        </w:rPr>
        <w:t xml:space="preserve"> up of 8 primary emotions they intensify as we move from the outside into the centre of the wheel. For example, being </w:t>
      </w:r>
      <w:r>
        <w:rPr>
          <w:rFonts w:ascii="Arial" w:hAnsi="Arial" w:cs="Arial"/>
          <w:color w:val="000000" w:themeColor="text1"/>
          <w:sz w:val="24"/>
          <w:szCs w:val="24"/>
          <w:lang w:eastAsia="en-GB"/>
        </w:rPr>
        <w:t>on hold on the telephone, waiting to be connected,</w:t>
      </w:r>
      <w:r w:rsidR="00123EAB">
        <w:rPr>
          <w:rFonts w:ascii="Arial" w:hAnsi="Arial" w:cs="Arial"/>
          <w:color w:val="000000" w:themeColor="text1"/>
          <w:sz w:val="24"/>
          <w:szCs w:val="24"/>
          <w:lang w:eastAsia="en-GB"/>
        </w:rPr>
        <w:t xml:space="preserve"> can be somewhat annoying however if waiting too long can lead to anger which in turn is followed by rage. Using the emotional wheel to identify and understand our emotions can often make it easier to process them, however as Raypole (2020) suggests this doesn’t necessarily make those emotions go away, we just learn to manage them more productively, improving our self-awareness.</w:t>
      </w:r>
    </w:p>
    <w:p w14:paraId="7A572F4E" w14:textId="4B184DD9" w:rsidR="00C05083" w:rsidRDefault="001B2DCD" w:rsidP="00123EAB">
      <w:pPr>
        <w:rPr>
          <w:rFonts w:ascii="Arial" w:hAnsi="Arial" w:cs="Arial"/>
          <w:color w:val="000000" w:themeColor="text1"/>
          <w:sz w:val="24"/>
          <w:szCs w:val="24"/>
          <w:lang w:eastAsia="en-GB"/>
        </w:rPr>
      </w:pPr>
      <w:r>
        <w:rPr>
          <w:rFonts w:ascii="Arial" w:hAnsi="Arial" w:cs="Arial"/>
          <w:color w:val="000000" w:themeColor="text1"/>
          <w:sz w:val="24"/>
          <w:szCs w:val="24"/>
          <w:lang w:eastAsia="en-GB"/>
        </w:rPr>
        <w:t xml:space="preserve">It is also ideal that when implementing a change that a methodology of some sort is used to not only help the leader have a structure and vision but for the employees to visualise and have a sense of feeling involved. Not only that, implementing a methodology can help eliminate resistance to change. Resistance to change is normal and expected, so the issue is not whether resistance will be encountered, it is more of a case of how resistance will be managed. </w:t>
      </w:r>
      <w:proofErr w:type="spellStart"/>
      <w:r>
        <w:rPr>
          <w:rFonts w:ascii="Arial" w:hAnsi="Arial" w:cs="Arial"/>
          <w:color w:val="000000" w:themeColor="text1"/>
          <w:sz w:val="24"/>
          <w:szCs w:val="24"/>
          <w:lang w:eastAsia="en-GB"/>
        </w:rPr>
        <w:t>Prosci</w:t>
      </w:r>
      <w:proofErr w:type="spellEnd"/>
      <w:r>
        <w:rPr>
          <w:rFonts w:ascii="Arial" w:hAnsi="Arial" w:cs="Arial"/>
          <w:color w:val="000000" w:themeColor="text1"/>
          <w:sz w:val="24"/>
          <w:szCs w:val="24"/>
          <w:lang w:eastAsia="en-GB"/>
        </w:rPr>
        <w:t xml:space="preserve"> (2019) explains how we must understand and help support impacted people through</w:t>
      </w:r>
      <w:r w:rsidR="00C05083">
        <w:rPr>
          <w:rFonts w:ascii="Arial" w:hAnsi="Arial" w:cs="Arial"/>
          <w:color w:val="000000" w:themeColor="text1"/>
          <w:sz w:val="24"/>
          <w:szCs w:val="24"/>
          <w:lang w:eastAsia="en-GB"/>
        </w:rPr>
        <w:t>out</w:t>
      </w:r>
      <w:r>
        <w:rPr>
          <w:rFonts w:ascii="Arial" w:hAnsi="Arial" w:cs="Arial"/>
          <w:color w:val="000000" w:themeColor="text1"/>
          <w:sz w:val="24"/>
          <w:szCs w:val="24"/>
          <w:lang w:eastAsia="en-GB"/>
        </w:rPr>
        <w:t xml:space="preserve"> the change process. So</w:t>
      </w:r>
      <w:r w:rsidR="00C05083">
        <w:rPr>
          <w:rFonts w:ascii="Arial" w:hAnsi="Arial" w:cs="Arial"/>
          <w:color w:val="000000" w:themeColor="text1"/>
          <w:sz w:val="24"/>
          <w:szCs w:val="24"/>
          <w:lang w:eastAsia="en-GB"/>
        </w:rPr>
        <w:t>,</w:t>
      </w:r>
      <w:r>
        <w:rPr>
          <w:rFonts w:ascii="Arial" w:hAnsi="Arial" w:cs="Arial"/>
          <w:color w:val="000000" w:themeColor="text1"/>
          <w:sz w:val="24"/>
          <w:szCs w:val="24"/>
          <w:lang w:eastAsia="en-GB"/>
        </w:rPr>
        <w:t xml:space="preserve"> this suggests rather than avoiding resistance, leaders are aware of it and are able to manage it to minimise the impacts.</w:t>
      </w:r>
      <w:r w:rsidR="00C05083">
        <w:rPr>
          <w:rFonts w:ascii="Arial" w:hAnsi="Arial" w:cs="Arial"/>
          <w:color w:val="000000" w:themeColor="text1"/>
          <w:sz w:val="24"/>
          <w:szCs w:val="24"/>
          <w:lang w:eastAsia="en-GB"/>
        </w:rPr>
        <w:t xml:space="preserve"> The ADKAR change model has been proven to help individuals understand and accept change so organisations can successfully innovate and become more efficient. Lucid Content Team (2019) explain how successful implementation of ADKAR depends on individuals having a clear understanding of what the changes are and why they are being implemented, as well as looking at how the changes will affect them.</w:t>
      </w:r>
    </w:p>
    <w:p w14:paraId="1ADD5A17" w14:textId="47E3B0BD" w:rsidR="00583744" w:rsidRDefault="00583744" w:rsidP="00583744">
      <w:pPr>
        <w:pStyle w:val="Heading1"/>
      </w:pPr>
      <w:bookmarkStart w:id="13" w:name="_Toc119246573"/>
      <w:r>
        <w:t xml:space="preserve">2.7 </w:t>
      </w:r>
      <w:r w:rsidR="00975612">
        <w:t>ADKAR</w:t>
      </w:r>
      <w:bookmarkEnd w:id="13"/>
    </w:p>
    <w:p w14:paraId="6E97A4A8" w14:textId="3E0C6161" w:rsidR="00C05083" w:rsidRDefault="005C2E5B" w:rsidP="005C2E5B">
      <w:pPr>
        <w:rPr>
          <w:rFonts w:ascii="Arial" w:hAnsi="Arial" w:cs="Arial"/>
          <w:sz w:val="24"/>
          <w:szCs w:val="24"/>
        </w:rPr>
      </w:pPr>
      <w:r>
        <w:rPr>
          <w:rFonts w:ascii="Arial" w:hAnsi="Arial" w:cs="Arial"/>
          <w:sz w:val="24"/>
          <w:szCs w:val="24"/>
        </w:rPr>
        <w:t xml:space="preserve">The ADKAR model for change was created by Jeffery Hiatt, it is referred to as a bottom up method, adding focus and emphasis on the individuals participating in the </w:t>
      </w:r>
      <w:r>
        <w:rPr>
          <w:rFonts w:ascii="Arial" w:hAnsi="Arial" w:cs="Arial"/>
          <w:sz w:val="24"/>
          <w:szCs w:val="24"/>
        </w:rPr>
        <w:lastRenderedPageBreak/>
        <w:t>change. It is based upon an acronym which represent a goal that the organisation or individual need to achieve.</w:t>
      </w:r>
    </w:p>
    <w:p w14:paraId="4A94A523"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Awareness – (Of the need to change)</w:t>
      </w:r>
    </w:p>
    <w:p w14:paraId="438FFCF7"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Desire – (To participate and support the change)</w:t>
      </w:r>
    </w:p>
    <w:p w14:paraId="05E873FD"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Knowledge – (On how to change)</w:t>
      </w:r>
    </w:p>
    <w:p w14:paraId="41B665BC"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Ability – (To implement required skills and behaviours)</w:t>
      </w:r>
    </w:p>
    <w:p w14:paraId="0D69B950" w14:textId="77777777" w:rsidR="00C05083" w:rsidRDefault="00C05083" w:rsidP="00C05083">
      <w:pPr>
        <w:pStyle w:val="NoSpacing"/>
        <w:numPr>
          <w:ilvl w:val="0"/>
          <w:numId w:val="9"/>
        </w:numPr>
        <w:rPr>
          <w:rFonts w:ascii="Arial" w:hAnsi="Arial" w:cs="Arial"/>
          <w:sz w:val="24"/>
          <w:szCs w:val="24"/>
        </w:rPr>
      </w:pPr>
      <w:r>
        <w:rPr>
          <w:rFonts w:ascii="Arial" w:hAnsi="Arial" w:cs="Arial"/>
          <w:sz w:val="24"/>
          <w:szCs w:val="24"/>
        </w:rPr>
        <w:t>Reinforcement – (To sustain the change)</w:t>
      </w:r>
    </w:p>
    <w:p w14:paraId="2BF6E7A3" w14:textId="77777777" w:rsidR="00C05083" w:rsidRDefault="00C05083" w:rsidP="00C05083">
      <w:pPr>
        <w:pStyle w:val="NoSpacing"/>
        <w:rPr>
          <w:rFonts w:ascii="Arial" w:hAnsi="Arial" w:cs="Arial"/>
          <w:sz w:val="24"/>
          <w:szCs w:val="24"/>
        </w:rPr>
      </w:pPr>
    </w:p>
    <w:p w14:paraId="2E7F841C" w14:textId="77777777" w:rsidR="005C2E5B" w:rsidRDefault="00C05083" w:rsidP="005C2E5B">
      <w:pPr>
        <w:rPr>
          <w:rFonts w:ascii="Arial" w:hAnsi="Arial" w:cs="Arial"/>
          <w:sz w:val="24"/>
          <w:szCs w:val="24"/>
        </w:rPr>
      </w:pPr>
      <w:r>
        <w:rPr>
          <w:rFonts w:ascii="Arial" w:hAnsi="Arial" w:cs="Arial"/>
          <w:sz w:val="24"/>
          <w:szCs w:val="24"/>
        </w:rPr>
        <w:t>Sharma (2019) explains how putting the focus on employees, the ADKAR method can help limit resistance, which can result in the change happening faster, as everyone is on board from the get-go</w:t>
      </w:r>
      <w:r w:rsidR="005C2E5B">
        <w:rPr>
          <w:rFonts w:ascii="Arial" w:hAnsi="Arial" w:cs="Arial"/>
          <w:sz w:val="24"/>
          <w:szCs w:val="24"/>
        </w:rPr>
        <w:t>.</w:t>
      </w:r>
      <w:r w:rsidR="005C2E5B" w:rsidRPr="005C2E5B">
        <w:rPr>
          <w:rFonts w:ascii="Arial" w:hAnsi="Arial" w:cs="Arial"/>
          <w:sz w:val="24"/>
          <w:szCs w:val="24"/>
        </w:rPr>
        <w:t xml:space="preserve"> </w:t>
      </w:r>
      <w:r w:rsidR="005C2E5B">
        <w:rPr>
          <w:rFonts w:ascii="Arial" w:hAnsi="Arial" w:cs="Arial"/>
          <w:sz w:val="24"/>
          <w:szCs w:val="24"/>
        </w:rPr>
        <w:t>This suggests that if you approach your employees in a specific kind of way, making sure they are fully aware of the reasoning behind the change as opposed to just dictating that said change is happening, ensures employees feel involved and they become more willing to participate in the change.</w:t>
      </w:r>
    </w:p>
    <w:p w14:paraId="07B0761F" w14:textId="67A3E200" w:rsidR="005C2E5B" w:rsidRDefault="00C05083" w:rsidP="005C2E5B">
      <w:pPr>
        <w:rPr>
          <w:rFonts w:ascii="Arial" w:hAnsi="Arial" w:cs="Arial"/>
          <w:sz w:val="24"/>
          <w:szCs w:val="24"/>
        </w:rPr>
      </w:pPr>
      <w:proofErr w:type="spellStart"/>
      <w:r>
        <w:rPr>
          <w:rFonts w:ascii="Arial" w:hAnsi="Arial" w:cs="Arial"/>
          <w:sz w:val="24"/>
          <w:szCs w:val="24"/>
        </w:rPr>
        <w:t>Safestart</w:t>
      </w:r>
      <w:proofErr w:type="spellEnd"/>
      <w:r>
        <w:rPr>
          <w:rFonts w:ascii="Arial" w:hAnsi="Arial" w:cs="Arial"/>
          <w:sz w:val="24"/>
          <w:szCs w:val="24"/>
        </w:rPr>
        <w:t xml:space="preserve"> (2020) explain that large organisations that understand the importance of change management, are best o</w:t>
      </w:r>
      <w:r w:rsidR="002873E5">
        <w:rPr>
          <w:rFonts w:ascii="Arial" w:hAnsi="Arial" w:cs="Arial"/>
          <w:sz w:val="24"/>
          <w:szCs w:val="24"/>
        </w:rPr>
        <w:t>f</w:t>
      </w:r>
      <w:r>
        <w:rPr>
          <w:rFonts w:ascii="Arial" w:hAnsi="Arial" w:cs="Arial"/>
          <w:sz w:val="24"/>
          <w:szCs w:val="24"/>
        </w:rPr>
        <w:t xml:space="preserve">f with using models such as ADKAR, </w:t>
      </w:r>
      <w:proofErr w:type="spellStart"/>
      <w:proofErr w:type="gramStart"/>
      <w:r>
        <w:rPr>
          <w:rFonts w:ascii="Arial" w:hAnsi="Arial" w:cs="Arial"/>
          <w:sz w:val="24"/>
          <w:szCs w:val="24"/>
        </w:rPr>
        <w:t>Mckinsey</w:t>
      </w:r>
      <w:proofErr w:type="spellEnd"/>
      <w:proofErr w:type="gramEnd"/>
      <w:r>
        <w:rPr>
          <w:rFonts w:ascii="Arial" w:hAnsi="Arial" w:cs="Arial"/>
          <w:sz w:val="24"/>
          <w:szCs w:val="24"/>
        </w:rPr>
        <w:t xml:space="preserve"> or Kotter, referring to Kotter as more of a step-by-step implementation model compared to Lewin and ADKAR which has a more general approach which encourages organisations to develop their own way of reaching goals. </w:t>
      </w:r>
    </w:p>
    <w:p w14:paraId="3A212D2F" w14:textId="15E4DAF4" w:rsidR="00C05083" w:rsidRDefault="00C05083" w:rsidP="005C2E5B">
      <w:pPr>
        <w:rPr>
          <w:rFonts w:ascii="Arial" w:hAnsi="Arial" w:cs="Arial"/>
          <w:sz w:val="24"/>
          <w:szCs w:val="24"/>
        </w:rPr>
      </w:pPr>
      <w:r>
        <w:rPr>
          <w:rFonts w:ascii="Arial" w:hAnsi="Arial" w:cs="Arial"/>
          <w:sz w:val="24"/>
          <w:szCs w:val="24"/>
        </w:rPr>
        <w:t xml:space="preserve">Organisational change can often fail due to employees not completely understanding the importance of the change. However, as Buehring (2021) explains outlining goals and outcomes of a change, the ADKAR model can enable leaders and help change management teams to focus their activities on driving change as well as achieving positive results. Suggesting that the ADKAR model helps address challenges that may arise equipping organisations with the right strategies and tools. Pearson (2018) argues that change isn’t easy but due to the human element that the ADKAR model implements, can help avoid pitfalls which may arise, or even if you do come across a problem this model can help figure out the best course of action to resolve the issue. </w:t>
      </w:r>
    </w:p>
    <w:p w14:paraId="11325BCE" w14:textId="5B260C7B" w:rsidR="00DF5F9A" w:rsidRDefault="00DF5F9A" w:rsidP="00C05083">
      <w:pPr>
        <w:pStyle w:val="NoSpacing"/>
      </w:pPr>
    </w:p>
    <w:p w14:paraId="3FB6692E" w14:textId="793E20F9" w:rsidR="005C2E5B" w:rsidRPr="0044383D" w:rsidRDefault="005C2E5B" w:rsidP="0044383D">
      <w:pPr>
        <w:rPr>
          <w:rFonts w:ascii="Arial" w:hAnsi="Arial" w:cs="Arial"/>
          <w:sz w:val="24"/>
          <w:szCs w:val="24"/>
        </w:rPr>
      </w:pPr>
      <w:r>
        <w:rPr>
          <w:rFonts w:ascii="Arial" w:hAnsi="Arial" w:cs="Arial"/>
          <w:sz w:val="24"/>
          <w:szCs w:val="24"/>
        </w:rPr>
        <w:t>This suggests that if you approach your employees in a specific kind of way, making sure they are fully aware of the reasoning behind the change as opposed to just dictating that said change is happening, ensures employees feel involved and they become more willing to participate in the change.</w:t>
      </w:r>
    </w:p>
    <w:p w14:paraId="22E505C2" w14:textId="77777777" w:rsidR="00D271E7" w:rsidRDefault="00D271E7" w:rsidP="00583744">
      <w:pPr>
        <w:pStyle w:val="Heading1"/>
      </w:pPr>
    </w:p>
    <w:p w14:paraId="1D3B8A82" w14:textId="103D5247" w:rsidR="00D271E7" w:rsidRDefault="00D271E7" w:rsidP="00583744">
      <w:pPr>
        <w:pStyle w:val="Heading1"/>
      </w:pPr>
    </w:p>
    <w:p w14:paraId="1B8A3859" w14:textId="20A07DE8" w:rsidR="00D271E7" w:rsidRDefault="00D271E7" w:rsidP="00D271E7"/>
    <w:p w14:paraId="480B0360" w14:textId="77777777" w:rsidR="00D271E7" w:rsidRPr="00D271E7" w:rsidRDefault="00D271E7" w:rsidP="00D271E7"/>
    <w:p w14:paraId="29DB41B9" w14:textId="23E82E0E" w:rsidR="0044383D" w:rsidRDefault="00583744" w:rsidP="00583744">
      <w:pPr>
        <w:pStyle w:val="Heading1"/>
      </w:pPr>
      <w:bookmarkStart w:id="14" w:name="_Toc119246574"/>
      <w:r>
        <w:lastRenderedPageBreak/>
        <w:t>3.0 Analysis</w:t>
      </w:r>
      <w:bookmarkEnd w:id="14"/>
    </w:p>
    <w:p w14:paraId="69252B50" w14:textId="710CF06A" w:rsidR="00076EC2" w:rsidRPr="00076EC2" w:rsidRDefault="00076EC2" w:rsidP="00076EC2">
      <w:pPr>
        <w:pStyle w:val="NoSpacing"/>
        <w:rPr>
          <w:rFonts w:ascii="Arial" w:hAnsi="Arial" w:cs="Arial"/>
          <w:sz w:val="24"/>
          <w:szCs w:val="24"/>
        </w:rPr>
      </w:pPr>
      <w:r>
        <w:rPr>
          <w:rFonts w:ascii="Arial" w:hAnsi="Arial" w:cs="Arial"/>
          <w:sz w:val="24"/>
          <w:szCs w:val="24"/>
        </w:rPr>
        <w:t>The analysis of this report will look at Admiral directly. It will focus on its external and internal factors, looking at how they could impact the change. Also looking at surveys and assessments of its employees to help gauge a better understanding of the wants and needs of their staff.</w:t>
      </w:r>
    </w:p>
    <w:p w14:paraId="34886A2B" w14:textId="29B21A59" w:rsidR="0044383D" w:rsidRDefault="0072502D" w:rsidP="0072502D">
      <w:pPr>
        <w:pStyle w:val="Heading1"/>
      </w:pPr>
      <w:bookmarkStart w:id="15" w:name="_Toc119246575"/>
      <w:r>
        <w:t>3.</w:t>
      </w:r>
      <w:r w:rsidR="00583744">
        <w:t>1</w:t>
      </w:r>
      <w:r>
        <w:t xml:space="preserve"> Macro &amp; Micro Environmental Factors</w:t>
      </w:r>
      <w:bookmarkEnd w:id="15"/>
    </w:p>
    <w:p w14:paraId="351B2D2B" w14:textId="77777777" w:rsidR="00A91AAF" w:rsidRDefault="0072502D" w:rsidP="00095A41">
      <w:pPr>
        <w:rPr>
          <w:rFonts w:ascii="Arial" w:hAnsi="Arial" w:cs="Arial"/>
          <w:sz w:val="24"/>
          <w:szCs w:val="24"/>
        </w:rPr>
      </w:pPr>
      <w:r>
        <w:rPr>
          <w:rFonts w:ascii="Arial" w:hAnsi="Arial" w:cs="Arial"/>
          <w:sz w:val="24"/>
          <w:szCs w:val="24"/>
        </w:rPr>
        <w:t>Admiral looked at both their macro and micro environmental factors to determine the</w:t>
      </w:r>
      <w:r w:rsidR="0057528F">
        <w:rPr>
          <w:rFonts w:ascii="Arial" w:hAnsi="Arial" w:cs="Arial"/>
          <w:sz w:val="24"/>
          <w:szCs w:val="24"/>
        </w:rPr>
        <w:t xml:space="preserve"> best strategy moving forward</w:t>
      </w:r>
      <w:r>
        <w:rPr>
          <w:rFonts w:ascii="Arial" w:hAnsi="Arial" w:cs="Arial"/>
          <w:sz w:val="24"/>
          <w:szCs w:val="24"/>
        </w:rPr>
        <w:t>. Firstly, looking at its macro factors which focus on the economy, looks at major external and uncontrollable factors which can influence an organisation’s decision-making process. Philip (2019) explains how the macro environment is made up of forces that provide opportunities but can also pose threats to the company also. As Luttig (2021) explains, during the COVID-19 pandemic, the UK motor insurance market reported its best underwriting profit since records began in 2020, a net combined ratio of 90.3%. This was due to there being fewer vehicles on the road which in turn reduced claims. For consumers, the impact of lower claims meant premiums were around 6% lower. However, as Luttig (2021) goes on to explain</w:t>
      </w:r>
      <w:r w:rsidRPr="00A22EEB">
        <w:rPr>
          <w:rFonts w:ascii="Arial" w:hAnsi="Arial" w:cs="Arial"/>
          <w:sz w:val="24"/>
          <w:szCs w:val="24"/>
        </w:rPr>
        <w:t>, the insurance industry is expected to return to the red going forward, predicting a 103% net combined ratio linked to underlying inflation, the premium rate falls, and</w:t>
      </w:r>
      <w:r>
        <w:rPr>
          <w:rFonts w:ascii="Arial" w:hAnsi="Arial" w:cs="Arial"/>
          <w:sz w:val="24"/>
          <w:szCs w:val="24"/>
        </w:rPr>
        <w:t xml:space="preserve"> costings linked to the FCA’s pricing review. </w:t>
      </w:r>
    </w:p>
    <w:p w14:paraId="1FF54108" w14:textId="77777777" w:rsidR="00A91AAF" w:rsidRDefault="00A91AAF" w:rsidP="00095A41">
      <w:pPr>
        <w:rPr>
          <w:rFonts w:ascii="Arial" w:hAnsi="Arial" w:cs="Arial"/>
          <w:sz w:val="24"/>
          <w:szCs w:val="24"/>
        </w:rPr>
      </w:pPr>
    </w:p>
    <w:p w14:paraId="3FBD29A5" w14:textId="6EA08AAF" w:rsidR="00095A41" w:rsidRPr="00AD52F3" w:rsidRDefault="0072502D" w:rsidP="00095A41">
      <w:pPr>
        <w:rPr>
          <w:sz w:val="24"/>
          <w:szCs w:val="24"/>
        </w:rPr>
      </w:pPr>
      <w:r>
        <w:rPr>
          <w:rFonts w:ascii="Arial" w:hAnsi="Arial" w:cs="Arial"/>
          <w:sz w:val="24"/>
          <w:szCs w:val="24"/>
        </w:rPr>
        <w:t xml:space="preserve">Moving on to the micro environmental factors, these are referred to as the environment which is in direct contact with the organisation, affecting the routines and activities of the business straight away. A collection of forces and factors which are close to the organisation, influencing the performance as well as the day-to-day activities. </w:t>
      </w:r>
      <w:r w:rsidRPr="00AD52F3">
        <w:rPr>
          <w:rFonts w:ascii="Arial" w:hAnsi="Arial" w:cs="Arial"/>
          <w:sz w:val="24"/>
          <w:szCs w:val="24"/>
        </w:rPr>
        <w:t xml:space="preserve">For example, the shareholder’s demand for rising profits influences the </w:t>
      </w:r>
      <w:r>
        <w:rPr>
          <w:rFonts w:ascii="Arial" w:hAnsi="Arial" w:cs="Arial"/>
          <w:sz w:val="24"/>
          <w:szCs w:val="24"/>
        </w:rPr>
        <w:t>organisation’s</w:t>
      </w:r>
      <w:r w:rsidRPr="00AD52F3">
        <w:rPr>
          <w:rFonts w:ascii="Arial" w:hAnsi="Arial" w:cs="Arial"/>
          <w:sz w:val="24"/>
          <w:szCs w:val="24"/>
        </w:rPr>
        <w:t xml:space="preserve"> success in the long run. Therefore, it is important for the hierarchy managers to maintain relationships with shareholders to run a successful business on a long-term basis. Farooq (2019) explains how micro factors do not affect all the businesses in the industry in the same manner. This is because every business is different in size, capacity, financial resources, and overall strategies</w:t>
      </w:r>
      <w:r>
        <w:rPr>
          <w:rFonts w:ascii="Arial" w:hAnsi="Arial" w:cs="Arial"/>
          <w:sz w:val="24"/>
          <w:szCs w:val="24"/>
        </w:rPr>
        <w:t>.</w:t>
      </w:r>
      <w:r w:rsidR="00095A41">
        <w:rPr>
          <w:rFonts w:ascii="Arial" w:hAnsi="Arial" w:cs="Arial"/>
          <w:sz w:val="24"/>
          <w:szCs w:val="24"/>
        </w:rPr>
        <w:t xml:space="preserve"> A PESTEL and SWOT analysis tool has been used to look at both the macro and micro factors that Admiral face. Frue (2018) argues that these</w:t>
      </w:r>
      <w:r w:rsidR="00095A41" w:rsidRPr="00AD52F3">
        <w:rPr>
          <w:rFonts w:ascii="Arial" w:hAnsi="Arial" w:cs="Arial"/>
          <w:sz w:val="24"/>
          <w:szCs w:val="24"/>
        </w:rPr>
        <w:t xml:space="preserve"> tool</w:t>
      </w:r>
      <w:r w:rsidR="00095A41">
        <w:rPr>
          <w:rFonts w:ascii="Arial" w:hAnsi="Arial" w:cs="Arial"/>
          <w:sz w:val="24"/>
          <w:szCs w:val="24"/>
        </w:rPr>
        <w:t>s</w:t>
      </w:r>
      <w:r w:rsidR="00095A41" w:rsidRPr="00AD52F3">
        <w:rPr>
          <w:rFonts w:ascii="Arial" w:hAnsi="Arial" w:cs="Arial"/>
          <w:sz w:val="24"/>
          <w:szCs w:val="24"/>
        </w:rPr>
        <w:t xml:space="preserve"> cannot be used alone, as it only focuses on external</w:t>
      </w:r>
      <w:r w:rsidR="00095A41">
        <w:rPr>
          <w:rFonts w:ascii="Arial" w:hAnsi="Arial" w:cs="Arial"/>
          <w:sz w:val="24"/>
          <w:szCs w:val="24"/>
        </w:rPr>
        <w:t xml:space="preserve"> (PESTEL) or internal (SWOT)</w:t>
      </w:r>
      <w:r w:rsidR="00095A41" w:rsidRPr="00AD52F3">
        <w:rPr>
          <w:rFonts w:ascii="Arial" w:hAnsi="Arial" w:cs="Arial"/>
          <w:sz w:val="24"/>
          <w:szCs w:val="24"/>
        </w:rPr>
        <w:t xml:space="preserve"> factors</w:t>
      </w:r>
      <w:r w:rsidR="00095A41">
        <w:rPr>
          <w:rFonts w:ascii="Arial" w:hAnsi="Arial" w:cs="Arial"/>
          <w:sz w:val="24"/>
          <w:szCs w:val="24"/>
        </w:rPr>
        <w:t>. Therefore, i</w:t>
      </w:r>
      <w:r w:rsidR="00095A41" w:rsidRPr="00AD52F3">
        <w:rPr>
          <w:rFonts w:ascii="Arial" w:hAnsi="Arial" w:cs="Arial"/>
          <w:sz w:val="24"/>
          <w:szCs w:val="24"/>
        </w:rPr>
        <w:t xml:space="preserve">t is important that both the PESTEL and SWOT </w:t>
      </w:r>
      <w:r w:rsidR="00095A41">
        <w:rPr>
          <w:rFonts w:ascii="Arial" w:hAnsi="Arial" w:cs="Arial"/>
          <w:sz w:val="24"/>
          <w:szCs w:val="24"/>
        </w:rPr>
        <w:t>analyses</w:t>
      </w:r>
      <w:r w:rsidR="00095A41" w:rsidRPr="00AD52F3">
        <w:rPr>
          <w:rFonts w:ascii="Arial" w:hAnsi="Arial" w:cs="Arial"/>
          <w:sz w:val="24"/>
          <w:szCs w:val="24"/>
        </w:rPr>
        <w:t xml:space="preserve"> are thoroughly documented</w:t>
      </w:r>
      <w:r w:rsidR="00095A41">
        <w:rPr>
          <w:rFonts w:ascii="Arial" w:hAnsi="Arial" w:cs="Arial"/>
          <w:sz w:val="24"/>
          <w:szCs w:val="24"/>
        </w:rPr>
        <w:t>.</w:t>
      </w:r>
    </w:p>
    <w:p w14:paraId="3BECAC9F" w14:textId="56F38764" w:rsidR="0072502D" w:rsidRDefault="0072502D" w:rsidP="0072502D">
      <w:pPr>
        <w:rPr>
          <w:rFonts w:ascii="Arial" w:hAnsi="Arial" w:cs="Arial"/>
          <w:sz w:val="24"/>
          <w:szCs w:val="24"/>
        </w:rPr>
      </w:pPr>
    </w:p>
    <w:p w14:paraId="5B3F35E9" w14:textId="7AC03661" w:rsidR="0072502D" w:rsidRDefault="00095A41" w:rsidP="00095A41">
      <w:pPr>
        <w:pStyle w:val="Heading1"/>
      </w:pPr>
      <w:bookmarkStart w:id="16" w:name="_Toc119246576"/>
      <w:r>
        <w:t>3.1 PESTEL</w:t>
      </w:r>
      <w:bookmarkEnd w:id="16"/>
    </w:p>
    <w:p w14:paraId="669BD9EC"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POLITICAL</w:t>
      </w:r>
    </w:p>
    <w:p w14:paraId="04041412" w14:textId="77777777" w:rsidR="00095A41" w:rsidRPr="00AD52F3" w:rsidRDefault="00095A41" w:rsidP="00095A41">
      <w:pPr>
        <w:pStyle w:val="NoSpacing"/>
        <w:rPr>
          <w:rFonts w:ascii="Arial" w:hAnsi="Arial" w:cs="Arial"/>
          <w:sz w:val="24"/>
          <w:szCs w:val="24"/>
        </w:rPr>
      </w:pPr>
      <w:r w:rsidRPr="00AD52F3">
        <w:rPr>
          <w:rFonts w:ascii="Arial" w:hAnsi="Arial" w:cs="Arial"/>
          <w:sz w:val="24"/>
          <w:szCs w:val="24"/>
        </w:rPr>
        <w:t xml:space="preserve">The political factors play a significant role, which determines the impact on Admiral’s long-term profits. Operating in many different countries, Admiral is exposed to all different types of political environments and system risks. To achieve success within the insurance industry, it is important to diversify systematic risks of political </w:t>
      </w:r>
      <w:r w:rsidRPr="00AD52F3">
        <w:rPr>
          <w:rFonts w:ascii="Arial" w:hAnsi="Arial" w:cs="Arial"/>
          <w:sz w:val="24"/>
          <w:szCs w:val="24"/>
        </w:rPr>
        <w:lastRenderedPageBreak/>
        <w:t>environments. Admiral must closely analyse certain factors before investing, these are:</w:t>
      </w:r>
    </w:p>
    <w:p w14:paraId="2B82A825" w14:textId="77777777" w:rsidR="00095A41" w:rsidRPr="00AD52F3" w:rsidRDefault="00095A41" w:rsidP="00095A41">
      <w:pPr>
        <w:pStyle w:val="NoSpacing"/>
        <w:rPr>
          <w:rFonts w:ascii="Arial" w:hAnsi="Arial" w:cs="Arial"/>
          <w:sz w:val="24"/>
          <w:szCs w:val="24"/>
        </w:rPr>
      </w:pPr>
    </w:p>
    <w:p w14:paraId="4E79505C"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Political stability looking at the importance of the insurance sector in the country’s economy</w:t>
      </w:r>
    </w:p>
    <w:p w14:paraId="1F0CA6C0"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Risk of War</w:t>
      </w:r>
    </w:p>
    <w:p w14:paraId="4365D89C"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Trade regulations related to FCA</w:t>
      </w:r>
    </w:p>
    <w:p w14:paraId="3533AFBD"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Favoured trading partners</w:t>
      </w:r>
    </w:p>
    <w:p w14:paraId="1AE9C20D"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Anti-trust laws relating to insurance</w:t>
      </w:r>
    </w:p>
    <w:p w14:paraId="14C61EC7"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Pricing regulations</w:t>
      </w:r>
    </w:p>
    <w:p w14:paraId="0F9778A9"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Taxation – tax rates and incentives</w:t>
      </w:r>
    </w:p>
    <w:p w14:paraId="40FC9FFF"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Bureaucracy and interference in the insurance industry by the government</w:t>
      </w:r>
    </w:p>
    <w:p w14:paraId="3692C0BF" w14:textId="77777777" w:rsidR="00095A41" w:rsidRPr="00AD52F3" w:rsidRDefault="00095A41" w:rsidP="00095A41">
      <w:pPr>
        <w:pStyle w:val="NoSpacing"/>
        <w:numPr>
          <w:ilvl w:val="0"/>
          <w:numId w:val="2"/>
        </w:numPr>
        <w:rPr>
          <w:rFonts w:ascii="Arial" w:hAnsi="Arial" w:cs="Arial"/>
          <w:sz w:val="24"/>
          <w:szCs w:val="24"/>
        </w:rPr>
      </w:pPr>
      <w:r w:rsidRPr="00AD52F3">
        <w:rPr>
          <w:rFonts w:ascii="Arial" w:hAnsi="Arial" w:cs="Arial"/>
          <w:sz w:val="24"/>
          <w:szCs w:val="24"/>
        </w:rPr>
        <w:t>Product labelling and other requirements in Insurance</w:t>
      </w:r>
    </w:p>
    <w:p w14:paraId="36F92153" w14:textId="77777777" w:rsidR="00095A41" w:rsidRPr="00AD52F3" w:rsidRDefault="00095A41" w:rsidP="00095A41">
      <w:pPr>
        <w:pStyle w:val="NoSpacing"/>
        <w:rPr>
          <w:rFonts w:ascii="Arial" w:hAnsi="Arial" w:cs="Arial"/>
          <w:sz w:val="24"/>
          <w:szCs w:val="24"/>
        </w:rPr>
      </w:pPr>
    </w:p>
    <w:p w14:paraId="0E804100" w14:textId="77777777" w:rsidR="00095A41" w:rsidRPr="00AD52F3" w:rsidRDefault="00095A41" w:rsidP="00095A41">
      <w:pPr>
        <w:pStyle w:val="NoSpacing"/>
        <w:rPr>
          <w:sz w:val="24"/>
          <w:szCs w:val="24"/>
        </w:rPr>
      </w:pPr>
    </w:p>
    <w:p w14:paraId="694A5A4A" w14:textId="77777777" w:rsidR="00095A41" w:rsidRPr="00AD52F3" w:rsidRDefault="00095A41" w:rsidP="00095A41">
      <w:pPr>
        <w:pStyle w:val="NoSpacing"/>
        <w:rPr>
          <w:sz w:val="24"/>
          <w:szCs w:val="24"/>
        </w:rPr>
      </w:pPr>
    </w:p>
    <w:p w14:paraId="6476B90C"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ECONOMICAL</w:t>
      </w:r>
    </w:p>
    <w:p w14:paraId="39A5FE57" w14:textId="77777777" w:rsidR="00095A41" w:rsidRPr="00AD52F3" w:rsidRDefault="00095A41" w:rsidP="00095A41">
      <w:pPr>
        <w:pStyle w:val="NoSpacing"/>
        <w:rPr>
          <w:rFonts w:ascii="Arial" w:hAnsi="Arial" w:cs="Arial"/>
          <w:sz w:val="24"/>
          <w:szCs w:val="24"/>
        </w:rPr>
      </w:pPr>
      <w:r w:rsidRPr="00AD52F3">
        <w:rPr>
          <w:rFonts w:ascii="Arial" w:hAnsi="Arial" w:cs="Arial"/>
          <w:sz w:val="24"/>
          <w:szCs w:val="24"/>
        </w:rPr>
        <w:t>Inflation rates, savings rates, interest rates, foreign exchange rates as well as economic cycles determine the aggregate demand and investment in the economy. Admiral will need to look at the country’s economic factors, such as growth rate, inflation as well as the industry’s economic indicators. These are things such as the insurance industry growth rate and the consumer spending etc, to forecast the growth trajectory within the insurance industry. Some other economic factors Admiral need to include also are:</w:t>
      </w:r>
    </w:p>
    <w:p w14:paraId="301B288C" w14:textId="77777777" w:rsidR="00095A41" w:rsidRPr="00AD52F3" w:rsidRDefault="00095A41" w:rsidP="00095A41">
      <w:pPr>
        <w:pStyle w:val="NoSpacing"/>
        <w:rPr>
          <w:rFonts w:ascii="Arial" w:hAnsi="Arial" w:cs="Arial"/>
          <w:sz w:val="24"/>
          <w:szCs w:val="24"/>
        </w:rPr>
      </w:pPr>
    </w:p>
    <w:p w14:paraId="1CEF4DA4"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Education level in economy</w:t>
      </w:r>
    </w:p>
    <w:p w14:paraId="23824AB2"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Skill level of workforce in insurance industry</w:t>
      </w:r>
    </w:p>
    <w:p w14:paraId="58785864"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Economic growth rate</w:t>
      </w:r>
    </w:p>
    <w:p w14:paraId="1BE3EA58"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Types of economic systems in countries of operation – how stable?</w:t>
      </w:r>
    </w:p>
    <w:p w14:paraId="11A1E8AB"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Business cycle stage</w:t>
      </w:r>
    </w:p>
    <w:p w14:paraId="0B67B287" w14:textId="77777777" w:rsidR="00095A41" w:rsidRPr="00AD52F3" w:rsidRDefault="00095A41" w:rsidP="00095A41">
      <w:pPr>
        <w:pStyle w:val="NoSpacing"/>
        <w:numPr>
          <w:ilvl w:val="0"/>
          <w:numId w:val="3"/>
        </w:numPr>
        <w:rPr>
          <w:rFonts w:ascii="Arial" w:hAnsi="Arial" w:cs="Arial"/>
          <w:sz w:val="24"/>
          <w:szCs w:val="24"/>
        </w:rPr>
      </w:pPr>
      <w:r w:rsidRPr="00AD52F3">
        <w:rPr>
          <w:rFonts w:ascii="Arial" w:hAnsi="Arial" w:cs="Arial"/>
          <w:sz w:val="24"/>
          <w:szCs w:val="24"/>
        </w:rPr>
        <w:t xml:space="preserve">Infrastructure quality in the insurance industry </w:t>
      </w:r>
    </w:p>
    <w:p w14:paraId="2438A6AF" w14:textId="77777777" w:rsidR="00095A41" w:rsidRPr="00AD52F3" w:rsidRDefault="00095A41" w:rsidP="00095A41">
      <w:pPr>
        <w:pStyle w:val="NoSpacing"/>
        <w:ind w:left="780"/>
        <w:rPr>
          <w:rFonts w:ascii="Arial" w:hAnsi="Arial" w:cs="Arial"/>
          <w:sz w:val="24"/>
          <w:szCs w:val="24"/>
        </w:rPr>
      </w:pPr>
    </w:p>
    <w:p w14:paraId="2C5F3F8C" w14:textId="77777777" w:rsidR="00095A41" w:rsidRPr="00AD52F3" w:rsidRDefault="00095A41" w:rsidP="00095A41">
      <w:pPr>
        <w:pStyle w:val="NoSpacing"/>
        <w:ind w:left="780"/>
        <w:rPr>
          <w:rFonts w:ascii="Arial" w:hAnsi="Arial" w:cs="Arial"/>
          <w:sz w:val="24"/>
          <w:szCs w:val="24"/>
        </w:rPr>
      </w:pPr>
    </w:p>
    <w:p w14:paraId="5D15ABA2"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t>SOCIAL</w:t>
      </w:r>
    </w:p>
    <w:p w14:paraId="23665486" w14:textId="77777777" w:rsidR="00095A41" w:rsidRPr="00AD52F3" w:rsidRDefault="00095A41" w:rsidP="00095A41">
      <w:pPr>
        <w:rPr>
          <w:rFonts w:ascii="Arial" w:hAnsi="Arial" w:cs="Arial"/>
          <w:sz w:val="24"/>
          <w:szCs w:val="24"/>
        </w:rPr>
      </w:pPr>
      <w:r w:rsidRPr="00AD52F3">
        <w:rPr>
          <w:rFonts w:ascii="Arial" w:hAnsi="Arial" w:cs="Arial"/>
          <w:sz w:val="24"/>
          <w:szCs w:val="24"/>
        </w:rPr>
        <w:t>Society impacts culture and the way things are carried out impact the organisation’s culture in an environment. Having shared beliefs and attitudes with the external population play an important role in how Admiral can engage and understand with its customers. This is what paints the marketing message for Admiral to its customers within the insurance industry. Social factors that also must be included are:</w:t>
      </w:r>
    </w:p>
    <w:p w14:paraId="27C55706" w14:textId="77777777" w:rsidR="00095A41" w:rsidRPr="00AD52F3" w:rsidRDefault="00095A41" w:rsidP="00095A41">
      <w:pPr>
        <w:rPr>
          <w:rFonts w:ascii="Arial" w:hAnsi="Arial" w:cs="Arial"/>
          <w:sz w:val="24"/>
          <w:szCs w:val="24"/>
        </w:rPr>
      </w:pPr>
    </w:p>
    <w:p w14:paraId="58A83973"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Attitudes (health, consciousness, environmental etc)</w:t>
      </w:r>
    </w:p>
    <w:p w14:paraId="48B0DA6D"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Class structure and hierarchy and power structure in society</w:t>
      </w:r>
    </w:p>
    <w:p w14:paraId="43B865C8"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Culture (gender, religion etc)</w:t>
      </w:r>
    </w:p>
    <w:p w14:paraId="14258FDD" w14:textId="77777777" w:rsidR="00095A41" w:rsidRPr="00AD52F3" w:rsidRDefault="00095A41" w:rsidP="00095A41">
      <w:pPr>
        <w:pStyle w:val="ListParagraph"/>
        <w:numPr>
          <w:ilvl w:val="0"/>
          <w:numId w:val="4"/>
        </w:numPr>
        <w:rPr>
          <w:rFonts w:ascii="Arial" w:hAnsi="Arial" w:cs="Arial"/>
          <w:sz w:val="24"/>
          <w:szCs w:val="24"/>
        </w:rPr>
      </w:pPr>
      <w:r w:rsidRPr="00AD52F3">
        <w:rPr>
          <w:rFonts w:ascii="Arial" w:hAnsi="Arial" w:cs="Arial"/>
          <w:sz w:val="24"/>
          <w:szCs w:val="24"/>
        </w:rPr>
        <w:t>Demographics and skill level of the population</w:t>
      </w:r>
    </w:p>
    <w:p w14:paraId="000CBB79" w14:textId="77777777" w:rsidR="00095A41" w:rsidRPr="00AD52F3" w:rsidRDefault="00095A41" w:rsidP="00095A41">
      <w:pPr>
        <w:rPr>
          <w:rFonts w:ascii="Arial" w:hAnsi="Arial" w:cs="Arial"/>
          <w:sz w:val="24"/>
          <w:szCs w:val="24"/>
        </w:rPr>
      </w:pPr>
    </w:p>
    <w:p w14:paraId="0380CE8D" w14:textId="77777777" w:rsidR="00095A41" w:rsidRPr="00AD52F3" w:rsidRDefault="00095A41" w:rsidP="00095A41">
      <w:pPr>
        <w:rPr>
          <w:rFonts w:ascii="Arial" w:hAnsi="Arial" w:cs="Arial"/>
          <w:b/>
          <w:bCs/>
          <w:sz w:val="24"/>
          <w:szCs w:val="24"/>
        </w:rPr>
      </w:pPr>
      <w:r w:rsidRPr="00AD52F3">
        <w:rPr>
          <w:rFonts w:ascii="Arial" w:hAnsi="Arial" w:cs="Arial"/>
          <w:b/>
          <w:bCs/>
          <w:sz w:val="24"/>
          <w:szCs w:val="24"/>
        </w:rPr>
        <w:lastRenderedPageBreak/>
        <w:t>TECHNOLOGICAL</w:t>
      </w:r>
    </w:p>
    <w:p w14:paraId="7F80B689" w14:textId="77777777" w:rsidR="00095A41" w:rsidRDefault="00095A41" w:rsidP="00095A41">
      <w:pPr>
        <w:pStyle w:val="NoSpacing"/>
        <w:rPr>
          <w:rFonts w:ascii="Arial" w:hAnsi="Arial" w:cs="Arial"/>
          <w:sz w:val="24"/>
          <w:szCs w:val="24"/>
        </w:rPr>
      </w:pPr>
      <w:r w:rsidRPr="00AD52F3">
        <w:rPr>
          <w:rFonts w:ascii="Arial" w:hAnsi="Arial" w:cs="Arial"/>
          <w:sz w:val="24"/>
          <w:szCs w:val="24"/>
        </w:rPr>
        <w:t>Technology is vastly disrupting various industries across the board. The last few years insurance industry has transformed quickly. For example, the taxi industry is now dominated by companies such as UBER and Lyft, suggesting less use of private vehicles. Technological analysis is required not just to a</w:t>
      </w:r>
      <w:r>
        <w:rPr>
          <w:rFonts w:ascii="Arial" w:hAnsi="Arial" w:cs="Arial"/>
          <w:sz w:val="24"/>
          <w:szCs w:val="24"/>
        </w:rPr>
        <w:t>nalyse the technicalities of the industry but also the speed at which the technology disrupts the private motor industry. Slow speed can give more time to an organisation like Admiral. compared to fast technological speed which can cause disruption, which gives the organisation less time to cope and be profitable. The technological analysis involves the following impacts:</w:t>
      </w:r>
    </w:p>
    <w:p w14:paraId="07E79FED" w14:textId="77777777" w:rsidR="00095A41" w:rsidRDefault="00095A41" w:rsidP="00095A41">
      <w:pPr>
        <w:pStyle w:val="NoSpacing"/>
        <w:rPr>
          <w:rFonts w:ascii="Arial" w:hAnsi="Arial" w:cs="Arial"/>
          <w:sz w:val="24"/>
          <w:szCs w:val="24"/>
        </w:rPr>
      </w:pPr>
    </w:p>
    <w:p w14:paraId="5BEEF5A0"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Technology’s impact on product offering</w:t>
      </w:r>
    </w:p>
    <w:p w14:paraId="7951F39B"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Recent technological developments by Admiral’s competitors</w:t>
      </w:r>
    </w:p>
    <w:p w14:paraId="57FB8482"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Rate of technological diffusion</w:t>
      </w:r>
    </w:p>
    <w:p w14:paraId="67174B29"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Impact on cost structure in the insurance industry</w:t>
      </w:r>
    </w:p>
    <w:p w14:paraId="03AB5F3B" w14:textId="77777777" w:rsidR="00095A41" w:rsidRDefault="00095A41" w:rsidP="00095A41">
      <w:pPr>
        <w:pStyle w:val="NoSpacing"/>
        <w:numPr>
          <w:ilvl w:val="0"/>
          <w:numId w:val="5"/>
        </w:numPr>
        <w:rPr>
          <w:rFonts w:ascii="Arial" w:hAnsi="Arial" w:cs="Arial"/>
          <w:sz w:val="24"/>
          <w:szCs w:val="24"/>
        </w:rPr>
      </w:pPr>
      <w:r>
        <w:rPr>
          <w:rFonts w:ascii="Arial" w:hAnsi="Arial" w:cs="Arial"/>
          <w:sz w:val="24"/>
          <w:szCs w:val="24"/>
        </w:rPr>
        <w:t>Impact on the value chain structure in finance.</w:t>
      </w:r>
    </w:p>
    <w:p w14:paraId="60710D29" w14:textId="77777777" w:rsidR="00095A41" w:rsidRPr="006372C9" w:rsidRDefault="00095A41" w:rsidP="00095A41">
      <w:pPr>
        <w:pStyle w:val="NoSpacing"/>
        <w:rPr>
          <w:rFonts w:ascii="Arial" w:hAnsi="Arial" w:cs="Arial"/>
          <w:sz w:val="24"/>
          <w:szCs w:val="24"/>
        </w:rPr>
      </w:pPr>
    </w:p>
    <w:p w14:paraId="6C12B69B" w14:textId="77777777" w:rsidR="00095A41" w:rsidRDefault="00095A41" w:rsidP="00095A41">
      <w:pPr>
        <w:rPr>
          <w:rFonts w:ascii="Arial" w:hAnsi="Arial" w:cs="Arial"/>
          <w:b/>
          <w:bCs/>
        </w:rPr>
      </w:pPr>
      <w:r w:rsidRPr="008A6907">
        <w:rPr>
          <w:rFonts w:ascii="Arial" w:hAnsi="Arial" w:cs="Arial"/>
          <w:b/>
          <w:bCs/>
        </w:rPr>
        <w:t>ENVIRONMENTAL</w:t>
      </w:r>
    </w:p>
    <w:p w14:paraId="24F45AE9" w14:textId="77777777" w:rsidR="00095A41" w:rsidRDefault="00095A41" w:rsidP="00095A41">
      <w:pPr>
        <w:pStyle w:val="NoSpacing"/>
        <w:rPr>
          <w:rFonts w:ascii="Arial" w:hAnsi="Arial" w:cs="Arial"/>
          <w:sz w:val="24"/>
          <w:szCs w:val="24"/>
        </w:rPr>
      </w:pPr>
      <w:r>
        <w:rPr>
          <w:rFonts w:ascii="Arial" w:hAnsi="Arial" w:cs="Arial"/>
          <w:sz w:val="24"/>
          <w:szCs w:val="24"/>
        </w:rPr>
        <w:t>It is important for Admiral, that before adding something new into the market or even updating an existing product in the current market, a careful evaluation is carried out for the environmental standards that are required to operate in those specific markets. Different markets have different environmental standards which will impact the profitability of an organisation in the insurance sector. These factors include:</w:t>
      </w:r>
    </w:p>
    <w:p w14:paraId="4D506733" w14:textId="77777777" w:rsidR="00095A41" w:rsidRDefault="00095A41" w:rsidP="00095A41">
      <w:pPr>
        <w:pStyle w:val="NoSpacing"/>
        <w:rPr>
          <w:rFonts w:ascii="Arial" w:hAnsi="Arial" w:cs="Arial"/>
          <w:sz w:val="24"/>
          <w:szCs w:val="24"/>
        </w:rPr>
      </w:pPr>
    </w:p>
    <w:p w14:paraId="2093DF1A"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Weather</w:t>
      </w:r>
    </w:p>
    <w:p w14:paraId="63E2BE89"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Climate change</w:t>
      </w:r>
    </w:p>
    <w:p w14:paraId="0CB482A9"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Electric vehicles</w:t>
      </w:r>
    </w:p>
    <w:p w14:paraId="04054EA9"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Recycling</w:t>
      </w:r>
    </w:p>
    <w:p w14:paraId="5AA764E3" w14:textId="77777777" w:rsidR="00095A41" w:rsidRDefault="00095A41" w:rsidP="00095A41">
      <w:pPr>
        <w:pStyle w:val="NoSpacing"/>
        <w:numPr>
          <w:ilvl w:val="0"/>
          <w:numId w:val="6"/>
        </w:numPr>
        <w:rPr>
          <w:rFonts w:ascii="Arial" w:hAnsi="Arial" w:cs="Arial"/>
          <w:sz w:val="24"/>
          <w:szCs w:val="24"/>
        </w:rPr>
      </w:pPr>
      <w:r>
        <w:rPr>
          <w:rFonts w:ascii="Arial" w:hAnsi="Arial" w:cs="Arial"/>
          <w:sz w:val="24"/>
          <w:szCs w:val="24"/>
        </w:rPr>
        <w:t>Laws regulating environment pollution</w:t>
      </w:r>
    </w:p>
    <w:p w14:paraId="62D63AD8" w14:textId="77777777" w:rsidR="00095A41" w:rsidRPr="005A5560" w:rsidRDefault="00095A41" w:rsidP="00095A41">
      <w:pPr>
        <w:pStyle w:val="NoSpacing"/>
        <w:numPr>
          <w:ilvl w:val="0"/>
          <w:numId w:val="6"/>
        </w:numPr>
        <w:rPr>
          <w:rFonts w:ascii="Arial" w:hAnsi="Arial" w:cs="Arial"/>
          <w:sz w:val="24"/>
          <w:szCs w:val="24"/>
        </w:rPr>
      </w:pPr>
      <w:r>
        <w:rPr>
          <w:rFonts w:ascii="Arial" w:hAnsi="Arial" w:cs="Arial"/>
          <w:sz w:val="24"/>
          <w:szCs w:val="24"/>
        </w:rPr>
        <w:t>Air and water pollution regulations in the insurance industry</w:t>
      </w:r>
    </w:p>
    <w:p w14:paraId="4F9C5D44" w14:textId="77777777" w:rsidR="00095A41" w:rsidRDefault="00095A41" w:rsidP="00095A41">
      <w:pPr>
        <w:rPr>
          <w:rFonts w:ascii="Arial" w:hAnsi="Arial" w:cs="Arial"/>
          <w:b/>
          <w:bCs/>
        </w:rPr>
      </w:pPr>
    </w:p>
    <w:p w14:paraId="3CB2C9A7" w14:textId="77777777" w:rsidR="00095A41" w:rsidRDefault="00095A41" w:rsidP="00095A41">
      <w:pPr>
        <w:rPr>
          <w:rFonts w:ascii="Arial" w:hAnsi="Arial" w:cs="Arial"/>
          <w:b/>
          <w:bCs/>
        </w:rPr>
      </w:pPr>
      <w:r w:rsidRPr="006372C9">
        <w:rPr>
          <w:rFonts w:ascii="Arial" w:hAnsi="Arial" w:cs="Arial"/>
          <w:b/>
          <w:bCs/>
        </w:rPr>
        <w:t>LEGAL</w:t>
      </w:r>
    </w:p>
    <w:p w14:paraId="31EEDE3D" w14:textId="77777777" w:rsidR="00095A41" w:rsidRDefault="00095A41" w:rsidP="00095A41">
      <w:pPr>
        <w:rPr>
          <w:rFonts w:ascii="Arial" w:hAnsi="Arial" w:cs="Arial"/>
          <w:sz w:val="24"/>
          <w:szCs w:val="24"/>
        </w:rPr>
      </w:pPr>
      <w:r>
        <w:rPr>
          <w:rFonts w:ascii="Arial" w:hAnsi="Arial" w:cs="Arial"/>
          <w:sz w:val="24"/>
          <w:szCs w:val="24"/>
        </w:rPr>
        <w:t>The legal framework and institutions in many countries are not robust enough to protect a firm of its intellectual property rights. Therefore, it is important that a firm as big as Admiral must carefully evaluate before entering certain markets as it can lead to theft of the organisation’s future or current processes. With the insurance industry being highly competitive, the legal factors that need to be considered are:</w:t>
      </w:r>
    </w:p>
    <w:p w14:paraId="33D0AA72"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Discrimination law</w:t>
      </w:r>
    </w:p>
    <w:p w14:paraId="67279A8C"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Data protection</w:t>
      </w:r>
    </w:p>
    <w:p w14:paraId="7560E378"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Health and safety law</w:t>
      </w:r>
    </w:p>
    <w:p w14:paraId="2103610A"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Anti – trust law in the insurance industry and overall, in the country</w:t>
      </w:r>
    </w:p>
    <w:p w14:paraId="19AE8C95"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Employment law</w:t>
      </w:r>
    </w:p>
    <w:p w14:paraId="585402B3"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Copyright/patents/Intellectual property law</w:t>
      </w:r>
    </w:p>
    <w:p w14:paraId="29F86D50" w14:textId="77777777" w:rsidR="00095A41" w:rsidRDefault="00095A41" w:rsidP="00095A41">
      <w:pPr>
        <w:pStyle w:val="ListParagraph"/>
        <w:numPr>
          <w:ilvl w:val="0"/>
          <w:numId w:val="7"/>
        </w:numPr>
        <w:rPr>
          <w:rFonts w:ascii="Arial" w:hAnsi="Arial" w:cs="Arial"/>
          <w:sz w:val="24"/>
          <w:szCs w:val="24"/>
        </w:rPr>
      </w:pPr>
      <w:r>
        <w:rPr>
          <w:rFonts w:ascii="Arial" w:hAnsi="Arial" w:cs="Arial"/>
          <w:sz w:val="24"/>
          <w:szCs w:val="24"/>
        </w:rPr>
        <w:t>Consumer protection</w:t>
      </w:r>
    </w:p>
    <w:p w14:paraId="78E45F6A" w14:textId="59D764EC" w:rsidR="00095A41" w:rsidRDefault="00095A41" w:rsidP="00095A41">
      <w:pPr>
        <w:pStyle w:val="Heading1"/>
      </w:pPr>
      <w:bookmarkStart w:id="17" w:name="_Toc119246577"/>
      <w:r>
        <w:lastRenderedPageBreak/>
        <w:t>3.2 SWOT</w:t>
      </w:r>
      <w:bookmarkEnd w:id="17"/>
    </w:p>
    <w:p w14:paraId="62E3F120" w14:textId="77777777" w:rsidR="00095A41" w:rsidRDefault="00095A41" w:rsidP="00095A41">
      <w:pPr>
        <w:pStyle w:val="NoSpacing"/>
        <w:rPr>
          <w:rFonts w:ascii="Arial" w:hAnsi="Arial" w:cs="Arial"/>
          <w:b/>
          <w:bCs/>
          <w:sz w:val="24"/>
          <w:szCs w:val="24"/>
        </w:rPr>
      </w:pPr>
      <w:r>
        <w:rPr>
          <w:rFonts w:ascii="Arial" w:hAnsi="Arial" w:cs="Arial"/>
          <w:b/>
          <w:bCs/>
          <w:sz w:val="24"/>
          <w:szCs w:val="24"/>
        </w:rPr>
        <w:t>STRENGTHS</w:t>
      </w:r>
    </w:p>
    <w:p w14:paraId="5DA6492A" w14:textId="77777777" w:rsidR="00095A41" w:rsidRPr="00F41160" w:rsidRDefault="00095A41" w:rsidP="00095A41">
      <w:pPr>
        <w:pStyle w:val="NoSpacing"/>
        <w:rPr>
          <w:rFonts w:ascii="Arial" w:hAnsi="Arial" w:cs="Arial"/>
          <w:sz w:val="24"/>
          <w:szCs w:val="24"/>
        </w:rPr>
      </w:pPr>
      <w:r>
        <w:rPr>
          <w:rFonts w:ascii="Arial" w:hAnsi="Arial" w:cs="Arial"/>
          <w:sz w:val="24"/>
          <w:szCs w:val="24"/>
        </w:rPr>
        <w:t>Admiral has received many awards, showing it has an edge over its competitors. These include Diversity leader by the financial times, best personal loan provider, and best car finance provider of the year by Money facts. As well as Welsh contact centre of the year and Europe’s most inclusive companies as ranked by its employees. These awards suggest that Admiral are well respected not just externally but internally also. Admiral’s return on equity ratio has improved year on year especially over the last 3 years, in the financial year of 2021 the return on equity ratio increased from 52% to 56% compared to the previous year, which enhanced the shareholder’s confidence and returns. This also increased profits after tax from continuing operations to 583.3 million compared to the previous year of 502 million. Admiral also managed to maintain its combined ratio below the level of 100% in the financial year 2021, standing at 85.5% again an improvement on the previous year which was 81.2%.  Admiral’s household and motor insurance reported a combined ratio of 72.7% and 93.6% again an improvement on the previous year which stood at 69% and 94.2%. The combined ratios are below 100%, indicating strong operational efficiency to make underwriting profits, in 2021 the underwriting profit stood at 347 million.</w:t>
      </w:r>
    </w:p>
    <w:p w14:paraId="4F51C9B7" w14:textId="77777777" w:rsidR="00095A41" w:rsidRDefault="00095A41" w:rsidP="00095A41">
      <w:pPr>
        <w:pStyle w:val="NoSpacing"/>
        <w:rPr>
          <w:rFonts w:ascii="Arial" w:hAnsi="Arial" w:cs="Arial"/>
          <w:b/>
          <w:bCs/>
          <w:sz w:val="24"/>
          <w:szCs w:val="24"/>
        </w:rPr>
      </w:pPr>
    </w:p>
    <w:p w14:paraId="0FB45C2E" w14:textId="77777777" w:rsidR="00095A41" w:rsidRDefault="00095A41" w:rsidP="00095A41">
      <w:pPr>
        <w:pStyle w:val="NoSpacing"/>
        <w:rPr>
          <w:rFonts w:ascii="Arial" w:hAnsi="Arial" w:cs="Arial"/>
          <w:b/>
          <w:bCs/>
          <w:sz w:val="24"/>
          <w:szCs w:val="24"/>
        </w:rPr>
      </w:pPr>
      <w:r>
        <w:rPr>
          <w:rFonts w:ascii="Arial" w:hAnsi="Arial" w:cs="Arial"/>
          <w:b/>
          <w:bCs/>
          <w:sz w:val="24"/>
          <w:szCs w:val="24"/>
        </w:rPr>
        <w:t>WEAKNESSES</w:t>
      </w:r>
    </w:p>
    <w:p w14:paraId="15411D5E" w14:textId="77777777" w:rsidR="00095A41" w:rsidRPr="00D51EC8" w:rsidRDefault="00095A41" w:rsidP="00095A41">
      <w:pPr>
        <w:pStyle w:val="NoSpacing"/>
        <w:rPr>
          <w:rFonts w:ascii="Arial" w:hAnsi="Arial" w:cs="Arial"/>
          <w:sz w:val="24"/>
          <w:szCs w:val="24"/>
        </w:rPr>
      </w:pPr>
      <w:r>
        <w:rPr>
          <w:rFonts w:ascii="Arial" w:hAnsi="Arial" w:cs="Arial"/>
          <w:sz w:val="24"/>
          <w:szCs w:val="24"/>
        </w:rPr>
        <w:t>Although the combined ratio based in Admiral’s UK base was below 100%, this is unfortunately not the case for the international side of the organisation. With a combined ratio over 100% this is a cause for concern. Reports show that in the financial year 2021 the overall combined ratio was 118.5% an increase from the previous year which was 108.2%. These results suggest that the underwriting segment is at a loss, with reports of a loss of 41 million in 2021 compared to 13.9 million in 2020.</w:t>
      </w:r>
    </w:p>
    <w:p w14:paraId="7E104BA7" w14:textId="77777777" w:rsidR="00095A41" w:rsidRDefault="00095A41" w:rsidP="00095A41">
      <w:pPr>
        <w:pStyle w:val="NoSpacing"/>
        <w:rPr>
          <w:rFonts w:ascii="Arial" w:hAnsi="Arial" w:cs="Arial"/>
          <w:b/>
          <w:bCs/>
          <w:sz w:val="24"/>
          <w:szCs w:val="24"/>
        </w:rPr>
      </w:pPr>
    </w:p>
    <w:p w14:paraId="523341D3" w14:textId="77777777" w:rsidR="00095A41" w:rsidRDefault="00095A41" w:rsidP="00095A41">
      <w:pPr>
        <w:pStyle w:val="NoSpacing"/>
        <w:rPr>
          <w:rFonts w:ascii="Arial" w:hAnsi="Arial" w:cs="Arial"/>
          <w:b/>
          <w:bCs/>
          <w:sz w:val="24"/>
          <w:szCs w:val="24"/>
        </w:rPr>
      </w:pPr>
      <w:r>
        <w:rPr>
          <w:rFonts w:ascii="Arial" w:hAnsi="Arial" w:cs="Arial"/>
          <w:b/>
          <w:bCs/>
          <w:sz w:val="24"/>
          <w:szCs w:val="24"/>
        </w:rPr>
        <w:t>OPPORTUNITIES</w:t>
      </w:r>
    </w:p>
    <w:p w14:paraId="137114BF" w14:textId="77777777" w:rsidR="00095A41" w:rsidRDefault="00095A41" w:rsidP="00095A41">
      <w:pPr>
        <w:pStyle w:val="NoSpacing"/>
        <w:rPr>
          <w:rFonts w:ascii="Arial" w:hAnsi="Arial" w:cs="Arial"/>
          <w:sz w:val="24"/>
          <w:szCs w:val="24"/>
        </w:rPr>
      </w:pPr>
      <w:r>
        <w:rPr>
          <w:rFonts w:ascii="Arial" w:hAnsi="Arial" w:cs="Arial"/>
          <w:sz w:val="24"/>
          <w:szCs w:val="24"/>
        </w:rPr>
        <w:t xml:space="preserve">Partnerships can enable Admiral to expand its business, enhancing operational efficiency. In 2021 the company’s </w:t>
      </w:r>
      <w:proofErr w:type="spellStart"/>
      <w:r>
        <w:rPr>
          <w:rFonts w:ascii="Arial" w:hAnsi="Arial" w:cs="Arial"/>
          <w:sz w:val="24"/>
          <w:szCs w:val="24"/>
        </w:rPr>
        <w:t>L’olivier</w:t>
      </w:r>
      <w:proofErr w:type="spellEnd"/>
      <w:r>
        <w:rPr>
          <w:rFonts w:ascii="Arial" w:hAnsi="Arial" w:cs="Arial"/>
          <w:sz w:val="24"/>
          <w:szCs w:val="24"/>
        </w:rPr>
        <w:t xml:space="preserve">, motor insurance entered a partnership with Swiss Re and </w:t>
      </w:r>
      <w:proofErr w:type="spellStart"/>
      <w:r>
        <w:rPr>
          <w:rFonts w:ascii="Arial" w:hAnsi="Arial" w:cs="Arial"/>
          <w:sz w:val="24"/>
          <w:szCs w:val="24"/>
        </w:rPr>
        <w:t>BlaBlaCar</w:t>
      </w:r>
      <w:proofErr w:type="spellEnd"/>
      <w:r>
        <w:rPr>
          <w:rFonts w:ascii="Arial" w:hAnsi="Arial" w:cs="Arial"/>
          <w:sz w:val="24"/>
          <w:szCs w:val="24"/>
        </w:rPr>
        <w:t xml:space="preserve"> Coach in the French market. This initiative has built strong propositions for customers increasing its engagement capabilities. The non-life insurance segment in the insurance industry is also growing.  This will help expand Admiral’s insurance business.  According to in-house research, the total written premium of generalised insurance is expected to reach 63.6 billion in 2023. This growth is expected due to the increase in both import and export demand, development of transport infrastructure, increases in vehicle registrations, as well as the growing demand for cyber insurance due to an increase in cyber-attacks during the COVID-19 pandemic.</w:t>
      </w:r>
    </w:p>
    <w:p w14:paraId="743595BC" w14:textId="77777777" w:rsidR="00095A41" w:rsidRPr="00D32EC9" w:rsidRDefault="00095A41" w:rsidP="00095A41">
      <w:pPr>
        <w:pStyle w:val="NoSpacing"/>
        <w:rPr>
          <w:rFonts w:ascii="Arial" w:hAnsi="Arial" w:cs="Arial"/>
          <w:sz w:val="24"/>
          <w:szCs w:val="24"/>
        </w:rPr>
      </w:pPr>
    </w:p>
    <w:p w14:paraId="46BE4FE6" w14:textId="77777777" w:rsidR="00095A41" w:rsidRDefault="00095A41" w:rsidP="00095A41">
      <w:pPr>
        <w:pStyle w:val="NoSpacing"/>
        <w:rPr>
          <w:rFonts w:ascii="Arial" w:hAnsi="Arial" w:cs="Arial"/>
          <w:b/>
          <w:bCs/>
          <w:sz w:val="24"/>
          <w:szCs w:val="24"/>
        </w:rPr>
      </w:pPr>
      <w:r>
        <w:rPr>
          <w:rFonts w:ascii="Arial" w:hAnsi="Arial" w:cs="Arial"/>
          <w:b/>
          <w:bCs/>
          <w:sz w:val="24"/>
          <w:szCs w:val="24"/>
        </w:rPr>
        <w:t>THREATS</w:t>
      </w:r>
    </w:p>
    <w:p w14:paraId="4F1DA914" w14:textId="1A297DEB" w:rsidR="008C0936" w:rsidRDefault="00095A41" w:rsidP="00095A41">
      <w:pPr>
        <w:rPr>
          <w:rFonts w:ascii="Arial" w:hAnsi="Arial" w:cs="Arial"/>
          <w:sz w:val="24"/>
          <w:szCs w:val="24"/>
        </w:rPr>
      </w:pPr>
      <w:r>
        <w:rPr>
          <w:rFonts w:ascii="Arial" w:hAnsi="Arial" w:cs="Arial"/>
          <w:sz w:val="24"/>
          <w:szCs w:val="24"/>
        </w:rPr>
        <w:t xml:space="preserve">Admiral operates in a highly competitive market, which can affect its market and share price profits. Competing with various insurance providers, based on several different factors such as premiums charged as well as products, services, financial ratings by independent companies, speed of payments made by claims, reputation as well as perceived financial strength along with the experience or inexperience of the insurer. The COVID-19 outbreak affected the financial positions of all insurance </w:t>
      </w:r>
      <w:r>
        <w:rPr>
          <w:rFonts w:ascii="Arial" w:hAnsi="Arial" w:cs="Arial"/>
          <w:sz w:val="24"/>
          <w:szCs w:val="24"/>
        </w:rPr>
        <w:lastRenderedPageBreak/>
        <w:t xml:space="preserve">providers, although claim rates were reduced during the pandemic, a slowdown in the economy was also a factor. A decline in customer spending and general economic activities could lead to bankruptcies stemming from business failure. Therefore, if large numbers of companies go out of business due to the pandemic, insurance companies could potentially face an avalanche of claims which could affect the </w:t>
      </w:r>
      <w:r w:rsidR="00F97963">
        <w:rPr>
          <w:rFonts w:ascii="Arial" w:hAnsi="Arial" w:cs="Arial"/>
          <w:sz w:val="24"/>
          <w:szCs w:val="24"/>
        </w:rPr>
        <w:t>organisation’s</w:t>
      </w:r>
      <w:r>
        <w:rPr>
          <w:rFonts w:ascii="Arial" w:hAnsi="Arial" w:cs="Arial"/>
          <w:sz w:val="24"/>
          <w:szCs w:val="24"/>
        </w:rPr>
        <w:t xml:space="preserve"> profitability. Admiral is regulated by a variety of governmental and regulatory authorities in the countries that it operates. Therefore, changes in government policies, legislation as well as regulatory interpretation can affect Admiral’s product range. Admiral is governed by the PRA and FCA in the UK. Over the last few years, there have been many changes implemented, mainly to do with the COVID-19 outbreak. For example, in July 2020 the FCA published a new policy statement regarding the change in regulatory fees and levy rates for the year 20/21 to mitigate the impact of COVID-19. As well as this the Ministry of Justice increased the Ogden rate for personal injury calculations regarding road traffic accidents. These changes are out of Admiral’s hands but must be adhered to by</w:t>
      </w:r>
      <w:r w:rsidR="005B2228">
        <w:rPr>
          <w:rFonts w:ascii="Arial" w:hAnsi="Arial" w:cs="Arial"/>
          <w:sz w:val="24"/>
          <w:szCs w:val="24"/>
        </w:rPr>
        <w:t xml:space="preserve"> law.</w:t>
      </w:r>
    </w:p>
    <w:p w14:paraId="09BA0027" w14:textId="70AD346F" w:rsidR="008C0936" w:rsidRDefault="008C0936" w:rsidP="008C0936">
      <w:pPr>
        <w:pStyle w:val="Heading1"/>
      </w:pPr>
      <w:bookmarkStart w:id="18" w:name="_Toc119246578"/>
      <w:r w:rsidRPr="0029013A">
        <w:t>3.</w:t>
      </w:r>
      <w:r w:rsidR="00DF5F9A">
        <w:t>3</w:t>
      </w:r>
      <w:r w:rsidRPr="0029013A">
        <w:t xml:space="preserve"> </w:t>
      </w:r>
      <w:r w:rsidR="00583744">
        <w:t>Hybrid Survey</w:t>
      </w:r>
      <w:bookmarkEnd w:id="18"/>
    </w:p>
    <w:p w14:paraId="236B2573" w14:textId="1D31B163" w:rsidR="00583744" w:rsidRDefault="00583744" w:rsidP="00583744">
      <w:pPr>
        <w:pStyle w:val="NoSpacing"/>
        <w:rPr>
          <w:rFonts w:ascii="Arial" w:hAnsi="Arial" w:cs="Arial"/>
          <w:sz w:val="24"/>
          <w:szCs w:val="24"/>
        </w:rPr>
      </w:pPr>
      <w:r>
        <w:rPr>
          <w:rFonts w:ascii="Arial" w:hAnsi="Arial" w:cs="Arial"/>
          <w:sz w:val="24"/>
          <w:szCs w:val="24"/>
        </w:rPr>
        <w:t xml:space="preserve">A survey (Appendix </w:t>
      </w:r>
      <w:r w:rsidR="00123EAB">
        <w:rPr>
          <w:rFonts w:ascii="Arial" w:hAnsi="Arial" w:cs="Arial"/>
          <w:sz w:val="24"/>
          <w:szCs w:val="24"/>
        </w:rPr>
        <w:t>C</w:t>
      </w:r>
      <w:r>
        <w:rPr>
          <w:rFonts w:ascii="Arial" w:hAnsi="Arial" w:cs="Arial"/>
          <w:sz w:val="24"/>
          <w:szCs w:val="24"/>
        </w:rPr>
        <w:t xml:space="preserve">) was compiled for team managers to send to their teams </w:t>
      </w:r>
      <w:r w:rsidR="00076EC2">
        <w:rPr>
          <w:rFonts w:ascii="Arial" w:hAnsi="Arial" w:cs="Arial"/>
          <w:sz w:val="24"/>
          <w:szCs w:val="24"/>
        </w:rPr>
        <w:t>in regard to</w:t>
      </w:r>
      <w:r>
        <w:rPr>
          <w:rFonts w:ascii="Arial" w:hAnsi="Arial" w:cs="Arial"/>
          <w:sz w:val="24"/>
          <w:szCs w:val="24"/>
        </w:rPr>
        <w:t xml:space="preserve"> hybrid working. The survey was conducted anonymously, this ensures an avenue for more honest and unambiguous responses, which is why surveys are one of the best types of research methodologies to use in these scenarios, especially when stating answers will remain confidential .</w:t>
      </w:r>
      <w:r>
        <w:rPr>
          <w:rFonts w:ascii="Arial" w:hAnsi="Arial" w:cs="Arial"/>
          <w:color w:val="444444"/>
          <w:sz w:val="24"/>
          <w:szCs w:val="24"/>
          <w:shd w:val="clear" w:color="auto" w:fill="FFFFFF"/>
        </w:rPr>
        <w:t xml:space="preserve"> </w:t>
      </w:r>
      <w:r>
        <w:rPr>
          <w:rFonts w:ascii="Arial" w:hAnsi="Arial" w:cs="Arial"/>
          <w:sz w:val="24"/>
          <w:szCs w:val="24"/>
          <w:shd w:val="clear" w:color="auto" w:fill="FFFFFF"/>
        </w:rPr>
        <w:t>As</w:t>
      </w:r>
      <w:r>
        <w:rPr>
          <w:rFonts w:ascii="Arial" w:hAnsi="Arial" w:cs="Arial"/>
          <w:sz w:val="24"/>
          <w:szCs w:val="24"/>
        </w:rPr>
        <w:t xml:space="preserve"> </w:t>
      </w:r>
      <w:r w:rsidRPr="00207A73">
        <w:rPr>
          <w:rFonts w:ascii="Arial" w:hAnsi="Arial" w:cs="Arial"/>
          <w:sz w:val="24"/>
          <w:szCs w:val="24"/>
        </w:rPr>
        <w:t>DeFranzo</w:t>
      </w:r>
      <w:r>
        <w:rPr>
          <w:rFonts w:ascii="Arial" w:hAnsi="Arial" w:cs="Arial"/>
          <w:sz w:val="24"/>
          <w:szCs w:val="24"/>
        </w:rPr>
        <w:t xml:space="preserve"> (2019) believes, the anonymity of surveys allows respondents to be as open and honest as possible, which in turn give a better gauge of results and data</w:t>
      </w:r>
      <w:r>
        <w:rPr>
          <w:rFonts w:ascii="Nunito Sans" w:hAnsi="Nunito Sans"/>
          <w:color w:val="444444"/>
          <w:sz w:val="27"/>
          <w:szCs w:val="27"/>
          <w:shd w:val="clear" w:color="auto" w:fill="FFFFFF"/>
        </w:rPr>
        <w:t>.</w:t>
      </w:r>
      <w:r>
        <w:rPr>
          <w:rFonts w:ascii="Arial" w:hAnsi="Arial" w:cs="Arial"/>
          <w:sz w:val="24"/>
          <w:szCs w:val="24"/>
        </w:rPr>
        <w:t xml:space="preserve"> Based upon 7 questions all with multiple choice answers, there was a 100% completion rate based on 18 responses from the student’s team.</w:t>
      </w:r>
    </w:p>
    <w:p w14:paraId="60886592" w14:textId="77777777" w:rsidR="00583744" w:rsidRDefault="00583744" w:rsidP="00583744">
      <w:pPr>
        <w:pStyle w:val="NoSpacing"/>
        <w:rPr>
          <w:rFonts w:ascii="Arial" w:hAnsi="Arial" w:cs="Arial"/>
          <w:sz w:val="24"/>
          <w:szCs w:val="24"/>
        </w:rPr>
      </w:pPr>
    </w:p>
    <w:p w14:paraId="6BAD861A" w14:textId="4E415A83" w:rsidR="00583744" w:rsidRDefault="00583744" w:rsidP="00583744">
      <w:pPr>
        <w:pStyle w:val="NoSpacing"/>
        <w:rPr>
          <w:rFonts w:ascii="Arial" w:hAnsi="Arial" w:cs="Arial"/>
          <w:sz w:val="24"/>
          <w:szCs w:val="24"/>
        </w:rPr>
      </w:pPr>
      <w:r>
        <w:rPr>
          <w:rFonts w:ascii="Arial" w:hAnsi="Arial" w:cs="Arial"/>
          <w:sz w:val="24"/>
          <w:szCs w:val="24"/>
        </w:rPr>
        <w:t xml:space="preserve">61.11% of the team were very satisfied with their working from home arrangement and were happy to maintain this for the foreseeable future. However, 61.11% also confirmed they felt very comfortable returning to the office environment. Suggesting moving forward to a permanent hybrid working environment is a positive step for the business to make. When asked the reasoning for the employee’s answer to the factors as to why they felt the way they did returning to the office 66.67% selected the social aspect, as 27.78% selected suffering from social isolation working from home. When asked about the work/life balance of the individual’s 55.5% were somewhat satisfied, there were no negative responses to this question. Suggesting that the employees can gain a better balance of their work/life balance. Work-life balance is an important aspect which contributes to ensuring your organisation has a healthy – working environment. </w:t>
      </w:r>
      <w:proofErr w:type="spellStart"/>
      <w:r>
        <w:rPr>
          <w:rFonts w:ascii="Arial" w:hAnsi="Arial" w:cs="Arial"/>
          <w:sz w:val="24"/>
          <w:szCs w:val="24"/>
        </w:rPr>
        <w:t>Kohll</w:t>
      </w:r>
      <w:proofErr w:type="spellEnd"/>
      <w:r>
        <w:rPr>
          <w:rFonts w:ascii="Arial" w:hAnsi="Arial" w:cs="Arial"/>
          <w:sz w:val="24"/>
          <w:szCs w:val="24"/>
        </w:rPr>
        <w:t xml:space="preserve"> (2018) believes that maintaining a work-life balance can help reduce stress preventing burnout in the workplace. </w:t>
      </w:r>
    </w:p>
    <w:p w14:paraId="3C3A42C9" w14:textId="1E817095" w:rsidR="00975612" w:rsidRDefault="00975612" w:rsidP="00975612">
      <w:pPr>
        <w:pStyle w:val="Heading1"/>
      </w:pPr>
      <w:bookmarkStart w:id="19" w:name="_Toc119246579"/>
      <w:r>
        <w:t>3.4 Emotional Intelligence Questionnaire.</w:t>
      </w:r>
      <w:bookmarkEnd w:id="19"/>
    </w:p>
    <w:p w14:paraId="62825114" w14:textId="14D0E4C0" w:rsidR="00975612" w:rsidRDefault="00975612" w:rsidP="00975612">
      <w:pPr>
        <w:pStyle w:val="NoSpacing"/>
        <w:rPr>
          <w:rFonts w:ascii="Arial" w:hAnsi="Arial" w:cs="Arial"/>
          <w:sz w:val="24"/>
          <w:szCs w:val="24"/>
        </w:rPr>
      </w:pPr>
      <w:r w:rsidRPr="00537BAB">
        <w:rPr>
          <w:rFonts w:ascii="Arial" w:hAnsi="Arial" w:cs="Arial"/>
          <w:sz w:val="24"/>
          <w:szCs w:val="24"/>
        </w:rPr>
        <w:t xml:space="preserve">It is important to actively encourage building emotional intelligence in the workplace as some individuals will have higher levels of </w:t>
      </w:r>
      <w:r w:rsidR="002873E5">
        <w:rPr>
          <w:rFonts w:ascii="Arial" w:hAnsi="Arial" w:cs="Arial"/>
          <w:sz w:val="24"/>
          <w:szCs w:val="24"/>
        </w:rPr>
        <w:t>emotional intelligence</w:t>
      </w:r>
      <w:r w:rsidRPr="00537BAB">
        <w:rPr>
          <w:rFonts w:ascii="Arial" w:hAnsi="Arial" w:cs="Arial"/>
          <w:sz w:val="24"/>
          <w:szCs w:val="24"/>
        </w:rPr>
        <w:t xml:space="preserve"> whereas other individuals through no </w:t>
      </w:r>
      <w:r>
        <w:rPr>
          <w:rFonts w:ascii="Arial" w:hAnsi="Arial" w:cs="Arial"/>
          <w:sz w:val="24"/>
          <w:szCs w:val="24"/>
        </w:rPr>
        <w:t>fault</w:t>
      </w:r>
      <w:r w:rsidRPr="00537BAB">
        <w:rPr>
          <w:rFonts w:ascii="Arial" w:hAnsi="Arial" w:cs="Arial"/>
          <w:sz w:val="24"/>
          <w:szCs w:val="24"/>
        </w:rPr>
        <w:t xml:space="preserve"> of their own exhibit lower levels. This could be due to their upbringing, culture for example, so they have never known any different. As Garvey (2019) believes, the initial step to building a workplace culture </w:t>
      </w:r>
      <w:r>
        <w:rPr>
          <w:rFonts w:ascii="Arial" w:hAnsi="Arial" w:cs="Arial"/>
          <w:sz w:val="24"/>
          <w:szCs w:val="24"/>
        </w:rPr>
        <w:t>that</w:t>
      </w:r>
      <w:r w:rsidRPr="00537BAB">
        <w:rPr>
          <w:rFonts w:ascii="Arial" w:hAnsi="Arial" w:cs="Arial"/>
          <w:sz w:val="24"/>
          <w:szCs w:val="24"/>
        </w:rPr>
        <w:t xml:space="preserve"> encourages emotional intelligence is to show your employees that you care about </w:t>
      </w:r>
      <w:r w:rsidRPr="00537BAB">
        <w:rPr>
          <w:rFonts w:ascii="Arial" w:hAnsi="Arial" w:cs="Arial"/>
          <w:sz w:val="24"/>
          <w:szCs w:val="24"/>
        </w:rPr>
        <w:lastRenderedPageBreak/>
        <w:t xml:space="preserve">their emotional </w:t>
      </w:r>
      <w:r w:rsidR="004B6B77">
        <w:rPr>
          <w:rFonts w:ascii="Arial" w:hAnsi="Arial" w:cs="Arial"/>
          <w:sz w:val="24"/>
          <w:szCs w:val="24"/>
        </w:rPr>
        <w:t>well-being</w:t>
      </w:r>
      <w:r w:rsidRPr="00537BAB">
        <w:rPr>
          <w:rFonts w:ascii="Arial" w:hAnsi="Arial" w:cs="Arial"/>
          <w:sz w:val="24"/>
          <w:szCs w:val="24"/>
        </w:rPr>
        <w:t>.</w:t>
      </w:r>
      <w:r>
        <w:rPr>
          <w:rFonts w:ascii="Arial" w:hAnsi="Arial" w:cs="Arial"/>
          <w:sz w:val="24"/>
          <w:szCs w:val="24"/>
        </w:rPr>
        <w:t xml:space="preserve"> </w:t>
      </w:r>
      <w:r w:rsidRPr="00537BAB">
        <w:rPr>
          <w:rFonts w:ascii="Arial" w:hAnsi="Arial" w:cs="Arial"/>
          <w:sz w:val="24"/>
          <w:szCs w:val="24"/>
        </w:rPr>
        <w:t xml:space="preserve">A way of measuring how emotionally intelligent we are is by carrying out various assessments. Evaluating several aspects of your emotional intelligence, suggesting ways to improve. </w:t>
      </w:r>
      <w:proofErr w:type="spellStart"/>
      <w:r w:rsidRPr="00537BAB">
        <w:rPr>
          <w:rFonts w:ascii="Arial" w:hAnsi="Arial" w:cs="Arial"/>
          <w:sz w:val="24"/>
          <w:szCs w:val="24"/>
        </w:rPr>
        <w:t>Petor</w:t>
      </w:r>
      <w:proofErr w:type="spellEnd"/>
      <w:r w:rsidRPr="00537BAB">
        <w:rPr>
          <w:rFonts w:ascii="Arial" w:hAnsi="Arial" w:cs="Arial"/>
          <w:sz w:val="24"/>
          <w:szCs w:val="24"/>
        </w:rPr>
        <w:t xml:space="preserve"> (2017) explains how </w:t>
      </w:r>
      <w:r w:rsidR="002873E5">
        <w:rPr>
          <w:rFonts w:ascii="Arial" w:hAnsi="Arial" w:cs="Arial"/>
          <w:sz w:val="24"/>
          <w:szCs w:val="24"/>
        </w:rPr>
        <w:t xml:space="preserve">emotional intelligence </w:t>
      </w:r>
      <w:r w:rsidRPr="00537BAB">
        <w:rPr>
          <w:rFonts w:ascii="Arial" w:hAnsi="Arial" w:cs="Arial"/>
          <w:sz w:val="24"/>
          <w:szCs w:val="24"/>
        </w:rPr>
        <w:t>can be developed, suggesting that organisations benefit from identifying employees who have low emotional intelligence by helping them develop also impacts the success of the business. As Williams (2015) states emotional intelligence assessments help us not only manage our emotions but those of others also.</w:t>
      </w:r>
    </w:p>
    <w:p w14:paraId="234C55B8" w14:textId="47FDA272" w:rsidR="00975612" w:rsidRDefault="00975612" w:rsidP="00975612">
      <w:pPr>
        <w:pStyle w:val="NoSpacing"/>
        <w:rPr>
          <w:rFonts w:ascii="Arial" w:hAnsi="Arial" w:cs="Arial"/>
          <w:sz w:val="24"/>
          <w:szCs w:val="24"/>
        </w:rPr>
      </w:pPr>
    </w:p>
    <w:p w14:paraId="6985BA03" w14:textId="77777777" w:rsidR="00B8242B" w:rsidRDefault="00975612" w:rsidP="00B8242B">
      <w:pPr>
        <w:rPr>
          <w:rFonts w:ascii="Arial" w:hAnsi="Arial" w:cs="Arial"/>
          <w:sz w:val="24"/>
          <w:szCs w:val="24"/>
        </w:rPr>
      </w:pPr>
      <w:r>
        <w:rPr>
          <w:rFonts w:ascii="Arial" w:hAnsi="Arial" w:cs="Arial"/>
          <w:sz w:val="24"/>
          <w:szCs w:val="24"/>
        </w:rPr>
        <w:t xml:space="preserve">The student has recently taken an emotional intelligent assessment (Appendix </w:t>
      </w:r>
      <w:r w:rsidR="00123EAB">
        <w:rPr>
          <w:rFonts w:ascii="Arial" w:hAnsi="Arial" w:cs="Arial"/>
          <w:sz w:val="24"/>
          <w:szCs w:val="24"/>
        </w:rPr>
        <w:t>D</w:t>
      </w:r>
      <w:r>
        <w:rPr>
          <w:rFonts w:ascii="Arial" w:hAnsi="Arial" w:cs="Arial"/>
          <w:sz w:val="24"/>
          <w:szCs w:val="24"/>
        </w:rPr>
        <w:t xml:space="preserve">). The results suggest they still struggle with managing their emotions however they are very much aware of this, and has admitted they can be highly sensitive, which is something they have always struggled with. Stewart (2021) explains highly sensitive people can experience greater emotion, suggesting negative situations, events etc can have a huge impact on the individual. Therefore, the student has had to adapt and learn how to control their emotions with the recent events of the pandemic.  Working from home has helped the student no end in regards to improving their emotional intelligence, they feel a sense of pride and feel that they need to take ownership more than they would in the office which gives them a feeling of being trusted by the hierarchy. </w:t>
      </w:r>
    </w:p>
    <w:p w14:paraId="482A223F" w14:textId="77777777" w:rsidR="00B8242B" w:rsidRDefault="00B8242B" w:rsidP="00B8242B">
      <w:pPr>
        <w:rPr>
          <w:rFonts w:ascii="Arial" w:hAnsi="Arial" w:cs="Arial"/>
          <w:sz w:val="24"/>
          <w:szCs w:val="24"/>
        </w:rPr>
      </w:pPr>
    </w:p>
    <w:p w14:paraId="62F94A6A" w14:textId="77777777" w:rsidR="00B8242B" w:rsidRDefault="00B8242B" w:rsidP="00B8242B">
      <w:pPr>
        <w:rPr>
          <w:rFonts w:ascii="Arial" w:hAnsi="Arial" w:cs="Arial"/>
          <w:sz w:val="24"/>
          <w:szCs w:val="24"/>
        </w:rPr>
      </w:pPr>
    </w:p>
    <w:p w14:paraId="31733B20" w14:textId="77777777" w:rsidR="00B8242B" w:rsidRDefault="00B8242B" w:rsidP="00B8242B">
      <w:pPr>
        <w:rPr>
          <w:rFonts w:ascii="Arial" w:hAnsi="Arial" w:cs="Arial"/>
          <w:sz w:val="24"/>
          <w:szCs w:val="24"/>
        </w:rPr>
      </w:pPr>
    </w:p>
    <w:p w14:paraId="760E98F0" w14:textId="77777777" w:rsidR="00B8242B" w:rsidRDefault="00B8242B" w:rsidP="00B8242B">
      <w:pPr>
        <w:rPr>
          <w:rFonts w:ascii="Arial" w:hAnsi="Arial" w:cs="Arial"/>
          <w:sz w:val="24"/>
          <w:szCs w:val="24"/>
        </w:rPr>
      </w:pPr>
    </w:p>
    <w:p w14:paraId="219011D1" w14:textId="77777777" w:rsidR="00B8242B" w:rsidRDefault="00B8242B" w:rsidP="00B8242B">
      <w:pPr>
        <w:rPr>
          <w:rFonts w:ascii="Arial" w:hAnsi="Arial" w:cs="Arial"/>
          <w:sz w:val="24"/>
          <w:szCs w:val="24"/>
        </w:rPr>
      </w:pPr>
    </w:p>
    <w:p w14:paraId="6B59AA5E" w14:textId="77777777" w:rsidR="00B8242B" w:rsidRDefault="00B8242B" w:rsidP="00B8242B">
      <w:pPr>
        <w:rPr>
          <w:rFonts w:ascii="Arial" w:hAnsi="Arial" w:cs="Arial"/>
          <w:sz w:val="24"/>
          <w:szCs w:val="24"/>
        </w:rPr>
      </w:pPr>
    </w:p>
    <w:p w14:paraId="4A06F310" w14:textId="77777777" w:rsidR="00B8242B" w:rsidRDefault="00B8242B" w:rsidP="00B8242B">
      <w:pPr>
        <w:rPr>
          <w:rFonts w:ascii="Arial" w:hAnsi="Arial" w:cs="Arial"/>
          <w:sz w:val="24"/>
          <w:szCs w:val="24"/>
        </w:rPr>
      </w:pPr>
    </w:p>
    <w:p w14:paraId="3F953579" w14:textId="77777777" w:rsidR="00B8242B" w:rsidRDefault="00B8242B" w:rsidP="00B8242B">
      <w:pPr>
        <w:rPr>
          <w:rFonts w:ascii="Arial" w:hAnsi="Arial" w:cs="Arial"/>
          <w:sz w:val="24"/>
          <w:szCs w:val="24"/>
        </w:rPr>
      </w:pPr>
    </w:p>
    <w:p w14:paraId="2B69AD24" w14:textId="77777777" w:rsidR="00B8242B" w:rsidRDefault="00B8242B" w:rsidP="00B8242B">
      <w:pPr>
        <w:rPr>
          <w:rFonts w:ascii="Arial" w:hAnsi="Arial" w:cs="Arial"/>
          <w:sz w:val="24"/>
          <w:szCs w:val="24"/>
        </w:rPr>
      </w:pPr>
    </w:p>
    <w:p w14:paraId="501BAD8E" w14:textId="77777777" w:rsidR="00B8242B" w:rsidRDefault="00B8242B" w:rsidP="00B8242B">
      <w:pPr>
        <w:rPr>
          <w:rFonts w:ascii="Arial" w:hAnsi="Arial" w:cs="Arial"/>
          <w:sz w:val="24"/>
          <w:szCs w:val="24"/>
        </w:rPr>
      </w:pPr>
    </w:p>
    <w:p w14:paraId="7191BA19" w14:textId="77777777" w:rsidR="00B8242B" w:rsidRDefault="00B8242B" w:rsidP="00B8242B">
      <w:pPr>
        <w:rPr>
          <w:rFonts w:ascii="Arial" w:hAnsi="Arial" w:cs="Arial"/>
          <w:sz w:val="24"/>
          <w:szCs w:val="24"/>
        </w:rPr>
      </w:pPr>
    </w:p>
    <w:p w14:paraId="74D6C8BE" w14:textId="77777777" w:rsidR="00B8242B" w:rsidRDefault="00B8242B" w:rsidP="00B8242B">
      <w:pPr>
        <w:rPr>
          <w:rFonts w:ascii="Arial" w:hAnsi="Arial" w:cs="Arial"/>
          <w:sz w:val="24"/>
          <w:szCs w:val="24"/>
        </w:rPr>
      </w:pPr>
    </w:p>
    <w:p w14:paraId="26AF8819" w14:textId="77777777" w:rsidR="00B8242B" w:rsidRDefault="00B8242B" w:rsidP="00B8242B">
      <w:pPr>
        <w:rPr>
          <w:rFonts w:ascii="Arial" w:hAnsi="Arial" w:cs="Arial"/>
          <w:sz w:val="24"/>
          <w:szCs w:val="24"/>
        </w:rPr>
      </w:pPr>
    </w:p>
    <w:p w14:paraId="50866E84" w14:textId="77777777" w:rsidR="00B8242B" w:rsidRDefault="00B8242B" w:rsidP="00B8242B">
      <w:pPr>
        <w:rPr>
          <w:rFonts w:ascii="Arial" w:hAnsi="Arial" w:cs="Arial"/>
          <w:sz w:val="24"/>
          <w:szCs w:val="24"/>
        </w:rPr>
      </w:pPr>
    </w:p>
    <w:p w14:paraId="5B09BD42" w14:textId="77777777" w:rsidR="00B8242B" w:rsidRDefault="00B8242B" w:rsidP="00B8242B">
      <w:pPr>
        <w:rPr>
          <w:rFonts w:ascii="Arial" w:hAnsi="Arial" w:cs="Arial"/>
          <w:sz w:val="24"/>
          <w:szCs w:val="24"/>
        </w:rPr>
      </w:pPr>
    </w:p>
    <w:p w14:paraId="03239526" w14:textId="77777777" w:rsidR="00B8242B" w:rsidRDefault="00B8242B" w:rsidP="00B8242B">
      <w:pPr>
        <w:rPr>
          <w:rFonts w:ascii="Arial" w:hAnsi="Arial" w:cs="Arial"/>
          <w:sz w:val="24"/>
          <w:szCs w:val="24"/>
        </w:rPr>
      </w:pPr>
    </w:p>
    <w:p w14:paraId="405520C2" w14:textId="4E982550" w:rsidR="002873E5" w:rsidRDefault="002873E5" w:rsidP="00B8242B">
      <w:pPr>
        <w:rPr>
          <w:rFonts w:ascii="Arial" w:hAnsi="Arial" w:cs="Arial"/>
          <w:sz w:val="24"/>
          <w:szCs w:val="24"/>
        </w:rPr>
      </w:pPr>
    </w:p>
    <w:p w14:paraId="3DDC5072" w14:textId="77777777" w:rsidR="005E6200" w:rsidRDefault="005E6200" w:rsidP="00B8242B">
      <w:pPr>
        <w:rPr>
          <w:rFonts w:ascii="Arial" w:hAnsi="Arial" w:cs="Arial"/>
          <w:sz w:val="24"/>
          <w:szCs w:val="24"/>
        </w:rPr>
      </w:pPr>
    </w:p>
    <w:p w14:paraId="57811F9E" w14:textId="0D389300" w:rsidR="00583744" w:rsidRPr="00B8242B" w:rsidRDefault="00583744" w:rsidP="00B8242B">
      <w:pPr>
        <w:pStyle w:val="Heading1"/>
        <w:rPr>
          <w:rFonts w:ascii="Arial" w:hAnsi="Arial" w:cs="Arial"/>
          <w:sz w:val="24"/>
          <w:szCs w:val="24"/>
        </w:rPr>
      </w:pPr>
      <w:bookmarkStart w:id="20" w:name="_Toc119246580"/>
      <w:r>
        <w:t>4.0 Conclusion</w:t>
      </w:r>
      <w:bookmarkEnd w:id="20"/>
    </w:p>
    <w:p w14:paraId="0A147F6C" w14:textId="3D3CFB76" w:rsidR="00BD65BB" w:rsidRDefault="002873E5" w:rsidP="00BD65BB">
      <w:pPr>
        <w:pStyle w:val="NoSpacing"/>
        <w:rPr>
          <w:rFonts w:ascii="Arial" w:hAnsi="Arial" w:cs="Arial"/>
          <w:sz w:val="24"/>
          <w:szCs w:val="24"/>
        </w:rPr>
      </w:pPr>
      <w:r>
        <w:rPr>
          <w:rFonts w:ascii="Arial" w:hAnsi="Arial" w:cs="Arial"/>
          <w:sz w:val="24"/>
          <w:szCs w:val="24"/>
        </w:rPr>
        <w:t xml:space="preserve">This report concludes that </w:t>
      </w:r>
      <w:r w:rsidR="003A0A97">
        <w:rPr>
          <w:rFonts w:ascii="Arial" w:hAnsi="Arial" w:cs="Arial"/>
          <w:sz w:val="24"/>
          <w:szCs w:val="24"/>
        </w:rPr>
        <w:t>closing</w:t>
      </w:r>
      <w:r>
        <w:rPr>
          <w:rFonts w:ascii="Arial" w:hAnsi="Arial" w:cs="Arial"/>
          <w:sz w:val="24"/>
          <w:szCs w:val="24"/>
        </w:rPr>
        <w:t xml:space="preserve"> offices located in Swansea, Newport and one of the two Cardiff </w:t>
      </w:r>
      <w:r w:rsidR="003A0A97">
        <w:rPr>
          <w:rFonts w:ascii="Arial" w:hAnsi="Arial" w:cs="Arial"/>
          <w:sz w:val="24"/>
          <w:szCs w:val="24"/>
        </w:rPr>
        <w:t>branches</w:t>
      </w:r>
      <w:r>
        <w:rPr>
          <w:rFonts w:ascii="Arial" w:hAnsi="Arial" w:cs="Arial"/>
          <w:sz w:val="24"/>
          <w:szCs w:val="24"/>
        </w:rPr>
        <w:t xml:space="preserve"> would seem viable. The literature reviewed indicates that remote and hybrid working are going to be the new norm for organisations all over the world. </w:t>
      </w:r>
      <w:r w:rsidR="00BD65BB">
        <w:rPr>
          <w:rFonts w:ascii="Arial" w:hAnsi="Arial" w:cs="Arial"/>
          <w:sz w:val="24"/>
          <w:szCs w:val="24"/>
        </w:rPr>
        <w:t xml:space="preserve">As </w:t>
      </w:r>
      <w:r w:rsidR="00BD65BB" w:rsidRPr="00B614BA">
        <w:rPr>
          <w:rFonts w:ascii="Arial" w:hAnsi="Arial" w:cs="Arial"/>
          <w:sz w:val="24"/>
          <w:szCs w:val="24"/>
        </w:rPr>
        <w:t>Carruthers</w:t>
      </w:r>
      <w:r w:rsidR="00BD65BB">
        <w:rPr>
          <w:rFonts w:ascii="Arial" w:hAnsi="Arial" w:cs="Arial"/>
          <w:sz w:val="24"/>
          <w:szCs w:val="24"/>
        </w:rPr>
        <w:t xml:space="preserve"> (2021) believ</w:t>
      </w:r>
      <w:r w:rsidR="00BD65BB">
        <w:rPr>
          <w:rFonts w:ascii="Arial" w:hAnsi="Arial" w:cs="Arial"/>
          <w:sz w:val="24"/>
          <w:szCs w:val="24"/>
        </w:rPr>
        <w:t xml:space="preserve">es, the </w:t>
      </w:r>
      <w:r w:rsidR="00BD65BB">
        <w:rPr>
          <w:rFonts w:ascii="Arial" w:hAnsi="Arial" w:cs="Arial"/>
          <w:sz w:val="24"/>
          <w:szCs w:val="24"/>
        </w:rPr>
        <w:t>hybrid work</w:t>
      </w:r>
      <w:r w:rsidR="00BD65BB">
        <w:rPr>
          <w:rFonts w:ascii="Arial" w:hAnsi="Arial" w:cs="Arial"/>
          <w:sz w:val="24"/>
          <w:szCs w:val="24"/>
        </w:rPr>
        <w:t xml:space="preserve"> model</w:t>
      </w:r>
      <w:r w:rsidR="00BD65BB">
        <w:rPr>
          <w:rFonts w:ascii="Arial" w:hAnsi="Arial" w:cs="Arial"/>
          <w:sz w:val="24"/>
          <w:szCs w:val="24"/>
        </w:rPr>
        <w:t xml:space="preserve"> will be the prevailing workplace model going forward in the post pandemic world.</w:t>
      </w:r>
      <w:r w:rsidR="00BD65BB">
        <w:rPr>
          <w:rFonts w:ascii="Arial" w:hAnsi="Arial" w:cs="Arial"/>
          <w:sz w:val="24"/>
          <w:szCs w:val="24"/>
        </w:rPr>
        <w:t xml:space="preserve"> Although their isn’t a standard operation procedure as of yet for companies to follow, therefore this model makes trial and error inevitable.</w:t>
      </w:r>
    </w:p>
    <w:p w14:paraId="75248257" w14:textId="77777777" w:rsidR="00BD65BB" w:rsidRDefault="00BD65BB" w:rsidP="00BD65BB">
      <w:pPr>
        <w:pStyle w:val="NoSpacing"/>
        <w:rPr>
          <w:rFonts w:ascii="Arial" w:hAnsi="Arial" w:cs="Arial"/>
          <w:sz w:val="24"/>
          <w:szCs w:val="24"/>
        </w:rPr>
      </w:pPr>
    </w:p>
    <w:p w14:paraId="2F839A7C" w14:textId="16F0D6B3" w:rsidR="00BD65BB" w:rsidRDefault="002873E5" w:rsidP="00BD65BB">
      <w:pPr>
        <w:pStyle w:val="NoSpacing"/>
        <w:rPr>
          <w:rFonts w:ascii="Arial" w:hAnsi="Arial" w:cs="Arial"/>
          <w:sz w:val="24"/>
          <w:szCs w:val="24"/>
        </w:rPr>
      </w:pPr>
      <w:r>
        <w:rPr>
          <w:rFonts w:ascii="Arial" w:hAnsi="Arial" w:cs="Arial"/>
          <w:sz w:val="24"/>
          <w:szCs w:val="24"/>
        </w:rPr>
        <w:t>Primary and secondary research suggests that, business</w:t>
      </w:r>
      <w:r w:rsidR="00B614BA">
        <w:rPr>
          <w:rFonts w:ascii="Arial" w:hAnsi="Arial" w:cs="Arial"/>
          <w:sz w:val="24"/>
          <w:szCs w:val="24"/>
        </w:rPr>
        <w:t>es</w:t>
      </w:r>
      <w:r>
        <w:rPr>
          <w:rFonts w:ascii="Arial" w:hAnsi="Arial" w:cs="Arial"/>
          <w:sz w:val="24"/>
          <w:szCs w:val="24"/>
        </w:rPr>
        <w:t xml:space="preserve"> can still work to </w:t>
      </w:r>
      <w:r w:rsidR="00B614BA">
        <w:rPr>
          <w:rFonts w:ascii="Arial" w:hAnsi="Arial" w:cs="Arial"/>
          <w:sz w:val="24"/>
          <w:szCs w:val="24"/>
        </w:rPr>
        <w:t xml:space="preserve">their </w:t>
      </w:r>
      <w:r>
        <w:rPr>
          <w:rFonts w:ascii="Arial" w:hAnsi="Arial" w:cs="Arial"/>
          <w:sz w:val="24"/>
          <w:szCs w:val="24"/>
        </w:rPr>
        <w:t xml:space="preserve">full potential regardless of working at home or in the office. However, research also suggests that improvements still need to be made to help those who struggle with home working, implementing </w:t>
      </w:r>
      <w:r w:rsidR="00B614BA">
        <w:rPr>
          <w:rFonts w:ascii="Arial" w:hAnsi="Arial" w:cs="Arial"/>
          <w:sz w:val="24"/>
          <w:szCs w:val="24"/>
        </w:rPr>
        <w:t>teamwork</w:t>
      </w:r>
      <w:r>
        <w:rPr>
          <w:rFonts w:ascii="Arial" w:hAnsi="Arial" w:cs="Arial"/>
          <w:sz w:val="24"/>
          <w:szCs w:val="24"/>
        </w:rPr>
        <w:t xml:space="preserve"> and collaboration remotely is key </w:t>
      </w:r>
      <w:r w:rsidR="00BD65BB">
        <w:rPr>
          <w:rFonts w:ascii="Arial" w:hAnsi="Arial" w:cs="Arial"/>
          <w:sz w:val="24"/>
          <w:szCs w:val="24"/>
        </w:rPr>
        <w:t>to</w:t>
      </w:r>
      <w:r>
        <w:rPr>
          <w:rFonts w:ascii="Arial" w:hAnsi="Arial" w:cs="Arial"/>
          <w:sz w:val="24"/>
          <w:szCs w:val="24"/>
        </w:rPr>
        <w:t xml:space="preserve"> keep employees motivated.</w:t>
      </w:r>
      <w:r w:rsidR="00BD65BB">
        <w:rPr>
          <w:rFonts w:ascii="Arial" w:hAnsi="Arial" w:cs="Arial"/>
          <w:sz w:val="24"/>
          <w:szCs w:val="24"/>
        </w:rPr>
        <w:t xml:space="preserve"> </w:t>
      </w:r>
    </w:p>
    <w:p w14:paraId="18D4B1A0" w14:textId="77777777" w:rsidR="003A0A97" w:rsidRDefault="003A0A97" w:rsidP="00B8242B">
      <w:pPr>
        <w:rPr>
          <w:rFonts w:ascii="Arial" w:hAnsi="Arial" w:cs="Arial"/>
          <w:sz w:val="24"/>
          <w:szCs w:val="24"/>
        </w:rPr>
      </w:pPr>
    </w:p>
    <w:p w14:paraId="0CB9343F" w14:textId="466481CF" w:rsidR="003A0A97" w:rsidRDefault="00B614BA" w:rsidP="00B8242B">
      <w:pPr>
        <w:rPr>
          <w:rFonts w:ascii="Arial" w:hAnsi="Arial" w:cs="Arial"/>
          <w:sz w:val="24"/>
          <w:szCs w:val="24"/>
        </w:rPr>
      </w:pPr>
      <w:r>
        <w:rPr>
          <w:rFonts w:ascii="Arial" w:hAnsi="Arial" w:cs="Arial"/>
          <w:sz w:val="24"/>
          <w:szCs w:val="24"/>
        </w:rPr>
        <w:t>The research also indicates the importance of how we i</w:t>
      </w:r>
      <w:r w:rsidR="00BD65BB">
        <w:rPr>
          <w:rFonts w:ascii="Arial" w:hAnsi="Arial" w:cs="Arial"/>
          <w:sz w:val="24"/>
          <w:szCs w:val="24"/>
        </w:rPr>
        <w:t>ntroduce and implement</w:t>
      </w:r>
      <w:r>
        <w:rPr>
          <w:rFonts w:ascii="Arial" w:hAnsi="Arial" w:cs="Arial"/>
          <w:sz w:val="24"/>
          <w:szCs w:val="24"/>
        </w:rPr>
        <w:t xml:space="preserve"> organisational change to </w:t>
      </w:r>
      <w:r w:rsidR="00BD65BB">
        <w:rPr>
          <w:rFonts w:ascii="Arial" w:hAnsi="Arial" w:cs="Arial"/>
          <w:sz w:val="24"/>
          <w:szCs w:val="24"/>
        </w:rPr>
        <w:t>employees</w:t>
      </w:r>
      <w:r>
        <w:rPr>
          <w:rFonts w:ascii="Arial" w:hAnsi="Arial" w:cs="Arial"/>
          <w:sz w:val="24"/>
          <w:szCs w:val="24"/>
        </w:rPr>
        <w:t xml:space="preserve"> as this in turn determines on how they react. This ties in with emotional intelligence in the workplace, ensuring that leaders and also employees are aware of their behaviours. This in turn builds strong working relationships, enabling trust between employees and managers.</w:t>
      </w:r>
      <w:r w:rsidR="00BD65BB">
        <w:rPr>
          <w:rFonts w:ascii="Arial" w:hAnsi="Arial" w:cs="Arial"/>
          <w:sz w:val="24"/>
          <w:szCs w:val="24"/>
        </w:rPr>
        <w:t xml:space="preserve"> </w:t>
      </w:r>
    </w:p>
    <w:p w14:paraId="00EA13ED" w14:textId="77777777" w:rsidR="003A0A97" w:rsidRDefault="003A0A97" w:rsidP="00B8242B">
      <w:pPr>
        <w:rPr>
          <w:rFonts w:ascii="Arial" w:hAnsi="Arial" w:cs="Arial"/>
          <w:sz w:val="24"/>
          <w:szCs w:val="24"/>
        </w:rPr>
      </w:pPr>
    </w:p>
    <w:p w14:paraId="62D53EA7" w14:textId="3931A147" w:rsidR="00BD65BB" w:rsidRDefault="00BD65BB" w:rsidP="00B8242B">
      <w:pPr>
        <w:rPr>
          <w:rFonts w:ascii="Arial" w:hAnsi="Arial" w:cs="Arial"/>
          <w:sz w:val="24"/>
          <w:szCs w:val="24"/>
        </w:rPr>
      </w:pPr>
      <w:r>
        <w:rPr>
          <w:rFonts w:ascii="Arial" w:hAnsi="Arial" w:cs="Arial"/>
          <w:sz w:val="24"/>
          <w:szCs w:val="24"/>
        </w:rPr>
        <w:t xml:space="preserve">The ADKAR model as </w:t>
      </w:r>
      <w:proofErr w:type="spellStart"/>
      <w:r>
        <w:rPr>
          <w:rFonts w:ascii="Arial" w:hAnsi="Arial" w:cs="Arial"/>
          <w:sz w:val="24"/>
          <w:szCs w:val="24"/>
        </w:rPr>
        <w:t>Prosci</w:t>
      </w:r>
      <w:proofErr w:type="spellEnd"/>
      <w:r>
        <w:rPr>
          <w:rFonts w:ascii="Arial" w:hAnsi="Arial" w:cs="Arial"/>
          <w:sz w:val="24"/>
          <w:szCs w:val="24"/>
        </w:rPr>
        <w:t xml:space="preserve"> (2019) explains is an important model that can be used to implement </w:t>
      </w:r>
      <w:r w:rsidR="003A0A97">
        <w:rPr>
          <w:rFonts w:ascii="Arial" w:hAnsi="Arial" w:cs="Arial"/>
          <w:sz w:val="24"/>
          <w:szCs w:val="24"/>
        </w:rPr>
        <w:t xml:space="preserve">organisational </w:t>
      </w:r>
      <w:r>
        <w:rPr>
          <w:rFonts w:ascii="Arial" w:hAnsi="Arial" w:cs="Arial"/>
          <w:sz w:val="24"/>
          <w:szCs w:val="24"/>
        </w:rPr>
        <w:t xml:space="preserve">change. </w:t>
      </w:r>
      <w:r w:rsidR="003A0A97">
        <w:rPr>
          <w:rFonts w:ascii="Arial" w:hAnsi="Arial" w:cs="Arial"/>
          <w:sz w:val="24"/>
          <w:szCs w:val="24"/>
        </w:rPr>
        <w:t>An investigation into this model suggests that it focuses on the people involved in the change predominantly before moving onto the business dimensions, as once employees are on board the process for change can then be initiated. With organisations as big as Admiral, it is important to get as little resistance as possible from employees to not only implement a smooth transition but to also carry out the change as efficiently as possible to avoid minimal disruption to the business.</w:t>
      </w:r>
    </w:p>
    <w:p w14:paraId="214E8098" w14:textId="5BA81990" w:rsidR="003A0A97" w:rsidRDefault="003A0A97" w:rsidP="00B8242B">
      <w:pPr>
        <w:rPr>
          <w:rFonts w:ascii="Arial" w:hAnsi="Arial" w:cs="Arial"/>
          <w:sz w:val="24"/>
          <w:szCs w:val="24"/>
        </w:rPr>
      </w:pPr>
    </w:p>
    <w:p w14:paraId="3FB338C6" w14:textId="5995D59A" w:rsidR="00B614BA" w:rsidRDefault="00B614BA" w:rsidP="00B8242B">
      <w:pPr>
        <w:rPr>
          <w:rFonts w:ascii="Arial" w:hAnsi="Arial" w:cs="Arial"/>
          <w:sz w:val="24"/>
          <w:szCs w:val="24"/>
        </w:rPr>
      </w:pPr>
    </w:p>
    <w:p w14:paraId="64304E55" w14:textId="77777777" w:rsidR="00B614BA" w:rsidRDefault="00B614BA" w:rsidP="00B8242B">
      <w:pPr>
        <w:rPr>
          <w:rFonts w:ascii="Arial" w:hAnsi="Arial" w:cs="Arial"/>
          <w:sz w:val="24"/>
          <w:szCs w:val="24"/>
        </w:rPr>
      </w:pPr>
    </w:p>
    <w:p w14:paraId="2D992338" w14:textId="77777777" w:rsidR="00B614BA" w:rsidRPr="002873E5" w:rsidRDefault="00B614BA" w:rsidP="00B8242B">
      <w:pPr>
        <w:rPr>
          <w:rFonts w:ascii="Arial" w:hAnsi="Arial" w:cs="Arial"/>
          <w:sz w:val="24"/>
          <w:szCs w:val="24"/>
        </w:rPr>
      </w:pPr>
    </w:p>
    <w:p w14:paraId="52CFA376" w14:textId="77777777" w:rsidR="0037375B" w:rsidRDefault="0037375B" w:rsidP="0037375B">
      <w:pPr>
        <w:pStyle w:val="NoSpacing"/>
      </w:pPr>
    </w:p>
    <w:p w14:paraId="762FAAB4" w14:textId="77777777" w:rsidR="0037375B" w:rsidRDefault="0037375B" w:rsidP="0037375B">
      <w:pPr>
        <w:pStyle w:val="NoSpacing"/>
      </w:pPr>
    </w:p>
    <w:p w14:paraId="359F753B" w14:textId="77777777" w:rsidR="0037375B" w:rsidRDefault="0037375B" w:rsidP="0037375B">
      <w:pPr>
        <w:pStyle w:val="NoSpacing"/>
      </w:pPr>
    </w:p>
    <w:p w14:paraId="477C687E" w14:textId="77777777" w:rsidR="0037375B" w:rsidRDefault="0037375B" w:rsidP="0037375B">
      <w:pPr>
        <w:pStyle w:val="NoSpacing"/>
      </w:pPr>
    </w:p>
    <w:p w14:paraId="3B929ED7" w14:textId="77777777" w:rsidR="0037375B" w:rsidRDefault="0037375B" w:rsidP="0037375B">
      <w:pPr>
        <w:pStyle w:val="NoSpacing"/>
      </w:pPr>
    </w:p>
    <w:p w14:paraId="0F4DCDF2" w14:textId="77777777" w:rsidR="0037375B" w:rsidRDefault="0037375B" w:rsidP="0037375B">
      <w:pPr>
        <w:pStyle w:val="NoSpacing"/>
      </w:pPr>
    </w:p>
    <w:p w14:paraId="2A239C4E" w14:textId="77777777" w:rsidR="0037375B" w:rsidRDefault="0037375B" w:rsidP="0037375B">
      <w:pPr>
        <w:pStyle w:val="NoSpacing"/>
      </w:pPr>
    </w:p>
    <w:p w14:paraId="573460B7" w14:textId="77777777" w:rsidR="0037375B" w:rsidRDefault="0037375B" w:rsidP="0037375B">
      <w:pPr>
        <w:pStyle w:val="NoSpacing"/>
      </w:pPr>
    </w:p>
    <w:p w14:paraId="7AE00A7D" w14:textId="77777777" w:rsidR="0037375B" w:rsidRPr="0037375B" w:rsidRDefault="0037375B" w:rsidP="0037375B"/>
    <w:p w14:paraId="5F681F16" w14:textId="6613DA52" w:rsidR="0037375B" w:rsidRDefault="0037375B" w:rsidP="0037375B">
      <w:pPr>
        <w:pStyle w:val="Heading1"/>
      </w:pPr>
      <w:bookmarkStart w:id="21" w:name="_Toc119246581"/>
      <w:r>
        <w:lastRenderedPageBreak/>
        <w:t>5.0 Recommendations</w:t>
      </w:r>
      <w:bookmarkEnd w:id="21"/>
    </w:p>
    <w:p w14:paraId="710B7CDE" w14:textId="61CD9FA5" w:rsidR="00B6423D" w:rsidRDefault="0037375B" w:rsidP="0037375B">
      <w:pPr>
        <w:rPr>
          <w:rFonts w:ascii="Arial" w:hAnsi="Arial" w:cs="Arial"/>
          <w:sz w:val="24"/>
          <w:szCs w:val="24"/>
        </w:rPr>
      </w:pPr>
      <w:r>
        <w:rPr>
          <w:rFonts w:ascii="Arial" w:hAnsi="Arial" w:cs="Arial"/>
          <w:sz w:val="24"/>
          <w:szCs w:val="24"/>
        </w:rPr>
        <w:t>This report recommends the following action</w:t>
      </w:r>
      <w:r w:rsidR="00F81C2B">
        <w:rPr>
          <w:rFonts w:ascii="Arial" w:hAnsi="Arial" w:cs="Arial"/>
          <w:sz w:val="24"/>
          <w:szCs w:val="24"/>
        </w:rPr>
        <w:t>s to be taken</w:t>
      </w:r>
      <w:r>
        <w:rPr>
          <w:rFonts w:ascii="Arial" w:hAnsi="Arial" w:cs="Arial"/>
          <w:sz w:val="24"/>
          <w:szCs w:val="24"/>
        </w:rPr>
        <w:t xml:space="preserve"> based upon the findings, the decision </w:t>
      </w:r>
      <w:r w:rsidRPr="00200496">
        <w:rPr>
          <w:rFonts w:ascii="Arial" w:hAnsi="Arial" w:cs="Arial"/>
          <w:sz w:val="24"/>
          <w:szCs w:val="24"/>
        </w:rPr>
        <w:t xml:space="preserve">to close </w:t>
      </w:r>
      <w:r>
        <w:rPr>
          <w:rFonts w:ascii="Arial" w:hAnsi="Arial" w:cs="Arial"/>
          <w:sz w:val="24"/>
          <w:szCs w:val="24"/>
        </w:rPr>
        <w:t>Newport, Swansea, and Cardiff offices for the forceable</w:t>
      </w:r>
      <w:r w:rsidRPr="00200496">
        <w:rPr>
          <w:rFonts w:ascii="Arial" w:hAnsi="Arial" w:cs="Arial"/>
          <w:sz w:val="24"/>
          <w:szCs w:val="24"/>
        </w:rPr>
        <w:t xml:space="preserve">. Merging all employees into the building owned by Admiral, Ty Admiral, based in Cardiff City Centre. </w:t>
      </w:r>
    </w:p>
    <w:p w14:paraId="4FF29AC0" w14:textId="2927A5AC" w:rsidR="00B6423D" w:rsidRDefault="0037375B" w:rsidP="0037375B">
      <w:pPr>
        <w:rPr>
          <w:rFonts w:ascii="Arial" w:hAnsi="Arial" w:cs="Arial"/>
          <w:sz w:val="24"/>
          <w:szCs w:val="24"/>
        </w:rPr>
      </w:pPr>
      <w:r w:rsidRPr="00200496">
        <w:rPr>
          <w:rFonts w:ascii="Arial" w:hAnsi="Arial" w:cs="Arial"/>
          <w:sz w:val="24"/>
          <w:szCs w:val="24"/>
        </w:rPr>
        <w:t xml:space="preserve">Introducing a permanent hybrid work model, enabling employees to work from both home and the office. Hybrid working is a combination of in-office and remote working from home. Vidhyaa &amp; Ravichandran (2022) </w:t>
      </w:r>
      <w:r w:rsidRPr="0044383D">
        <w:rPr>
          <w:rFonts w:ascii="Arial" w:hAnsi="Arial" w:cs="Arial"/>
          <w:sz w:val="24"/>
          <w:szCs w:val="24"/>
        </w:rPr>
        <w:t>explain how an effective hybrid working style encourages autonomy, flexibility, high performance, collaboration, positive working relationships,</w:t>
      </w:r>
      <w:r w:rsidRPr="00200496">
        <w:rPr>
          <w:rFonts w:ascii="Arial" w:hAnsi="Arial" w:cs="Arial"/>
          <w:sz w:val="24"/>
          <w:szCs w:val="24"/>
        </w:rPr>
        <w:t xml:space="preserve"> and effective work habits. </w:t>
      </w:r>
    </w:p>
    <w:p w14:paraId="3866E399" w14:textId="32686056" w:rsidR="00192E18" w:rsidRDefault="003A0A97" w:rsidP="0037375B">
      <w:pPr>
        <w:rPr>
          <w:rFonts w:ascii="Arial" w:hAnsi="Arial" w:cs="Arial"/>
          <w:sz w:val="24"/>
          <w:szCs w:val="24"/>
        </w:rPr>
      </w:pPr>
      <w:r>
        <w:rPr>
          <w:rFonts w:ascii="Arial" w:hAnsi="Arial" w:cs="Arial"/>
          <w:sz w:val="24"/>
          <w:szCs w:val="24"/>
        </w:rPr>
        <w:t>The finding of a</w:t>
      </w:r>
      <w:r w:rsidR="001C60E2">
        <w:rPr>
          <w:rFonts w:ascii="Arial" w:hAnsi="Arial" w:cs="Arial"/>
          <w:sz w:val="24"/>
          <w:szCs w:val="24"/>
        </w:rPr>
        <w:t xml:space="preserve"> survey carried out by Admiral employees suggest</w:t>
      </w:r>
      <w:r>
        <w:rPr>
          <w:rFonts w:ascii="Arial" w:hAnsi="Arial" w:cs="Arial"/>
          <w:sz w:val="24"/>
          <w:szCs w:val="24"/>
        </w:rPr>
        <w:t>ed that</w:t>
      </w:r>
      <w:r w:rsidR="001C60E2">
        <w:rPr>
          <w:rFonts w:ascii="Arial" w:hAnsi="Arial" w:cs="Arial"/>
          <w:sz w:val="24"/>
          <w:szCs w:val="24"/>
        </w:rPr>
        <w:t xml:space="preserve"> hybrid working is the best option as </w:t>
      </w:r>
      <w:r w:rsidR="00192E18">
        <w:rPr>
          <w:rFonts w:ascii="Arial" w:hAnsi="Arial" w:cs="Arial"/>
          <w:sz w:val="24"/>
          <w:szCs w:val="24"/>
        </w:rPr>
        <w:t>research suggests the benefits outweigh the consequences</w:t>
      </w:r>
      <w:r w:rsidR="001C60E2">
        <w:rPr>
          <w:rFonts w:ascii="Arial" w:hAnsi="Arial" w:cs="Arial"/>
          <w:sz w:val="24"/>
          <w:szCs w:val="24"/>
        </w:rPr>
        <w:t>.</w:t>
      </w:r>
      <w:r w:rsidR="00192E18">
        <w:rPr>
          <w:rFonts w:ascii="Arial" w:hAnsi="Arial" w:cs="Arial"/>
          <w:sz w:val="24"/>
          <w:szCs w:val="24"/>
        </w:rPr>
        <w:t xml:space="preserve"> The consequences that Admiral are faced with can be worked on, tweaking certain processes can work towards fixing the issues.</w:t>
      </w:r>
    </w:p>
    <w:p w14:paraId="387D8096" w14:textId="16E1FC8C" w:rsidR="0037375B" w:rsidRDefault="001C60E2" w:rsidP="0037375B">
      <w:pPr>
        <w:rPr>
          <w:rFonts w:ascii="Arial" w:hAnsi="Arial" w:cs="Arial"/>
          <w:sz w:val="24"/>
          <w:szCs w:val="24"/>
        </w:rPr>
      </w:pPr>
      <w:r>
        <w:rPr>
          <w:rFonts w:ascii="Arial" w:hAnsi="Arial" w:cs="Arial"/>
          <w:sz w:val="24"/>
          <w:szCs w:val="24"/>
        </w:rPr>
        <w:t xml:space="preserve"> Attending the </w:t>
      </w:r>
      <w:r w:rsidR="00B6423D">
        <w:rPr>
          <w:rFonts w:ascii="Arial" w:hAnsi="Arial" w:cs="Arial"/>
          <w:sz w:val="24"/>
          <w:szCs w:val="24"/>
        </w:rPr>
        <w:t>office,</w:t>
      </w:r>
      <w:r>
        <w:rPr>
          <w:rFonts w:ascii="Arial" w:hAnsi="Arial" w:cs="Arial"/>
          <w:sz w:val="24"/>
          <w:szCs w:val="24"/>
        </w:rPr>
        <w:t xml:space="preserve"> a minimum of one day per week, keeps those happy who prefer the working from home model, and also the flexibility for those who enjoy the office environment to attend as and when they choose. </w:t>
      </w:r>
      <w:r w:rsidR="003A0A97">
        <w:rPr>
          <w:rFonts w:ascii="Arial" w:hAnsi="Arial" w:cs="Arial"/>
          <w:sz w:val="24"/>
          <w:szCs w:val="24"/>
        </w:rPr>
        <w:t>The organisation would also benefit from this financially as the office, they would merge to is actually owned by Admiral itself so they would not be paying out rent for numerous offices, therefore they would not just save money in rental payments but also the cost of office peripherals.</w:t>
      </w:r>
    </w:p>
    <w:p w14:paraId="092FE00A" w14:textId="10CB0F7E" w:rsidR="00B6423D" w:rsidRDefault="00B6423D" w:rsidP="0037375B">
      <w:pPr>
        <w:rPr>
          <w:rFonts w:ascii="Arial" w:hAnsi="Arial" w:cs="Arial"/>
          <w:sz w:val="24"/>
          <w:szCs w:val="24"/>
        </w:rPr>
      </w:pPr>
      <w:r>
        <w:rPr>
          <w:rFonts w:ascii="Arial" w:hAnsi="Arial" w:cs="Arial"/>
          <w:sz w:val="24"/>
          <w:szCs w:val="24"/>
        </w:rPr>
        <w:t xml:space="preserve">It is also recommended that daily meetings via teams are incorporated into the structure of the working day. </w:t>
      </w:r>
      <w:r w:rsidR="003A0A97">
        <w:rPr>
          <w:rFonts w:ascii="Arial" w:hAnsi="Arial" w:cs="Arial"/>
          <w:sz w:val="24"/>
          <w:szCs w:val="24"/>
        </w:rPr>
        <w:t>Cameras</w:t>
      </w:r>
      <w:r>
        <w:rPr>
          <w:rFonts w:ascii="Arial" w:hAnsi="Arial" w:cs="Arial"/>
          <w:sz w:val="24"/>
          <w:szCs w:val="24"/>
        </w:rPr>
        <w:t xml:space="preserve"> must be switched on to show engagement, incorporating fun into these </w:t>
      </w:r>
      <w:r w:rsidR="00F81C2B">
        <w:rPr>
          <w:rFonts w:ascii="Arial" w:hAnsi="Arial" w:cs="Arial"/>
          <w:sz w:val="24"/>
          <w:szCs w:val="24"/>
        </w:rPr>
        <w:t>meetings, as</w:t>
      </w:r>
      <w:r>
        <w:rPr>
          <w:rFonts w:ascii="Arial" w:hAnsi="Arial" w:cs="Arial"/>
          <w:sz w:val="24"/>
          <w:szCs w:val="24"/>
        </w:rPr>
        <w:t xml:space="preserve"> well as open discussions to help deal with individuals who feel isolated at home.</w:t>
      </w:r>
      <w:r w:rsidR="00F81C2B">
        <w:rPr>
          <w:rFonts w:ascii="Arial" w:hAnsi="Arial" w:cs="Arial"/>
          <w:sz w:val="24"/>
          <w:szCs w:val="24"/>
        </w:rPr>
        <w:t xml:space="preserve"> </w:t>
      </w:r>
    </w:p>
    <w:p w14:paraId="150A01F8" w14:textId="0C8F44AB" w:rsidR="00B6423D" w:rsidRPr="00B6423D" w:rsidRDefault="00B6423D" w:rsidP="0037375B">
      <w:pPr>
        <w:pStyle w:val="NoSpacing"/>
        <w:rPr>
          <w:rFonts w:ascii="Arial" w:hAnsi="Arial" w:cs="Arial"/>
          <w:sz w:val="24"/>
          <w:szCs w:val="24"/>
        </w:rPr>
      </w:pPr>
      <w:r>
        <w:rPr>
          <w:rFonts w:ascii="Arial" w:hAnsi="Arial" w:cs="Arial"/>
          <w:sz w:val="24"/>
          <w:szCs w:val="24"/>
        </w:rPr>
        <w:t>The student also suggests a monthly department day, where all individuals attend the office, o</w:t>
      </w:r>
      <w:r w:rsidR="00F81C2B">
        <w:rPr>
          <w:rFonts w:ascii="Arial" w:hAnsi="Arial" w:cs="Arial"/>
          <w:sz w:val="24"/>
          <w:szCs w:val="24"/>
        </w:rPr>
        <w:t>n</w:t>
      </w:r>
      <w:r>
        <w:rPr>
          <w:rFonts w:ascii="Arial" w:hAnsi="Arial" w:cs="Arial"/>
          <w:sz w:val="24"/>
          <w:szCs w:val="24"/>
        </w:rPr>
        <w:t xml:space="preserve"> that day there will be a sense of fun incorporated into it. The department managers will arrange for nice food to be delivered, competitions to be </w:t>
      </w:r>
      <w:r w:rsidR="00F81C2B">
        <w:rPr>
          <w:rFonts w:ascii="Arial" w:hAnsi="Arial" w:cs="Arial"/>
          <w:sz w:val="24"/>
          <w:szCs w:val="24"/>
        </w:rPr>
        <w:t>set up</w:t>
      </w:r>
      <w:r>
        <w:rPr>
          <w:rFonts w:ascii="Arial" w:hAnsi="Arial" w:cs="Arial"/>
          <w:sz w:val="24"/>
          <w:szCs w:val="24"/>
        </w:rPr>
        <w:t xml:space="preserve"> etc. This will help maintain the culture of Admiral to ensure that other teams still engage with other department employees as they may not see them when they are just working their set day in the office.</w:t>
      </w:r>
    </w:p>
    <w:p w14:paraId="27B17ADB" w14:textId="5EC2F36E" w:rsidR="005E2729" w:rsidRDefault="005E2729" w:rsidP="0037375B">
      <w:pPr>
        <w:pStyle w:val="NoSpacing"/>
      </w:pPr>
    </w:p>
    <w:p w14:paraId="30ACDB40" w14:textId="5A87993C" w:rsidR="000919C5" w:rsidRDefault="000919C5" w:rsidP="0037375B">
      <w:pPr>
        <w:pStyle w:val="NoSpacing"/>
        <w:rPr>
          <w:rFonts w:ascii="Arial" w:hAnsi="Arial" w:cs="Arial"/>
          <w:sz w:val="24"/>
          <w:szCs w:val="24"/>
        </w:rPr>
      </w:pPr>
      <w:r>
        <w:rPr>
          <w:rFonts w:ascii="Arial" w:hAnsi="Arial" w:cs="Arial"/>
          <w:sz w:val="24"/>
          <w:szCs w:val="24"/>
        </w:rPr>
        <w:t xml:space="preserve">Admiral also </w:t>
      </w:r>
      <w:r w:rsidR="00BD65BB">
        <w:rPr>
          <w:rFonts w:ascii="Arial" w:hAnsi="Arial" w:cs="Arial"/>
          <w:sz w:val="24"/>
          <w:szCs w:val="24"/>
        </w:rPr>
        <w:t>offers</w:t>
      </w:r>
      <w:r>
        <w:rPr>
          <w:rFonts w:ascii="Arial" w:hAnsi="Arial" w:cs="Arial"/>
          <w:sz w:val="24"/>
          <w:szCs w:val="24"/>
        </w:rPr>
        <w:t xml:space="preserve"> free parking facilities in their building and also have spaces which they rent from the capital car park which </w:t>
      </w:r>
      <w:r w:rsidR="00F81C2B">
        <w:rPr>
          <w:rFonts w:ascii="Arial" w:hAnsi="Arial" w:cs="Arial"/>
          <w:sz w:val="24"/>
          <w:szCs w:val="24"/>
        </w:rPr>
        <w:t>are a</w:t>
      </w:r>
      <w:r>
        <w:rPr>
          <w:rFonts w:ascii="Arial" w:hAnsi="Arial" w:cs="Arial"/>
          <w:sz w:val="24"/>
          <w:szCs w:val="24"/>
        </w:rPr>
        <w:t>lso free of charge for its employees</w:t>
      </w:r>
      <w:r w:rsidR="003A0A97">
        <w:rPr>
          <w:rFonts w:ascii="Arial" w:hAnsi="Arial" w:cs="Arial"/>
          <w:sz w:val="24"/>
          <w:szCs w:val="24"/>
        </w:rPr>
        <w:t>, which are within close proximity</w:t>
      </w:r>
      <w:r>
        <w:rPr>
          <w:rFonts w:ascii="Arial" w:hAnsi="Arial" w:cs="Arial"/>
          <w:sz w:val="24"/>
          <w:szCs w:val="24"/>
        </w:rPr>
        <w:t xml:space="preserve">. This can help save on commuting costs for employees. Admiral will also offer a 50% discount on its canteen menu; this can help those who are struggling financially and may not be able to afford to eat out </w:t>
      </w:r>
      <w:r w:rsidR="00F81C2B">
        <w:rPr>
          <w:rFonts w:ascii="Arial" w:hAnsi="Arial" w:cs="Arial"/>
          <w:sz w:val="24"/>
          <w:szCs w:val="24"/>
        </w:rPr>
        <w:t>for</w:t>
      </w:r>
      <w:r>
        <w:rPr>
          <w:rFonts w:ascii="Arial" w:hAnsi="Arial" w:cs="Arial"/>
          <w:sz w:val="24"/>
          <w:szCs w:val="24"/>
        </w:rPr>
        <w:t xml:space="preserve"> lunch. A lot of people have saved money from working from home due to not eating out or commuting so these two recommendations would help immensely.</w:t>
      </w:r>
    </w:p>
    <w:p w14:paraId="0B966D91" w14:textId="77777777" w:rsidR="000919C5" w:rsidRDefault="000919C5" w:rsidP="0037375B">
      <w:pPr>
        <w:pStyle w:val="NoSpacing"/>
        <w:rPr>
          <w:rFonts w:ascii="Arial" w:hAnsi="Arial" w:cs="Arial"/>
          <w:sz w:val="24"/>
          <w:szCs w:val="24"/>
        </w:rPr>
      </w:pPr>
    </w:p>
    <w:p w14:paraId="24ABC0ED" w14:textId="58B27629" w:rsidR="000919C5" w:rsidRDefault="000919C5" w:rsidP="0037375B">
      <w:pPr>
        <w:pStyle w:val="NoSpacing"/>
        <w:rPr>
          <w:rFonts w:ascii="Arial" w:hAnsi="Arial" w:cs="Arial"/>
          <w:sz w:val="24"/>
          <w:szCs w:val="24"/>
        </w:rPr>
      </w:pPr>
      <w:r>
        <w:rPr>
          <w:rFonts w:ascii="Arial" w:hAnsi="Arial" w:cs="Arial"/>
          <w:sz w:val="24"/>
          <w:szCs w:val="24"/>
        </w:rPr>
        <w:t xml:space="preserve">With the </w:t>
      </w:r>
      <w:r w:rsidR="00F81C2B" w:rsidRPr="00F81C2B">
        <w:rPr>
          <w:rFonts w:ascii="Arial" w:hAnsi="Arial" w:cs="Arial"/>
          <w:sz w:val="24"/>
          <w:szCs w:val="24"/>
        </w:rPr>
        <w:t>rising cost of living, it is recommended that Admiral contribute an extra £150 a month to all employees due to them working from home, which</w:t>
      </w:r>
      <w:r>
        <w:rPr>
          <w:rFonts w:ascii="Arial" w:hAnsi="Arial" w:cs="Arial"/>
          <w:sz w:val="24"/>
          <w:szCs w:val="24"/>
        </w:rPr>
        <w:t xml:space="preserve"> can help towards the electric and gas costs. The money saved from renting office space will mean employees can have this financial support for a minimum of 6 months.</w:t>
      </w:r>
    </w:p>
    <w:p w14:paraId="31871A01" w14:textId="77777777" w:rsidR="000919C5" w:rsidRPr="00B6423D" w:rsidRDefault="000919C5" w:rsidP="0037375B">
      <w:pPr>
        <w:pStyle w:val="NoSpacing"/>
        <w:rPr>
          <w:rFonts w:ascii="Arial" w:hAnsi="Arial" w:cs="Arial"/>
          <w:sz w:val="24"/>
          <w:szCs w:val="24"/>
        </w:rPr>
      </w:pPr>
    </w:p>
    <w:p w14:paraId="47D3DFF5" w14:textId="633DFC8C" w:rsidR="005E2729" w:rsidRDefault="000919C5" w:rsidP="0037375B">
      <w:pPr>
        <w:pStyle w:val="NoSpacing"/>
        <w:rPr>
          <w:rFonts w:ascii="Arial" w:hAnsi="Arial" w:cs="Arial"/>
          <w:sz w:val="24"/>
          <w:szCs w:val="24"/>
        </w:rPr>
      </w:pPr>
      <w:r>
        <w:rPr>
          <w:rFonts w:ascii="Arial" w:hAnsi="Arial" w:cs="Arial"/>
          <w:sz w:val="24"/>
          <w:szCs w:val="24"/>
        </w:rPr>
        <w:lastRenderedPageBreak/>
        <w:t>The student concludes that these recommendations</w:t>
      </w:r>
      <w:r w:rsidR="00F81C2B">
        <w:rPr>
          <w:rFonts w:ascii="Arial" w:hAnsi="Arial" w:cs="Arial"/>
          <w:sz w:val="24"/>
          <w:szCs w:val="24"/>
        </w:rPr>
        <w:t xml:space="preserve"> support all employees, from the employees who prefer working from home they are just targeted to attend one shift a week. There is also support for those who feel isolated, they have the option to attend the office as much as they like but also implementation of team building and communication when they are at home. </w:t>
      </w:r>
    </w:p>
    <w:p w14:paraId="46EC1125" w14:textId="77777777" w:rsidR="00F81C2B" w:rsidRPr="000919C5" w:rsidRDefault="00F81C2B" w:rsidP="0037375B">
      <w:pPr>
        <w:pStyle w:val="NoSpacing"/>
        <w:rPr>
          <w:rFonts w:ascii="Arial" w:hAnsi="Arial" w:cs="Arial"/>
          <w:sz w:val="24"/>
          <w:szCs w:val="24"/>
        </w:rPr>
      </w:pPr>
    </w:p>
    <w:p w14:paraId="03C11634" w14:textId="77777777" w:rsidR="005E2729" w:rsidRDefault="005E2729" w:rsidP="0037375B">
      <w:pPr>
        <w:pStyle w:val="NoSpacing"/>
      </w:pPr>
    </w:p>
    <w:p w14:paraId="6CC163E3" w14:textId="77777777" w:rsidR="00CB7EBE" w:rsidRDefault="00CB7EBE" w:rsidP="0037375B">
      <w:pPr>
        <w:pStyle w:val="NoSpacing"/>
      </w:pPr>
    </w:p>
    <w:p w14:paraId="78C9EE97" w14:textId="77777777" w:rsidR="00CB7EBE" w:rsidRDefault="00CB7EBE" w:rsidP="0037375B">
      <w:pPr>
        <w:pStyle w:val="NoSpacing"/>
      </w:pPr>
    </w:p>
    <w:p w14:paraId="3FB7FA4C" w14:textId="77777777" w:rsidR="00CB7EBE" w:rsidRDefault="00CB7EBE" w:rsidP="0037375B">
      <w:pPr>
        <w:pStyle w:val="NoSpacing"/>
      </w:pPr>
    </w:p>
    <w:p w14:paraId="69ACA6BA" w14:textId="77777777" w:rsidR="00CB7EBE" w:rsidRDefault="00CB7EBE" w:rsidP="0037375B">
      <w:pPr>
        <w:pStyle w:val="NoSpacing"/>
      </w:pPr>
    </w:p>
    <w:p w14:paraId="51FDA4D4" w14:textId="77777777" w:rsidR="00CB7EBE" w:rsidRDefault="00CB7EBE" w:rsidP="0037375B">
      <w:pPr>
        <w:pStyle w:val="NoSpacing"/>
      </w:pPr>
    </w:p>
    <w:p w14:paraId="16F15A2A" w14:textId="77777777" w:rsidR="00CB7EBE" w:rsidRDefault="00CB7EBE" w:rsidP="0037375B">
      <w:pPr>
        <w:pStyle w:val="NoSpacing"/>
      </w:pPr>
    </w:p>
    <w:p w14:paraId="1FE7FD9A" w14:textId="77777777" w:rsidR="00CB7EBE" w:rsidRDefault="00CB7EBE" w:rsidP="0037375B">
      <w:pPr>
        <w:pStyle w:val="NoSpacing"/>
      </w:pPr>
    </w:p>
    <w:p w14:paraId="6140BB1B" w14:textId="77777777" w:rsidR="00CB7EBE" w:rsidRDefault="00CB7EBE" w:rsidP="0037375B">
      <w:pPr>
        <w:pStyle w:val="NoSpacing"/>
      </w:pPr>
    </w:p>
    <w:p w14:paraId="1EE36210" w14:textId="77777777" w:rsidR="00CB7EBE" w:rsidRDefault="00CB7EBE" w:rsidP="0037375B">
      <w:pPr>
        <w:pStyle w:val="NoSpacing"/>
      </w:pPr>
    </w:p>
    <w:p w14:paraId="6DBB5211" w14:textId="77777777" w:rsidR="00CB7EBE" w:rsidRDefault="00CB7EBE" w:rsidP="0037375B">
      <w:pPr>
        <w:pStyle w:val="NoSpacing"/>
      </w:pPr>
    </w:p>
    <w:p w14:paraId="5D40FA5A" w14:textId="77777777" w:rsidR="00CB7EBE" w:rsidRDefault="00CB7EBE" w:rsidP="0037375B">
      <w:pPr>
        <w:pStyle w:val="NoSpacing"/>
      </w:pPr>
    </w:p>
    <w:p w14:paraId="01CB6C64" w14:textId="77777777" w:rsidR="0037375B" w:rsidRDefault="0037375B" w:rsidP="0037375B">
      <w:pPr>
        <w:pStyle w:val="NoSpacing"/>
      </w:pPr>
    </w:p>
    <w:p w14:paraId="3B8B50CE" w14:textId="77777777" w:rsidR="0037375B" w:rsidRDefault="0037375B" w:rsidP="00BA454F">
      <w:pPr>
        <w:pStyle w:val="Heading1"/>
      </w:pPr>
    </w:p>
    <w:p w14:paraId="2601BD5E" w14:textId="77777777" w:rsidR="0037375B" w:rsidRDefault="0037375B" w:rsidP="00BA454F">
      <w:pPr>
        <w:pStyle w:val="Heading1"/>
      </w:pPr>
    </w:p>
    <w:p w14:paraId="127C4034" w14:textId="77777777" w:rsidR="0037375B" w:rsidRDefault="0037375B" w:rsidP="00BA454F">
      <w:pPr>
        <w:pStyle w:val="Heading1"/>
      </w:pPr>
    </w:p>
    <w:p w14:paraId="7B56CA95" w14:textId="77777777" w:rsidR="0037375B" w:rsidRDefault="0037375B" w:rsidP="0037375B">
      <w:pPr>
        <w:pStyle w:val="NoSpacing"/>
      </w:pPr>
    </w:p>
    <w:p w14:paraId="576B38A7" w14:textId="77777777" w:rsidR="0037375B" w:rsidRDefault="0037375B" w:rsidP="0037375B">
      <w:pPr>
        <w:pStyle w:val="NoSpacing"/>
      </w:pPr>
    </w:p>
    <w:p w14:paraId="2EB19679" w14:textId="77777777" w:rsidR="0037375B" w:rsidRDefault="0037375B" w:rsidP="0037375B">
      <w:pPr>
        <w:pStyle w:val="NoSpacing"/>
      </w:pPr>
    </w:p>
    <w:p w14:paraId="3A8B5EEF" w14:textId="77777777" w:rsidR="0037375B" w:rsidRDefault="0037375B" w:rsidP="0037375B">
      <w:pPr>
        <w:pStyle w:val="NoSpacing"/>
      </w:pPr>
    </w:p>
    <w:p w14:paraId="310B70A4" w14:textId="77777777" w:rsidR="0037375B" w:rsidRDefault="0037375B" w:rsidP="0037375B">
      <w:pPr>
        <w:pStyle w:val="NoSpacing"/>
      </w:pPr>
    </w:p>
    <w:p w14:paraId="0749BDAC" w14:textId="77777777" w:rsidR="0037375B" w:rsidRDefault="0037375B" w:rsidP="0037375B">
      <w:pPr>
        <w:pStyle w:val="NoSpacing"/>
      </w:pPr>
    </w:p>
    <w:p w14:paraId="6AF2DED1" w14:textId="77777777" w:rsidR="0037375B" w:rsidRDefault="0037375B" w:rsidP="0037375B">
      <w:pPr>
        <w:pStyle w:val="NoSpacing"/>
      </w:pPr>
    </w:p>
    <w:p w14:paraId="75920B75" w14:textId="77777777" w:rsidR="0037375B" w:rsidRDefault="0037375B" w:rsidP="0037375B">
      <w:pPr>
        <w:pStyle w:val="NoSpacing"/>
      </w:pPr>
    </w:p>
    <w:p w14:paraId="62E03CCF" w14:textId="77777777" w:rsidR="0037375B" w:rsidRDefault="0037375B" w:rsidP="0037375B">
      <w:pPr>
        <w:pStyle w:val="NoSpacing"/>
      </w:pPr>
    </w:p>
    <w:p w14:paraId="5C2FB904" w14:textId="77777777" w:rsidR="0037375B" w:rsidRDefault="0037375B" w:rsidP="0037375B"/>
    <w:p w14:paraId="16642585" w14:textId="77777777" w:rsidR="0037375B" w:rsidRDefault="0037375B" w:rsidP="0037375B">
      <w:pPr>
        <w:pStyle w:val="NoSpacing"/>
      </w:pPr>
    </w:p>
    <w:p w14:paraId="4E597165" w14:textId="586018AA" w:rsidR="004B6B77" w:rsidRDefault="004B6B77" w:rsidP="00BA454F">
      <w:pPr>
        <w:pStyle w:val="Heading1"/>
      </w:pPr>
    </w:p>
    <w:p w14:paraId="799F1DF3" w14:textId="684CFE91" w:rsidR="004B6B77" w:rsidRDefault="004B6B77" w:rsidP="004B6B77"/>
    <w:p w14:paraId="6CCEF44A" w14:textId="5A7E9F23" w:rsidR="004B6B77" w:rsidRDefault="004B6B77" w:rsidP="004B6B77"/>
    <w:p w14:paraId="46ABDD0D" w14:textId="77777777" w:rsidR="004B6B77" w:rsidRPr="004B6B77" w:rsidRDefault="004B6B77" w:rsidP="004B6B77"/>
    <w:p w14:paraId="3E1F499D" w14:textId="2CE45339" w:rsidR="00BA454F" w:rsidRDefault="00CC46AB" w:rsidP="00BA454F">
      <w:pPr>
        <w:pStyle w:val="Heading1"/>
      </w:pPr>
      <w:bookmarkStart w:id="22" w:name="_Toc119246582"/>
      <w:r>
        <w:lastRenderedPageBreak/>
        <w:t>References</w:t>
      </w:r>
      <w:bookmarkEnd w:id="22"/>
    </w:p>
    <w:p w14:paraId="4340DD07" w14:textId="77777777" w:rsidR="001A0BBF" w:rsidRDefault="001A0BBF" w:rsidP="001A0BBF">
      <w:pPr>
        <w:pStyle w:val="NormalWeb"/>
        <w:spacing w:before="0" w:beforeAutospacing="0" w:after="0" w:afterAutospacing="0" w:line="480" w:lineRule="auto"/>
      </w:pPr>
      <w:r>
        <w:t xml:space="preserve">Barnes, O., &amp; Hammond, G. (2021, May 14). Death of the call centre? Workers ring in the changes during WFH era. </w:t>
      </w:r>
      <w:r>
        <w:rPr>
          <w:i/>
          <w:iCs/>
        </w:rPr>
        <w:t>Financial Times</w:t>
      </w:r>
      <w:r>
        <w:t>. https://www.ft.com/content/df0646fa-3ed6-4126-9819-ddbeb1948916</w:t>
      </w:r>
    </w:p>
    <w:p w14:paraId="3ADD640F" w14:textId="77777777" w:rsidR="001A0BBF" w:rsidRPr="001A0BBF" w:rsidRDefault="001A0BBF" w:rsidP="001A0BBF"/>
    <w:p w14:paraId="4B17C9A8" w14:textId="31EF2305" w:rsidR="00BA454F" w:rsidRPr="00BA454F" w:rsidRDefault="00BA454F" w:rsidP="00BA454F">
      <w:pPr>
        <w:pStyle w:val="NoSpacing"/>
        <w:rPr>
          <w:rFonts w:ascii="Times New Roman" w:hAnsi="Times New Roman" w:cs="Times New Roman"/>
          <w:sz w:val="24"/>
          <w:szCs w:val="24"/>
        </w:rPr>
      </w:pPr>
      <w:r w:rsidRPr="00BA454F">
        <w:rPr>
          <w:rFonts w:ascii="Times New Roman" w:hAnsi="Times New Roman" w:cs="Times New Roman"/>
          <w:sz w:val="24"/>
          <w:szCs w:val="24"/>
        </w:rPr>
        <w:t xml:space="preserve">Barsade, S., &amp; O’Neill, O. (2016, November 17). </w:t>
      </w:r>
      <w:r w:rsidRPr="00BA454F">
        <w:rPr>
          <w:rFonts w:ascii="Times New Roman" w:hAnsi="Times New Roman" w:cs="Times New Roman"/>
          <w:i/>
          <w:iCs/>
          <w:sz w:val="24"/>
          <w:szCs w:val="24"/>
        </w:rPr>
        <w:t>Manage Your Emotional Culture</w:t>
      </w:r>
      <w:r w:rsidRPr="00BA454F">
        <w:rPr>
          <w:rFonts w:ascii="Times New Roman" w:hAnsi="Times New Roman" w:cs="Times New Roman"/>
          <w:sz w:val="24"/>
          <w:szCs w:val="24"/>
        </w:rPr>
        <w:t>. Harvard Business Review. https://hbr.org/2016/01/manage-your-emotional-culture</w:t>
      </w:r>
    </w:p>
    <w:p w14:paraId="25D4A724" w14:textId="3A2016DA" w:rsidR="00BA454F" w:rsidRDefault="00BA454F" w:rsidP="00F221AD">
      <w:pPr>
        <w:pStyle w:val="NormalWeb"/>
        <w:spacing w:before="0" w:beforeAutospacing="0" w:after="0" w:afterAutospacing="0" w:line="480" w:lineRule="auto"/>
      </w:pPr>
    </w:p>
    <w:p w14:paraId="43014358" w14:textId="22DA2DBC" w:rsidR="00B511C7" w:rsidRDefault="00B511C7" w:rsidP="00B511C7">
      <w:pPr>
        <w:pStyle w:val="NormalWeb"/>
        <w:spacing w:before="0" w:beforeAutospacing="0" w:after="0" w:afterAutospacing="0" w:line="480" w:lineRule="auto"/>
      </w:pPr>
      <w:r>
        <w:t xml:space="preserve">Beecham, A. (2021, November 4). </w:t>
      </w:r>
      <w:r>
        <w:rPr>
          <w:i/>
          <w:iCs/>
        </w:rPr>
        <w:t>Working from home: why are we taking less sick days since Covid?</w:t>
      </w:r>
      <w:r>
        <w:t xml:space="preserve"> Stylist. </w:t>
      </w:r>
      <w:hyperlink r:id="rId9" w:history="1">
        <w:r w:rsidR="00C05083" w:rsidRPr="00D947FA">
          <w:rPr>
            <w:rStyle w:val="Hyperlink"/>
          </w:rPr>
          <w:t>https://www.stylist.co.uk/life/careers/working-from-home-sick-days-presenteeism-burnout/583040</w:t>
        </w:r>
      </w:hyperlink>
    </w:p>
    <w:p w14:paraId="71D10B7D" w14:textId="77777777" w:rsidR="000638B9" w:rsidRDefault="000638B9" w:rsidP="00B511C7">
      <w:pPr>
        <w:pStyle w:val="NormalWeb"/>
        <w:spacing w:before="0" w:beforeAutospacing="0" w:after="0" w:afterAutospacing="0" w:line="480" w:lineRule="auto"/>
      </w:pPr>
    </w:p>
    <w:p w14:paraId="3D93E7C8" w14:textId="58E8B0BC" w:rsidR="00C05083" w:rsidRDefault="00C05083" w:rsidP="00B511C7">
      <w:pPr>
        <w:pStyle w:val="NormalWeb"/>
        <w:spacing w:before="0" w:beforeAutospacing="0" w:after="0" w:afterAutospacing="0" w:line="480" w:lineRule="auto"/>
      </w:pPr>
      <w:r>
        <w:t xml:space="preserve">Buehring, S. (2021, July 29). </w:t>
      </w:r>
      <w:r>
        <w:rPr>
          <w:i/>
          <w:iCs/>
        </w:rPr>
        <w:t>ADKAR | ADKAR Change Management | Prosci ADKAR | ADKAR Change | ADKAR Methodology | ADKAR Analysis | ADKAR Framework</w:t>
      </w:r>
      <w:r>
        <w:t>. Knowledge Train.</w:t>
      </w:r>
    </w:p>
    <w:p w14:paraId="280A46D4" w14:textId="77777777" w:rsidR="00A03B5E" w:rsidRDefault="00A03B5E" w:rsidP="00A03B5E">
      <w:pPr>
        <w:pStyle w:val="NormalWeb"/>
        <w:spacing w:before="0" w:beforeAutospacing="0" w:after="0" w:afterAutospacing="0" w:line="480" w:lineRule="auto"/>
        <w:ind w:left="720" w:hanging="720"/>
      </w:pPr>
    </w:p>
    <w:p w14:paraId="5C279846" w14:textId="6B6BD815" w:rsidR="00A03B5E" w:rsidRDefault="00A03B5E" w:rsidP="00A03B5E">
      <w:pPr>
        <w:pStyle w:val="NormalWeb"/>
        <w:spacing w:before="0" w:beforeAutospacing="0" w:after="0" w:afterAutospacing="0" w:line="480" w:lineRule="auto"/>
        <w:ind w:left="720" w:hanging="720"/>
      </w:pPr>
      <w:r>
        <w:t xml:space="preserve">Burke, W., &amp; Litwin, G. (2014). </w:t>
      </w:r>
      <w:r>
        <w:rPr>
          <w:i/>
          <w:iCs/>
        </w:rPr>
        <w:t>Organization change : theory and practice</w:t>
      </w:r>
      <w:r>
        <w:t>. Sage.</w:t>
      </w:r>
    </w:p>
    <w:p w14:paraId="096A3D84" w14:textId="77777777" w:rsidR="00BD65BB" w:rsidRDefault="00BD65BB" w:rsidP="00BD65BB">
      <w:pPr>
        <w:pStyle w:val="NormalWeb"/>
        <w:spacing w:before="0" w:beforeAutospacing="0" w:after="0" w:afterAutospacing="0" w:line="480" w:lineRule="auto"/>
      </w:pPr>
    </w:p>
    <w:p w14:paraId="5CB75B1A" w14:textId="7A82DD21" w:rsidR="00BD65BB" w:rsidRDefault="00BD65BB" w:rsidP="00BD65BB">
      <w:pPr>
        <w:pStyle w:val="NormalWeb"/>
        <w:spacing w:before="0" w:beforeAutospacing="0" w:after="0" w:afterAutospacing="0" w:line="480" w:lineRule="auto"/>
      </w:pPr>
      <w:r>
        <w:t xml:space="preserve">Carruthers, R. (2021). </w:t>
      </w:r>
      <w:r>
        <w:rPr>
          <w:i/>
          <w:iCs/>
        </w:rPr>
        <w:t>Hybrid Workplaces: The Pros and Cons Organizations Need To Know | Together Mentoring Software</w:t>
      </w:r>
      <w:r>
        <w:t>. Togetherplatform.com. https://www.togetherplatform.com/blog/hybrid-workplaces-pros-and-cons</w:t>
      </w:r>
    </w:p>
    <w:p w14:paraId="175D1562" w14:textId="77777777" w:rsidR="00BD65BB" w:rsidRDefault="00BD65BB" w:rsidP="00A03B5E">
      <w:pPr>
        <w:pStyle w:val="NormalWeb"/>
        <w:spacing w:before="0" w:beforeAutospacing="0" w:after="0" w:afterAutospacing="0" w:line="480" w:lineRule="auto"/>
        <w:ind w:left="720" w:hanging="720"/>
      </w:pPr>
    </w:p>
    <w:p w14:paraId="402E3E55" w14:textId="54AEB878" w:rsidR="005B55F3" w:rsidRDefault="005B55F3" w:rsidP="005B55F3">
      <w:pPr>
        <w:pStyle w:val="NormalWeb"/>
        <w:spacing w:before="0" w:beforeAutospacing="0" w:after="0" w:afterAutospacing="0" w:line="480" w:lineRule="auto"/>
      </w:pPr>
      <w:r>
        <w:t xml:space="preserve">CGS. (2021, September 8). </w:t>
      </w:r>
      <w:r>
        <w:rPr>
          <w:i/>
          <w:iCs/>
        </w:rPr>
        <w:t>Top COVID Challenges for Contact Centers in 2021</w:t>
      </w:r>
      <w:r>
        <w:t xml:space="preserve">. CGS. </w:t>
      </w:r>
      <w:hyperlink r:id="rId10" w:history="1">
        <w:r w:rsidR="00DF5F9A" w:rsidRPr="00AE6369">
          <w:rPr>
            <w:rStyle w:val="Hyperlink"/>
          </w:rPr>
          <w:t>https://www.cgsinc.com/blog/top-covid-challenges-contact-centers-2021</w:t>
        </w:r>
      </w:hyperlink>
    </w:p>
    <w:p w14:paraId="11296EA6" w14:textId="792AF220" w:rsidR="00DF5F9A" w:rsidRDefault="00DF5F9A" w:rsidP="005B55F3">
      <w:pPr>
        <w:pStyle w:val="NormalWeb"/>
        <w:spacing w:before="0" w:beforeAutospacing="0" w:after="0" w:afterAutospacing="0" w:line="480" w:lineRule="auto"/>
      </w:pPr>
    </w:p>
    <w:p w14:paraId="4853D723" w14:textId="683DAF35" w:rsidR="00DF5F9A" w:rsidRDefault="00DF5F9A" w:rsidP="00F221AD">
      <w:pPr>
        <w:pStyle w:val="NormalWeb"/>
        <w:spacing w:before="0" w:beforeAutospacing="0" w:after="0" w:afterAutospacing="0" w:line="480" w:lineRule="auto"/>
        <w:rPr>
          <w:rStyle w:val="Hyperlink"/>
        </w:rPr>
      </w:pPr>
      <w:r>
        <w:lastRenderedPageBreak/>
        <w:t xml:space="preserve">CRF. (2022, February 14). </w:t>
      </w:r>
      <w:r>
        <w:rPr>
          <w:i/>
          <w:iCs/>
        </w:rPr>
        <w:t>Hybrid Working: The Good, the Bad and the Ugly</w:t>
      </w:r>
      <w:r>
        <w:t xml:space="preserve">. Corporate Research Forum. </w:t>
      </w:r>
      <w:hyperlink r:id="rId11" w:history="1">
        <w:r w:rsidRPr="00AE6369">
          <w:rPr>
            <w:rStyle w:val="Hyperlink"/>
          </w:rPr>
          <w:t>https://www.crforum.co.uk/research-and-resources/hybrid-working-the-good-the-bad-and-the-ugly/</w:t>
        </w:r>
      </w:hyperlink>
    </w:p>
    <w:p w14:paraId="5D8A67DD" w14:textId="77777777" w:rsidR="0034479E" w:rsidRDefault="0034479E" w:rsidP="0034479E">
      <w:pPr>
        <w:pStyle w:val="NormalWeb"/>
        <w:spacing w:before="0" w:beforeAutospacing="0" w:after="0" w:afterAutospacing="0" w:line="480" w:lineRule="auto"/>
      </w:pPr>
    </w:p>
    <w:p w14:paraId="1A3074BB" w14:textId="0A223651" w:rsidR="0034479E" w:rsidRDefault="0034479E" w:rsidP="0034479E">
      <w:pPr>
        <w:pStyle w:val="NormalWeb"/>
        <w:spacing w:before="0" w:beforeAutospacing="0" w:after="0" w:afterAutospacing="0" w:line="480" w:lineRule="auto"/>
      </w:pPr>
      <w:r>
        <w:t xml:space="preserve">Crosby, P. (2018, August 13). </w:t>
      </w:r>
      <w:r>
        <w:rPr>
          <w:i/>
          <w:iCs/>
        </w:rPr>
        <w:t>How Emotional Intelligence Helps Your Organization Navigate Change</w:t>
      </w:r>
      <w:r>
        <w:t>. The Uncommon League. https://www.theuncommonleague.com/blog/2018813/how-emotional-intelligence-helps-your-organization-navigate-change</w:t>
      </w:r>
    </w:p>
    <w:p w14:paraId="21777267" w14:textId="77777777" w:rsidR="0034479E" w:rsidRDefault="0034479E" w:rsidP="00F221AD">
      <w:pPr>
        <w:pStyle w:val="NormalWeb"/>
        <w:spacing w:before="0" w:beforeAutospacing="0" w:after="0" w:afterAutospacing="0" w:line="480" w:lineRule="auto"/>
      </w:pPr>
    </w:p>
    <w:p w14:paraId="2820675A" w14:textId="77777777" w:rsidR="008C5287" w:rsidRPr="00AE4A82" w:rsidRDefault="00BA454F" w:rsidP="00CB14B3">
      <w:pPr>
        <w:pStyle w:val="NormalWeb"/>
        <w:spacing w:before="0" w:beforeAutospacing="0" w:after="0" w:afterAutospacing="0" w:line="480" w:lineRule="auto"/>
        <w:rPr>
          <w:rStyle w:val="Hyperlink"/>
          <w:color w:val="auto"/>
          <w:u w:val="none"/>
          <w:lang w:val="de-DE"/>
        </w:rPr>
      </w:pPr>
      <w:r>
        <w:t>C</w:t>
      </w:r>
      <w:r w:rsidR="00F221AD">
        <w:t xml:space="preserve">marson. (2020, December 15). </w:t>
      </w:r>
      <w:r w:rsidR="00F221AD">
        <w:rPr>
          <w:i/>
          <w:iCs/>
        </w:rPr>
        <w:t>8 benefits of space management in the workplace</w:t>
      </w:r>
      <w:r w:rsidR="00F221AD">
        <w:t xml:space="preserve">. </w:t>
      </w:r>
      <w:r w:rsidR="00F221AD" w:rsidRPr="00F221AD">
        <w:rPr>
          <w:lang w:val="de-DE"/>
        </w:rPr>
        <w:t xml:space="preserve">MRI Software | CA. </w:t>
      </w:r>
      <w:hyperlink r:id="rId12" w:history="1">
        <w:r w:rsidR="00CA5F9A" w:rsidRPr="00AE4A82">
          <w:rPr>
            <w:rStyle w:val="Hyperlink"/>
            <w:lang w:val="de-DE"/>
          </w:rPr>
          <w:t>https://www.mrisoftware.com/ca/blog/8-benefits-of-space-management-in-the-workplace/</w:t>
        </w:r>
      </w:hyperlink>
    </w:p>
    <w:p w14:paraId="2043755A" w14:textId="77777777" w:rsidR="008C5287" w:rsidRPr="00AE4A82" w:rsidRDefault="008C5287" w:rsidP="00CB14B3">
      <w:pPr>
        <w:pStyle w:val="NormalWeb"/>
        <w:spacing w:before="0" w:beforeAutospacing="0" w:after="0" w:afterAutospacing="0" w:line="480" w:lineRule="auto"/>
        <w:rPr>
          <w:rStyle w:val="Hyperlink"/>
          <w:color w:val="auto"/>
          <w:u w:val="none"/>
          <w:lang w:val="de-DE"/>
        </w:rPr>
      </w:pPr>
    </w:p>
    <w:p w14:paraId="6580E7BD" w14:textId="31886FBA" w:rsidR="00CB14B3" w:rsidRDefault="00CB14B3" w:rsidP="00CB14B3">
      <w:pPr>
        <w:pStyle w:val="NormalWeb"/>
        <w:spacing w:before="0" w:beforeAutospacing="0" w:after="0" w:afterAutospacing="0" w:line="480" w:lineRule="auto"/>
        <w:rPr>
          <w:rStyle w:val="Hyperlink"/>
        </w:rPr>
      </w:pPr>
      <w:r>
        <w:t xml:space="preserve">DeFranzo, S. E. (2019, May 21). </w:t>
      </w:r>
      <w:r>
        <w:rPr>
          <w:i/>
          <w:iCs/>
        </w:rPr>
        <w:t>4 Main Benefits of Survey Research</w:t>
      </w:r>
      <w:r>
        <w:t xml:space="preserve">. Snap Surveys Blog. </w:t>
      </w:r>
      <w:hyperlink r:id="rId13" w:history="1">
        <w:r w:rsidR="00F6189D" w:rsidRPr="00755971">
          <w:rPr>
            <w:rStyle w:val="Hyperlink"/>
          </w:rPr>
          <w:t>https://www.snapsurveys.com/blog/4-main-benefits-survey-research/</w:t>
        </w:r>
      </w:hyperlink>
    </w:p>
    <w:p w14:paraId="5A3303DE" w14:textId="7228388F" w:rsidR="007D7FB0" w:rsidRDefault="007D7FB0" w:rsidP="00CB14B3">
      <w:pPr>
        <w:pStyle w:val="NormalWeb"/>
        <w:spacing w:before="0" w:beforeAutospacing="0" w:after="0" w:afterAutospacing="0" w:line="480" w:lineRule="auto"/>
        <w:rPr>
          <w:rStyle w:val="Hyperlink"/>
        </w:rPr>
      </w:pPr>
    </w:p>
    <w:p w14:paraId="1F1B4C11" w14:textId="77777777" w:rsidR="007D7FB0" w:rsidRDefault="007D7FB0" w:rsidP="007D7FB0">
      <w:pPr>
        <w:pStyle w:val="NormalWeb"/>
        <w:spacing w:before="0" w:beforeAutospacing="0" w:after="0" w:afterAutospacing="0" w:line="480" w:lineRule="auto"/>
        <w:ind w:left="720" w:hanging="720"/>
      </w:pPr>
      <w:r>
        <w:t xml:space="preserve">Dumitrascu, S. (Ed.). (2020). </w:t>
      </w:r>
      <w:r>
        <w:rPr>
          <w:i/>
          <w:iCs/>
        </w:rPr>
        <w:t>Effective Teamwork</w:t>
      </w:r>
      <w:r>
        <w:t>. Independently Published.</w:t>
      </w:r>
    </w:p>
    <w:p w14:paraId="7EF754A0" w14:textId="77777777" w:rsidR="007D7FB0" w:rsidRDefault="007D7FB0" w:rsidP="00974AE5">
      <w:pPr>
        <w:pStyle w:val="NormalWeb"/>
        <w:spacing w:before="0" w:beforeAutospacing="0" w:after="0" w:afterAutospacing="0" w:line="480" w:lineRule="auto"/>
        <w:rPr>
          <w:rStyle w:val="Hyperlink"/>
        </w:rPr>
      </w:pPr>
    </w:p>
    <w:p w14:paraId="5BC0E508" w14:textId="70C98B71" w:rsidR="00974AE5" w:rsidRDefault="00974AE5" w:rsidP="00974AE5">
      <w:pPr>
        <w:pStyle w:val="NormalWeb"/>
        <w:spacing w:before="0" w:beforeAutospacing="0" w:after="0" w:afterAutospacing="0" w:line="480" w:lineRule="auto"/>
      </w:pPr>
      <w:r>
        <w:t xml:space="preserve">Ee, H. (Ed.). (2022, May 26). </w:t>
      </w:r>
      <w:r>
        <w:rPr>
          <w:i/>
          <w:iCs/>
        </w:rPr>
        <w:t>The Importance of Teamwork in the World of Hybrid Work</w:t>
      </w:r>
      <w:r>
        <w:t>. Blue Hat Teambuilding. https://www.bluehat-teambuilding.co.uk/the-importance-of-teamwork-in-the-world-of-hybrid-work/</w:t>
      </w:r>
    </w:p>
    <w:p w14:paraId="18D3B665" w14:textId="77777777" w:rsidR="00974AE5" w:rsidRPr="00AE4A82" w:rsidRDefault="00974AE5" w:rsidP="00CB14B3">
      <w:pPr>
        <w:pStyle w:val="NormalWeb"/>
        <w:spacing w:before="0" w:beforeAutospacing="0" w:after="0" w:afterAutospacing="0" w:line="480" w:lineRule="auto"/>
      </w:pPr>
    </w:p>
    <w:p w14:paraId="3AD53819" w14:textId="77777777" w:rsidR="00F6189D" w:rsidRDefault="00F6189D" w:rsidP="00F6189D">
      <w:pPr>
        <w:pStyle w:val="NormalWeb"/>
        <w:spacing w:before="0" w:beforeAutospacing="0" w:after="0" w:afterAutospacing="0" w:line="480" w:lineRule="auto"/>
      </w:pPr>
      <w:r>
        <w:t xml:space="preserve">Engelhardt, H. (2014, April 13). Henry Engelhardt: The boss who likes his staff to have fun. </w:t>
      </w:r>
      <w:r>
        <w:rPr>
          <w:i/>
          <w:iCs/>
        </w:rPr>
        <w:t>BBC News</w:t>
      </w:r>
      <w:r>
        <w:t>. https://www.bbc.co.uk/news/business-26873125</w:t>
      </w:r>
    </w:p>
    <w:p w14:paraId="153523B4" w14:textId="77777777" w:rsidR="00F6189D" w:rsidRDefault="00F6189D" w:rsidP="00CB14B3">
      <w:pPr>
        <w:pStyle w:val="NormalWeb"/>
        <w:spacing w:before="0" w:beforeAutospacing="0" w:after="0" w:afterAutospacing="0" w:line="480" w:lineRule="auto"/>
      </w:pPr>
    </w:p>
    <w:p w14:paraId="44524ED7" w14:textId="0E3A72D0" w:rsidR="0072502D" w:rsidRDefault="0072502D" w:rsidP="0072502D">
      <w:pPr>
        <w:pStyle w:val="NormalWeb"/>
        <w:spacing w:before="0" w:beforeAutospacing="0" w:after="0" w:afterAutospacing="0" w:line="480" w:lineRule="auto"/>
      </w:pPr>
      <w:r>
        <w:lastRenderedPageBreak/>
        <w:t xml:space="preserve">Farooq, U. (2019). </w:t>
      </w:r>
      <w:r>
        <w:rPr>
          <w:i/>
          <w:iCs/>
        </w:rPr>
        <w:t>StackPath</w:t>
      </w:r>
      <w:r>
        <w:t xml:space="preserve">. Marketingtutor.net. </w:t>
      </w:r>
      <w:hyperlink r:id="rId14" w:history="1">
        <w:r w:rsidR="00095A41" w:rsidRPr="00406A4F">
          <w:rPr>
            <w:rStyle w:val="Hyperlink"/>
          </w:rPr>
          <w:t>https://www.marketingtutor.net/micro-environment-definition-factors-example/</w:t>
        </w:r>
      </w:hyperlink>
    </w:p>
    <w:p w14:paraId="5FD7B84D" w14:textId="77777777" w:rsidR="00095A41" w:rsidRDefault="00095A41" w:rsidP="00095A41">
      <w:pPr>
        <w:pStyle w:val="NormalWeb"/>
        <w:spacing w:before="0" w:beforeAutospacing="0" w:after="0" w:afterAutospacing="0" w:line="480" w:lineRule="auto"/>
      </w:pPr>
    </w:p>
    <w:p w14:paraId="1BAA2A55" w14:textId="5C7E4C4D" w:rsidR="00095A41" w:rsidRPr="00AE4A82" w:rsidRDefault="00095A41" w:rsidP="00095A41">
      <w:pPr>
        <w:pStyle w:val="NormalWeb"/>
        <w:spacing w:before="0" w:beforeAutospacing="0" w:after="0" w:afterAutospacing="0" w:line="480" w:lineRule="auto"/>
        <w:rPr>
          <w:lang w:val="de-DE"/>
        </w:rPr>
      </w:pPr>
      <w:r>
        <w:t xml:space="preserve">Frue, K. (2018, September 17). </w:t>
      </w:r>
      <w:r>
        <w:rPr>
          <w:i/>
          <w:iCs/>
        </w:rPr>
        <w:t>6 Frustrating Disadvantages of PESTLE Analysis</w:t>
      </w:r>
      <w:r>
        <w:t xml:space="preserve">. </w:t>
      </w:r>
      <w:r w:rsidRPr="00AE4A82">
        <w:rPr>
          <w:lang w:val="de-DE"/>
        </w:rPr>
        <w:t xml:space="preserve">PESTLE Analysis. </w:t>
      </w:r>
      <w:hyperlink r:id="rId15" w:history="1">
        <w:r w:rsidR="00C21A69" w:rsidRPr="00AE4A82">
          <w:rPr>
            <w:rStyle w:val="Hyperlink"/>
            <w:lang w:val="de-DE"/>
          </w:rPr>
          <w:t>https://pestleanalysis.com/disadvantages-of-pestle-analysis/</w:t>
        </w:r>
      </w:hyperlink>
    </w:p>
    <w:p w14:paraId="4DD234FE" w14:textId="77777777" w:rsidR="005223E9" w:rsidRPr="00AE4A82" w:rsidRDefault="005223E9" w:rsidP="005223E9">
      <w:pPr>
        <w:pStyle w:val="NormalWeb"/>
        <w:spacing w:before="0" w:beforeAutospacing="0" w:after="0" w:afterAutospacing="0" w:line="480" w:lineRule="auto"/>
        <w:ind w:left="720" w:hanging="720"/>
        <w:rPr>
          <w:lang w:val="de-DE"/>
        </w:rPr>
      </w:pPr>
    </w:p>
    <w:p w14:paraId="7648AB0F" w14:textId="4550F4F5" w:rsidR="005223E9" w:rsidRDefault="005223E9" w:rsidP="005223E9">
      <w:pPr>
        <w:pStyle w:val="NormalWeb"/>
        <w:spacing w:before="0" w:beforeAutospacing="0" w:after="0" w:afterAutospacing="0" w:line="480" w:lineRule="auto"/>
        <w:ind w:left="720" w:hanging="720"/>
      </w:pPr>
      <w:r w:rsidRPr="00AE4A82">
        <w:rPr>
          <w:lang w:val="de-DE"/>
        </w:rPr>
        <w:t xml:space="preserve">Goleman, D., &amp; Goleman. </w:t>
      </w:r>
      <w:r>
        <w:t xml:space="preserve">(1995). </w:t>
      </w:r>
      <w:r>
        <w:rPr>
          <w:i/>
          <w:iCs/>
        </w:rPr>
        <w:t>Emotional Intelligence</w:t>
      </w:r>
      <w:r>
        <w:t>. Bantam.</w:t>
      </w:r>
    </w:p>
    <w:p w14:paraId="22985640" w14:textId="77777777" w:rsidR="005223E9" w:rsidRDefault="005223E9" w:rsidP="00C21A69">
      <w:pPr>
        <w:pStyle w:val="NormalWeb"/>
        <w:spacing w:before="0" w:beforeAutospacing="0" w:after="0" w:afterAutospacing="0" w:line="480" w:lineRule="auto"/>
      </w:pPr>
    </w:p>
    <w:p w14:paraId="7D8B8825" w14:textId="1447D3E3" w:rsidR="00C21A69" w:rsidRDefault="00C21A69" w:rsidP="00C21A69">
      <w:pPr>
        <w:pStyle w:val="NormalWeb"/>
        <w:spacing w:before="0" w:beforeAutospacing="0" w:after="0" w:afterAutospacing="0" w:line="480" w:lineRule="auto"/>
      </w:pPr>
      <w:r>
        <w:t xml:space="preserve">Goleman, D. (2006). </w:t>
      </w:r>
      <w:r>
        <w:rPr>
          <w:i/>
          <w:iCs/>
        </w:rPr>
        <w:t>Emotional intelligence : [why it can matter more than IQ]</w:t>
      </w:r>
      <w:r>
        <w:t>. Bantam Books.</w:t>
      </w:r>
    </w:p>
    <w:p w14:paraId="674080A4" w14:textId="77777777" w:rsidR="00C21A69" w:rsidRDefault="00C21A69" w:rsidP="00095A41">
      <w:pPr>
        <w:pStyle w:val="NormalWeb"/>
        <w:spacing w:before="0" w:beforeAutospacing="0" w:after="0" w:afterAutospacing="0" w:line="480" w:lineRule="auto"/>
      </w:pPr>
    </w:p>
    <w:p w14:paraId="08CB066B" w14:textId="07CB1EF6" w:rsidR="0044383D" w:rsidRDefault="0044383D" w:rsidP="0044383D">
      <w:pPr>
        <w:pStyle w:val="NormalWeb"/>
        <w:spacing w:before="0" w:beforeAutospacing="0" w:after="0" w:afterAutospacing="0" w:line="480" w:lineRule="auto"/>
      </w:pPr>
      <w:r>
        <w:t xml:space="preserve">Griffis, H. (2021, July 30). </w:t>
      </w:r>
      <w:r>
        <w:rPr>
          <w:i/>
          <w:iCs/>
        </w:rPr>
        <w:t>What Is a Hybrid Work Model, and How Do We Make It Work?</w:t>
      </w:r>
      <w:r>
        <w:t xml:space="preserve"> Built In. </w:t>
      </w:r>
      <w:hyperlink r:id="rId16" w:history="1">
        <w:r w:rsidR="00D979F0" w:rsidRPr="00D947FA">
          <w:rPr>
            <w:rStyle w:val="Hyperlink"/>
          </w:rPr>
          <w:t>https://builtin.com/remote-work/hybrid-work-model</w:t>
        </w:r>
      </w:hyperlink>
    </w:p>
    <w:p w14:paraId="540E7258" w14:textId="159AC9A7" w:rsidR="00D979F0" w:rsidRDefault="00D979F0" w:rsidP="0044383D">
      <w:pPr>
        <w:pStyle w:val="NormalWeb"/>
        <w:spacing w:before="0" w:beforeAutospacing="0" w:after="0" w:afterAutospacing="0" w:line="480" w:lineRule="auto"/>
      </w:pPr>
    </w:p>
    <w:p w14:paraId="7BCBA732" w14:textId="77777777" w:rsidR="00D979F0" w:rsidRDefault="00D979F0" w:rsidP="00D979F0">
      <w:pPr>
        <w:pStyle w:val="NormalWeb"/>
        <w:spacing w:before="0" w:beforeAutospacing="0" w:after="0" w:afterAutospacing="0" w:line="480" w:lineRule="auto"/>
      </w:pPr>
      <w:r>
        <w:t xml:space="preserve">Haas, K. (2018, October 9). </w:t>
      </w:r>
      <w:r>
        <w:rPr>
          <w:i/>
          <w:iCs/>
        </w:rPr>
        <w:t>Listening: The Secret Weapon of Emotional Intelligence • Stop At Nothing</w:t>
      </w:r>
      <w:r>
        <w:t>. Stop at Nothing. https://stopatnothing.com/listening-the-secret-weapon/</w:t>
      </w:r>
    </w:p>
    <w:p w14:paraId="6E36C03A" w14:textId="77777777" w:rsidR="00D979F0" w:rsidRDefault="00D979F0" w:rsidP="0044383D">
      <w:pPr>
        <w:pStyle w:val="NormalWeb"/>
        <w:spacing w:before="0" w:beforeAutospacing="0" w:after="0" w:afterAutospacing="0" w:line="480" w:lineRule="auto"/>
      </w:pPr>
    </w:p>
    <w:p w14:paraId="7906C73E" w14:textId="77777777" w:rsidR="008C5287" w:rsidRPr="00AE4A82" w:rsidRDefault="00F66E66" w:rsidP="002C215D">
      <w:pPr>
        <w:pStyle w:val="NormalWeb"/>
        <w:spacing w:before="0" w:beforeAutospacing="0" w:after="0" w:afterAutospacing="0" w:line="480" w:lineRule="auto"/>
        <w:rPr>
          <w:rStyle w:val="Hyperlink"/>
          <w:lang w:val="de-DE"/>
        </w:rPr>
      </w:pPr>
      <w:r>
        <w:t xml:space="preserve">Hill, J. (2021, November 10). </w:t>
      </w:r>
      <w:r>
        <w:rPr>
          <w:i/>
          <w:iCs/>
        </w:rPr>
        <w:t xml:space="preserve">Admiral announces office closures in Newport, </w:t>
      </w:r>
      <w:proofErr w:type="gramStart"/>
      <w:r>
        <w:rPr>
          <w:i/>
          <w:iCs/>
        </w:rPr>
        <w:t>Cardiff</w:t>
      </w:r>
      <w:proofErr w:type="gramEnd"/>
      <w:r>
        <w:rPr>
          <w:i/>
          <w:iCs/>
        </w:rPr>
        <w:t xml:space="preserve"> and Swansea</w:t>
      </w:r>
      <w:r>
        <w:t xml:space="preserve">. </w:t>
      </w:r>
      <w:r w:rsidRPr="00F66E66">
        <w:rPr>
          <w:lang w:val="de-DE"/>
        </w:rPr>
        <w:t xml:space="preserve">WalesOnline. </w:t>
      </w:r>
      <w:hyperlink r:id="rId17" w:history="1">
        <w:r w:rsidRPr="00AE4A82">
          <w:rPr>
            <w:rStyle w:val="Hyperlink"/>
            <w:lang w:val="de-DE"/>
          </w:rPr>
          <w:t>https://www.walesonline.co.uk/news/wales-news/admiral-office-closure-newport-cardiff-22127028</w:t>
        </w:r>
      </w:hyperlink>
    </w:p>
    <w:p w14:paraId="4C7DF408" w14:textId="77777777" w:rsidR="00D979F0" w:rsidRPr="00737A46" w:rsidRDefault="00D979F0" w:rsidP="002C215D">
      <w:pPr>
        <w:pStyle w:val="NormalWeb"/>
        <w:spacing w:before="0" w:beforeAutospacing="0" w:after="0" w:afterAutospacing="0" w:line="480" w:lineRule="auto"/>
        <w:rPr>
          <w:lang w:val="de-DE"/>
        </w:rPr>
      </w:pPr>
    </w:p>
    <w:p w14:paraId="2E6461A8" w14:textId="7BECF4F2" w:rsidR="002C215D" w:rsidRPr="00AE4A82" w:rsidRDefault="002C215D" w:rsidP="002C215D">
      <w:pPr>
        <w:pStyle w:val="NormalWeb"/>
        <w:spacing w:before="0" w:beforeAutospacing="0" w:after="0" w:afterAutospacing="0" w:line="480" w:lineRule="auto"/>
        <w:rPr>
          <w:color w:val="0563C1" w:themeColor="hyperlink"/>
          <w:u w:val="single"/>
        </w:rPr>
      </w:pPr>
      <w:r>
        <w:t xml:space="preserve">Hurd, M. (2020, December). </w:t>
      </w:r>
      <w:r>
        <w:rPr>
          <w:i/>
          <w:iCs/>
        </w:rPr>
        <w:t>Advantages and Disadvantages of Working from Home - Latest News - Office Reality</w:t>
      </w:r>
      <w:r>
        <w:t xml:space="preserve">. Www.officereality.co.uk. </w:t>
      </w:r>
      <w:hyperlink r:id="rId18" w:history="1">
        <w:r w:rsidR="008404CA" w:rsidRPr="00AE6369">
          <w:rPr>
            <w:rStyle w:val="Hyperlink"/>
          </w:rPr>
          <w:t>https://www.officereality.co.uk/blog/advantages-and-disadvantages-of-working-from-home</w:t>
        </w:r>
      </w:hyperlink>
    </w:p>
    <w:p w14:paraId="325256AB" w14:textId="77777777" w:rsidR="008404CA" w:rsidRDefault="008404CA" w:rsidP="008404CA">
      <w:pPr>
        <w:pStyle w:val="NormalWeb"/>
        <w:spacing w:before="0" w:beforeAutospacing="0" w:after="0" w:afterAutospacing="0" w:line="480" w:lineRule="auto"/>
      </w:pPr>
    </w:p>
    <w:p w14:paraId="0A8E2974" w14:textId="75A45AEF" w:rsidR="008404CA" w:rsidRPr="00737A46" w:rsidRDefault="008404CA" w:rsidP="008404CA">
      <w:pPr>
        <w:pStyle w:val="NormalWeb"/>
        <w:spacing w:before="0" w:beforeAutospacing="0" w:after="0" w:afterAutospacing="0" w:line="480" w:lineRule="auto"/>
        <w:rPr>
          <w:lang w:val="fr-FR"/>
        </w:rPr>
      </w:pPr>
      <w:r>
        <w:lastRenderedPageBreak/>
        <w:t xml:space="preserve">Ikram, L. (2020, August 28). </w:t>
      </w:r>
      <w:r>
        <w:rPr>
          <w:i/>
          <w:iCs/>
        </w:rPr>
        <w:t>Disadvantages of Working from Home</w:t>
      </w:r>
      <w:r>
        <w:t xml:space="preserve">. </w:t>
      </w:r>
      <w:r w:rsidRPr="008404CA">
        <w:rPr>
          <w:lang w:val="fr-FR"/>
        </w:rPr>
        <w:t xml:space="preserve">Vantage Circle HR Blog. </w:t>
      </w:r>
      <w:hyperlink r:id="rId19" w:history="1">
        <w:r w:rsidR="001B2DCD" w:rsidRPr="00737A46">
          <w:rPr>
            <w:rStyle w:val="Hyperlink"/>
            <w:lang w:val="fr-FR"/>
          </w:rPr>
          <w:t>https://blog.vantagecircle.com/disadvantages-of-working-from-home/</w:t>
        </w:r>
      </w:hyperlink>
    </w:p>
    <w:p w14:paraId="43A4639D" w14:textId="77777777" w:rsidR="001B2DCD" w:rsidRPr="00737A46" w:rsidRDefault="001B2DCD" w:rsidP="001B2DCD">
      <w:pPr>
        <w:pStyle w:val="NormalWeb"/>
        <w:spacing w:before="0" w:beforeAutospacing="0" w:after="0" w:afterAutospacing="0" w:line="480" w:lineRule="auto"/>
        <w:rPr>
          <w:lang w:val="fr-FR"/>
        </w:rPr>
      </w:pPr>
    </w:p>
    <w:p w14:paraId="2BA9C907" w14:textId="23886C03" w:rsidR="001B2DCD" w:rsidRPr="00737A46" w:rsidRDefault="001B2DCD" w:rsidP="001B2DCD">
      <w:pPr>
        <w:pStyle w:val="NormalWeb"/>
        <w:spacing w:before="0" w:beforeAutospacing="0" w:after="0" w:afterAutospacing="0" w:line="480" w:lineRule="auto"/>
        <w:rPr>
          <w:rStyle w:val="Hyperlink"/>
          <w:color w:val="auto"/>
          <w:lang w:val="de-DE"/>
        </w:rPr>
      </w:pPr>
      <w:r w:rsidRPr="00F46B07">
        <w:t xml:space="preserve">Karimova, H. (2017, December 24). </w:t>
      </w:r>
      <w:r w:rsidRPr="00F46B07">
        <w:rPr>
          <w:i/>
          <w:iCs/>
        </w:rPr>
        <w:t>The Emotion Wheel: What It Is and How to Use It [+PDF]</w:t>
      </w:r>
      <w:r w:rsidRPr="00F46B07">
        <w:t xml:space="preserve">. </w:t>
      </w:r>
      <w:r w:rsidRPr="00737A46">
        <w:rPr>
          <w:lang w:val="de-DE"/>
        </w:rPr>
        <w:t xml:space="preserve">PositivePsychology.com. </w:t>
      </w:r>
      <w:hyperlink r:id="rId20" w:history="1">
        <w:r w:rsidRPr="00737A46">
          <w:rPr>
            <w:rStyle w:val="Hyperlink"/>
            <w:color w:val="auto"/>
            <w:lang w:val="de-DE"/>
          </w:rPr>
          <w:t>https://positivepsychology.com/emotion-wheel/</w:t>
        </w:r>
      </w:hyperlink>
    </w:p>
    <w:p w14:paraId="35B3C831" w14:textId="77777777" w:rsidR="001B2DCD" w:rsidRPr="00737A46" w:rsidRDefault="001B2DCD" w:rsidP="002613F7">
      <w:pPr>
        <w:pStyle w:val="NormalWeb"/>
        <w:spacing w:before="0" w:beforeAutospacing="0" w:after="0" w:afterAutospacing="0" w:line="480" w:lineRule="auto"/>
        <w:rPr>
          <w:lang w:val="de-DE"/>
        </w:rPr>
      </w:pPr>
    </w:p>
    <w:p w14:paraId="2F3BE67C" w14:textId="148E648A" w:rsidR="002613F7" w:rsidRDefault="002613F7" w:rsidP="002613F7">
      <w:pPr>
        <w:pStyle w:val="NormalWeb"/>
        <w:spacing w:before="0" w:beforeAutospacing="0" w:after="0" w:afterAutospacing="0" w:line="480" w:lineRule="auto"/>
      </w:pPr>
      <w:r w:rsidRPr="00737A46">
        <w:rPr>
          <w:lang w:val="de-DE"/>
        </w:rPr>
        <w:t xml:space="preserve">Kiesewetter, J. (2022, April 6). </w:t>
      </w:r>
      <w:r>
        <w:rPr>
          <w:i/>
          <w:iCs/>
        </w:rPr>
        <w:t>What the Pandemic Revealed About Contact Centers</w:t>
      </w:r>
      <w:r>
        <w:t xml:space="preserve">. Replicant. </w:t>
      </w:r>
      <w:hyperlink r:id="rId21" w:history="1">
        <w:r w:rsidR="005D7932" w:rsidRPr="00755971">
          <w:rPr>
            <w:rStyle w:val="Hyperlink"/>
          </w:rPr>
          <w:t>https://www.replicant.com/blog/pandemic-shows-need-to-revamp-contact-centers/</w:t>
        </w:r>
      </w:hyperlink>
    </w:p>
    <w:p w14:paraId="35404512" w14:textId="77777777" w:rsidR="005D7932" w:rsidRDefault="005D7932" w:rsidP="005D7932">
      <w:pPr>
        <w:pStyle w:val="NormalWeb"/>
        <w:spacing w:before="0" w:beforeAutospacing="0" w:after="0" w:afterAutospacing="0" w:line="480" w:lineRule="auto"/>
      </w:pPr>
    </w:p>
    <w:p w14:paraId="5748D699" w14:textId="51664542" w:rsidR="005D7932" w:rsidRDefault="005D7932" w:rsidP="0072502D">
      <w:pPr>
        <w:pStyle w:val="NormalWeb"/>
        <w:spacing w:before="0" w:beforeAutospacing="0" w:after="0" w:afterAutospacing="0" w:line="480" w:lineRule="auto"/>
        <w:rPr>
          <w:rStyle w:val="Hyperlink"/>
        </w:rPr>
      </w:pPr>
      <w:r>
        <w:t xml:space="preserve">Llewelyn, H. (2021, November 10). Admiral: Home working sees Newport office closure. </w:t>
      </w:r>
      <w:r>
        <w:rPr>
          <w:i/>
          <w:iCs/>
        </w:rPr>
        <w:t>BBC News</w:t>
      </w:r>
      <w:r>
        <w:t xml:space="preserve">. </w:t>
      </w:r>
      <w:hyperlink r:id="rId22" w:history="1">
        <w:r w:rsidRPr="00755971">
          <w:rPr>
            <w:rStyle w:val="Hyperlink"/>
          </w:rPr>
          <w:t>https://www.bbc.co.uk/news/uk-wales-59237517</w:t>
        </w:r>
      </w:hyperlink>
    </w:p>
    <w:p w14:paraId="51FDC9F7" w14:textId="77777777" w:rsidR="003A0A97" w:rsidRDefault="003A0A97" w:rsidP="00C05083">
      <w:pPr>
        <w:pStyle w:val="NormalWeb"/>
        <w:spacing w:before="0" w:beforeAutospacing="0" w:after="0" w:afterAutospacing="0" w:line="480" w:lineRule="auto"/>
      </w:pPr>
    </w:p>
    <w:p w14:paraId="7A357D38" w14:textId="5C916C8A" w:rsidR="00C05083" w:rsidRDefault="00C05083" w:rsidP="00C05083">
      <w:pPr>
        <w:pStyle w:val="NormalWeb"/>
        <w:spacing w:before="0" w:beforeAutospacing="0" w:after="0" w:afterAutospacing="0" w:line="480" w:lineRule="auto"/>
      </w:pPr>
      <w:r>
        <w:t xml:space="preserve">Lucid Content Team. (2019, September 9). </w:t>
      </w:r>
      <w:r>
        <w:rPr>
          <w:i/>
          <w:iCs/>
        </w:rPr>
        <w:t>Using the ADKAR Model for Change Management | Lucidchart Blog</w:t>
      </w:r>
      <w:r>
        <w:t>. Lucidchart.com. https://www.lucidchart.com/blog/using-the-adkar-model-for-change-management</w:t>
      </w:r>
    </w:p>
    <w:p w14:paraId="5F40FAD7" w14:textId="77777777" w:rsidR="00C05083" w:rsidRDefault="00C05083" w:rsidP="0072502D">
      <w:pPr>
        <w:pStyle w:val="NormalWeb"/>
        <w:spacing w:before="0" w:beforeAutospacing="0" w:after="0" w:afterAutospacing="0" w:line="480" w:lineRule="auto"/>
      </w:pPr>
    </w:p>
    <w:p w14:paraId="701D95B2" w14:textId="14169667" w:rsidR="0072502D" w:rsidRDefault="0072502D" w:rsidP="0072502D">
      <w:pPr>
        <w:pStyle w:val="NormalWeb"/>
        <w:spacing w:before="0" w:beforeAutospacing="0" w:after="0" w:afterAutospacing="0" w:line="480" w:lineRule="auto"/>
      </w:pPr>
      <w:r>
        <w:t xml:space="preserve">Luttig, V. (2021, June 9). </w:t>
      </w:r>
      <w:r>
        <w:rPr>
          <w:i/>
          <w:iCs/>
        </w:rPr>
        <w:t>UK motor insurers post record 2020 results due to COVID-19 lockdowns, but expect to make losses in 2021 and 2022</w:t>
      </w:r>
      <w:r>
        <w:t>. Www.ey.com. https://www.ey.com/en_uk/news/2021/06/uk-motor-insurers-post-record-2020-results-due-to-covid-19-lockdowns-but-expect-to-make-losses-in-2021-and-2022</w:t>
      </w:r>
    </w:p>
    <w:p w14:paraId="396BA9EA" w14:textId="77777777" w:rsidR="0072502D" w:rsidRPr="0072502D" w:rsidRDefault="0072502D" w:rsidP="00CA5F9A">
      <w:pPr>
        <w:pStyle w:val="NormalWeb"/>
        <w:spacing w:before="0" w:beforeAutospacing="0" w:after="0" w:afterAutospacing="0" w:line="480" w:lineRule="auto"/>
      </w:pPr>
    </w:p>
    <w:p w14:paraId="1B4C2B17" w14:textId="62BC7559" w:rsidR="00CA5F9A" w:rsidRDefault="00CA5F9A" w:rsidP="00CA5F9A">
      <w:pPr>
        <w:pStyle w:val="NormalWeb"/>
        <w:spacing w:before="0" w:beforeAutospacing="0" w:after="0" w:afterAutospacing="0" w:line="480" w:lineRule="auto"/>
      </w:pPr>
      <w:r>
        <w:t xml:space="preserve">Mendez, S. (2020, November 12). </w:t>
      </w:r>
      <w:r>
        <w:rPr>
          <w:i/>
          <w:iCs/>
        </w:rPr>
        <w:t>Insurance if you work from home - Admiral.com</w:t>
      </w:r>
      <w:r>
        <w:t xml:space="preserve">. Www.admiral.com. </w:t>
      </w:r>
      <w:hyperlink r:id="rId23" w:history="1">
        <w:r w:rsidR="00163F21" w:rsidRPr="00755971">
          <w:rPr>
            <w:rStyle w:val="Hyperlink"/>
          </w:rPr>
          <w:t>https://www.admiral.com/magazine/guides/home/home-insurance-for-business-use</w:t>
        </w:r>
      </w:hyperlink>
    </w:p>
    <w:p w14:paraId="1D944A0F" w14:textId="77777777" w:rsidR="008C5287" w:rsidRDefault="008C5287" w:rsidP="00163F21">
      <w:pPr>
        <w:pStyle w:val="NormalWeb"/>
        <w:spacing w:before="0" w:beforeAutospacing="0" w:after="0" w:afterAutospacing="0" w:line="480" w:lineRule="auto"/>
      </w:pPr>
    </w:p>
    <w:p w14:paraId="6BC10783" w14:textId="005A26EF" w:rsidR="00163F21" w:rsidRDefault="00163F21" w:rsidP="00163F21">
      <w:pPr>
        <w:pStyle w:val="NormalWeb"/>
        <w:spacing w:before="0" w:beforeAutospacing="0" w:after="0" w:afterAutospacing="0" w:line="480" w:lineRule="auto"/>
      </w:pPr>
      <w:r>
        <w:lastRenderedPageBreak/>
        <w:t xml:space="preserve">Nestares, C. (2022, February 24). Covid: Admiral says offices must attract staff working from home. </w:t>
      </w:r>
      <w:r>
        <w:rPr>
          <w:i/>
          <w:iCs/>
        </w:rPr>
        <w:t>BBC News</w:t>
      </w:r>
      <w:r>
        <w:t>. https://www.bbc.co.uk/news/uk-wales-60494319</w:t>
      </w:r>
    </w:p>
    <w:p w14:paraId="7FFB0F25" w14:textId="77777777" w:rsidR="00163F21" w:rsidRPr="00C9330C" w:rsidRDefault="00163F21" w:rsidP="00CA5F9A">
      <w:pPr>
        <w:pStyle w:val="NormalWeb"/>
        <w:spacing w:before="0" w:beforeAutospacing="0" w:after="0" w:afterAutospacing="0" w:line="480" w:lineRule="auto"/>
      </w:pPr>
    </w:p>
    <w:p w14:paraId="5E469BA9" w14:textId="71BDB854" w:rsidR="0094144A" w:rsidRDefault="0094144A" w:rsidP="0094144A">
      <w:pPr>
        <w:pStyle w:val="NormalWeb"/>
        <w:spacing w:before="0" w:beforeAutospacing="0" w:after="0" w:afterAutospacing="0" w:line="480" w:lineRule="auto"/>
        <w:rPr>
          <w:rStyle w:val="Hyperlink"/>
          <w:lang w:val="nl-NL"/>
        </w:rPr>
      </w:pPr>
      <w:r>
        <w:t xml:space="preserve">Office of National Statistics. (2022). </w:t>
      </w:r>
      <w:r>
        <w:rPr>
          <w:i/>
          <w:iCs/>
        </w:rPr>
        <w:t>Office for National Statistics</w:t>
      </w:r>
      <w:r>
        <w:t xml:space="preserve">. </w:t>
      </w:r>
      <w:r w:rsidRPr="00372743">
        <w:rPr>
          <w:lang w:val="nl-NL"/>
        </w:rPr>
        <w:t xml:space="preserve">Ons.gov.uk. </w:t>
      </w:r>
      <w:hyperlink r:id="rId24" w:history="1">
        <w:r w:rsidR="006A3E9B" w:rsidRPr="00372743">
          <w:rPr>
            <w:rStyle w:val="Hyperlink"/>
            <w:lang w:val="nl-NL"/>
          </w:rPr>
          <w:t>https://www.ons.gov.uk/</w:t>
        </w:r>
      </w:hyperlink>
    </w:p>
    <w:p w14:paraId="16556A00" w14:textId="65D042A9" w:rsidR="00F051B7" w:rsidRDefault="00F051B7" w:rsidP="0094144A">
      <w:pPr>
        <w:pStyle w:val="NormalWeb"/>
        <w:spacing w:before="0" w:beforeAutospacing="0" w:after="0" w:afterAutospacing="0" w:line="480" w:lineRule="auto"/>
        <w:rPr>
          <w:rStyle w:val="Hyperlink"/>
          <w:lang w:val="nl-NL"/>
        </w:rPr>
      </w:pPr>
    </w:p>
    <w:p w14:paraId="44E58561" w14:textId="77777777" w:rsidR="00A91AAF" w:rsidRDefault="00F051B7" w:rsidP="00A91AAF">
      <w:pPr>
        <w:pStyle w:val="NormalWeb"/>
        <w:spacing w:before="0" w:beforeAutospacing="0" w:after="0" w:afterAutospacing="0" w:line="480" w:lineRule="auto"/>
      </w:pPr>
      <w:r w:rsidRPr="00AE4A82">
        <w:rPr>
          <w:lang w:val="nl-NL"/>
        </w:rPr>
        <w:t xml:space="preserve">Orsmond, Q. (2021, August 18). </w:t>
      </w:r>
      <w:r>
        <w:rPr>
          <w:i/>
          <w:iCs/>
        </w:rPr>
        <w:t>COVID-19 and the Impact on Organisational Change</w:t>
      </w:r>
      <w:r>
        <w:t xml:space="preserve">. Www.cmcpartnership.com. </w:t>
      </w:r>
      <w:hyperlink r:id="rId25" w:history="1">
        <w:r w:rsidR="00A91AAF" w:rsidRPr="00D947FA">
          <w:rPr>
            <w:rStyle w:val="Hyperlink"/>
          </w:rPr>
          <w:t>https://www.cmcpartnership.com/en-za/blog/covid-19-and-the-impact-on-organizational-change</w:t>
        </w:r>
      </w:hyperlink>
    </w:p>
    <w:p w14:paraId="4A96FAE3" w14:textId="77777777" w:rsidR="00A91AAF" w:rsidRDefault="00A91AAF" w:rsidP="00A91AAF">
      <w:pPr>
        <w:pStyle w:val="NormalWeb"/>
        <w:spacing w:before="0" w:beforeAutospacing="0" w:after="0" w:afterAutospacing="0" w:line="480" w:lineRule="auto"/>
      </w:pPr>
    </w:p>
    <w:p w14:paraId="3DD2C995" w14:textId="343AB0A2" w:rsidR="00A91AAF" w:rsidRDefault="00A91AAF" w:rsidP="00A91AAF">
      <w:pPr>
        <w:pStyle w:val="NormalWeb"/>
        <w:spacing w:before="0" w:beforeAutospacing="0" w:after="0" w:afterAutospacing="0" w:line="480" w:lineRule="auto"/>
      </w:pPr>
      <w:r>
        <w:t xml:space="preserve">Pearson, S. (2018, June 5). </w:t>
      </w:r>
      <w:r>
        <w:rPr>
          <w:i/>
          <w:iCs/>
        </w:rPr>
        <w:t>What’s the ADKAR Model and How to Use...</w:t>
      </w:r>
      <w:r>
        <w:t xml:space="preserve"> Tallyfy; </w:t>
      </w:r>
      <w:proofErr w:type="spellStart"/>
      <w:r>
        <w:t>Tallyfy</w:t>
      </w:r>
      <w:proofErr w:type="spellEnd"/>
      <w:r>
        <w:t xml:space="preserve">. </w:t>
      </w:r>
      <w:hyperlink r:id="rId26" w:history="1">
        <w:r w:rsidRPr="00101812">
          <w:rPr>
            <w:rStyle w:val="Hyperlink"/>
          </w:rPr>
          <w:t>https://tallyfy.com/adkar-model/</w:t>
        </w:r>
      </w:hyperlink>
    </w:p>
    <w:p w14:paraId="40C345AA" w14:textId="77777777" w:rsidR="00A91AAF" w:rsidRDefault="00A91AAF" w:rsidP="00F051B7">
      <w:pPr>
        <w:pStyle w:val="NormalWeb"/>
        <w:spacing w:before="0" w:beforeAutospacing="0" w:after="0" w:afterAutospacing="0" w:line="480" w:lineRule="auto"/>
      </w:pPr>
    </w:p>
    <w:p w14:paraId="58D325B8" w14:textId="77777777" w:rsidR="000E2912" w:rsidRDefault="000E2912" w:rsidP="000E2912">
      <w:pPr>
        <w:pStyle w:val="NormalWeb"/>
        <w:spacing w:before="0" w:beforeAutospacing="0" w:after="0" w:afterAutospacing="0" w:line="480" w:lineRule="auto"/>
      </w:pPr>
      <w:r>
        <w:t xml:space="preserve">Peters, R. (2020, June 12). </w:t>
      </w:r>
      <w:r>
        <w:rPr>
          <w:i/>
          <w:iCs/>
        </w:rPr>
        <w:t>What lessons can COVID-19 teach us about organisational change? | CIPD</w:t>
      </w:r>
      <w:r>
        <w:t>. CIPD People Profession. https://peopleprofession.cipd.org/insights/articles/lessons-covid-19-organisational-change#gref</w:t>
      </w:r>
    </w:p>
    <w:p w14:paraId="50B3C760" w14:textId="1BF49DE5" w:rsidR="0072502D" w:rsidRPr="00F051B7" w:rsidRDefault="0072502D" w:rsidP="0094144A">
      <w:pPr>
        <w:pStyle w:val="NormalWeb"/>
        <w:spacing w:before="0" w:beforeAutospacing="0" w:after="0" w:afterAutospacing="0" w:line="480" w:lineRule="auto"/>
        <w:rPr>
          <w:rStyle w:val="Hyperlink"/>
        </w:rPr>
      </w:pPr>
    </w:p>
    <w:p w14:paraId="370A4274" w14:textId="77777777" w:rsidR="0072502D" w:rsidRDefault="0072502D" w:rsidP="0072502D">
      <w:pPr>
        <w:pStyle w:val="NormalWeb"/>
        <w:spacing w:before="0" w:beforeAutospacing="0" w:after="0" w:afterAutospacing="0" w:line="480" w:lineRule="auto"/>
      </w:pPr>
      <w:r w:rsidRPr="00AE4A82">
        <w:t xml:space="preserve">Philip, B. (2019, November 12). </w:t>
      </w:r>
      <w:r>
        <w:rPr>
          <w:i/>
          <w:iCs/>
        </w:rPr>
        <w:t xml:space="preserve">Micro and Macro Environment Factors to Be </w:t>
      </w:r>
      <w:proofErr w:type="spellStart"/>
      <w:r>
        <w:rPr>
          <w:i/>
          <w:iCs/>
        </w:rPr>
        <w:t>Analyzed</w:t>
      </w:r>
      <w:proofErr w:type="spellEnd"/>
      <w:r>
        <w:rPr>
          <w:i/>
          <w:iCs/>
        </w:rPr>
        <w:t xml:space="preserve"> for Companies</w:t>
      </w:r>
      <w:r>
        <w:t>. Www.linkedin.com. https://www.linkedin.com/pulse/micro-macro-environment-factors-analyzed-companies-bobin-philip</w:t>
      </w:r>
    </w:p>
    <w:p w14:paraId="125A22E0" w14:textId="77777777" w:rsidR="0072502D" w:rsidRPr="0072502D" w:rsidRDefault="0072502D" w:rsidP="0094144A">
      <w:pPr>
        <w:pStyle w:val="NormalWeb"/>
        <w:spacing w:before="0" w:beforeAutospacing="0" w:after="0" w:afterAutospacing="0" w:line="480" w:lineRule="auto"/>
      </w:pPr>
    </w:p>
    <w:p w14:paraId="7FFE930B" w14:textId="164DF0CB" w:rsidR="009E53E3" w:rsidRDefault="009E53E3" w:rsidP="009E53E3">
      <w:pPr>
        <w:pStyle w:val="NormalWeb"/>
        <w:spacing w:before="0" w:beforeAutospacing="0" w:after="0" w:afterAutospacing="0" w:line="480" w:lineRule="auto"/>
      </w:pPr>
      <w:proofErr w:type="spellStart"/>
      <w:r w:rsidRPr="00CD5DDB">
        <w:t>Plutchik</w:t>
      </w:r>
      <w:proofErr w:type="spellEnd"/>
      <w:r w:rsidRPr="00CD5DDB">
        <w:t xml:space="preserve">, R., &amp; Kellerman, H. (1980). </w:t>
      </w:r>
      <w:proofErr w:type="gramStart"/>
      <w:r>
        <w:rPr>
          <w:i/>
          <w:iCs/>
        </w:rPr>
        <w:t>Emotion :</w:t>
      </w:r>
      <w:proofErr w:type="gramEnd"/>
      <w:r>
        <w:rPr>
          <w:i/>
          <w:iCs/>
        </w:rPr>
        <w:t xml:space="preserve"> theory, research and experience</w:t>
      </w:r>
      <w:r>
        <w:t>. Academic Press.</w:t>
      </w:r>
    </w:p>
    <w:p w14:paraId="5A94E892" w14:textId="543890DB" w:rsidR="003A0A97" w:rsidRPr="003A0A97" w:rsidRDefault="003A0A97" w:rsidP="00C05083">
      <w:pPr>
        <w:pStyle w:val="NormalWeb"/>
        <w:spacing w:before="0" w:beforeAutospacing="0" w:after="0" w:afterAutospacing="0" w:line="480" w:lineRule="auto"/>
        <w:rPr>
          <w:lang w:val="fr-FR"/>
        </w:rPr>
      </w:pPr>
      <w:proofErr w:type="spellStart"/>
      <w:r w:rsidRPr="003A0A97">
        <w:rPr>
          <w:color w:val="1D2125"/>
          <w:shd w:val="clear" w:color="auto" w:fill="FAFAFA"/>
        </w:rPr>
        <w:lastRenderedPageBreak/>
        <w:t>Prosci</w:t>
      </w:r>
      <w:proofErr w:type="spellEnd"/>
      <w:r w:rsidRPr="003A0A97">
        <w:rPr>
          <w:color w:val="1D2125"/>
          <w:shd w:val="clear" w:color="auto" w:fill="FAFAFA"/>
        </w:rPr>
        <w:t>. (2009). </w:t>
      </w:r>
      <w:r w:rsidRPr="003A0A97">
        <w:rPr>
          <w:rStyle w:val="Emphasis"/>
          <w:color w:val="1D2125"/>
          <w:shd w:val="clear" w:color="auto" w:fill="FAFAFA"/>
        </w:rPr>
        <w:t>Best Practices in </w:t>
      </w:r>
      <w:hyperlink r:id="rId27" w:tooltip="Change Management" w:history="1">
        <w:r w:rsidRPr="003A0A97">
          <w:rPr>
            <w:rStyle w:val="Hyperlink"/>
            <w:i/>
            <w:iCs/>
            <w:color w:val="C2136A"/>
          </w:rPr>
          <w:t>Change Management</w:t>
        </w:r>
      </w:hyperlink>
      <w:r w:rsidRPr="003A0A97">
        <w:rPr>
          <w:rStyle w:val="Emphasis"/>
          <w:color w:val="1D2125"/>
          <w:shd w:val="clear" w:color="auto" w:fill="FAFAFA"/>
        </w:rPr>
        <w:t>. </w:t>
      </w:r>
      <w:proofErr w:type="spellStart"/>
      <w:r w:rsidRPr="003A0A97">
        <w:rPr>
          <w:color w:val="1D2125"/>
          <w:shd w:val="clear" w:color="auto" w:fill="FAFAFA"/>
          <w:lang w:val="fr-FR"/>
        </w:rPr>
        <w:t>Available</w:t>
      </w:r>
      <w:proofErr w:type="spellEnd"/>
      <w:r w:rsidRPr="003A0A97">
        <w:rPr>
          <w:color w:val="1D2125"/>
          <w:shd w:val="clear" w:color="auto" w:fill="FAFAFA"/>
          <w:lang w:val="fr-FR"/>
        </w:rPr>
        <w:t xml:space="preserve"> at: </w:t>
      </w:r>
      <w:hyperlink r:id="rId28" w:history="1">
        <w:r w:rsidRPr="003A0A97">
          <w:rPr>
            <w:rStyle w:val="Hyperlink"/>
            <w:color w:val="C2136A"/>
            <w:lang w:val="fr-FR"/>
          </w:rPr>
          <w:t>https://www.prosci.com/bookstore/best-practices-in-change-management-2014-edition.html?utm_source=best-practices-report&amp;utm_medium=redirect&amp;utm_campaign=cm</w:t>
        </w:r>
      </w:hyperlink>
      <w:r w:rsidRPr="003A0A97">
        <w:rPr>
          <w:color w:val="1D2125"/>
          <w:shd w:val="clear" w:color="auto" w:fill="FAFAFA"/>
          <w:lang w:val="fr-FR"/>
        </w:rPr>
        <w:t> </w:t>
      </w:r>
    </w:p>
    <w:p w14:paraId="14CECCBF" w14:textId="77777777" w:rsidR="003A0A97" w:rsidRDefault="003A0A97" w:rsidP="00C05083">
      <w:pPr>
        <w:pStyle w:val="NormalWeb"/>
        <w:spacing w:before="0" w:beforeAutospacing="0" w:after="0" w:afterAutospacing="0" w:line="480" w:lineRule="auto"/>
      </w:pPr>
    </w:p>
    <w:p w14:paraId="6973D961" w14:textId="0E1D4AE4" w:rsidR="00C05083" w:rsidRPr="00737A46" w:rsidRDefault="00C05083" w:rsidP="00C05083">
      <w:pPr>
        <w:pStyle w:val="NormalWeb"/>
        <w:spacing w:before="0" w:beforeAutospacing="0" w:after="0" w:afterAutospacing="0" w:line="480" w:lineRule="auto"/>
      </w:pPr>
      <w:proofErr w:type="spellStart"/>
      <w:r>
        <w:t>Prosci</w:t>
      </w:r>
      <w:proofErr w:type="spellEnd"/>
      <w:r>
        <w:t xml:space="preserve">. (2019b). </w:t>
      </w:r>
      <w:r>
        <w:rPr>
          <w:i/>
          <w:iCs/>
        </w:rPr>
        <w:t>Managing Resistance to Change Overview</w:t>
      </w:r>
      <w:r>
        <w:t xml:space="preserve">. </w:t>
      </w:r>
      <w:r w:rsidRPr="00737A46">
        <w:t>Prosci.com. https://www.prosci.com/resources/articles/managing-resistance-to-change</w:t>
      </w:r>
    </w:p>
    <w:p w14:paraId="471B591D" w14:textId="77777777" w:rsidR="00C05083" w:rsidRPr="00737A46" w:rsidRDefault="00C05083" w:rsidP="009E53E3">
      <w:pPr>
        <w:pStyle w:val="NormalWeb"/>
        <w:spacing w:before="0" w:beforeAutospacing="0" w:after="0" w:afterAutospacing="0" w:line="480" w:lineRule="auto"/>
      </w:pPr>
    </w:p>
    <w:p w14:paraId="50C32170" w14:textId="0EB28E09" w:rsidR="006A3E9B" w:rsidRPr="00737A46" w:rsidRDefault="006A3E9B" w:rsidP="006A3E9B">
      <w:pPr>
        <w:pStyle w:val="NormalWeb"/>
        <w:spacing w:before="0" w:beforeAutospacing="0" w:after="0" w:afterAutospacing="0" w:line="480" w:lineRule="auto"/>
        <w:rPr>
          <w:rStyle w:val="Hyperlink"/>
          <w:lang w:val="it-IT"/>
        </w:rPr>
      </w:pPr>
      <w:proofErr w:type="spellStart"/>
      <w:r w:rsidRPr="00737A46">
        <w:rPr>
          <w:lang w:val="it-IT"/>
        </w:rPr>
        <w:t>Prosci</w:t>
      </w:r>
      <w:proofErr w:type="spellEnd"/>
      <w:r w:rsidRPr="00737A46">
        <w:rPr>
          <w:lang w:val="it-IT"/>
        </w:rPr>
        <w:t xml:space="preserve"> Inc. (2021). </w:t>
      </w:r>
      <w:r w:rsidRPr="00737A46">
        <w:rPr>
          <w:i/>
          <w:iCs/>
          <w:lang w:val="it-IT"/>
        </w:rPr>
        <w:t xml:space="preserve">The </w:t>
      </w:r>
      <w:proofErr w:type="spellStart"/>
      <w:r w:rsidRPr="00737A46">
        <w:rPr>
          <w:i/>
          <w:iCs/>
          <w:lang w:val="it-IT"/>
        </w:rPr>
        <w:t>Prosci</w:t>
      </w:r>
      <w:proofErr w:type="spellEnd"/>
      <w:r w:rsidRPr="00737A46">
        <w:rPr>
          <w:i/>
          <w:iCs/>
          <w:lang w:val="it-IT"/>
        </w:rPr>
        <w:t xml:space="preserve"> ADKAR® Model | </w:t>
      </w:r>
      <w:proofErr w:type="spellStart"/>
      <w:r w:rsidRPr="00737A46">
        <w:rPr>
          <w:i/>
          <w:iCs/>
          <w:lang w:val="it-IT"/>
        </w:rPr>
        <w:t>Prosci</w:t>
      </w:r>
      <w:proofErr w:type="spellEnd"/>
      <w:r w:rsidRPr="00737A46">
        <w:rPr>
          <w:lang w:val="it-IT"/>
        </w:rPr>
        <w:t xml:space="preserve">. Www.prosci.com. </w:t>
      </w:r>
      <w:hyperlink r:id="rId29" w:history="1">
        <w:r w:rsidR="00200496" w:rsidRPr="00737A46">
          <w:rPr>
            <w:rStyle w:val="Hyperlink"/>
            <w:lang w:val="it-IT"/>
          </w:rPr>
          <w:t>https://www.prosci.com/methodology/adkar</w:t>
        </w:r>
      </w:hyperlink>
    </w:p>
    <w:p w14:paraId="6D407035" w14:textId="77777777" w:rsidR="00C05083" w:rsidRPr="00737A46" w:rsidRDefault="00C05083" w:rsidP="00C05083">
      <w:pPr>
        <w:pStyle w:val="NormalWeb"/>
        <w:spacing w:before="0" w:beforeAutospacing="0" w:after="0" w:afterAutospacing="0" w:line="480" w:lineRule="auto"/>
        <w:rPr>
          <w:lang w:val="it-IT"/>
        </w:rPr>
      </w:pPr>
    </w:p>
    <w:p w14:paraId="406A674E" w14:textId="39ABFC90" w:rsidR="00C05083" w:rsidRDefault="00C05083" w:rsidP="00C05083">
      <w:pPr>
        <w:pStyle w:val="NormalWeb"/>
        <w:spacing w:before="0" w:beforeAutospacing="0" w:after="0" w:afterAutospacing="0" w:line="480" w:lineRule="auto"/>
      </w:pPr>
      <w:proofErr w:type="spellStart"/>
      <w:r>
        <w:t>SafeStart</w:t>
      </w:r>
      <w:proofErr w:type="spellEnd"/>
      <w:r>
        <w:t xml:space="preserve">. (2020, March 26). </w:t>
      </w:r>
      <w:r>
        <w:rPr>
          <w:i/>
          <w:iCs/>
        </w:rPr>
        <w:t>Which Change Management Model Is the Best for Your Organization?</w:t>
      </w:r>
      <w:r>
        <w:t xml:space="preserve"> </w:t>
      </w:r>
      <w:proofErr w:type="spellStart"/>
      <w:r>
        <w:t>SafeStart</w:t>
      </w:r>
      <w:proofErr w:type="spellEnd"/>
      <w:r>
        <w:t xml:space="preserve">. </w:t>
      </w:r>
      <w:hyperlink r:id="rId30" w:history="1">
        <w:r w:rsidRPr="00D947FA">
          <w:rPr>
            <w:rStyle w:val="Hyperlink"/>
          </w:rPr>
          <w:t>https://safestart.com/news/which-change-management-model-is-the-best-for-your-organization/</w:t>
        </w:r>
      </w:hyperlink>
    </w:p>
    <w:p w14:paraId="1A04B33B" w14:textId="77777777" w:rsidR="00C05083" w:rsidRDefault="00C05083" w:rsidP="00C05083">
      <w:pPr>
        <w:pStyle w:val="NormalWeb"/>
        <w:spacing w:before="0" w:beforeAutospacing="0" w:after="0" w:afterAutospacing="0" w:line="480" w:lineRule="auto"/>
      </w:pPr>
    </w:p>
    <w:p w14:paraId="0DAB2156" w14:textId="77777777" w:rsidR="00C05083" w:rsidRDefault="00C05083" w:rsidP="00C05083">
      <w:pPr>
        <w:pStyle w:val="NormalWeb"/>
        <w:spacing w:before="0" w:beforeAutospacing="0" w:after="0" w:afterAutospacing="0" w:line="480" w:lineRule="auto"/>
      </w:pPr>
      <w:r>
        <w:t xml:space="preserve">Sharma, K. (2019, September 5). </w:t>
      </w:r>
      <w:r>
        <w:rPr>
          <w:i/>
          <w:iCs/>
        </w:rPr>
        <w:t>10 Proven Change Management Models</w:t>
      </w:r>
      <w:r>
        <w:t xml:space="preserve">. </w:t>
      </w:r>
      <w:proofErr w:type="spellStart"/>
      <w:r>
        <w:t>Whatfix</w:t>
      </w:r>
      <w:proofErr w:type="spellEnd"/>
      <w:r>
        <w:t xml:space="preserve"> Digital Adoption Blog | Insights, News, Tips, Trends - </w:t>
      </w:r>
      <w:proofErr w:type="spellStart"/>
      <w:r>
        <w:t>Whatfix</w:t>
      </w:r>
      <w:proofErr w:type="spellEnd"/>
      <w:r>
        <w:t xml:space="preserve"> Blog. https://whatfix.com/blog/10-change-management-models/</w:t>
      </w:r>
    </w:p>
    <w:p w14:paraId="12462E91" w14:textId="77777777" w:rsidR="00C05083" w:rsidRDefault="00C05083" w:rsidP="00C21A69">
      <w:pPr>
        <w:pStyle w:val="NormalWeb"/>
        <w:spacing w:before="0" w:beforeAutospacing="0" w:after="0" w:afterAutospacing="0" w:line="480" w:lineRule="auto"/>
        <w:rPr>
          <w:rStyle w:val="Hyperlink"/>
        </w:rPr>
      </w:pPr>
    </w:p>
    <w:p w14:paraId="68026924" w14:textId="4D09F699" w:rsidR="00C21A69" w:rsidRDefault="00C21A69" w:rsidP="00C21A69">
      <w:pPr>
        <w:pStyle w:val="NormalWeb"/>
        <w:spacing w:before="0" w:beforeAutospacing="0" w:after="0" w:afterAutospacing="0" w:line="480" w:lineRule="auto"/>
      </w:pPr>
      <w:r>
        <w:t xml:space="preserve">Srivastava, K. (2013). Emotional intelligence and organizational effectiveness. </w:t>
      </w:r>
      <w:r>
        <w:rPr>
          <w:i/>
          <w:iCs/>
        </w:rPr>
        <w:t>Industrial Psychiatry Journal</w:t>
      </w:r>
      <w:r>
        <w:t xml:space="preserve">, </w:t>
      </w:r>
      <w:r>
        <w:rPr>
          <w:i/>
          <w:iCs/>
        </w:rPr>
        <w:t>22</w:t>
      </w:r>
      <w:r>
        <w:t>(2), 97–99. NCBI. https://doi.org/10.4103/0972-6748.132912</w:t>
      </w:r>
    </w:p>
    <w:p w14:paraId="03AC385D" w14:textId="77777777" w:rsidR="00C21A69" w:rsidRDefault="00C21A69" w:rsidP="00200496">
      <w:pPr>
        <w:pStyle w:val="NormalWeb"/>
        <w:spacing w:before="0" w:beforeAutospacing="0" w:after="0" w:afterAutospacing="0" w:line="480" w:lineRule="auto"/>
      </w:pPr>
    </w:p>
    <w:p w14:paraId="2404DC99" w14:textId="46504959" w:rsidR="00200496" w:rsidRDefault="00200496" w:rsidP="00200496">
      <w:pPr>
        <w:pStyle w:val="NormalWeb"/>
        <w:spacing w:before="0" w:beforeAutospacing="0" w:after="0" w:afterAutospacing="0" w:line="480" w:lineRule="auto"/>
        <w:rPr>
          <w:rStyle w:val="Hyperlink"/>
        </w:rPr>
      </w:pPr>
      <w:r>
        <w:t xml:space="preserve">Starling, M. (2022, February 14). </w:t>
      </w:r>
      <w:r>
        <w:rPr>
          <w:i/>
          <w:iCs/>
        </w:rPr>
        <w:t>The future of work: pros and cons of hybrid working</w:t>
      </w:r>
      <w:r>
        <w:t xml:space="preserve">. The Week UK. </w:t>
      </w:r>
      <w:hyperlink r:id="rId31" w:history="1">
        <w:r w:rsidR="00A03B5E" w:rsidRPr="00755971">
          <w:rPr>
            <w:rStyle w:val="Hyperlink"/>
          </w:rPr>
          <w:t>https://www.theweek.co.uk/business/employment/955759/the-future-of-work-pros-cons-hybrid-working</w:t>
        </w:r>
      </w:hyperlink>
    </w:p>
    <w:p w14:paraId="2467FB93" w14:textId="77777777" w:rsidR="00D979F0" w:rsidRDefault="00D979F0" w:rsidP="00D979F0">
      <w:pPr>
        <w:pStyle w:val="NormalWeb"/>
        <w:spacing w:before="0" w:beforeAutospacing="0" w:after="0" w:afterAutospacing="0" w:line="480" w:lineRule="auto"/>
      </w:pPr>
    </w:p>
    <w:p w14:paraId="4934E431" w14:textId="4E5EC2E7" w:rsidR="00D979F0" w:rsidRPr="00F46B07" w:rsidRDefault="00D979F0" w:rsidP="00D979F0">
      <w:pPr>
        <w:pStyle w:val="NormalWeb"/>
        <w:spacing w:before="0" w:beforeAutospacing="0" w:after="0" w:afterAutospacing="0" w:line="480" w:lineRule="auto"/>
        <w:rPr>
          <w:lang w:val="it-IT"/>
        </w:rPr>
      </w:pPr>
      <w:r w:rsidRPr="00F46B07">
        <w:lastRenderedPageBreak/>
        <w:t xml:space="preserve">Stewart, L. (2021, February 26). </w:t>
      </w:r>
      <w:r w:rsidRPr="00F46B07">
        <w:rPr>
          <w:i/>
          <w:iCs/>
        </w:rPr>
        <w:t>How HSPs Can Deal With Negative Emotions (And Actually Feel Better)</w:t>
      </w:r>
      <w:r w:rsidRPr="00F46B07">
        <w:t xml:space="preserve">. </w:t>
      </w:r>
      <w:r w:rsidRPr="00F46B07">
        <w:rPr>
          <w:lang w:val="it-IT"/>
        </w:rPr>
        <w:t>IntrovertDear.com. https://introvertdear.com/news/negative-emotions-highly-sensitive-person/</w:t>
      </w:r>
    </w:p>
    <w:p w14:paraId="111AB8EC" w14:textId="77777777" w:rsidR="00D979F0" w:rsidRPr="00D979F0" w:rsidRDefault="00D979F0" w:rsidP="00200496">
      <w:pPr>
        <w:pStyle w:val="NormalWeb"/>
        <w:spacing w:before="0" w:beforeAutospacing="0" w:after="0" w:afterAutospacing="0" w:line="480" w:lineRule="auto"/>
        <w:rPr>
          <w:lang w:val="it-IT"/>
        </w:rPr>
      </w:pPr>
    </w:p>
    <w:p w14:paraId="4540FED1" w14:textId="5BB725C3" w:rsidR="00A03B5E" w:rsidRDefault="00A03B5E" w:rsidP="00A03B5E">
      <w:pPr>
        <w:pStyle w:val="NormalWeb"/>
        <w:spacing w:before="0" w:beforeAutospacing="0" w:after="0" w:afterAutospacing="0" w:line="480" w:lineRule="auto"/>
        <w:rPr>
          <w:lang w:val="it-IT"/>
        </w:rPr>
      </w:pPr>
      <w:r>
        <w:t xml:space="preserve">Tahir, U. (2019, November 21). </w:t>
      </w:r>
      <w:r>
        <w:rPr>
          <w:i/>
          <w:iCs/>
        </w:rPr>
        <w:t>Types of Organizational Change with Examples</w:t>
      </w:r>
      <w:r>
        <w:t xml:space="preserve">. </w:t>
      </w:r>
      <w:r w:rsidRPr="00A03B5E">
        <w:rPr>
          <w:lang w:val="it-IT"/>
        </w:rPr>
        <w:t xml:space="preserve">CMI. </w:t>
      </w:r>
      <w:hyperlink r:id="rId32" w:anchor=":~:text=Developmental%20change%20is%20gradual%20improvement" w:history="1">
        <w:r w:rsidR="0026397E" w:rsidRPr="00D947FA">
          <w:rPr>
            <w:rStyle w:val="Hyperlink"/>
            <w:lang w:val="it-IT"/>
          </w:rPr>
          <w:t>https://changemanagementinsight.com/types-of-organizational-change/#:~:text=Developmental%20change%20is%20gradual%20improvement</w:t>
        </w:r>
      </w:hyperlink>
    </w:p>
    <w:p w14:paraId="5452B43D" w14:textId="1C309E48" w:rsidR="0026397E" w:rsidRDefault="0026397E" w:rsidP="00A03B5E">
      <w:pPr>
        <w:pStyle w:val="NormalWeb"/>
        <w:spacing w:before="0" w:beforeAutospacing="0" w:after="0" w:afterAutospacing="0" w:line="480" w:lineRule="auto"/>
        <w:rPr>
          <w:lang w:val="it-IT"/>
        </w:rPr>
      </w:pPr>
    </w:p>
    <w:p w14:paraId="1FA36B90" w14:textId="77777777" w:rsidR="0026397E" w:rsidRDefault="0026397E" w:rsidP="0026397E">
      <w:pPr>
        <w:pStyle w:val="NormalWeb"/>
        <w:spacing w:before="0" w:beforeAutospacing="0" w:after="0" w:afterAutospacing="0" w:line="480" w:lineRule="auto"/>
      </w:pPr>
      <w:r w:rsidRPr="0026397E">
        <w:rPr>
          <w:lang w:val="it-IT"/>
        </w:rPr>
        <w:t xml:space="preserve">Toniolo-Barrios, M., &amp; Pitt, L. (2020). </w:t>
      </w:r>
      <w:r>
        <w:t xml:space="preserve">Mindfulness and the challenges of working from home in times of crisis. </w:t>
      </w:r>
      <w:r>
        <w:rPr>
          <w:i/>
          <w:iCs/>
        </w:rPr>
        <w:t>Business Horizons</w:t>
      </w:r>
      <w:r>
        <w:t xml:space="preserve">, </w:t>
      </w:r>
      <w:r>
        <w:rPr>
          <w:i/>
          <w:iCs/>
        </w:rPr>
        <w:t>64</w:t>
      </w:r>
      <w:r>
        <w:t>(2). https://doi.org/10.1016/j.bushor.2020.09.004</w:t>
      </w:r>
    </w:p>
    <w:p w14:paraId="38896989" w14:textId="77777777" w:rsidR="0026397E" w:rsidRPr="00737A46" w:rsidRDefault="0026397E" w:rsidP="00372743">
      <w:pPr>
        <w:pStyle w:val="NormalWeb"/>
        <w:spacing w:before="0" w:beforeAutospacing="0" w:after="0" w:afterAutospacing="0" w:line="480" w:lineRule="auto"/>
      </w:pPr>
    </w:p>
    <w:p w14:paraId="2FBF931A" w14:textId="6BD3D46E" w:rsidR="00372743" w:rsidRDefault="00372743" w:rsidP="00372743">
      <w:pPr>
        <w:pStyle w:val="NormalWeb"/>
        <w:spacing w:before="0" w:beforeAutospacing="0" w:after="0" w:afterAutospacing="0" w:line="480" w:lineRule="auto"/>
      </w:pPr>
      <w:proofErr w:type="spellStart"/>
      <w:r>
        <w:t>Vidhyaa</w:t>
      </w:r>
      <w:proofErr w:type="spellEnd"/>
      <w:r>
        <w:t xml:space="preserve">, B., &amp; Ravichandran, M. (2022). A LITERATURE REVIEW ON HYBRID WORK MODEL. </w:t>
      </w:r>
      <w:r>
        <w:rPr>
          <w:i/>
          <w:iCs/>
        </w:rPr>
        <w:t>International Journal of Research Publication and Reviews Journal Homepage: Www.ijrpr.com</w:t>
      </w:r>
      <w:r>
        <w:t xml:space="preserve">, </w:t>
      </w:r>
      <w:r>
        <w:rPr>
          <w:i/>
          <w:iCs/>
        </w:rPr>
        <w:t>3</w:t>
      </w:r>
      <w:r>
        <w:t xml:space="preserve">(7), 292–295. </w:t>
      </w:r>
      <w:hyperlink r:id="rId33" w:history="1">
        <w:r w:rsidR="00A035DD" w:rsidRPr="00406A4F">
          <w:rPr>
            <w:rStyle w:val="Hyperlink"/>
          </w:rPr>
          <w:t>https://ijrpr.com/uploads/V3ISSUE7/IJRPR5648.pdf</w:t>
        </w:r>
      </w:hyperlink>
    </w:p>
    <w:p w14:paraId="6A2D3AFD" w14:textId="77777777" w:rsidR="00A035DD" w:rsidRDefault="00A035DD" w:rsidP="00A035DD">
      <w:pPr>
        <w:pStyle w:val="NormalWeb"/>
        <w:spacing w:before="0" w:beforeAutospacing="0" w:after="0" w:afterAutospacing="0" w:line="480" w:lineRule="auto"/>
      </w:pPr>
    </w:p>
    <w:p w14:paraId="73609220" w14:textId="2E133FC0" w:rsidR="00A035DD" w:rsidRDefault="00A035DD" w:rsidP="00A035DD">
      <w:pPr>
        <w:pStyle w:val="NormalWeb"/>
        <w:spacing w:before="0" w:beforeAutospacing="0" w:after="0" w:afterAutospacing="0" w:line="480" w:lineRule="auto"/>
      </w:pPr>
      <w:r>
        <w:t xml:space="preserve">White, K. (2021, April 20). </w:t>
      </w:r>
      <w:r>
        <w:rPr>
          <w:i/>
          <w:iCs/>
        </w:rPr>
        <w:t xml:space="preserve">What Could be the Impact of COVID-19 on 2.5 Million U.S. Call </w:t>
      </w:r>
      <w:proofErr w:type="spellStart"/>
      <w:r>
        <w:rPr>
          <w:i/>
          <w:iCs/>
        </w:rPr>
        <w:t>Center</w:t>
      </w:r>
      <w:proofErr w:type="spellEnd"/>
      <w:r>
        <w:rPr>
          <w:i/>
          <w:iCs/>
        </w:rPr>
        <w:t xml:space="preserve"> Workers?</w:t>
      </w:r>
      <w:r>
        <w:t xml:space="preserve"> Info.siteselectiongroup.com. </w:t>
      </w:r>
      <w:hyperlink r:id="rId34" w:history="1">
        <w:r w:rsidR="0044383D" w:rsidRPr="00406A4F">
          <w:rPr>
            <w:rStyle w:val="Hyperlink"/>
          </w:rPr>
          <w:t>https://info.siteselectiongroup.com/blog/what-could-be-the-impact-of-covid-19-on-2.5-million-u.s.-call-center-workers</w:t>
        </w:r>
      </w:hyperlink>
    </w:p>
    <w:p w14:paraId="2D343105" w14:textId="1A31FCDD" w:rsidR="0044383D" w:rsidRDefault="0044383D" w:rsidP="00A035DD">
      <w:pPr>
        <w:pStyle w:val="NormalWeb"/>
        <w:spacing w:before="0" w:beforeAutospacing="0" w:after="0" w:afterAutospacing="0" w:line="480" w:lineRule="auto"/>
      </w:pPr>
    </w:p>
    <w:p w14:paraId="34839A28" w14:textId="2A5AABB2" w:rsidR="0044383D" w:rsidRDefault="0044383D" w:rsidP="0044383D">
      <w:pPr>
        <w:pStyle w:val="NormalWeb"/>
        <w:spacing w:before="0" w:beforeAutospacing="0" w:after="0" w:afterAutospacing="0" w:line="480" w:lineRule="auto"/>
        <w:rPr>
          <w:rStyle w:val="Hyperlink"/>
        </w:rPr>
      </w:pPr>
      <w:r>
        <w:t xml:space="preserve">Withers, L. (2021, July 7). </w:t>
      </w:r>
      <w:r>
        <w:rPr>
          <w:i/>
          <w:iCs/>
        </w:rPr>
        <w:t>COVID-19 impacts working patterns and recruitment for call centre staff</w:t>
      </w:r>
      <w:r>
        <w:t xml:space="preserve">. Www.incomesdataresearch.co.uk. </w:t>
      </w:r>
      <w:hyperlink r:id="rId35" w:history="1">
        <w:r w:rsidR="00382A02" w:rsidRPr="00AE6369">
          <w:rPr>
            <w:rStyle w:val="Hyperlink"/>
          </w:rPr>
          <w:t>https://www.incomesdataresearch.co.uk/resources/news/covid-19-impacts-working-patterns-and-recruitment-for-call-centre-staff</w:t>
        </w:r>
      </w:hyperlink>
    </w:p>
    <w:p w14:paraId="163D92BF" w14:textId="77777777" w:rsidR="008C5287" w:rsidRPr="00AE4A82" w:rsidRDefault="008C5287" w:rsidP="0044383D">
      <w:pPr>
        <w:pStyle w:val="NormalWeb"/>
        <w:spacing w:before="0" w:beforeAutospacing="0" w:after="0" w:afterAutospacing="0" w:line="480" w:lineRule="auto"/>
      </w:pPr>
    </w:p>
    <w:p w14:paraId="7379A1E7" w14:textId="5CE9F3DF" w:rsidR="00904B45" w:rsidRDefault="00904B45" w:rsidP="0044383D">
      <w:pPr>
        <w:pStyle w:val="NormalWeb"/>
        <w:spacing w:before="0" w:beforeAutospacing="0" w:after="0" w:afterAutospacing="0" w:line="480" w:lineRule="auto"/>
      </w:pPr>
      <w:r w:rsidRPr="00904B45">
        <w:rPr>
          <w:lang w:val="de-DE"/>
        </w:rPr>
        <w:lastRenderedPageBreak/>
        <w:t xml:space="preserve">Wolfe, C.J., Caruso, D.R. (2004) Emotional </w:t>
      </w:r>
      <w:proofErr w:type="spellStart"/>
      <w:r w:rsidRPr="00904B45">
        <w:rPr>
          <w:lang w:val="de-DE"/>
        </w:rPr>
        <w:t>intelligence</w:t>
      </w:r>
      <w:proofErr w:type="spellEnd"/>
      <w:r w:rsidRPr="00904B45">
        <w:rPr>
          <w:lang w:val="de-DE"/>
        </w:rPr>
        <w:t xml:space="preserve">. </w:t>
      </w:r>
      <w:r>
        <w:t>Shelton, CT: New Haven Consulting Group.</w:t>
      </w:r>
    </w:p>
    <w:p w14:paraId="466C1002" w14:textId="68D3E4EE" w:rsidR="00382A02" w:rsidRDefault="00382A02" w:rsidP="0044383D">
      <w:pPr>
        <w:pStyle w:val="NormalWeb"/>
        <w:spacing w:before="0" w:beforeAutospacing="0" w:after="0" w:afterAutospacing="0" w:line="480" w:lineRule="auto"/>
      </w:pPr>
    </w:p>
    <w:p w14:paraId="1E60D7D2" w14:textId="7BB2A987" w:rsidR="00123EAB" w:rsidRDefault="00382A02" w:rsidP="000638B9">
      <w:pPr>
        <w:pStyle w:val="NormalWeb"/>
        <w:spacing w:before="0" w:beforeAutospacing="0" w:after="0" w:afterAutospacing="0" w:line="480" w:lineRule="auto"/>
      </w:pPr>
      <w:r>
        <w:t xml:space="preserve">Xiao, Y., </w:t>
      </w:r>
      <w:proofErr w:type="spellStart"/>
      <w:r>
        <w:t>Becerik</w:t>
      </w:r>
      <w:proofErr w:type="spellEnd"/>
      <w:r>
        <w:t xml:space="preserve">-Gerber, B., Lucas, G., &amp; Roll, S. C. (2021). Impacts of Working From Home During COVID-19 Pandemic on Physical and Mental Well-Being of Office Workstation Users. </w:t>
      </w:r>
      <w:r>
        <w:rPr>
          <w:i/>
          <w:iCs/>
        </w:rPr>
        <w:t>Journal of Occupational &amp; Environmental Medicine</w:t>
      </w:r>
      <w:r>
        <w:t xml:space="preserve">, </w:t>
      </w:r>
      <w:r>
        <w:rPr>
          <w:i/>
          <w:iCs/>
        </w:rPr>
        <w:t>63</w:t>
      </w:r>
      <w:r>
        <w:t>(3), 181–190. NCBI. https://doi.org/10.1097/jom.0000000000002097</w:t>
      </w:r>
    </w:p>
    <w:p w14:paraId="4C92B3C8" w14:textId="77777777" w:rsidR="005E6200" w:rsidRDefault="005E6200" w:rsidP="00D979F0">
      <w:pPr>
        <w:pStyle w:val="Heading1"/>
      </w:pPr>
      <w:bookmarkStart w:id="23" w:name="_Toc119246583"/>
    </w:p>
    <w:p w14:paraId="4E18DB5A" w14:textId="77777777" w:rsidR="005E6200" w:rsidRDefault="005E6200" w:rsidP="00D979F0">
      <w:pPr>
        <w:pStyle w:val="Heading1"/>
      </w:pPr>
    </w:p>
    <w:p w14:paraId="6F024F69" w14:textId="77777777" w:rsidR="005E6200" w:rsidRDefault="005E6200" w:rsidP="00D979F0">
      <w:pPr>
        <w:pStyle w:val="Heading1"/>
      </w:pPr>
    </w:p>
    <w:p w14:paraId="03EC39CF" w14:textId="77777777" w:rsidR="005E6200" w:rsidRDefault="005E6200" w:rsidP="00D979F0">
      <w:pPr>
        <w:pStyle w:val="Heading1"/>
      </w:pPr>
    </w:p>
    <w:p w14:paraId="450A3A4F" w14:textId="075A3C57" w:rsidR="005E6200" w:rsidRDefault="005E6200" w:rsidP="00D979F0">
      <w:pPr>
        <w:pStyle w:val="Heading1"/>
      </w:pPr>
    </w:p>
    <w:p w14:paraId="2BC99512" w14:textId="6F68A79B" w:rsidR="005E6200" w:rsidRDefault="005E6200" w:rsidP="005E6200"/>
    <w:p w14:paraId="1CF2DDDF" w14:textId="2C367188" w:rsidR="005E6200" w:rsidRDefault="005E6200" w:rsidP="005E6200"/>
    <w:p w14:paraId="3FAE26C1" w14:textId="1711845F" w:rsidR="005E6200" w:rsidRDefault="005E6200" w:rsidP="005E6200"/>
    <w:p w14:paraId="160FE437" w14:textId="7AB2D231" w:rsidR="005E6200" w:rsidRDefault="005E6200" w:rsidP="005E6200"/>
    <w:p w14:paraId="39369531" w14:textId="7E064825" w:rsidR="005E6200" w:rsidRDefault="005E6200" w:rsidP="005E6200"/>
    <w:p w14:paraId="520AC15B" w14:textId="01A89B1A" w:rsidR="005E6200" w:rsidRDefault="005E6200" w:rsidP="005E6200"/>
    <w:p w14:paraId="3C52DC28" w14:textId="51D4CEB6" w:rsidR="005E6200" w:rsidRDefault="005E6200" w:rsidP="005E6200"/>
    <w:p w14:paraId="6C0AFBCC" w14:textId="77777777" w:rsidR="005E6200" w:rsidRPr="005E6200" w:rsidRDefault="005E6200" w:rsidP="005E6200"/>
    <w:p w14:paraId="0ABE736B" w14:textId="346BC742" w:rsidR="0044383D" w:rsidRDefault="00D979F0" w:rsidP="00D979F0">
      <w:pPr>
        <w:pStyle w:val="Heading1"/>
      </w:pPr>
      <w:r>
        <w:lastRenderedPageBreak/>
        <w:t>Appendix A</w:t>
      </w:r>
      <w:bookmarkEnd w:id="23"/>
    </w:p>
    <w:p w14:paraId="48D9F582" w14:textId="45E2192D" w:rsidR="00D979F0" w:rsidRPr="00D979F0" w:rsidRDefault="00D979F0" w:rsidP="00D979F0">
      <w:r w:rsidRPr="00D979F0">
        <w:rPr>
          <w:noProof/>
        </w:rPr>
        <w:drawing>
          <wp:inline distT="0" distB="0" distL="0" distR="0" wp14:anchorId="0DECA94B" wp14:editId="1D9043B3">
            <wp:extent cx="5731510" cy="27673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767330"/>
                    </a:xfrm>
                    <a:prstGeom prst="rect">
                      <a:avLst/>
                    </a:prstGeom>
                  </pic:spPr>
                </pic:pic>
              </a:graphicData>
            </a:graphic>
          </wp:inline>
        </w:drawing>
      </w:r>
    </w:p>
    <w:p w14:paraId="2B1DBF4F" w14:textId="77777777" w:rsidR="00A035DD" w:rsidRDefault="00A035DD" w:rsidP="00372743">
      <w:pPr>
        <w:pStyle w:val="NormalWeb"/>
        <w:spacing w:before="0" w:beforeAutospacing="0" w:after="0" w:afterAutospacing="0" w:line="480" w:lineRule="auto"/>
      </w:pPr>
    </w:p>
    <w:p w14:paraId="500EE081" w14:textId="3399F7E2" w:rsidR="004B63C7" w:rsidRDefault="0094144A" w:rsidP="00823F24">
      <w:pPr>
        <w:pStyle w:val="NoSpacing"/>
      </w:pP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r w:rsidRPr="00372743">
        <w:tab/>
      </w:r>
    </w:p>
    <w:p w14:paraId="0770E601" w14:textId="77777777" w:rsidR="001B2DCD" w:rsidRDefault="001B2DCD" w:rsidP="001B2DCD">
      <w:pPr>
        <w:pStyle w:val="NoSpacing"/>
      </w:pPr>
    </w:p>
    <w:p w14:paraId="2471BE68" w14:textId="77777777" w:rsidR="001B2DCD" w:rsidRDefault="001B2DCD" w:rsidP="001B2DCD">
      <w:pPr>
        <w:pStyle w:val="NoSpacing"/>
      </w:pPr>
    </w:p>
    <w:p w14:paraId="021A6DE2" w14:textId="77777777" w:rsidR="001B2DCD" w:rsidRDefault="001B2DCD" w:rsidP="001B2DCD">
      <w:pPr>
        <w:pStyle w:val="NoSpacing"/>
      </w:pPr>
    </w:p>
    <w:p w14:paraId="5F5F31DD" w14:textId="77777777" w:rsidR="001B2DCD" w:rsidRDefault="001B2DCD" w:rsidP="001B2DCD">
      <w:pPr>
        <w:pStyle w:val="NoSpacing"/>
      </w:pPr>
    </w:p>
    <w:p w14:paraId="06D25F0A" w14:textId="77777777" w:rsidR="001B2DCD" w:rsidRDefault="001B2DCD" w:rsidP="001B2DCD">
      <w:pPr>
        <w:pStyle w:val="NoSpacing"/>
      </w:pPr>
    </w:p>
    <w:p w14:paraId="18E70D27" w14:textId="77777777" w:rsidR="001B2DCD" w:rsidRDefault="001B2DCD" w:rsidP="001B2DCD">
      <w:pPr>
        <w:pStyle w:val="NoSpacing"/>
      </w:pPr>
    </w:p>
    <w:p w14:paraId="0B20CA98" w14:textId="175A33C4" w:rsidR="001B2DCD" w:rsidRDefault="001B2DCD" w:rsidP="001B2DCD">
      <w:pPr>
        <w:pStyle w:val="Heading1"/>
      </w:pPr>
    </w:p>
    <w:p w14:paraId="7A80A763" w14:textId="34A28238" w:rsidR="001B2DCD" w:rsidRDefault="001B2DCD" w:rsidP="001B2DCD"/>
    <w:p w14:paraId="596A5E8E" w14:textId="60BA60F9" w:rsidR="001B2DCD" w:rsidRDefault="001B2DCD" w:rsidP="001B2DCD"/>
    <w:p w14:paraId="6927262B" w14:textId="1DF0272D" w:rsidR="001B2DCD" w:rsidRDefault="001B2DCD" w:rsidP="001B2DCD"/>
    <w:p w14:paraId="211B9DE0" w14:textId="3B845A84" w:rsidR="001B2DCD" w:rsidRDefault="001B2DCD" w:rsidP="001B2DCD"/>
    <w:p w14:paraId="5F914002" w14:textId="77777777" w:rsidR="001B2DCD" w:rsidRPr="001B2DCD" w:rsidRDefault="001B2DCD" w:rsidP="001B2DCD"/>
    <w:p w14:paraId="17843C74" w14:textId="72F0635D" w:rsidR="00D979F0" w:rsidRDefault="001B2DCD" w:rsidP="001B2DCD">
      <w:pPr>
        <w:pStyle w:val="Heading1"/>
      </w:pPr>
      <w:bookmarkStart w:id="24" w:name="_Toc119246584"/>
      <w:r>
        <w:lastRenderedPageBreak/>
        <w:t>Appendix B</w:t>
      </w:r>
      <w:bookmarkEnd w:id="24"/>
    </w:p>
    <w:p w14:paraId="2825359B" w14:textId="77777777" w:rsidR="0037375B" w:rsidRDefault="001B2DCD" w:rsidP="0037375B">
      <w:bookmarkStart w:id="25" w:name="_Toc98102676"/>
      <w:bookmarkStart w:id="26" w:name="_Toc98102917"/>
      <w:bookmarkStart w:id="27" w:name="_Toc98102986"/>
      <w:bookmarkStart w:id="28" w:name="_Toc98272178"/>
      <w:r w:rsidRPr="003437C8">
        <w:rPr>
          <w:noProof/>
        </w:rPr>
        <w:drawing>
          <wp:inline distT="0" distB="0" distL="0" distR="0" wp14:anchorId="019E6696" wp14:editId="3E903841">
            <wp:extent cx="5731510" cy="5562504"/>
            <wp:effectExtent l="0" t="0" r="2540" b="63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37"/>
                    <a:stretch>
                      <a:fillRect/>
                    </a:stretch>
                  </pic:blipFill>
                  <pic:spPr>
                    <a:xfrm>
                      <a:off x="0" y="0"/>
                      <a:ext cx="5731510" cy="5562504"/>
                    </a:xfrm>
                    <a:prstGeom prst="rect">
                      <a:avLst/>
                    </a:prstGeom>
                  </pic:spPr>
                </pic:pic>
              </a:graphicData>
            </a:graphic>
          </wp:inline>
        </w:drawing>
      </w:r>
      <w:bookmarkEnd w:id="25"/>
      <w:bookmarkEnd w:id="26"/>
      <w:bookmarkEnd w:id="27"/>
      <w:bookmarkEnd w:id="28"/>
    </w:p>
    <w:p w14:paraId="2644CEB6" w14:textId="77777777" w:rsidR="005E6200" w:rsidRDefault="005E6200" w:rsidP="0037375B">
      <w:pPr>
        <w:pStyle w:val="Heading1"/>
      </w:pPr>
      <w:bookmarkStart w:id="29" w:name="_Toc119246585"/>
    </w:p>
    <w:p w14:paraId="74612D5E" w14:textId="77777777" w:rsidR="005E6200" w:rsidRDefault="005E6200" w:rsidP="0037375B">
      <w:pPr>
        <w:pStyle w:val="Heading1"/>
      </w:pPr>
    </w:p>
    <w:p w14:paraId="28A3F980" w14:textId="77777777" w:rsidR="005E6200" w:rsidRDefault="005E6200" w:rsidP="0037375B">
      <w:pPr>
        <w:pStyle w:val="Heading1"/>
      </w:pPr>
    </w:p>
    <w:p w14:paraId="709DDC88" w14:textId="77777777" w:rsidR="005E6200" w:rsidRDefault="005E6200" w:rsidP="0037375B">
      <w:pPr>
        <w:pStyle w:val="Heading1"/>
      </w:pPr>
    </w:p>
    <w:p w14:paraId="0FC677F0" w14:textId="6BEB24D9" w:rsidR="005E6200" w:rsidRDefault="005E6200" w:rsidP="0037375B">
      <w:pPr>
        <w:pStyle w:val="Heading1"/>
      </w:pPr>
    </w:p>
    <w:p w14:paraId="36F1816F" w14:textId="69FF48AD" w:rsidR="005E6200" w:rsidRDefault="005E6200" w:rsidP="005E6200"/>
    <w:p w14:paraId="01940E63" w14:textId="77777777" w:rsidR="005E6200" w:rsidRPr="005E6200" w:rsidRDefault="005E6200" w:rsidP="005E6200"/>
    <w:p w14:paraId="632112C1" w14:textId="4BF3E344" w:rsidR="00823F24" w:rsidRDefault="00823F24" w:rsidP="0037375B">
      <w:pPr>
        <w:pStyle w:val="Heading1"/>
      </w:pPr>
      <w:r>
        <w:lastRenderedPageBreak/>
        <w:t xml:space="preserve">Appendix </w:t>
      </w:r>
      <w:r w:rsidR="00123EAB">
        <w:t>C</w:t>
      </w:r>
      <w:bookmarkEnd w:id="29"/>
    </w:p>
    <w:p w14:paraId="0A2FA433" w14:textId="34C776B0" w:rsidR="004B63C7" w:rsidRDefault="004B63C7" w:rsidP="004B63C7">
      <w:r w:rsidRPr="009901AA">
        <w:rPr>
          <w:noProof/>
        </w:rPr>
        <w:drawing>
          <wp:anchor distT="0" distB="0" distL="114300" distR="114300" simplePos="0" relativeHeight="251659264" behindDoc="0" locked="0" layoutInCell="1" allowOverlap="1" wp14:anchorId="50472709" wp14:editId="54B158F0">
            <wp:simplePos x="0" y="0"/>
            <wp:positionH relativeFrom="margin">
              <wp:posOffset>0</wp:posOffset>
            </wp:positionH>
            <wp:positionV relativeFrom="paragraph">
              <wp:posOffset>-635</wp:posOffset>
            </wp:positionV>
            <wp:extent cx="5168265" cy="4267200"/>
            <wp:effectExtent l="0" t="0" r="0" b="0"/>
            <wp:wrapNone/>
            <wp:docPr id="2" name="Picture 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able, pie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168265" cy="4267200"/>
                    </a:xfrm>
                    <a:prstGeom prst="rect">
                      <a:avLst/>
                    </a:prstGeom>
                  </pic:spPr>
                </pic:pic>
              </a:graphicData>
            </a:graphic>
            <wp14:sizeRelH relativeFrom="margin">
              <wp14:pctWidth>0</wp14:pctWidth>
            </wp14:sizeRelH>
            <wp14:sizeRelV relativeFrom="margin">
              <wp14:pctHeight>0</wp14:pctHeight>
            </wp14:sizeRelV>
          </wp:anchor>
        </w:drawing>
      </w:r>
    </w:p>
    <w:p w14:paraId="68F15592" w14:textId="77872263" w:rsidR="00D108D9" w:rsidRPr="00D108D9" w:rsidRDefault="00D108D9" w:rsidP="00D108D9"/>
    <w:p w14:paraId="163F3797" w14:textId="124446A5" w:rsidR="00D108D9" w:rsidRPr="00D108D9" w:rsidRDefault="00D108D9" w:rsidP="00D108D9"/>
    <w:p w14:paraId="6056D08D" w14:textId="7D8B9C4B" w:rsidR="00D108D9" w:rsidRPr="00D108D9" w:rsidRDefault="00D108D9" w:rsidP="00D108D9"/>
    <w:p w14:paraId="6FF7D8BD" w14:textId="1242AF4B" w:rsidR="00D108D9" w:rsidRPr="00D108D9" w:rsidRDefault="00D108D9" w:rsidP="00D108D9"/>
    <w:p w14:paraId="234B81A0" w14:textId="22B8A581" w:rsidR="00D108D9" w:rsidRPr="00D108D9" w:rsidRDefault="00D108D9" w:rsidP="00D108D9"/>
    <w:p w14:paraId="20B1F931" w14:textId="66B19089" w:rsidR="00D108D9" w:rsidRPr="00D108D9" w:rsidRDefault="00D108D9" w:rsidP="00D108D9"/>
    <w:p w14:paraId="4502B967" w14:textId="148F71E6" w:rsidR="00D108D9" w:rsidRPr="00D108D9" w:rsidRDefault="00D108D9" w:rsidP="00D108D9"/>
    <w:p w14:paraId="5E1130FC" w14:textId="549128BC" w:rsidR="00D108D9" w:rsidRPr="00D108D9" w:rsidRDefault="00D108D9" w:rsidP="00D108D9"/>
    <w:p w14:paraId="5FD4916E" w14:textId="78DC20B1" w:rsidR="00D108D9" w:rsidRPr="00D108D9" w:rsidRDefault="00D108D9" w:rsidP="00D108D9"/>
    <w:p w14:paraId="2FDF308B" w14:textId="20562348" w:rsidR="00D108D9" w:rsidRPr="00D108D9" w:rsidRDefault="00D108D9" w:rsidP="00D108D9"/>
    <w:p w14:paraId="23945261" w14:textId="0C29292F" w:rsidR="00D108D9" w:rsidRPr="00D108D9" w:rsidRDefault="00D108D9" w:rsidP="00D108D9"/>
    <w:p w14:paraId="221DB0AA" w14:textId="680F3343" w:rsidR="00D108D9" w:rsidRPr="00D108D9" w:rsidRDefault="00D108D9" w:rsidP="00D108D9"/>
    <w:p w14:paraId="2A2E7273" w14:textId="52E968D6" w:rsidR="00D108D9" w:rsidRPr="00D108D9" w:rsidRDefault="00D108D9" w:rsidP="00D108D9"/>
    <w:p w14:paraId="5F67C962" w14:textId="2BA5A72B" w:rsidR="00D108D9" w:rsidRPr="00D108D9" w:rsidRDefault="00D108D9" w:rsidP="00D108D9"/>
    <w:p w14:paraId="0D0AEC0C" w14:textId="770E5083" w:rsidR="00D108D9" w:rsidRDefault="00D108D9" w:rsidP="00D108D9"/>
    <w:p w14:paraId="08C2AFE0" w14:textId="77777777" w:rsidR="00D108D9" w:rsidRDefault="00D108D9" w:rsidP="00D108D9">
      <w:pPr>
        <w:rPr>
          <w:rFonts w:ascii="Arial" w:hAnsi="Arial" w:cs="Arial"/>
          <w:sz w:val="24"/>
          <w:szCs w:val="24"/>
        </w:rPr>
      </w:pPr>
      <w:r w:rsidRPr="009901AA">
        <w:rPr>
          <w:rFonts w:ascii="Arial" w:hAnsi="Arial" w:cs="Arial"/>
          <w:noProof/>
          <w:sz w:val="24"/>
          <w:szCs w:val="24"/>
        </w:rPr>
        <w:lastRenderedPageBreak/>
        <w:drawing>
          <wp:inline distT="0" distB="0" distL="0" distR="0" wp14:anchorId="04BE27E8" wp14:editId="0E0DAE99">
            <wp:extent cx="5943600" cy="5082540"/>
            <wp:effectExtent l="0" t="0" r="0" b="3810"/>
            <wp:docPr id="8" name="Picture 8"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able, pie chart&#10;&#10;Description automatically generated"/>
                    <pic:cNvPicPr/>
                  </pic:nvPicPr>
                  <pic:blipFill>
                    <a:blip r:embed="rId39"/>
                    <a:stretch>
                      <a:fillRect/>
                    </a:stretch>
                  </pic:blipFill>
                  <pic:spPr>
                    <a:xfrm>
                      <a:off x="0" y="0"/>
                      <a:ext cx="5943600" cy="5082540"/>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3DEFE9B7" wp14:editId="37E5EBEB">
            <wp:extent cx="5943600" cy="5134610"/>
            <wp:effectExtent l="0" t="0" r="0" b="8890"/>
            <wp:docPr id="12" name="Picture 1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table, pie chart&#10;&#10;Description automatically generated"/>
                    <pic:cNvPicPr/>
                  </pic:nvPicPr>
                  <pic:blipFill>
                    <a:blip r:embed="rId40"/>
                    <a:stretch>
                      <a:fillRect/>
                    </a:stretch>
                  </pic:blipFill>
                  <pic:spPr>
                    <a:xfrm>
                      <a:off x="0" y="0"/>
                      <a:ext cx="5943600" cy="5134610"/>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0A98796E" wp14:editId="16772963">
            <wp:extent cx="5943600" cy="4879975"/>
            <wp:effectExtent l="0" t="0" r="0" b="0"/>
            <wp:docPr id="13" name="Picture 13"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able, pie chart&#10;&#10;Description automatically generated"/>
                    <pic:cNvPicPr/>
                  </pic:nvPicPr>
                  <pic:blipFill>
                    <a:blip r:embed="rId41"/>
                    <a:stretch>
                      <a:fillRect/>
                    </a:stretch>
                  </pic:blipFill>
                  <pic:spPr>
                    <a:xfrm>
                      <a:off x="0" y="0"/>
                      <a:ext cx="5943600" cy="4879975"/>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747B65D2" wp14:editId="3CFE2598">
            <wp:extent cx="5943600" cy="5033645"/>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42"/>
                    <a:stretch>
                      <a:fillRect/>
                    </a:stretch>
                  </pic:blipFill>
                  <pic:spPr>
                    <a:xfrm>
                      <a:off x="0" y="0"/>
                      <a:ext cx="5943600" cy="5033645"/>
                    </a:xfrm>
                    <a:prstGeom prst="rect">
                      <a:avLst/>
                    </a:prstGeom>
                  </pic:spPr>
                </pic:pic>
              </a:graphicData>
            </a:graphic>
          </wp:inline>
        </w:drawing>
      </w:r>
      <w:r w:rsidRPr="009901AA">
        <w:rPr>
          <w:rFonts w:ascii="Arial" w:hAnsi="Arial" w:cs="Arial"/>
          <w:noProof/>
          <w:sz w:val="24"/>
          <w:szCs w:val="24"/>
        </w:rPr>
        <w:lastRenderedPageBreak/>
        <w:drawing>
          <wp:inline distT="0" distB="0" distL="0" distR="0" wp14:anchorId="7CF51F3E" wp14:editId="62BC845C">
            <wp:extent cx="5943600" cy="4432935"/>
            <wp:effectExtent l="0" t="0" r="0" b="5715"/>
            <wp:docPr id="15" name="Picture 15"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able, pie chart&#10;&#10;Description automatically generated"/>
                    <pic:cNvPicPr/>
                  </pic:nvPicPr>
                  <pic:blipFill>
                    <a:blip r:embed="rId43"/>
                    <a:stretch>
                      <a:fillRect/>
                    </a:stretch>
                  </pic:blipFill>
                  <pic:spPr>
                    <a:xfrm>
                      <a:off x="0" y="0"/>
                      <a:ext cx="5943600" cy="4432935"/>
                    </a:xfrm>
                    <a:prstGeom prst="rect">
                      <a:avLst/>
                    </a:prstGeom>
                  </pic:spPr>
                </pic:pic>
              </a:graphicData>
            </a:graphic>
          </wp:inline>
        </w:drawing>
      </w:r>
      <w:r w:rsidRPr="00472BB9">
        <w:rPr>
          <w:rFonts w:ascii="Arial" w:hAnsi="Arial" w:cs="Arial"/>
          <w:noProof/>
          <w:sz w:val="24"/>
          <w:szCs w:val="24"/>
        </w:rPr>
        <w:lastRenderedPageBreak/>
        <w:drawing>
          <wp:inline distT="0" distB="0" distL="0" distR="0" wp14:anchorId="752E9A8E" wp14:editId="17EC3153">
            <wp:extent cx="5943600" cy="4473575"/>
            <wp:effectExtent l="0" t="0" r="0" b="3175"/>
            <wp:docPr id="16" name="Picture 16" descr="Graphical user interface,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ie chart&#10;&#10;Description automatically generated"/>
                    <pic:cNvPicPr/>
                  </pic:nvPicPr>
                  <pic:blipFill>
                    <a:blip r:embed="rId44"/>
                    <a:stretch>
                      <a:fillRect/>
                    </a:stretch>
                  </pic:blipFill>
                  <pic:spPr>
                    <a:xfrm>
                      <a:off x="0" y="0"/>
                      <a:ext cx="5943600" cy="4473575"/>
                    </a:xfrm>
                    <a:prstGeom prst="rect">
                      <a:avLst/>
                    </a:prstGeom>
                  </pic:spPr>
                </pic:pic>
              </a:graphicData>
            </a:graphic>
          </wp:inline>
        </w:drawing>
      </w:r>
    </w:p>
    <w:p w14:paraId="2FE1CE90" w14:textId="77777777" w:rsidR="00D108D9" w:rsidRPr="00A128D3" w:rsidRDefault="00000000" w:rsidP="00D108D9">
      <w:pPr>
        <w:rPr>
          <w:rFonts w:ascii="Arial" w:hAnsi="Arial" w:cs="Arial"/>
          <w:sz w:val="24"/>
          <w:szCs w:val="24"/>
        </w:rPr>
      </w:pPr>
      <w:hyperlink r:id="rId45" w:history="1">
        <w:r w:rsidR="00D108D9">
          <w:rPr>
            <w:rStyle w:val="Hyperlink"/>
          </w:rPr>
          <w:t xml:space="preserve">SurveyMonkey </w:t>
        </w:r>
        <w:proofErr w:type="spellStart"/>
        <w:r w:rsidR="00D108D9">
          <w:rPr>
            <w:rStyle w:val="Hyperlink"/>
          </w:rPr>
          <w:t>Analyze</w:t>
        </w:r>
        <w:proofErr w:type="spellEnd"/>
        <w:r w:rsidR="00D108D9">
          <w:rPr>
            <w:rStyle w:val="Hyperlink"/>
          </w:rPr>
          <w:t xml:space="preserve"> - Copy of Hybrid Working</w:t>
        </w:r>
      </w:hyperlink>
    </w:p>
    <w:p w14:paraId="7B33AEB8" w14:textId="6170C381" w:rsidR="00D108D9" w:rsidRDefault="00D108D9" w:rsidP="00D108D9"/>
    <w:p w14:paraId="3E0921E0" w14:textId="7F656B6F" w:rsidR="00975612" w:rsidRDefault="00975612" w:rsidP="00D108D9"/>
    <w:p w14:paraId="70D77217" w14:textId="1440C46F" w:rsidR="00975612" w:rsidRDefault="00975612" w:rsidP="00D108D9"/>
    <w:p w14:paraId="13BC9558" w14:textId="44B9FB3A" w:rsidR="00975612" w:rsidRDefault="00975612" w:rsidP="00D108D9"/>
    <w:p w14:paraId="2DE7CAFF" w14:textId="306353D5" w:rsidR="00975612" w:rsidRDefault="00975612" w:rsidP="00D108D9"/>
    <w:p w14:paraId="6D93D8E2" w14:textId="5BF45361" w:rsidR="00975612" w:rsidRDefault="00975612" w:rsidP="00D108D9"/>
    <w:p w14:paraId="472FA50D" w14:textId="09DBC462" w:rsidR="00975612" w:rsidRDefault="00975612" w:rsidP="00D108D9"/>
    <w:p w14:paraId="4F09A337" w14:textId="3FC756FD" w:rsidR="00975612" w:rsidRDefault="00975612" w:rsidP="00D108D9"/>
    <w:p w14:paraId="5D60F1DD" w14:textId="6B2B8FD6" w:rsidR="00975612" w:rsidRDefault="00975612" w:rsidP="00D108D9"/>
    <w:p w14:paraId="0139FBCF" w14:textId="287DD971" w:rsidR="00975612" w:rsidRDefault="00975612" w:rsidP="00D108D9"/>
    <w:p w14:paraId="7F0B8217" w14:textId="778AA0FA" w:rsidR="00975612" w:rsidRDefault="00975612" w:rsidP="00D108D9"/>
    <w:p w14:paraId="1C4E9FB8" w14:textId="0F5203EE" w:rsidR="00975612" w:rsidRDefault="00975612" w:rsidP="00D108D9"/>
    <w:p w14:paraId="586D69C5" w14:textId="787FA020" w:rsidR="00975612" w:rsidRDefault="00975612" w:rsidP="00D108D9"/>
    <w:p w14:paraId="161FFCA8" w14:textId="642C8621" w:rsidR="00975612" w:rsidRDefault="00975612" w:rsidP="00D108D9"/>
    <w:p w14:paraId="6EEA0F7C" w14:textId="083C3BDC" w:rsidR="00975612" w:rsidRDefault="00975612" w:rsidP="00975612">
      <w:pPr>
        <w:pStyle w:val="Heading1"/>
      </w:pPr>
      <w:bookmarkStart w:id="30" w:name="_Toc119246586"/>
      <w:r>
        <w:lastRenderedPageBreak/>
        <w:t xml:space="preserve">Appendix </w:t>
      </w:r>
      <w:r w:rsidR="00123EAB">
        <w:t>D</w:t>
      </w:r>
      <w:bookmarkEnd w:id="30"/>
    </w:p>
    <w:tbl>
      <w:tblPr>
        <w:tblStyle w:val="TableGrid"/>
        <w:tblW w:w="0" w:type="auto"/>
        <w:tblLook w:val="04A0" w:firstRow="1" w:lastRow="0" w:firstColumn="1" w:lastColumn="0" w:noHBand="0" w:noVBand="1"/>
      </w:tblPr>
      <w:tblGrid>
        <w:gridCol w:w="2259"/>
        <w:gridCol w:w="2237"/>
        <w:gridCol w:w="2243"/>
        <w:gridCol w:w="2277"/>
      </w:tblGrid>
      <w:tr w:rsidR="00975612" w14:paraId="1515112D" w14:textId="77777777" w:rsidTr="00D84BB8">
        <w:tc>
          <w:tcPr>
            <w:tcW w:w="2337" w:type="dxa"/>
          </w:tcPr>
          <w:p w14:paraId="1130C660" w14:textId="77777777" w:rsidR="00975612" w:rsidRPr="0091624E" w:rsidRDefault="00975612" w:rsidP="00D84BB8"/>
        </w:tc>
        <w:tc>
          <w:tcPr>
            <w:tcW w:w="2337" w:type="dxa"/>
          </w:tcPr>
          <w:p w14:paraId="17370A33" w14:textId="77777777" w:rsidR="00975612" w:rsidRPr="004F1CFE" w:rsidRDefault="00975612" w:rsidP="00D84BB8">
            <w:pPr>
              <w:jc w:val="center"/>
              <w:rPr>
                <w:rFonts w:ascii="Arial" w:hAnsi="Arial" w:cs="Arial"/>
                <w:b/>
                <w:bCs/>
                <w:lang w:val="fr-FR"/>
              </w:rPr>
            </w:pPr>
            <w:proofErr w:type="spellStart"/>
            <w:r>
              <w:rPr>
                <w:rFonts w:ascii="Arial" w:hAnsi="Arial" w:cs="Arial"/>
                <w:b/>
                <w:bCs/>
                <w:lang w:val="fr-FR"/>
              </w:rPr>
              <w:t>Strength</w:t>
            </w:r>
            <w:proofErr w:type="spellEnd"/>
          </w:p>
        </w:tc>
        <w:tc>
          <w:tcPr>
            <w:tcW w:w="2338" w:type="dxa"/>
          </w:tcPr>
          <w:p w14:paraId="358EF848"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Needs</w:t>
            </w:r>
            <w:proofErr w:type="spellEnd"/>
            <w:r w:rsidRPr="004F1CFE">
              <w:rPr>
                <w:rFonts w:ascii="Arial" w:hAnsi="Arial" w:cs="Arial"/>
                <w:b/>
                <w:bCs/>
                <w:lang w:val="fr-FR"/>
              </w:rPr>
              <w:t xml:space="preserve"> Attention</w:t>
            </w:r>
          </w:p>
        </w:tc>
        <w:tc>
          <w:tcPr>
            <w:tcW w:w="2338" w:type="dxa"/>
          </w:tcPr>
          <w:p w14:paraId="48D7AD02"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Development</w:t>
            </w:r>
            <w:proofErr w:type="spellEnd"/>
            <w:r w:rsidRPr="004F1CFE">
              <w:rPr>
                <w:rFonts w:ascii="Arial" w:hAnsi="Arial" w:cs="Arial"/>
                <w:b/>
                <w:bCs/>
                <w:lang w:val="fr-FR"/>
              </w:rPr>
              <w:t xml:space="preserve"> </w:t>
            </w:r>
            <w:proofErr w:type="spellStart"/>
            <w:r w:rsidRPr="004F1CFE">
              <w:rPr>
                <w:rFonts w:ascii="Arial" w:hAnsi="Arial" w:cs="Arial"/>
                <w:b/>
                <w:bCs/>
                <w:lang w:val="fr-FR"/>
              </w:rPr>
              <w:t>Priority</w:t>
            </w:r>
            <w:proofErr w:type="spellEnd"/>
          </w:p>
        </w:tc>
      </w:tr>
      <w:tr w:rsidR="00975612" w14:paraId="48E87542" w14:textId="77777777" w:rsidTr="00D84BB8">
        <w:tc>
          <w:tcPr>
            <w:tcW w:w="2337" w:type="dxa"/>
          </w:tcPr>
          <w:p w14:paraId="6440B0F4" w14:textId="77777777" w:rsidR="00975612" w:rsidRPr="004F1CFE" w:rsidRDefault="00975612" w:rsidP="00D84BB8">
            <w:pPr>
              <w:jc w:val="center"/>
              <w:rPr>
                <w:rFonts w:ascii="Arial" w:hAnsi="Arial" w:cs="Arial"/>
                <w:b/>
                <w:bCs/>
                <w:lang w:val="fr-FR"/>
              </w:rPr>
            </w:pPr>
            <w:r w:rsidRPr="004F1CFE">
              <w:rPr>
                <w:rFonts w:ascii="Arial" w:hAnsi="Arial" w:cs="Arial"/>
                <w:b/>
                <w:bCs/>
                <w:lang w:val="fr-FR"/>
              </w:rPr>
              <w:t xml:space="preserve">Self </w:t>
            </w:r>
            <w:proofErr w:type="spellStart"/>
            <w:r w:rsidRPr="004F1CFE">
              <w:rPr>
                <w:rFonts w:ascii="Arial" w:hAnsi="Arial" w:cs="Arial"/>
                <w:b/>
                <w:bCs/>
                <w:lang w:val="fr-FR"/>
              </w:rPr>
              <w:t>Awareness</w:t>
            </w:r>
            <w:proofErr w:type="spellEnd"/>
          </w:p>
        </w:tc>
        <w:tc>
          <w:tcPr>
            <w:tcW w:w="2337" w:type="dxa"/>
          </w:tcPr>
          <w:p w14:paraId="20D17708" w14:textId="77777777" w:rsidR="00975612" w:rsidRPr="004F1CFE" w:rsidRDefault="00975612" w:rsidP="00D84BB8">
            <w:pPr>
              <w:jc w:val="center"/>
              <w:rPr>
                <w:b/>
                <w:bCs/>
                <w:lang w:val="fr-FR"/>
              </w:rPr>
            </w:pPr>
            <w:r w:rsidRPr="004F1CFE">
              <w:rPr>
                <w:b/>
                <w:bCs/>
                <w:lang w:val="fr-FR"/>
              </w:rPr>
              <w:t>46</w:t>
            </w:r>
          </w:p>
        </w:tc>
        <w:tc>
          <w:tcPr>
            <w:tcW w:w="2338" w:type="dxa"/>
          </w:tcPr>
          <w:p w14:paraId="1ED02116" w14:textId="77777777" w:rsidR="00975612" w:rsidRPr="004F1CFE" w:rsidRDefault="00975612" w:rsidP="00D84BB8">
            <w:pPr>
              <w:jc w:val="center"/>
              <w:rPr>
                <w:b/>
                <w:bCs/>
                <w:lang w:val="fr-FR"/>
              </w:rPr>
            </w:pPr>
          </w:p>
        </w:tc>
        <w:tc>
          <w:tcPr>
            <w:tcW w:w="2338" w:type="dxa"/>
          </w:tcPr>
          <w:p w14:paraId="3191FECB" w14:textId="77777777" w:rsidR="00975612" w:rsidRDefault="00975612" w:rsidP="00D84BB8">
            <w:pPr>
              <w:rPr>
                <w:lang w:val="fr-FR"/>
              </w:rPr>
            </w:pPr>
          </w:p>
        </w:tc>
      </w:tr>
      <w:tr w:rsidR="00975612" w14:paraId="5217347E" w14:textId="77777777" w:rsidTr="00D84BB8">
        <w:tc>
          <w:tcPr>
            <w:tcW w:w="2337" w:type="dxa"/>
          </w:tcPr>
          <w:p w14:paraId="18E731B5"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Managing</w:t>
            </w:r>
            <w:proofErr w:type="spellEnd"/>
            <w:r w:rsidRPr="004F1CFE">
              <w:rPr>
                <w:rFonts w:ascii="Arial" w:hAnsi="Arial" w:cs="Arial"/>
                <w:b/>
                <w:bCs/>
                <w:lang w:val="fr-FR"/>
              </w:rPr>
              <w:t xml:space="preserve"> Emotions</w:t>
            </w:r>
          </w:p>
        </w:tc>
        <w:tc>
          <w:tcPr>
            <w:tcW w:w="2337" w:type="dxa"/>
          </w:tcPr>
          <w:p w14:paraId="786AA03A" w14:textId="77777777" w:rsidR="00975612" w:rsidRPr="004F1CFE" w:rsidRDefault="00975612" w:rsidP="00D84BB8">
            <w:pPr>
              <w:jc w:val="center"/>
              <w:rPr>
                <w:b/>
                <w:bCs/>
                <w:lang w:val="fr-FR"/>
              </w:rPr>
            </w:pPr>
          </w:p>
        </w:tc>
        <w:tc>
          <w:tcPr>
            <w:tcW w:w="2338" w:type="dxa"/>
          </w:tcPr>
          <w:p w14:paraId="2D91C91B" w14:textId="77777777" w:rsidR="00975612" w:rsidRPr="004F1CFE" w:rsidRDefault="00975612" w:rsidP="00D84BB8">
            <w:pPr>
              <w:jc w:val="center"/>
              <w:rPr>
                <w:b/>
                <w:bCs/>
                <w:lang w:val="fr-FR"/>
              </w:rPr>
            </w:pPr>
            <w:r w:rsidRPr="004F1CFE">
              <w:rPr>
                <w:b/>
                <w:bCs/>
                <w:lang w:val="fr-FR"/>
              </w:rPr>
              <w:t>33</w:t>
            </w:r>
          </w:p>
        </w:tc>
        <w:tc>
          <w:tcPr>
            <w:tcW w:w="2338" w:type="dxa"/>
          </w:tcPr>
          <w:p w14:paraId="4CDCEA59" w14:textId="77777777" w:rsidR="00975612" w:rsidRDefault="00975612" w:rsidP="00D84BB8">
            <w:pPr>
              <w:rPr>
                <w:lang w:val="fr-FR"/>
              </w:rPr>
            </w:pPr>
          </w:p>
        </w:tc>
      </w:tr>
      <w:tr w:rsidR="00975612" w14:paraId="6FF7D1D6" w14:textId="77777777" w:rsidTr="00D84BB8">
        <w:tc>
          <w:tcPr>
            <w:tcW w:w="2337" w:type="dxa"/>
          </w:tcPr>
          <w:p w14:paraId="5F45AFA5"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Empathy</w:t>
            </w:r>
            <w:proofErr w:type="spellEnd"/>
          </w:p>
        </w:tc>
        <w:tc>
          <w:tcPr>
            <w:tcW w:w="2337" w:type="dxa"/>
          </w:tcPr>
          <w:p w14:paraId="0F704009" w14:textId="77777777" w:rsidR="00975612" w:rsidRPr="004F1CFE" w:rsidRDefault="00975612" w:rsidP="00D84BB8">
            <w:pPr>
              <w:jc w:val="center"/>
              <w:rPr>
                <w:b/>
                <w:bCs/>
                <w:lang w:val="fr-FR"/>
              </w:rPr>
            </w:pPr>
            <w:r w:rsidRPr="004F1CFE">
              <w:rPr>
                <w:b/>
                <w:bCs/>
                <w:lang w:val="fr-FR"/>
              </w:rPr>
              <w:t>46</w:t>
            </w:r>
          </w:p>
        </w:tc>
        <w:tc>
          <w:tcPr>
            <w:tcW w:w="2338" w:type="dxa"/>
          </w:tcPr>
          <w:p w14:paraId="60554CBE" w14:textId="77777777" w:rsidR="00975612" w:rsidRPr="004F1CFE" w:rsidRDefault="00975612" w:rsidP="00D84BB8">
            <w:pPr>
              <w:jc w:val="center"/>
              <w:rPr>
                <w:b/>
                <w:bCs/>
                <w:lang w:val="fr-FR"/>
              </w:rPr>
            </w:pPr>
          </w:p>
        </w:tc>
        <w:tc>
          <w:tcPr>
            <w:tcW w:w="2338" w:type="dxa"/>
          </w:tcPr>
          <w:p w14:paraId="436E0D0F" w14:textId="77777777" w:rsidR="00975612" w:rsidRDefault="00975612" w:rsidP="00D84BB8">
            <w:pPr>
              <w:rPr>
                <w:lang w:val="fr-FR"/>
              </w:rPr>
            </w:pPr>
          </w:p>
        </w:tc>
      </w:tr>
      <w:tr w:rsidR="00975612" w14:paraId="0A2429D2" w14:textId="77777777" w:rsidTr="00D84BB8">
        <w:tc>
          <w:tcPr>
            <w:tcW w:w="2337" w:type="dxa"/>
          </w:tcPr>
          <w:p w14:paraId="1139F355" w14:textId="77777777" w:rsidR="00975612" w:rsidRPr="004F1CFE" w:rsidRDefault="00975612" w:rsidP="00D84BB8">
            <w:pPr>
              <w:jc w:val="center"/>
              <w:rPr>
                <w:rFonts w:ascii="Arial" w:hAnsi="Arial" w:cs="Arial"/>
                <w:b/>
                <w:bCs/>
                <w:lang w:val="fr-FR"/>
              </w:rPr>
            </w:pPr>
            <w:r w:rsidRPr="004F1CFE">
              <w:rPr>
                <w:rFonts w:ascii="Arial" w:hAnsi="Arial" w:cs="Arial"/>
                <w:b/>
                <w:bCs/>
                <w:lang w:val="fr-FR"/>
              </w:rPr>
              <w:t xml:space="preserve">Social </w:t>
            </w:r>
            <w:proofErr w:type="spellStart"/>
            <w:r w:rsidRPr="004F1CFE">
              <w:rPr>
                <w:rFonts w:ascii="Arial" w:hAnsi="Arial" w:cs="Arial"/>
                <w:b/>
                <w:bCs/>
                <w:lang w:val="fr-FR"/>
              </w:rPr>
              <w:t>Skills</w:t>
            </w:r>
            <w:proofErr w:type="spellEnd"/>
          </w:p>
        </w:tc>
        <w:tc>
          <w:tcPr>
            <w:tcW w:w="2337" w:type="dxa"/>
          </w:tcPr>
          <w:p w14:paraId="7738CFA1" w14:textId="77777777" w:rsidR="00975612" w:rsidRPr="004F1CFE" w:rsidRDefault="00975612" w:rsidP="00D84BB8">
            <w:pPr>
              <w:jc w:val="center"/>
              <w:rPr>
                <w:b/>
                <w:bCs/>
                <w:lang w:val="fr-FR"/>
              </w:rPr>
            </w:pPr>
            <w:r w:rsidRPr="004F1CFE">
              <w:rPr>
                <w:b/>
                <w:bCs/>
                <w:lang w:val="fr-FR"/>
              </w:rPr>
              <w:t>35</w:t>
            </w:r>
          </w:p>
        </w:tc>
        <w:tc>
          <w:tcPr>
            <w:tcW w:w="2338" w:type="dxa"/>
          </w:tcPr>
          <w:p w14:paraId="598245D4" w14:textId="77777777" w:rsidR="00975612" w:rsidRPr="004F1CFE" w:rsidRDefault="00975612" w:rsidP="00D84BB8">
            <w:pPr>
              <w:jc w:val="center"/>
              <w:rPr>
                <w:b/>
                <w:bCs/>
                <w:lang w:val="fr-FR"/>
              </w:rPr>
            </w:pPr>
          </w:p>
        </w:tc>
        <w:tc>
          <w:tcPr>
            <w:tcW w:w="2338" w:type="dxa"/>
          </w:tcPr>
          <w:p w14:paraId="75BDB70B" w14:textId="77777777" w:rsidR="00975612" w:rsidRDefault="00975612" w:rsidP="00D84BB8">
            <w:pPr>
              <w:rPr>
                <w:lang w:val="fr-FR"/>
              </w:rPr>
            </w:pPr>
          </w:p>
        </w:tc>
      </w:tr>
      <w:tr w:rsidR="00975612" w14:paraId="600BE232" w14:textId="77777777" w:rsidTr="00D84BB8">
        <w:tc>
          <w:tcPr>
            <w:tcW w:w="2337" w:type="dxa"/>
          </w:tcPr>
          <w:p w14:paraId="2865047A" w14:textId="77777777" w:rsidR="00975612" w:rsidRPr="004F1CFE" w:rsidRDefault="00975612" w:rsidP="00D84BB8">
            <w:pPr>
              <w:jc w:val="center"/>
              <w:rPr>
                <w:rFonts w:ascii="Arial" w:hAnsi="Arial" w:cs="Arial"/>
                <w:b/>
                <w:bCs/>
                <w:lang w:val="fr-FR"/>
              </w:rPr>
            </w:pPr>
            <w:proofErr w:type="spellStart"/>
            <w:r w:rsidRPr="004F1CFE">
              <w:rPr>
                <w:rFonts w:ascii="Arial" w:hAnsi="Arial" w:cs="Arial"/>
                <w:b/>
                <w:bCs/>
                <w:lang w:val="fr-FR"/>
              </w:rPr>
              <w:t>Motivating</w:t>
            </w:r>
            <w:proofErr w:type="spellEnd"/>
            <w:r w:rsidRPr="004F1CFE">
              <w:rPr>
                <w:rFonts w:ascii="Arial" w:hAnsi="Arial" w:cs="Arial"/>
                <w:b/>
                <w:bCs/>
                <w:lang w:val="fr-FR"/>
              </w:rPr>
              <w:t xml:space="preserve"> </w:t>
            </w:r>
            <w:proofErr w:type="spellStart"/>
            <w:r w:rsidRPr="004F1CFE">
              <w:rPr>
                <w:rFonts w:ascii="Arial" w:hAnsi="Arial" w:cs="Arial"/>
                <w:b/>
                <w:bCs/>
                <w:lang w:val="fr-FR"/>
              </w:rPr>
              <w:t>Oneself</w:t>
            </w:r>
            <w:proofErr w:type="spellEnd"/>
          </w:p>
        </w:tc>
        <w:tc>
          <w:tcPr>
            <w:tcW w:w="2337" w:type="dxa"/>
          </w:tcPr>
          <w:p w14:paraId="46699616" w14:textId="77777777" w:rsidR="00975612" w:rsidRPr="004F1CFE" w:rsidRDefault="00975612" w:rsidP="00D84BB8">
            <w:pPr>
              <w:jc w:val="center"/>
              <w:rPr>
                <w:b/>
                <w:bCs/>
                <w:lang w:val="fr-FR"/>
              </w:rPr>
            </w:pPr>
            <w:r w:rsidRPr="004F1CFE">
              <w:rPr>
                <w:b/>
                <w:bCs/>
                <w:lang w:val="fr-FR"/>
              </w:rPr>
              <w:t>40</w:t>
            </w:r>
          </w:p>
        </w:tc>
        <w:tc>
          <w:tcPr>
            <w:tcW w:w="2338" w:type="dxa"/>
          </w:tcPr>
          <w:p w14:paraId="5BAF94B2" w14:textId="77777777" w:rsidR="00975612" w:rsidRPr="004F1CFE" w:rsidRDefault="00975612" w:rsidP="00D84BB8">
            <w:pPr>
              <w:jc w:val="center"/>
              <w:rPr>
                <w:b/>
                <w:bCs/>
                <w:lang w:val="fr-FR"/>
              </w:rPr>
            </w:pPr>
          </w:p>
        </w:tc>
        <w:tc>
          <w:tcPr>
            <w:tcW w:w="2338" w:type="dxa"/>
          </w:tcPr>
          <w:p w14:paraId="79E84E2C" w14:textId="77777777" w:rsidR="00975612" w:rsidRDefault="00975612" w:rsidP="00D84BB8">
            <w:pPr>
              <w:rPr>
                <w:lang w:val="fr-FR"/>
              </w:rPr>
            </w:pPr>
          </w:p>
        </w:tc>
      </w:tr>
    </w:tbl>
    <w:p w14:paraId="3EBDC4B9" w14:textId="77777777" w:rsidR="00975612" w:rsidRPr="00975612" w:rsidRDefault="00975612" w:rsidP="00975612"/>
    <w:sectPr w:rsidR="00975612" w:rsidRPr="00975612" w:rsidSect="0029013A">
      <w:headerReference w:type="default" r:id="rId46"/>
      <w:footerReference w:type="default" r:id="rId4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1C86F" w14:textId="77777777" w:rsidR="004C5415" w:rsidRDefault="004C5415" w:rsidP="0094144A">
      <w:pPr>
        <w:spacing w:after="0" w:line="240" w:lineRule="auto"/>
      </w:pPr>
      <w:r>
        <w:separator/>
      </w:r>
    </w:p>
  </w:endnote>
  <w:endnote w:type="continuationSeparator" w:id="0">
    <w:p w14:paraId="2F3A6BD9" w14:textId="77777777" w:rsidR="004C5415" w:rsidRDefault="004C5415" w:rsidP="00941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unito Sans">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028167"/>
      <w:docPartObj>
        <w:docPartGallery w:val="Page Numbers (Bottom of Page)"/>
        <w:docPartUnique/>
      </w:docPartObj>
    </w:sdtPr>
    <w:sdtEndPr>
      <w:rPr>
        <w:noProof/>
      </w:rPr>
    </w:sdtEndPr>
    <w:sdtContent>
      <w:p w14:paraId="4A758975" w14:textId="2DDF9D2A" w:rsidR="00641CB0" w:rsidRDefault="00641CB0">
        <w:pPr>
          <w:pStyle w:val="Footer"/>
        </w:pPr>
        <w:r>
          <w:fldChar w:fldCharType="begin"/>
        </w:r>
        <w:r>
          <w:instrText xml:space="preserve"> PAGE   \* MERGEFORMAT </w:instrText>
        </w:r>
        <w:r>
          <w:fldChar w:fldCharType="separate"/>
        </w:r>
        <w:r>
          <w:rPr>
            <w:noProof/>
          </w:rPr>
          <w:t>2</w:t>
        </w:r>
        <w:r>
          <w:rPr>
            <w:noProof/>
          </w:rPr>
          <w:fldChar w:fldCharType="end"/>
        </w:r>
      </w:p>
    </w:sdtContent>
  </w:sdt>
  <w:p w14:paraId="7AB75896" w14:textId="77777777" w:rsidR="00641CB0" w:rsidRDefault="00641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66DD7" w14:textId="77777777" w:rsidR="004C5415" w:rsidRDefault="004C5415" w:rsidP="0094144A">
      <w:pPr>
        <w:spacing w:after="0" w:line="240" w:lineRule="auto"/>
      </w:pPr>
      <w:r>
        <w:separator/>
      </w:r>
    </w:p>
  </w:footnote>
  <w:footnote w:type="continuationSeparator" w:id="0">
    <w:p w14:paraId="5494297D" w14:textId="77777777" w:rsidR="004C5415" w:rsidRDefault="004C5415" w:rsidP="009414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0073F" w14:textId="28EA53C1" w:rsidR="00641CB0" w:rsidRDefault="00641CB0">
    <w:pPr>
      <w:pStyle w:val="Header"/>
    </w:pPr>
    <w:r>
      <w:t>Lucy Mansbridge                                                                                                                                  BMSK6007</w:t>
    </w:r>
  </w:p>
  <w:p w14:paraId="7489E202" w14:textId="77777777" w:rsidR="00641CB0" w:rsidRDefault="00641C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F0C00"/>
    <w:multiLevelType w:val="multilevel"/>
    <w:tmpl w:val="2A94B3C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B2B2D63"/>
    <w:multiLevelType w:val="hybridMultilevel"/>
    <w:tmpl w:val="D2A804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A7D8D"/>
    <w:multiLevelType w:val="hybridMultilevel"/>
    <w:tmpl w:val="9F96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9F2EB4"/>
    <w:multiLevelType w:val="hybridMultilevel"/>
    <w:tmpl w:val="B798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050292"/>
    <w:multiLevelType w:val="hybridMultilevel"/>
    <w:tmpl w:val="B6AA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21DC0"/>
    <w:multiLevelType w:val="hybridMultilevel"/>
    <w:tmpl w:val="04849F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E4D6966"/>
    <w:multiLevelType w:val="hybridMultilevel"/>
    <w:tmpl w:val="67B0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CB70D2"/>
    <w:multiLevelType w:val="hybridMultilevel"/>
    <w:tmpl w:val="F8F2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FE4DAE"/>
    <w:multiLevelType w:val="multilevel"/>
    <w:tmpl w:val="E5407B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29673667">
    <w:abstractNumId w:val="8"/>
  </w:num>
  <w:num w:numId="2" w16cid:durableId="1312368224">
    <w:abstractNumId w:val="6"/>
  </w:num>
  <w:num w:numId="3" w16cid:durableId="1989555486">
    <w:abstractNumId w:val="5"/>
  </w:num>
  <w:num w:numId="4" w16cid:durableId="2052070329">
    <w:abstractNumId w:val="3"/>
  </w:num>
  <w:num w:numId="5" w16cid:durableId="1147821052">
    <w:abstractNumId w:val="2"/>
  </w:num>
  <w:num w:numId="6" w16cid:durableId="628125496">
    <w:abstractNumId w:val="7"/>
  </w:num>
  <w:num w:numId="7" w16cid:durableId="2069841095">
    <w:abstractNumId w:val="1"/>
  </w:num>
  <w:num w:numId="8" w16cid:durableId="45642865">
    <w:abstractNumId w:val="0"/>
  </w:num>
  <w:num w:numId="9" w16cid:durableId="3191194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9F7"/>
    <w:rsid w:val="00050FF1"/>
    <w:rsid w:val="000638B9"/>
    <w:rsid w:val="00076EC2"/>
    <w:rsid w:val="000919C5"/>
    <w:rsid w:val="00095A41"/>
    <w:rsid w:val="000B0F3D"/>
    <w:rsid w:val="000E2912"/>
    <w:rsid w:val="000F3EB5"/>
    <w:rsid w:val="000F51A8"/>
    <w:rsid w:val="0011252B"/>
    <w:rsid w:val="001146EE"/>
    <w:rsid w:val="0011668F"/>
    <w:rsid w:val="00123EAB"/>
    <w:rsid w:val="00143F05"/>
    <w:rsid w:val="001561AA"/>
    <w:rsid w:val="00163F21"/>
    <w:rsid w:val="00192E18"/>
    <w:rsid w:val="001A061C"/>
    <w:rsid w:val="001A0BBF"/>
    <w:rsid w:val="001A72BC"/>
    <w:rsid w:val="001B2DCD"/>
    <w:rsid w:val="001C60E2"/>
    <w:rsid w:val="001F19B2"/>
    <w:rsid w:val="00200496"/>
    <w:rsid w:val="00207A73"/>
    <w:rsid w:val="002613F7"/>
    <w:rsid w:val="0026397E"/>
    <w:rsid w:val="002873E5"/>
    <w:rsid w:val="0029013A"/>
    <w:rsid w:val="002C215D"/>
    <w:rsid w:val="002D3F6D"/>
    <w:rsid w:val="002D7B37"/>
    <w:rsid w:val="00302A8A"/>
    <w:rsid w:val="003438A0"/>
    <w:rsid w:val="0034479E"/>
    <w:rsid w:val="0034555D"/>
    <w:rsid w:val="003672B0"/>
    <w:rsid w:val="00372743"/>
    <w:rsid w:val="0037375B"/>
    <w:rsid w:val="00382A02"/>
    <w:rsid w:val="003A0A97"/>
    <w:rsid w:val="003F3910"/>
    <w:rsid w:val="00402655"/>
    <w:rsid w:val="00435684"/>
    <w:rsid w:val="00442145"/>
    <w:rsid w:val="0044383D"/>
    <w:rsid w:val="00495EF0"/>
    <w:rsid w:val="004A41C0"/>
    <w:rsid w:val="004B63C7"/>
    <w:rsid w:val="004B6B77"/>
    <w:rsid w:val="004C5415"/>
    <w:rsid w:val="004E4D75"/>
    <w:rsid w:val="004F107A"/>
    <w:rsid w:val="004F2F47"/>
    <w:rsid w:val="005223E9"/>
    <w:rsid w:val="00562460"/>
    <w:rsid w:val="0057528F"/>
    <w:rsid w:val="00583744"/>
    <w:rsid w:val="005B2228"/>
    <w:rsid w:val="005B55F3"/>
    <w:rsid w:val="005C2E5B"/>
    <w:rsid w:val="005D7932"/>
    <w:rsid w:val="005E267C"/>
    <w:rsid w:val="005E2729"/>
    <w:rsid w:val="005E4524"/>
    <w:rsid w:val="005E6200"/>
    <w:rsid w:val="00602BD6"/>
    <w:rsid w:val="00603D25"/>
    <w:rsid w:val="00641CB0"/>
    <w:rsid w:val="00684101"/>
    <w:rsid w:val="00691E71"/>
    <w:rsid w:val="006A3E9B"/>
    <w:rsid w:val="006D4A42"/>
    <w:rsid w:val="006E2834"/>
    <w:rsid w:val="00700C6E"/>
    <w:rsid w:val="007129CF"/>
    <w:rsid w:val="0072502D"/>
    <w:rsid w:val="00737A46"/>
    <w:rsid w:val="00742FF5"/>
    <w:rsid w:val="007A235A"/>
    <w:rsid w:val="007A338D"/>
    <w:rsid w:val="007D7AC1"/>
    <w:rsid w:val="007D7FB0"/>
    <w:rsid w:val="00817D87"/>
    <w:rsid w:val="00823F24"/>
    <w:rsid w:val="008404CA"/>
    <w:rsid w:val="008B7067"/>
    <w:rsid w:val="008C0936"/>
    <w:rsid w:val="008C5287"/>
    <w:rsid w:val="00904B45"/>
    <w:rsid w:val="0094144A"/>
    <w:rsid w:val="00943A92"/>
    <w:rsid w:val="0095286A"/>
    <w:rsid w:val="009747C1"/>
    <w:rsid w:val="00974AE5"/>
    <w:rsid w:val="00975612"/>
    <w:rsid w:val="009A28F1"/>
    <w:rsid w:val="009B7DF6"/>
    <w:rsid w:val="009C341E"/>
    <w:rsid w:val="009D3253"/>
    <w:rsid w:val="009D552E"/>
    <w:rsid w:val="009D6F7D"/>
    <w:rsid w:val="009E53E3"/>
    <w:rsid w:val="009F07D4"/>
    <w:rsid w:val="00A035DD"/>
    <w:rsid w:val="00A03B5E"/>
    <w:rsid w:val="00A277FE"/>
    <w:rsid w:val="00A91AAF"/>
    <w:rsid w:val="00A96659"/>
    <w:rsid w:val="00AA41C8"/>
    <w:rsid w:val="00AA7EA1"/>
    <w:rsid w:val="00AB26C4"/>
    <w:rsid w:val="00AE4A82"/>
    <w:rsid w:val="00B511C7"/>
    <w:rsid w:val="00B614BA"/>
    <w:rsid w:val="00B6423D"/>
    <w:rsid w:val="00B8242B"/>
    <w:rsid w:val="00BA454F"/>
    <w:rsid w:val="00BA5F8B"/>
    <w:rsid w:val="00BC7277"/>
    <w:rsid w:val="00BD65BB"/>
    <w:rsid w:val="00BE33E6"/>
    <w:rsid w:val="00BF182C"/>
    <w:rsid w:val="00C05083"/>
    <w:rsid w:val="00C21A69"/>
    <w:rsid w:val="00C62B4F"/>
    <w:rsid w:val="00C8741F"/>
    <w:rsid w:val="00C9330C"/>
    <w:rsid w:val="00CA5F9A"/>
    <w:rsid w:val="00CB14B3"/>
    <w:rsid w:val="00CB15C7"/>
    <w:rsid w:val="00CB7EBE"/>
    <w:rsid w:val="00CC46AB"/>
    <w:rsid w:val="00CD5DDB"/>
    <w:rsid w:val="00D108D9"/>
    <w:rsid w:val="00D20787"/>
    <w:rsid w:val="00D271E7"/>
    <w:rsid w:val="00D37EC5"/>
    <w:rsid w:val="00D92CB6"/>
    <w:rsid w:val="00D979F0"/>
    <w:rsid w:val="00DD2AF0"/>
    <w:rsid w:val="00DF25D2"/>
    <w:rsid w:val="00DF5F9A"/>
    <w:rsid w:val="00E27B15"/>
    <w:rsid w:val="00E56D81"/>
    <w:rsid w:val="00E769F7"/>
    <w:rsid w:val="00EA40E4"/>
    <w:rsid w:val="00ED5C26"/>
    <w:rsid w:val="00EF4E25"/>
    <w:rsid w:val="00F051B7"/>
    <w:rsid w:val="00F12B73"/>
    <w:rsid w:val="00F221AD"/>
    <w:rsid w:val="00F44940"/>
    <w:rsid w:val="00F6189D"/>
    <w:rsid w:val="00F66E66"/>
    <w:rsid w:val="00F80211"/>
    <w:rsid w:val="00F81C2B"/>
    <w:rsid w:val="00F870FA"/>
    <w:rsid w:val="00F87749"/>
    <w:rsid w:val="00F87F7A"/>
    <w:rsid w:val="00F97963"/>
    <w:rsid w:val="00FE6595"/>
    <w:rsid w:val="00FF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8E7D1"/>
  <w15:chartTrackingRefBased/>
  <w15:docId w15:val="{75A7F688-BB41-4054-B7B1-CA418DD1A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4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79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44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41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44A"/>
  </w:style>
  <w:style w:type="paragraph" w:styleId="Footer">
    <w:name w:val="footer"/>
    <w:basedOn w:val="Normal"/>
    <w:link w:val="FooterChar"/>
    <w:uiPriority w:val="99"/>
    <w:unhideWhenUsed/>
    <w:rsid w:val="00941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44A"/>
  </w:style>
  <w:style w:type="paragraph" w:styleId="NormalWeb">
    <w:name w:val="Normal (Web)"/>
    <w:basedOn w:val="Normal"/>
    <w:uiPriority w:val="99"/>
    <w:unhideWhenUsed/>
    <w:rsid w:val="009414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A5F9A"/>
    <w:rPr>
      <w:color w:val="0563C1" w:themeColor="hyperlink"/>
      <w:u w:val="single"/>
    </w:rPr>
  </w:style>
  <w:style w:type="character" w:styleId="UnresolvedMention">
    <w:name w:val="Unresolved Mention"/>
    <w:basedOn w:val="DefaultParagraphFont"/>
    <w:uiPriority w:val="99"/>
    <w:semiHidden/>
    <w:unhideWhenUsed/>
    <w:rsid w:val="00CA5F9A"/>
    <w:rPr>
      <w:color w:val="605E5C"/>
      <w:shd w:val="clear" w:color="auto" w:fill="E1DFDD"/>
    </w:rPr>
  </w:style>
  <w:style w:type="paragraph" w:styleId="NoSpacing">
    <w:name w:val="No Spacing"/>
    <w:uiPriority w:val="1"/>
    <w:qFormat/>
    <w:rsid w:val="00BA454F"/>
    <w:pPr>
      <w:spacing w:after="0" w:line="240" w:lineRule="auto"/>
    </w:pPr>
  </w:style>
  <w:style w:type="paragraph" w:styleId="TOC1">
    <w:name w:val="toc 1"/>
    <w:basedOn w:val="Normal"/>
    <w:next w:val="Normal"/>
    <w:autoRedefine/>
    <w:uiPriority w:val="39"/>
    <w:unhideWhenUsed/>
    <w:rsid w:val="00CD5DDB"/>
    <w:pPr>
      <w:spacing w:after="100" w:line="256" w:lineRule="auto"/>
    </w:pPr>
    <w:rPr>
      <w:kern w:val="0"/>
      <w14:ligatures w14:val="none"/>
    </w:rPr>
  </w:style>
  <w:style w:type="paragraph" w:styleId="TOC2">
    <w:name w:val="toc 2"/>
    <w:basedOn w:val="Normal"/>
    <w:next w:val="Normal"/>
    <w:autoRedefine/>
    <w:uiPriority w:val="39"/>
    <w:semiHidden/>
    <w:unhideWhenUsed/>
    <w:rsid w:val="00CD5DDB"/>
    <w:pPr>
      <w:spacing w:after="100" w:line="256" w:lineRule="auto"/>
      <w:ind w:left="220"/>
    </w:pPr>
    <w:rPr>
      <w:kern w:val="0"/>
      <w14:ligatures w14:val="none"/>
    </w:rPr>
  </w:style>
  <w:style w:type="paragraph" w:styleId="TOCHeading">
    <w:name w:val="TOC Heading"/>
    <w:basedOn w:val="Heading1"/>
    <w:next w:val="Normal"/>
    <w:uiPriority w:val="39"/>
    <w:unhideWhenUsed/>
    <w:qFormat/>
    <w:rsid w:val="00CD5DDB"/>
    <w:pPr>
      <w:spacing w:line="256" w:lineRule="auto"/>
      <w:outlineLvl w:val="9"/>
    </w:pPr>
    <w:rPr>
      <w:kern w:val="0"/>
      <w:lang w:val="en-US"/>
      <w14:ligatures w14:val="none"/>
    </w:rPr>
  </w:style>
  <w:style w:type="paragraph" w:styleId="ListParagraph">
    <w:name w:val="List Paragraph"/>
    <w:basedOn w:val="Normal"/>
    <w:uiPriority w:val="34"/>
    <w:qFormat/>
    <w:rsid w:val="00CD5DDB"/>
    <w:pPr>
      <w:ind w:left="720"/>
      <w:contextualSpacing/>
    </w:pPr>
  </w:style>
  <w:style w:type="table" w:styleId="TableGrid">
    <w:name w:val="Table Grid"/>
    <w:basedOn w:val="TableNormal"/>
    <w:uiPriority w:val="39"/>
    <w:rsid w:val="008C093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5837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583744"/>
    <w:rPr>
      <w:rFonts w:ascii="Segoe UI" w:hAnsi="Segoe UI" w:cs="Segoe UI" w:hint="default"/>
      <w:sz w:val="18"/>
      <w:szCs w:val="18"/>
    </w:rPr>
  </w:style>
  <w:style w:type="character" w:customStyle="1" w:styleId="cf11">
    <w:name w:val="cf11"/>
    <w:basedOn w:val="DefaultParagraphFont"/>
    <w:rsid w:val="00F87F7A"/>
    <w:rPr>
      <w:rFonts w:ascii="Segoe UI" w:hAnsi="Segoe UI" w:cs="Segoe UI" w:hint="default"/>
      <w:i/>
      <w:iCs/>
      <w:sz w:val="18"/>
      <w:szCs w:val="18"/>
    </w:rPr>
  </w:style>
  <w:style w:type="paragraph" w:styleId="CommentText">
    <w:name w:val="annotation text"/>
    <w:basedOn w:val="Normal"/>
    <w:link w:val="CommentTextChar"/>
    <w:uiPriority w:val="99"/>
    <w:semiHidden/>
    <w:unhideWhenUsed/>
    <w:rsid w:val="007D7AC1"/>
    <w:pPr>
      <w:spacing w:line="240" w:lineRule="auto"/>
    </w:pPr>
    <w:rPr>
      <w:sz w:val="20"/>
      <w:szCs w:val="20"/>
    </w:rPr>
  </w:style>
  <w:style w:type="character" w:customStyle="1" w:styleId="CommentTextChar">
    <w:name w:val="Comment Text Char"/>
    <w:basedOn w:val="DefaultParagraphFont"/>
    <w:link w:val="CommentText"/>
    <w:uiPriority w:val="99"/>
    <w:semiHidden/>
    <w:rsid w:val="007D7AC1"/>
    <w:rPr>
      <w:sz w:val="20"/>
      <w:szCs w:val="20"/>
    </w:rPr>
  </w:style>
  <w:style w:type="character" w:styleId="CommentReference">
    <w:name w:val="annotation reference"/>
    <w:basedOn w:val="DefaultParagraphFont"/>
    <w:uiPriority w:val="99"/>
    <w:semiHidden/>
    <w:unhideWhenUsed/>
    <w:rsid w:val="007D7AC1"/>
    <w:rPr>
      <w:sz w:val="16"/>
      <w:szCs w:val="16"/>
    </w:rPr>
  </w:style>
  <w:style w:type="paragraph" w:customStyle="1" w:styleId="p1">
    <w:name w:val="p1"/>
    <w:basedOn w:val="Normal"/>
    <w:rsid w:val="0011668F"/>
    <w:pPr>
      <w:spacing w:before="100" w:beforeAutospacing="1" w:after="100" w:afterAutospacing="1" w:line="240" w:lineRule="auto"/>
    </w:pPr>
    <w:rPr>
      <w:rFonts w:ascii="Calibri" w:eastAsiaTheme="minorEastAsia" w:hAnsi="Calibri" w:cs="Calibri"/>
      <w:kern w:val="0"/>
      <w:lang w:eastAsia="en-GB"/>
      <w14:ligatures w14:val="none"/>
    </w:rPr>
  </w:style>
  <w:style w:type="character" w:customStyle="1" w:styleId="s1">
    <w:name w:val="s1"/>
    <w:basedOn w:val="DefaultParagraphFont"/>
    <w:rsid w:val="0011668F"/>
  </w:style>
  <w:style w:type="character" w:customStyle="1" w:styleId="apple-converted-space">
    <w:name w:val="apple-converted-space"/>
    <w:basedOn w:val="DefaultParagraphFont"/>
    <w:rsid w:val="0011668F"/>
  </w:style>
  <w:style w:type="character" w:customStyle="1" w:styleId="Heading2Char">
    <w:name w:val="Heading 2 Char"/>
    <w:basedOn w:val="DefaultParagraphFont"/>
    <w:link w:val="Heading2"/>
    <w:uiPriority w:val="9"/>
    <w:rsid w:val="00D979F0"/>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3A0A97"/>
    <w:rPr>
      <w:i/>
      <w:iCs/>
    </w:rPr>
  </w:style>
  <w:style w:type="character" w:customStyle="1" w:styleId="s2">
    <w:name w:val="s2"/>
    <w:basedOn w:val="DefaultParagraphFont"/>
    <w:rsid w:val="003A0A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159">
      <w:bodyDiv w:val="1"/>
      <w:marLeft w:val="0"/>
      <w:marRight w:val="0"/>
      <w:marTop w:val="0"/>
      <w:marBottom w:val="0"/>
      <w:divBdr>
        <w:top w:val="none" w:sz="0" w:space="0" w:color="auto"/>
        <w:left w:val="none" w:sz="0" w:space="0" w:color="auto"/>
        <w:bottom w:val="none" w:sz="0" w:space="0" w:color="auto"/>
        <w:right w:val="none" w:sz="0" w:space="0" w:color="auto"/>
      </w:divBdr>
      <w:divsChild>
        <w:div w:id="2002735773">
          <w:marLeft w:val="0"/>
          <w:marRight w:val="0"/>
          <w:marTop w:val="0"/>
          <w:marBottom w:val="0"/>
          <w:divBdr>
            <w:top w:val="none" w:sz="0" w:space="0" w:color="auto"/>
            <w:left w:val="none" w:sz="0" w:space="0" w:color="auto"/>
            <w:bottom w:val="none" w:sz="0" w:space="0" w:color="auto"/>
            <w:right w:val="none" w:sz="0" w:space="0" w:color="auto"/>
          </w:divBdr>
        </w:div>
      </w:divsChild>
    </w:div>
    <w:div w:id="42413508">
      <w:bodyDiv w:val="1"/>
      <w:marLeft w:val="0"/>
      <w:marRight w:val="0"/>
      <w:marTop w:val="0"/>
      <w:marBottom w:val="0"/>
      <w:divBdr>
        <w:top w:val="none" w:sz="0" w:space="0" w:color="auto"/>
        <w:left w:val="none" w:sz="0" w:space="0" w:color="auto"/>
        <w:bottom w:val="none" w:sz="0" w:space="0" w:color="auto"/>
        <w:right w:val="none" w:sz="0" w:space="0" w:color="auto"/>
      </w:divBdr>
      <w:divsChild>
        <w:div w:id="2142653722">
          <w:marLeft w:val="0"/>
          <w:marRight w:val="0"/>
          <w:marTop w:val="0"/>
          <w:marBottom w:val="0"/>
          <w:divBdr>
            <w:top w:val="none" w:sz="0" w:space="0" w:color="auto"/>
            <w:left w:val="none" w:sz="0" w:space="0" w:color="auto"/>
            <w:bottom w:val="none" w:sz="0" w:space="0" w:color="auto"/>
            <w:right w:val="none" w:sz="0" w:space="0" w:color="auto"/>
          </w:divBdr>
        </w:div>
      </w:divsChild>
    </w:div>
    <w:div w:id="94987330">
      <w:bodyDiv w:val="1"/>
      <w:marLeft w:val="0"/>
      <w:marRight w:val="0"/>
      <w:marTop w:val="0"/>
      <w:marBottom w:val="0"/>
      <w:divBdr>
        <w:top w:val="none" w:sz="0" w:space="0" w:color="auto"/>
        <w:left w:val="none" w:sz="0" w:space="0" w:color="auto"/>
        <w:bottom w:val="none" w:sz="0" w:space="0" w:color="auto"/>
        <w:right w:val="none" w:sz="0" w:space="0" w:color="auto"/>
      </w:divBdr>
    </w:div>
    <w:div w:id="95177866">
      <w:bodyDiv w:val="1"/>
      <w:marLeft w:val="0"/>
      <w:marRight w:val="0"/>
      <w:marTop w:val="0"/>
      <w:marBottom w:val="0"/>
      <w:divBdr>
        <w:top w:val="none" w:sz="0" w:space="0" w:color="auto"/>
        <w:left w:val="none" w:sz="0" w:space="0" w:color="auto"/>
        <w:bottom w:val="none" w:sz="0" w:space="0" w:color="auto"/>
        <w:right w:val="none" w:sz="0" w:space="0" w:color="auto"/>
      </w:divBdr>
      <w:divsChild>
        <w:div w:id="1559241387">
          <w:marLeft w:val="0"/>
          <w:marRight w:val="0"/>
          <w:marTop w:val="0"/>
          <w:marBottom w:val="0"/>
          <w:divBdr>
            <w:top w:val="none" w:sz="0" w:space="0" w:color="auto"/>
            <w:left w:val="none" w:sz="0" w:space="0" w:color="auto"/>
            <w:bottom w:val="none" w:sz="0" w:space="0" w:color="auto"/>
            <w:right w:val="none" w:sz="0" w:space="0" w:color="auto"/>
          </w:divBdr>
        </w:div>
      </w:divsChild>
    </w:div>
    <w:div w:id="108597392">
      <w:bodyDiv w:val="1"/>
      <w:marLeft w:val="0"/>
      <w:marRight w:val="0"/>
      <w:marTop w:val="0"/>
      <w:marBottom w:val="0"/>
      <w:divBdr>
        <w:top w:val="none" w:sz="0" w:space="0" w:color="auto"/>
        <w:left w:val="none" w:sz="0" w:space="0" w:color="auto"/>
        <w:bottom w:val="none" w:sz="0" w:space="0" w:color="auto"/>
        <w:right w:val="none" w:sz="0" w:space="0" w:color="auto"/>
      </w:divBdr>
      <w:divsChild>
        <w:div w:id="1873224023">
          <w:marLeft w:val="0"/>
          <w:marRight w:val="0"/>
          <w:marTop w:val="0"/>
          <w:marBottom w:val="0"/>
          <w:divBdr>
            <w:top w:val="none" w:sz="0" w:space="0" w:color="auto"/>
            <w:left w:val="none" w:sz="0" w:space="0" w:color="auto"/>
            <w:bottom w:val="none" w:sz="0" w:space="0" w:color="auto"/>
            <w:right w:val="none" w:sz="0" w:space="0" w:color="auto"/>
          </w:divBdr>
        </w:div>
      </w:divsChild>
    </w:div>
    <w:div w:id="134107111">
      <w:bodyDiv w:val="1"/>
      <w:marLeft w:val="0"/>
      <w:marRight w:val="0"/>
      <w:marTop w:val="0"/>
      <w:marBottom w:val="0"/>
      <w:divBdr>
        <w:top w:val="none" w:sz="0" w:space="0" w:color="auto"/>
        <w:left w:val="none" w:sz="0" w:space="0" w:color="auto"/>
        <w:bottom w:val="none" w:sz="0" w:space="0" w:color="auto"/>
        <w:right w:val="none" w:sz="0" w:space="0" w:color="auto"/>
      </w:divBdr>
      <w:divsChild>
        <w:div w:id="108281780">
          <w:marLeft w:val="0"/>
          <w:marRight w:val="0"/>
          <w:marTop w:val="0"/>
          <w:marBottom w:val="0"/>
          <w:divBdr>
            <w:top w:val="none" w:sz="0" w:space="0" w:color="auto"/>
            <w:left w:val="none" w:sz="0" w:space="0" w:color="auto"/>
            <w:bottom w:val="none" w:sz="0" w:space="0" w:color="auto"/>
            <w:right w:val="none" w:sz="0" w:space="0" w:color="auto"/>
          </w:divBdr>
        </w:div>
      </w:divsChild>
    </w:div>
    <w:div w:id="147946911">
      <w:bodyDiv w:val="1"/>
      <w:marLeft w:val="0"/>
      <w:marRight w:val="0"/>
      <w:marTop w:val="0"/>
      <w:marBottom w:val="0"/>
      <w:divBdr>
        <w:top w:val="none" w:sz="0" w:space="0" w:color="auto"/>
        <w:left w:val="none" w:sz="0" w:space="0" w:color="auto"/>
        <w:bottom w:val="none" w:sz="0" w:space="0" w:color="auto"/>
        <w:right w:val="none" w:sz="0" w:space="0" w:color="auto"/>
      </w:divBdr>
      <w:divsChild>
        <w:div w:id="1935549132">
          <w:marLeft w:val="0"/>
          <w:marRight w:val="0"/>
          <w:marTop w:val="0"/>
          <w:marBottom w:val="0"/>
          <w:divBdr>
            <w:top w:val="none" w:sz="0" w:space="0" w:color="auto"/>
            <w:left w:val="none" w:sz="0" w:space="0" w:color="auto"/>
            <w:bottom w:val="none" w:sz="0" w:space="0" w:color="auto"/>
            <w:right w:val="none" w:sz="0" w:space="0" w:color="auto"/>
          </w:divBdr>
        </w:div>
      </w:divsChild>
    </w:div>
    <w:div w:id="220793791">
      <w:bodyDiv w:val="1"/>
      <w:marLeft w:val="0"/>
      <w:marRight w:val="0"/>
      <w:marTop w:val="0"/>
      <w:marBottom w:val="0"/>
      <w:divBdr>
        <w:top w:val="none" w:sz="0" w:space="0" w:color="auto"/>
        <w:left w:val="none" w:sz="0" w:space="0" w:color="auto"/>
        <w:bottom w:val="none" w:sz="0" w:space="0" w:color="auto"/>
        <w:right w:val="none" w:sz="0" w:space="0" w:color="auto"/>
      </w:divBdr>
      <w:divsChild>
        <w:div w:id="1363022132">
          <w:marLeft w:val="0"/>
          <w:marRight w:val="0"/>
          <w:marTop w:val="0"/>
          <w:marBottom w:val="0"/>
          <w:divBdr>
            <w:top w:val="none" w:sz="0" w:space="0" w:color="auto"/>
            <w:left w:val="none" w:sz="0" w:space="0" w:color="auto"/>
            <w:bottom w:val="none" w:sz="0" w:space="0" w:color="auto"/>
            <w:right w:val="none" w:sz="0" w:space="0" w:color="auto"/>
          </w:divBdr>
        </w:div>
      </w:divsChild>
    </w:div>
    <w:div w:id="247348506">
      <w:bodyDiv w:val="1"/>
      <w:marLeft w:val="0"/>
      <w:marRight w:val="0"/>
      <w:marTop w:val="0"/>
      <w:marBottom w:val="0"/>
      <w:divBdr>
        <w:top w:val="none" w:sz="0" w:space="0" w:color="auto"/>
        <w:left w:val="none" w:sz="0" w:space="0" w:color="auto"/>
        <w:bottom w:val="none" w:sz="0" w:space="0" w:color="auto"/>
        <w:right w:val="none" w:sz="0" w:space="0" w:color="auto"/>
      </w:divBdr>
    </w:div>
    <w:div w:id="253519346">
      <w:bodyDiv w:val="1"/>
      <w:marLeft w:val="0"/>
      <w:marRight w:val="0"/>
      <w:marTop w:val="0"/>
      <w:marBottom w:val="0"/>
      <w:divBdr>
        <w:top w:val="none" w:sz="0" w:space="0" w:color="auto"/>
        <w:left w:val="none" w:sz="0" w:space="0" w:color="auto"/>
        <w:bottom w:val="none" w:sz="0" w:space="0" w:color="auto"/>
        <w:right w:val="none" w:sz="0" w:space="0" w:color="auto"/>
      </w:divBdr>
      <w:divsChild>
        <w:div w:id="701059428">
          <w:marLeft w:val="0"/>
          <w:marRight w:val="0"/>
          <w:marTop w:val="0"/>
          <w:marBottom w:val="0"/>
          <w:divBdr>
            <w:top w:val="none" w:sz="0" w:space="0" w:color="auto"/>
            <w:left w:val="none" w:sz="0" w:space="0" w:color="auto"/>
            <w:bottom w:val="none" w:sz="0" w:space="0" w:color="auto"/>
            <w:right w:val="none" w:sz="0" w:space="0" w:color="auto"/>
          </w:divBdr>
        </w:div>
      </w:divsChild>
    </w:div>
    <w:div w:id="267781066">
      <w:bodyDiv w:val="1"/>
      <w:marLeft w:val="0"/>
      <w:marRight w:val="0"/>
      <w:marTop w:val="0"/>
      <w:marBottom w:val="0"/>
      <w:divBdr>
        <w:top w:val="none" w:sz="0" w:space="0" w:color="auto"/>
        <w:left w:val="none" w:sz="0" w:space="0" w:color="auto"/>
        <w:bottom w:val="none" w:sz="0" w:space="0" w:color="auto"/>
        <w:right w:val="none" w:sz="0" w:space="0" w:color="auto"/>
      </w:divBdr>
      <w:divsChild>
        <w:div w:id="662970180">
          <w:marLeft w:val="0"/>
          <w:marRight w:val="0"/>
          <w:marTop w:val="0"/>
          <w:marBottom w:val="0"/>
          <w:divBdr>
            <w:top w:val="none" w:sz="0" w:space="0" w:color="auto"/>
            <w:left w:val="none" w:sz="0" w:space="0" w:color="auto"/>
            <w:bottom w:val="none" w:sz="0" w:space="0" w:color="auto"/>
            <w:right w:val="none" w:sz="0" w:space="0" w:color="auto"/>
          </w:divBdr>
        </w:div>
      </w:divsChild>
    </w:div>
    <w:div w:id="273023570">
      <w:bodyDiv w:val="1"/>
      <w:marLeft w:val="0"/>
      <w:marRight w:val="0"/>
      <w:marTop w:val="0"/>
      <w:marBottom w:val="0"/>
      <w:divBdr>
        <w:top w:val="none" w:sz="0" w:space="0" w:color="auto"/>
        <w:left w:val="none" w:sz="0" w:space="0" w:color="auto"/>
        <w:bottom w:val="none" w:sz="0" w:space="0" w:color="auto"/>
        <w:right w:val="none" w:sz="0" w:space="0" w:color="auto"/>
      </w:divBdr>
    </w:div>
    <w:div w:id="287051332">
      <w:bodyDiv w:val="1"/>
      <w:marLeft w:val="0"/>
      <w:marRight w:val="0"/>
      <w:marTop w:val="0"/>
      <w:marBottom w:val="0"/>
      <w:divBdr>
        <w:top w:val="none" w:sz="0" w:space="0" w:color="auto"/>
        <w:left w:val="none" w:sz="0" w:space="0" w:color="auto"/>
        <w:bottom w:val="none" w:sz="0" w:space="0" w:color="auto"/>
        <w:right w:val="none" w:sz="0" w:space="0" w:color="auto"/>
      </w:divBdr>
      <w:divsChild>
        <w:div w:id="664161923">
          <w:marLeft w:val="0"/>
          <w:marRight w:val="0"/>
          <w:marTop w:val="0"/>
          <w:marBottom w:val="0"/>
          <w:divBdr>
            <w:top w:val="none" w:sz="0" w:space="0" w:color="auto"/>
            <w:left w:val="none" w:sz="0" w:space="0" w:color="auto"/>
            <w:bottom w:val="none" w:sz="0" w:space="0" w:color="auto"/>
            <w:right w:val="none" w:sz="0" w:space="0" w:color="auto"/>
          </w:divBdr>
        </w:div>
      </w:divsChild>
    </w:div>
    <w:div w:id="310066932">
      <w:bodyDiv w:val="1"/>
      <w:marLeft w:val="0"/>
      <w:marRight w:val="0"/>
      <w:marTop w:val="0"/>
      <w:marBottom w:val="0"/>
      <w:divBdr>
        <w:top w:val="none" w:sz="0" w:space="0" w:color="auto"/>
        <w:left w:val="none" w:sz="0" w:space="0" w:color="auto"/>
        <w:bottom w:val="none" w:sz="0" w:space="0" w:color="auto"/>
        <w:right w:val="none" w:sz="0" w:space="0" w:color="auto"/>
      </w:divBdr>
      <w:divsChild>
        <w:div w:id="1360163758">
          <w:marLeft w:val="0"/>
          <w:marRight w:val="0"/>
          <w:marTop w:val="0"/>
          <w:marBottom w:val="0"/>
          <w:divBdr>
            <w:top w:val="none" w:sz="0" w:space="0" w:color="auto"/>
            <w:left w:val="none" w:sz="0" w:space="0" w:color="auto"/>
            <w:bottom w:val="none" w:sz="0" w:space="0" w:color="auto"/>
            <w:right w:val="none" w:sz="0" w:space="0" w:color="auto"/>
          </w:divBdr>
        </w:div>
      </w:divsChild>
    </w:div>
    <w:div w:id="353043693">
      <w:bodyDiv w:val="1"/>
      <w:marLeft w:val="0"/>
      <w:marRight w:val="0"/>
      <w:marTop w:val="0"/>
      <w:marBottom w:val="0"/>
      <w:divBdr>
        <w:top w:val="none" w:sz="0" w:space="0" w:color="auto"/>
        <w:left w:val="none" w:sz="0" w:space="0" w:color="auto"/>
        <w:bottom w:val="none" w:sz="0" w:space="0" w:color="auto"/>
        <w:right w:val="none" w:sz="0" w:space="0" w:color="auto"/>
      </w:divBdr>
      <w:divsChild>
        <w:div w:id="1345472824">
          <w:marLeft w:val="0"/>
          <w:marRight w:val="0"/>
          <w:marTop w:val="0"/>
          <w:marBottom w:val="0"/>
          <w:divBdr>
            <w:top w:val="none" w:sz="0" w:space="0" w:color="auto"/>
            <w:left w:val="none" w:sz="0" w:space="0" w:color="auto"/>
            <w:bottom w:val="none" w:sz="0" w:space="0" w:color="auto"/>
            <w:right w:val="none" w:sz="0" w:space="0" w:color="auto"/>
          </w:divBdr>
        </w:div>
      </w:divsChild>
    </w:div>
    <w:div w:id="359625044">
      <w:bodyDiv w:val="1"/>
      <w:marLeft w:val="0"/>
      <w:marRight w:val="0"/>
      <w:marTop w:val="0"/>
      <w:marBottom w:val="0"/>
      <w:divBdr>
        <w:top w:val="none" w:sz="0" w:space="0" w:color="auto"/>
        <w:left w:val="none" w:sz="0" w:space="0" w:color="auto"/>
        <w:bottom w:val="none" w:sz="0" w:space="0" w:color="auto"/>
        <w:right w:val="none" w:sz="0" w:space="0" w:color="auto"/>
      </w:divBdr>
      <w:divsChild>
        <w:div w:id="1778670315">
          <w:marLeft w:val="0"/>
          <w:marRight w:val="0"/>
          <w:marTop w:val="0"/>
          <w:marBottom w:val="0"/>
          <w:divBdr>
            <w:top w:val="none" w:sz="0" w:space="0" w:color="auto"/>
            <w:left w:val="none" w:sz="0" w:space="0" w:color="auto"/>
            <w:bottom w:val="none" w:sz="0" w:space="0" w:color="auto"/>
            <w:right w:val="none" w:sz="0" w:space="0" w:color="auto"/>
          </w:divBdr>
        </w:div>
      </w:divsChild>
    </w:div>
    <w:div w:id="366487133">
      <w:bodyDiv w:val="1"/>
      <w:marLeft w:val="0"/>
      <w:marRight w:val="0"/>
      <w:marTop w:val="0"/>
      <w:marBottom w:val="0"/>
      <w:divBdr>
        <w:top w:val="none" w:sz="0" w:space="0" w:color="auto"/>
        <w:left w:val="none" w:sz="0" w:space="0" w:color="auto"/>
        <w:bottom w:val="none" w:sz="0" w:space="0" w:color="auto"/>
        <w:right w:val="none" w:sz="0" w:space="0" w:color="auto"/>
      </w:divBdr>
    </w:div>
    <w:div w:id="390275350">
      <w:bodyDiv w:val="1"/>
      <w:marLeft w:val="0"/>
      <w:marRight w:val="0"/>
      <w:marTop w:val="0"/>
      <w:marBottom w:val="0"/>
      <w:divBdr>
        <w:top w:val="none" w:sz="0" w:space="0" w:color="auto"/>
        <w:left w:val="none" w:sz="0" w:space="0" w:color="auto"/>
        <w:bottom w:val="none" w:sz="0" w:space="0" w:color="auto"/>
        <w:right w:val="none" w:sz="0" w:space="0" w:color="auto"/>
      </w:divBdr>
    </w:div>
    <w:div w:id="410201556">
      <w:bodyDiv w:val="1"/>
      <w:marLeft w:val="0"/>
      <w:marRight w:val="0"/>
      <w:marTop w:val="0"/>
      <w:marBottom w:val="0"/>
      <w:divBdr>
        <w:top w:val="none" w:sz="0" w:space="0" w:color="auto"/>
        <w:left w:val="none" w:sz="0" w:space="0" w:color="auto"/>
        <w:bottom w:val="none" w:sz="0" w:space="0" w:color="auto"/>
        <w:right w:val="none" w:sz="0" w:space="0" w:color="auto"/>
      </w:divBdr>
      <w:divsChild>
        <w:div w:id="1068651116">
          <w:marLeft w:val="0"/>
          <w:marRight w:val="0"/>
          <w:marTop w:val="0"/>
          <w:marBottom w:val="0"/>
          <w:divBdr>
            <w:top w:val="none" w:sz="0" w:space="0" w:color="auto"/>
            <w:left w:val="none" w:sz="0" w:space="0" w:color="auto"/>
            <w:bottom w:val="none" w:sz="0" w:space="0" w:color="auto"/>
            <w:right w:val="none" w:sz="0" w:space="0" w:color="auto"/>
          </w:divBdr>
        </w:div>
      </w:divsChild>
    </w:div>
    <w:div w:id="428741977">
      <w:bodyDiv w:val="1"/>
      <w:marLeft w:val="0"/>
      <w:marRight w:val="0"/>
      <w:marTop w:val="0"/>
      <w:marBottom w:val="0"/>
      <w:divBdr>
        <w:top w:val="none" w:sz="0" w:space="0" w:color="auto"/>
        <w:left w:val="none" w:sz="0" w:space="0" w:color="auto"/>
        <w:bottom w:val="none" w:sz="0" w:space="0" w:color="auto"/>
        <w:right w:val="none" w:sz="0" w:space="0" w:color="auto"/>
      </w:divBdr>
    </w:div>
    <w:div w:id="499127189">
      <w:bodyDiv w:val="1"/>
      <w:marLeft w:val="0"/>
      <w:marRight w:val="0"/>
      <w:marTop w:val="0"/>
      <w:marBottom w:val="0"/>
      <w:divBdr>
        <w:top w:val="none" w:sz="0" w:space="0" w:color="auto"/>
        <w:left w:val="none" w:sz="0" w:space="0" w:color="auto"/>
        <w:bottom w:val="none" w:sz="0" w:space="0" w:color="auto"/>
        <w:right w:val="none" w:sz="0" w:space="0" w:color="auto"/>
      </w:divBdr>
    </w:div>
    <w:div w:id="529339302">
      <w:bodyDiv w:val="1"/>
      <w:marLeft w:val="0"/>
      <w:marRight w:val="0"/>
      <w:marTop w:val="0"/>
      <w:marBottom w:val="0"/>
      <w:divBdr>
        <w:top w:val="none" w:sz="0" w:space="0" w:color="auto"/>
        <w:left w:val="none" w:sz="0" w:space="0" w:color="auto"/>
        <w:bottom w:val="none" w:sz="0" w:space="0" w:color="auto"/>
        <w:right w:val="none" w:sz="0" w:space="0" w:color="auto"/>
      </w:divBdr>
    </w:div>
    <w:div w:id="538779502">
      <w:bodyDiv w:val="1"/>
      <w:marLeft w:val="0"/>
      <w:marRight w:val="0"/>
      <w:marTop w:val="0"/>
      <w:marBottom w:val="0"/>
      <w:divBdr>
        <w:top w:val="none" w:sz="0" w:space="0" w:color="auto"/>
        <w:left w:val="none" w:sz="0" w:space="0" w:color="auto"/>
        <w:bottom w:val="none" w:sz="0" w:space="0" w:color="auto"/>
        <w:right w:val="none" w:sz="0" w:space="0" w:color="auto"/>
      </w:divBdr>
      <w:divsChild>
        <w:div w:id="617957248">
          <w:marLeft w:val="0"/>
          <w:marRight w:val="0"/>
          <w:marTop w:val="0"/>
          <w:marBottom w:val="0"/>
          <w:divBdr>
            <w:top w:val="none" w:sz="0" w:space="0" w:color="auto"/>
            <w:left w:val="none" w:sz="0" w:space="0" w:color="auto"/>
            <w:bottom w:val="none" w:sz="0" w:space="0" w:color="auto"/>
            <w:right w:val="none" w:sz="0" w:space="0" w:color="auto"/>
          </w:divBdr>
        </w:div>
      </w:divsChild>
    </w:div>
    <w:div w:id="545023792">
      <w:bodyDiv w:val="1"/>
      <w:marLeft w:val="0"/>
      <w:marRight w:val="0"/>
      <w:marTop w:val="0"/>
      <w:marBottom w:val="0"/>
      <w:divBdr>
        <w:top w:val="none" w:sz="0" w:space="0" w:color="auto"/>
        <w:left w:val="none" w:sz="0" w:space="0" w:color="auto"/>
        <w:bottom w:val="none" w:sz="0" w:space="0" w:color="auto"/>
        <w:right w:val="none" w:sz="0" w:space="0" w:color="auto"/>
      </w:divBdr>
      <w:divsChild>
        <w:div w:id="559484813">
          <w:marLeft w:val="0"/>
          <w:marRight w:val="0"/>
          <w:marTop w:val="0"/>
          <w:marBottom w:val="0"/>
          <w:divBdr>
            <w:top w:val="none" w:sz="0" w:space="0" w:color="auto"/>
            <w:left w:val="none" w:sz="0" w:space="0" w:color="auto"/>
            <w:bottom w:val="none" w:sz="0" w:space="0" w:color="auto"/>
            <w:right w:val="none" w:sz="0" w:space="0" w:color="auto"/>
          </w:divBdr>
        </w:div>
      </w:divsChild>
    </w:div>
    <w:div w:id="559756255">
      <w:bodyDiv w:val="1"/>
      <w:marLeft w:val="0"/>
      <w:marRight w:val="0"/>
      <w:marTop w:val="0"/>
      <w:marBottom w:val="0"/>
      <w:divBdr>
        <w:top w:val="none" w:sz="0" w:space="0" w:color="auto"/>
        <w:left w:val="none" w:sz="0" w:space="0" w:color="auto"/>
        <w:bottom w:val="none" w:sz="0" w:space="0" w:color="auto"/>
        <w:right w:val="none" w:sz="0" w:space="0" w:color="auto"/>
      </w:divBdr>
      <w:divsChild>
        <w:div w:id="904029842">
          <w:marLeft w:val="0"/>
          <w:marRight w:val="0"/>
          <w:marTop w:val="0"/>
          <w:marBottom w:val="0"/>
          <w:divBdr>
            <w:top w:val="none" w:sz="0" w:space="0" w:color="auto"/>
            <w:left w:val="none" w:sz="0" w:space="0" w:color="auto"/>
            <w:bottom w:val="none" w:sz="0" w:space="0" w:color="auto"/>
            <w:right w:val="none" w:sz="0" w:space="0" w:color="auto"/>
          </w:divBdr>
        </w:div>
      </w:divsChild>
    </w:div>
    <w:div w:id="560942671">
      <w:bodyDiv w:val="1"/>
      <w:marLeft w:val="0"/>
      <w:marRight w:val="0"/>
      <w:marTop w:val="0"/>
      <w:marBottom w:val="0"/>
      <w:divBdr>
        <w:top w:val="none" w:sz="0" w:space="0" w:color="auto"/>
        <w:left w:val="none" w:sz="0" w:space="0" w:color="auto"/>
        <w:bottom w:val="none" w:sz="0" w:space="0" w:color="auto"/>
        <w:right w:val="none" w:sz="0" w:space="0" w:color="auto"/>
      </w:divBdr>
    </w:div>
    <w:div w:id="587160534">
      <w:bodyDiv w:val="1"/>
      <w:marLeft w:val="0"/>
      <w:marRight w:val="0"/>
      <w:marTop w:val="0"/>
      <w:marBottom w:val="0"/>
      <w:divBdr>
        <w:top w:val="none" w:sz="0" w:space="0" w:color="auto"/>
        <w:left w:val="none" w:sz="0" w:space="0" w:color="auto"/>
        <w:bottom w:val="none" w:sz="0" w:space="0" w:color="auto"/>
        <w:right w:val="none" w:sz="0" w:space="0" w:color="auto"/>
      </w:divBdr>
      <w:divsChild>
        <w:div w:id="1040738692">
          <w:marLeft w:val="0"/>
          <w:marRight w:val="0"/>
          <w:marTop w:val="0"/>
          <w:marBottom w:val="0"/>
          <w:divBdr>
            <w:top w:val="none" w:sz="0" w:space="0" w:color="auto"/>
            <w:left w:val="none" w:sz="0" w:space="0" w:color="auto"/>
            <w:bottom w:val="none" w:sz="0" w:space="0" w:color="auto"/>
            <w:right w:val="none" w:sz="0" w:space="0" w:color="auto"/>
          </w:divBdr>
        </w:div>
      </w:divsChild>
    </w:div>
    <w:div w:id="689840883">
      <w:bodyDiv w:val="1"/>
      <w:marLeft w:val="0"/>
      <w:marRight w:val="0"/>
      <w:marTop w:val="0"/>
      <w:marBottom w:val="0"/>
      <w:divBdr>
        <w:top w:val="none" w:sz="0" w:space="0" w:color="auto"/>
        <w:left w:val="none" w:sz="0" w:space="0" w:color="auto"/>
        <w:bottom w:val="none" w:sz="0" w:space="0" w:color="auto"/>
        <w:right w:val="none" w:sz="0" w:space="0" w:color="auto"/>
      </w:divBdr>
    </w:div>
    <w:div w:id="731929641">
      <w:bodyDiv w:val="1"/>
      <w:marLeft w:val="0"/>
      <w:marRight w:val="0"/>
      <w:marTop w:val="0"/>
      <w:marBottom w:val="0"/>
      <w:divBdr>
        <w:top w:val="none" w:sz="0" w:space="0" w:color="auto"/>
        <w:left w:val="none" w:sz="0" w:space="0" w:color="auto"/>
        <w:bottom w:val="none" w:sz="0" w:space="0" w:color="auto"/>
        <w:right w:val="none" w:sz="0" w:space="0" w:color="auto"/>
      </w:divBdr>
      <w:divsChild>
        <w:div w:id="1270358420">
          <w:marLeft w:val="0"/>
          <w:marRight w:val="0"/>
          <w:marTop w:val="0"/>
          <w:marBottom w:val="0"/>
          <w:divBdr>
            <w:top w:val="none" w:sz="0" w:space="0" w:color="auto"/>
            <w:left w:val="none" w:sz="0" w:space="0" w:color="auto"/>
            <w:bottom w:val="none" w:sz="0" w:space="0" w:color="auto"/>
            <w:right w:val="none" w:sz="0" w:space="0" w:color="auto"/>
          </w:divBdr>
        </w:div>
      </w:divsChild>
    </w:div>
    <w:div w:id="748894171">
      <w:bodyDiv w:val="1"/>
      <w:marLeft w:val="0"/>
      <w:marRight w:val="0"/>
      <w:marTop w:val="0"/>
      <w:marBottom w:val="0"/>
      <w:divBdr>
        <w:top w:val="none" w:sz="0" w:space="0" w:color="auto"/>
        <w:left w:val="none" w:sz="0" w:space="0" w:color="auto"/>
        <w:bottom w:val="none" w:sz="0" w:space="0" w:color="auto"/>
        <w:right w:val="none" w:sz="0" w:space="0" w:color="auto"/>
      </w:divBdr>
      <w:divsChild>
        <w:div w:id="1992830480">
          <w:marLeft w:val="0"/>
          <w:marRight w:val="0"/>
          <w:marTop w:val="0"/>
          <w:marBottom w:val="0"/>
          <w:divBdr>
            <w:top w:val="none" w:sz="0" w:space="0" w:color="auto"/>
            <w:left w:val="none" w:sz="0" w:space="0" w:color="auto"/>
            <w:bottom w:val="none" w:sz="0" w:space="0" w:color="auto"/>
            <w:right w:val="none" w:sz="0" w:space="0" w:color="auto"/>
          </w:divBdr>
        </w:div>
      </w:divsChild>
    </w:div>
    <w:div w:id="811825830">
      <w:bodyDiv w:val="1"/>
      <w:marLeft w:val="0"/>
      <w:marRight w:val="0"/>
      <w:marTop w:val="0"/>
      <w:marBottom w:val="0"/>
      <w:divBdr>
        <w:top w:val="none" w:sz="0" w:space="0" w:color="auto"/>
        <w:left w:val="none" w:sz="0" w:space="0" w:color="auto"/>
        <w:bottom w:val="none" w:sz="0" w:space="0" w:color="auto"/>
        <w:right w:val="none" w:sz="0" w:space="0" w:color="auto"/>
      </w:divBdr>
      <w:divsChild>
        <w:div w:id="794181764">
          <w:marLeft w:val="0"/>
          <w:marRight w:val="0"/>
          <w:marTop w:val="0"/>
          <w:marBottom w:val="0"/>
          <w:divBdr>
            <w:top w:val="none" w:sz="0" w:space="0" w:color="auto"/>
            <w:left w:val="none" w:sz="0" w:space="0" w:color="auto"/>
            <w:bottom w:val="none" w:sz="0" w:space="0" w:color="auto"/>
            <w:right w:val="none" w:sz="0" w:space="0" w:color="auto"/>
          </w:divBdr>
        </w:div>
      </w:divsChild>
    </w:div>
    <w:div w:id="847788638">
      <w:bodyDiv w:val="1"/>
      <w:marLeft w:val="0"/>
      <w:marRight w:val="0"/>
      <w:marTop w:val="0"/>
      <w:marBottom w:val="0"/>
      <w:divBdr>
        <w:top w:val="none" w:sz="0" w:space="0" w:color="auto"/>
        <w:left w:val="none" w:sz="0" w:space="0" w:color="auto"/>
        <w:bottom w:val="none" w:sz="0" w:space="0" w:color="auto"/>
        <w:right w:val="none" w:sz="0" w:space="0" w:color="auto"/>
      </w:divBdr>
      <w:divsChild>
        <w:div w:id="1788087528">
          <w:marLeft w:val="0"/>
          <w:marRight w:val="0"/>
          <w:marTop w:val="0"/>
          <w:marBottom w:val="0"/>
          <w:divBdr>
            <w:top w:val="none" w:sz="0" w:space="0" w:color="auto"/>
            <w:left w:val="none" w:sz="0" w:space="0" w:color="auto"/>
            <w:bottom w:val="none" w:sz="0" w:space="0" w:color="auto"/>
            <w:right w:val="none" w:sz="0" w:space="0" w:color="auto"/>
          </w:divBdr>
        </w:div>
      </w:divsChild>
    </w:div>
    <w:div w:id="880939577">
      <w:bodyDiv w:val="1"/>
      <w:marLeft w:val="0"/>
      <w:marRight w:val="0"/>
      <w:marTop w:val="0"/>
      <w:marBottom w:val="0"/>
      <w:divBdr>
        <w:top w:val="none" w:sz="0" w:space="0" w:color="auto"/>
        <w:left w:val="none" w:sz="0" w:space="0" w:color="auto"/>
        <w:bottom w:val="none" w:sz="0" w:space="0" w:color="auto"/>
        <w:right w:val="none" w:sz="0" w:space="0" w:color="auto"/>
      </w:divBdr>
      <w:divsChild>
        <w:div w:id="843981140">
          <w:marLeft w:val="0"/>
          <w:marRight w:val="0"/>
          <w:marTop w:val="0"/>
          <w:marBottom w:val="0"/>
          <w:divBdr>
            <w:top w:val="none" w:sz="0" w:space="0" w:color="auto"/>
            <w:left w:val="none" w:sz="0" w:space="0" w:color="auto"/>
            <w:bottom w:val="none" w:sz="0" w:space="0" w:color="auto"/>
            <w:right w:val="none" w:sz="0" w:space="0" w:color="auto"/>
          </w:divBdr>
        </w:div>
      </w:divsChild>
    </w:div>
    <w:div w:id="990449543">
      <w:bodyDiv w:val="1"/>
      <w:marLeft w:val="0"/>
      <w:marRight w:val="0"/>
      <w:marTop w:val="0"/>
      <w:marBottom w:val="0"/>
      <w:divBdr>
        <w:top w:val="none" w:sz="0" w:space="0" w:color="auto"/>
        <w:left w:val="none" w:sz="0" w:space="0" w:color="auto"/>
        <w:bottom w:val="none" w:sz="0" w:space="0" w:color="auto"/>
        <w:right w:val="none" w:sz="0" w:space="0" w:color="auto"/>
      </w:divBdr>
      <w:divsChild>
        <w:div w:id="2045328903">
          <w:marLeft w:val="0"/>
          <w:marRight w:val="0"/>
          <w:marTop w:val="0"/>
          <w:marBottom w:val="0"/>
          <w:divBdr>
            <w:top w:val="none" w:sz="0" w:space="0" w:color="auto"/>
            <w:left w:val="none" w:sz="0" w:space="0" w:color="auto"/>
            <w:bottom w:val="none" w:sz="0" w:space="0" w:color="auto"/>
            <w:right w:val="none" w:sz="0" w:space="0" w:color="auto"/>
          </w:divBdr>
        </w:div>
      </w:divsChild>
    </w:div>
    <w:div w:id="992486544">
      <w:bodyDiv w:val="1"/>
      <w:marLeft w:val="0"/>
      <w:marRight w:val="0"/>
      <w:marTop w:val="0"/>
      <w:marBottom w:val="0"/>
      <w:divBdr>
        <w:top w:val="none" w:sz="0" w:space="0" w:color="auto"/>
        <w:left w:val="none" w:sz="0" w:space="0" w:color="auto"/>
        <w:bottom w:val="none" w:sz="0" w:space="0" w:color="auto"/>
        <w:right w:val="none" w:sz="0" w:space="0" w:color="auto"/>
      </w:divBdr>
      <w:divsChild>
        <w:div w:id="1799911914">
          <w:marLeft w:val="0"/>
          <w:marRight w:val="0"/>
          <w:marTop w:val="0"/>
          <w:marBottom w:val="0"/>
          <w:divBdr>
            <w:top w:val="none" w:sz="0" w:space="0" w:color="auto"/>
            <w:left w:val="none" w:sz="0" w:space="0" w:color="auto"/>
            <w:bottom w:val="none" w:sz="0" w:space="0" w:color="auto"/>
            <w:right w:val="none" w:sz="0" w:space="0" w:color="auto"/>
          </w:divBdr>
        </w:div>
      </w:divsChild>
    </w:div>
    <w:div w:id="1026713809">
      <w:bodyDiv w:val="1"/>
      <w:marLeft w:val="0"/>
      <w:marRight w:val="0"/>
      <w:marTop w:val="0"/>
      <w:marBottom w:val="0"/>
      <w:divBdr>
        <w:top w:val="none" w:sz="0" w:space="0" w:color="auto"/>
        <w:left w:val="none" w:sz="0" w:space="0" w:color="auto"/>
        <w:bottom w:val="none" w:sz="0" w:space="0" w:color="auto"/>
        <w:right w:val="none" w:sz="0" w:space="0" w:color="auto"/>
      </w:divBdr>
    </w:div>
    <w:div w:id="1037244232">
      <w:bodyDiv w:val="1"/>
      <w:marLeft w:val="0"/>
      <w:marRight w:val="0"/>
      <w:marTop w:val="0"/>
      <w:marBottom w:val="0"/>
      <w:divBdr>
        <w:top w:val="none" w:sz="0" w:space="0" w:color="auto"/>
        <w:left w:val="none" w:sz="0" w:space="0" w:color="auto"/>
        <w:bottom w:val="none" w:sz="0" w:space="0" w:color="auto"/>
        <w:right w:val="none" w:sz="0" w:space="0" w:color="auto"/>
      </w:divBdr>
      <w:divsChild>
        <w:div w:id="694766662">
          <w:marLeft w:val="0"/>
          <w:marRight w:val="0"/>
          <w:marTop w:val="0"/>
          <w:marBottom w:val="0"/>
          <w:divBdr>
            <w:top w:val="none" w:sz="0" w:space="0" w:color="auto"/>
            <w:left w:val="none" w:sz="0" w:space="0" w:color="auto"/>
            <w:bottom w:val="none" w:sz="0" w:space="0" w:color="auto"/>
            <w:right w:val="none" w:sz="0" w:space="0" w:color="auto"/>
          </w:divBdr>
        </w:div>
      </w:divsChild>
    </w:div>
    <w:div w:id="1085998679">
      <w:bodyDiv w:val="1"/>
      <w:marLeft w:val="0"/>
      <w:marRight w:val="0"/>
      <w:marTop w:val="0"/>
      <w:marBottom w:val="0"/>
      <w:divBdr>
        <w:top w:val="none" w:sz="0" w:space="0" w:color="auto"/>
        <w:left w:val="none" w:sz="0" w:space="0" w:color="auto"/>
        <w:bottom w:val="none" w:sz="0" w:space="0" w:color="auto"/>
        <w:right w:val="none" w:sz="0" w:space="0" w:color="auto"/>
      </w:divBdr>
      <w:divsChild>
        <w:div w:id="748380435">
          <w:marLeft w:val="0"/>
          <w:marRight w:val="0"/>
          <w:marTop w:val="0"/>
          <w:marBottom w:val="0"/>
          <w:divBdr>
            <w:top w:val="none" w:sz="0" w:space="0" w:color="auto"/>
            <w:left w:val="none" w:sz="0" w:space="0" w:color="auto"/>
            <w:bottom w:val="none" w:sz="0" w:space="0" w:color="auto"/>
            <w:right w:val="none" w:sz="0" w:space="0" w:color="auto"/>
          </w:divBdr>
        </w:div>
      </w:divsChild>
    </w:div>
    <w:div w:id="1109279626">
      <w:bodyDiv w:val="1"/>
      <w:marLeft w:val="0"/>
      <w:marRight w:val="0"/>
      <w:marTop w:val="0"/>
      <w:marBottom w:val="0"/>
      <w:divBdr>
        <w:top w:val="none" w:sz="0" w:space="0" w:color="auto"/>
        <w:left w:val="none" w:sz="0" w:space="0" w:color="auto"/>
        <w:bottom w:val="none" w:sz="0" w:space="0" w:color="auto"/>
        <w:right w:val="none" w:sz="0" w:space="0" w:color="auto"/>
      </w:divBdr>
      <w:divsChild>
        <w:div w:id="436022193">
          <w:marLeft w:val="0"/>
          <w:marRight w:val="0"/>
          <w:marTop w:val="0"/>
          <w:marBottom w:val="0"/>
          <w:divBdr>
            <w:top w:val="none" w:sz="0" w:space="0" w:color="auto"/>
            <w:left w:val="none" w:sz="0" w:space="0" w:color="auto"/>
            <w:bottom w:val="none" w:sz="0" w:space="0" w:color="auto"/>
            <w:right w:val="none" w:sz="0" w:space="0" w:color="auto"/>
          </w:divBdr>
        </w:div>
      </w:divsChild>
    </w:div>
    <w:div w:id="1127940930">
      <w:bodyDiv w:val="1"/>
      <w:marLeft w:val="0"/>
      <w:marRight w:val="0"/>
      <w:marTop w:val="0"/>
      <w:marBottom w:val="0"/>
      <w:divBdr>
        <w:top w:val="none" w:sz="0" w:space="0" w:color="auto"/>
        <w:left w:val="none" w:sz="0" w:space="0" w:color="auto"/>
        <w:bottom w:val="none" w:sz="0" w:space="0" w:color="auto"/>
        <w:right w:val="none" w:sz="0" w:space="0" w:color="auto"/>
      </w:divBdr>
    </w:div>
    <w:div w:id="1136334466">
      <w:bodyDiv w:val="1"/>
      <w:marLeft w:val="0"/>
      <w:marRight w:val="0"/>
      <w:marTop w:val="0"/>
      <w:marBottom w:val="0"/>
      <w:divBdr>
        <w:top w:val="none" w:sz="0" w:space="0" w:color="auto"/>
        <w:left w:val="none" w:sz="0" w:space="0" w:color="auto"/>
        <w:bottom w:val="none" w:sz="0" w:space="0" w:color="auto"/>
        <w:right w:val="none" w:sz="0" w:space="0" w:color="auto"/>
      </w:divBdr>
      <w:divsChild>
        <w:div w:id="1032460768">
          <w:marLeft w:val="0"/>
          <w:marRight w:val="0"/>
          <w:marTop w:val="0"/>
          <w:marBottom w:val="0"/>
          <w:divBdr>
            <w:top w:val="none" w:sz="0" w:space="0" w:color="auto"/>
            <w:left w:val="none" w:sz="0" w:space="0" w:color="auto"/>
            <w:bottom w:val="none" w:sz="0" w:space="0" w:color="auto"/>
            <w:right w:val="none" w:sz="0" w:space="0" w:color="auto"/>
          </w:divBdr>
        </w:div>
      </w:divsChild>
    </w:div>
    <w:div w:id="1188446770">
      <w:bodyDiv w:val="1"/>
      <w:marLeft w:val="0"/>
      <w:marRight w:val="0"/>
      <w:marTop w:val="0"/>
      <w:marBottom w:val="0"/>
      <w:divBdr>
        <w:top w:val="none" w:sz="0" w:space="0" w:color="auto"/>
        <w:left w:val="none" w:sz="0" w:space="0" w:color="auto"/>
        <w:bottom w:val="none" w:sz="0" w:space="0" w:color="auto"/>
        <w:right w:val="none" w:sz="0" w:space="0" w:color="auto"/>
      </w:divBdr>
      <w:divsChild>
        <w:div w:id="2092971677">
          <w:marLeft w:val="0"/>
          <w:marRight w:val="0"/>
          <w:marTop w:val="0"/>
          <w:marBottom w:val="0"/>
          <w:divBdr>
            <w:top w:val="none" w:sz="0" w:space="0" w:color="auto"/>
            <w:left w:val="none" w:sz="0" w:space="0" w:color="auto"/>
            <w:bottom w:val="none" w:sz="0" w:space="0" w:color="auto"/>
            <w:right w:val="none" w:sz="0" w:space="0" w:color="auto"/>
          </w:divBdr>
        </w:div>
      </w:divsChild>
    </w:div>
    <w:div w:id="1202592529">
      <w:bodyDiv w:val="1"/>
      <w:marLeft w:val="0"/>
      <w:marRight w:val="0"/>
      <w:marTop w:val="0"/>
      <w:marBottom w:val="0"/>
      <w:divBdr>
        <w:top w:val="none" w:sz="0" w:space="0" w:color="auto"/>
        <w:left w:val="none" w:sz="0" w:space="0" w:color="auto"/>
        <w:bottom w:val="none" w:sz="0" w:space="0" w:color="auto"/>
        <w:right w:val="none" w:sz="0" w:space="0" w:color="auto"/>
      </w:divBdr>
      <w:divsChild>
        <w:div w:id="964191721">
          <w:marLeft w:val="0"/>
          <w:marRight w:val="0"/>
          <w:marTop w:val="0"/>
          <w:marBottom w:val="0"/>
          <w:divBdr>
            <w:top w:val="none" w:sz="0" w:space="0" w:color="auto"/>
            <w:left w:val="none" w:sz="0" w:space="0" w:color="auto"/>
            <w:bottom w:val="none" w:sz="0" w:space="0" w:color="auto"/>
            <w:right w:val="none" w:sz="0" w:space="0" w:color="auto"/>
          </w:divBdr>
        </w:div>
      </w:divsChild>
    </w:div>
    <w:div w:id="1229731668">
      <w:bodyDiv w:val="1"/>
      <w:marLeft w:val="0"/>
      <w:marRight w:val="0"/>
      <w:marTop w:val="0"/>
      <w:marBottom w:val="0"/>
      <w:divBdr>
        <w:top w:val="none" w:sz="0" w:space="0" w:color="auto"/>
        <w:left w:val="none" w:sz="0" w:space="0" w:color="auto"/>
        <w:bottom w:val="none" w:sz="0" w:space="0" w:color="auto"/>
        <w:right w:val="none" w:sz="0" w:space="0" w:color="auto"/>
      </w:divBdr>
      <w:divsChild>
        <w:div w:id="2045253268">
          <w:marLeft w:val="0"/>
          <w:marRight w:val="0"/>
          <w:marTop w:val="0"/>
          <w:marBottom w:val="0"/>
          <w:divBdr>
            <w:top w:val="none" w:sz="0" w:space="0" w:color="auto"/>
            <w:left w:val="none" w:sz="0" w:space="0" w:color="auto"/>
            <w:bottom w:val="none" w:sz="0" w:space="0" w:color="auto"/>
            <w:right w:val="none" w:sz="0" w:space="0" w:color="auto"/>
          </w:divBdr>
        </w:div>
      </w:divsChild>
    </w:div>
    <w:div w:id="1277516271">
      <w:bodyDiv w:val="1"/>
      <w:marLeft w:val="0"/>
      <w:marRight w:val="0"/>
      <w:marTop w:val="0"/>
      <w:marBottom w:val="0"/>
      <w:divBdr>
        <w:top w:val="none" w:sz="0" w:space="0" w:color="auto"/>
        <w:left w:val="none" w:sz="0" w:space="0" w:color="auto"/>
        <w:bottom w:val="none" w:sz="0" w:space="0" w:color="auto"/>
        <w:right w:val="none" w:sz="0" w:space="0" w:color="auto"/>
      </w:divBdr>
      <w:divsChild>
        <w:div w:id="1623732636">
          <w:marLeft w:val="0"/>
          <w:marRight w:val="0"/>
          <w:marTop w:val="0"/>
          <w:marBottom w:val="0"/>
          <w:divBdr>
            <w:top w:val="none" w:sz="0" w:space="0" w:color="auto"/>
            <w:left w:val="none" w:sz="0" w:space="0" w:color="auto"/>
            <w:bottom w:val="none" w:sz="0" w:space="0" w:color="auto"/>
            <w:right w:val="none" w:sz="0" w:space="0" w:color="auto"/>
          </w:divBdr>
        </w:div>
      </w:divsChild>
    </w:div>
    <w:div w:id="1326667991">
      <w:bodyDiv w:val="1"/>
      <w:marLeft w:val="0"/>
      <w:marRight w:val="0"/>
      <w:marTop w:val="0"/>
      <w:marBottom w:val="0"/>
      <w:divBdr>
        <w:top w:val="none" w:sz="0" w:space="0" w:color="auto"/>
        <w:left w:val="none" w:sz="0" w:space="0" w:color="auto"/>
        <w:bottom w:val="none" w:sz="0" w:space="0" w:color="auto"/>
        <w:right w:val="none" w:sz="0" w:space="0" w:color="auto"/>
      </w:divBdr>
      <w:divsChild>
        <w:div w:id="112403761">
          <w:marLeft w:val="0"/>
          <w:marRight w:val="0"/>
          <w:marTop w:val="0"/>
          <w:marBottom w:val="0"/>
          <w:divBdr>
            <w:top w:val="none" w:sz="0" w:space="0" w:color="auto"/>
            <w:left w:val="none" w:sz="0" w:space="0" w:color="auto"/>
            <w:bottom w:val="none" w:sz="0" w:space="0" w:color="auto"/>
            <w:right w:val="none" w:sz="0" w:space="0" w:color="auto"/>
          </w:divBdr>
        </w:div>
      </w:divsChild>
    </w:div>
    <w:div w:id="1418747000">
      <w:bodyDiv w:val="1"/>
      <w:marLeft w:val="0"/>
      <w:marRight w:val="0"/>
      <w:marTop w:val="0"/>
      <w:marBottom w:val="0"/>
      <w:divBdr>
        <w:top w:val="none" w:sz="0" w:space="0" w:color="auto"/>
        <w:left w:val="none" w:sz="0" w:space="0" w:color="auto"/>
        <w:bottom w:val="none" w:sz="0" w:space="0" w:color="auto"/>
        <w:right w:val="none" w:sz="0" w:space="0" w:color="auto"/>
      </w:divBdr>
      <w:divsChild>
        <w:div w:id="988705041">
          <w:marLeft w:val="0"/>
          <w:marRight w:val="0"/>
          <w:marTop w:val="0"/>
          <w:marBottom w:val="0"/>
          <w:divBdr>
            <w:top w:val="none" w:sz="0" w:space="0" w:color="auto"/>
            <w:left w:val="none" w:sz="0" w:space="0" w:color="auto"/>
            <w:bottom w:val="none" w:sz="0" w:space="0" w:color="auto"/>
            <w:right w:val="none" w:sz="0" w:space="0" w:color="auto"/>
          </w:divBdr>
        </w:div>
      </w:divsChild>
    </w:div>
    <w:div w:id="1422331722">
      <w:bodyDiv w:val="1"/>
      <w:marLeft w:val="0"/>
      <w:marRight w:val="0"/>
      <w:marTop w:val="0"/>
      <w:marBottom w:val="0"/>
      <w:divBdr>
        <w:top w:val="none" w:sz="0" w:space="0" w:color="auto"/>
        <w:left w:val="none" w:sz="0" w:space="0" w:color="auto"/>
        <w:bottom w:val="none" w:sz="0" w:space="0" w:color="auto"/>
        <w:right w:val="none" w:sz="0" w:space="0" w:color="auto"/>
      </w:divBdr>
      <w:divsChild>
        <w:div w:id="2051103562">
          <w:marLeft w:val="0"/>
          <w:marRight w:val="0"/>
          <w:marTop w:val="0"/>
          <w:marBottom w:val="0"/>
          <w:divBdr>
            <w:top w:val="none" w:sz="0" w:space="0" w:color="auto"/>
            <w:left w:val="none" w:sz="0" w:space="0" w:color="auto"/>
            <w:bottom w:val="none" w:sz="0" w:space="0" w:color="auto"/>
            <w:right w:val="none" w:sz="0" w:space="0" w:color="auto"/>
          </w:divBdr>
        </w:div>
      </w:divsChild>
    </w:div>
    <w:div w:id="1443721723">
      <w:bodyDiv w:val="1"/>
      <w:marLeft w:val="0"/>
      <w:marRight w:val="0"/>
      <w:marTop w:val="0"/>
      <w:marBottom w:val="0"/>
      <w:divBdr>
        <w:top w:val="none" w:sz="0" w:space="0" w:color="auto"/>
        <w:left w:val="none" w:sz="0" w:space="0" w:color="auto"/>
        <w:bottom w:val="none" w:sz="0" w:space="0" w:color="auto"/>
        <w:right w:val="none" w:sz="0" w:space="0" w:color="auto"/>
      </w:divBdr>
      <w:divsChild>
        <w:div w:id="2093156161">
          <w:marLeft w:val="0"/>
          <w:marRight w:val="0"/>
          <w:marTop w:val="0"/>
          <w:marBottom w:val="0"/>
          <w:divBdr>
            <w:top w:val="none" w:sz="0" w:space="0" w:color="auto"/>
            <w:left w:val="none" w:sz="0" w:space="0" w:color="auto"/>
            <w:bottom w:val="none" w:sz="0" w:space="0" w:color="auto"/>
            <w:right w:val="none" w:sz="0" w:space="0" w:color="auto"/>
          </w:divBdr>
        </w:div>
      </w:divsChild>
    </w:div>
    <w:div w:id="1483885569">
      <w:bodyDiv w:val="1"/>
      <w:marLeft w:val="0"/>
      <w:marRight w:val="0"/>
      <w:marTop w:val="0"/>
      <w:marBottom w:val="0"/>
      <w:divBdr>
        <w:top w:val="none" w:sz="0" w:space="0" w:color="auto"/>
        <w:left w:val="none" w:sz="0" w:space="0" w:color="auto"/>
        <w:bottom w:val="none" w:sz="0" w:space="0" w:color="auto"/>
        <w:right w:val="none" w:sz="0" w:space="0" w:color="auto"/>
      </w:divBdr>
    </w:div>
    <w:div w:id="1577670415">
      <w:bodyDiv w:val="1"/>
      <w:marLeft w:val="0"/>
      <w:marRight w:val="0"/>
      <w:marTop w:val="0"/>
      <w:marBottom w:val="0"/>
      <w:divBdr>
        <w:top w:val="none" w:sz="0" w:space="0" w:color="auto"/>
        <w:left w:val="none" w:sz="0" w:space="0" w:color="auto"/>
        <w:bottom w:val="none" w:sz="0" w:space="0" w:color="auto"/>
        <w:right w:val="none" w:sz="0" w:space="0" w:color="auto"/>
      </w:divBdr>
      <w:divsChild>
        <w:div w:id="2129349863">
          <w:marLeft w:val="0"/>
          <w:marRight w:val="0"/>
          <w:marTop w:val="0"/>
          <w:marBottom w:val="0"/>
          <w:divBdr>
            <w:top w:val="none" w:sz="0" w:space="0" w:color="auto"/>
            <w:left w:val="none" w:sz="0" w:space="0" w:color="auto"/>
            <w:bottom w:val="none" w:sz="0" w:space="0" w:color="auto"/>
            <w:right w:val="none" w:sz="0" w:space="0" w:color="auto"/>
          </w:divBdr>
        </w:div>
      </w:divsChild>
    </w:div>
    <w:div w:id="1600061812">
      <w:bodyDiv w:val="1"/>
      <w:marLeft w:val="0"/>
      <w:marRight w:val="0"/>
      <w:marTop w:val="0"/>
      <w:marBottom w:val="0"/>
      <w:divBdr>
        <w:top w:val="none" w:sz="0" w:space="0" w:color="auto"/>
        <w:left w:val="none" w:sz="0" w:space="0" w:color="auto"/>
        <w:bottom w:val="none" w:sz="0" w:space="0" w:color="auto"/>
        <w:right w:val="none" w:sz="0" w:space="0" w:color="auto"/>
      </w:divBdr>
    </w:div>
    <w:div w:id="1645357899">
      <w:bodyDiv w:val="1"/>
      <w:marLeft w:val="0"/>
      <w:marRight w:val="0"/>
      <w:marTop w:val="0"/>
      <w:marBottom w:val="0"/>
      <w:divBdr>
        <w:top w:val="none" w:sz="0" w:space="0" w:color="auto"/>
        <w:left w:val="none" w:sz="0" w:space="0" w:color="auto"/>
        <w:bottom w:val="none" w:sz="0" w:space="0" w:color="auto"/>
        <w:right w:val="none" w:sz="0" w:space="0" w:color="auto"/>
      </w:divBdr>
      <w:divsChild>
        <w:div w:id="1035236606">
          <w:marLeft w:val="0"/>
          <w:marRight w:val="0"/>
          <w:marTop w:val="0"/>
          <w:marBottom w:val="0"/>
          <w:divBdr>
            <w:top w:val="none" w:sz="0" w:space="0" w:color="auto"/>
            <w:left w:val="none" w:sz="0" w:space="0" w:color="auto"/>
            <w:bottom w:val="none" w:sz="0" w:space="0" w:color="auto"/>
            <w:right w:val="none" w:sz="0" w:space="0" w:color="auto"/>
          </w:divBdr>
        </w:div>
      </w:divsChild>
    </w:div>
    <w:div w:id="1665164463">
      <w:bodyDiv w:val="1"/>
      <w:marLeft w:val="0"/>
      <w:marRight w:val="0"/>
      <w:marTop w:val="0"/>
      <w:marBottom w:val="0"/>
      <w:divBdr>
        <w:top w:val="none" w:sz="0" w:space="0" w:color="auto"/>
        <w:left w:val="none" w:sz="0" w:space="0" w:color="auto"/>
        <w:bottom w:val="none" w:sz="0" w:space="0" w:color="auto"/>
        <w:right w:val="none" w:sz="0" w:space="0" w:color="auto"/>
      </w:divBdr>
      <w:divsChild>
        <w:div w:id="791242068">
          <w:marLeft w:val="0"/>
          <w:marRight w:val="0"/>
          <w:marTop w:val="0"/>
          <w:marBottom w:val="0"/>
          <w:divBdr>
            <w:top w:val="none" w:sz="0" w:space="0" w:color="auto"/>
            <w:left w:val="none" w:sz="0" w:space="0" w:color="auto"/>
            <w:bottom w:val="none" w:sz="0" w:space="0" w:color="auto"/>
            <w:right w:val="none" w:sz="0" w:space="0" w:color="auto"/>
          </w:divBdr>
        </w:div>
      </w:divsChild>
    </w:div>
    <w:div w:id="1711221197">
      <w:bodyDiv w:val="1"/>
      <w:marLeft w:val="0"/>
      <w:marRight w:val="0"/>
      <w:marTop w:val="0"/>
      <w:marBottom w:val="0"/>
      <w:divBdr>
        <w:top w:val="none" w:sz="0" w:space="0" w:color="auto"/>
        <w:left w:val="none" w:sz="0" w:space="0" w:color="auto"/>
        <w:bottom w:val="none" w:sz="0" w:space="0" w:color="auto"/>
        <w:right w:val="none" w:sz="0" w:space="0" w:color="auto"/>
      </w:divBdr>
    </w:div>
    <w:div w:id="1825001205">
      <w:bodyDiv w:val="1"/>
      <w:marLeft w:val="0"/>
      <w:marRight w:val="0"/>
      <w:marTop w:val="0"/>
      <w:marBottom w:val="0"/>
      <w:divBdr>
        <w:top w:val="none" w:sz="0" w:space="0" w:color="auto"/>
        <w:left w:val="none" w:sz="0" w:space="0" w:color="auto"/>
        <w:bottom w:val="none" w:sz="0" w:space="0" w:color="auto"/>
        <w:right w:val="none" w:sz="0" w:space="0" w:color="auto"/>
      </w:divBdr>
      <w:divsChild>
        <w:div w:id="465128906">
          <w:marLeft w:val="0"/>
          <w:marRight w:val="0"/>
          <w:marTop w:val="0"/>
          <w:marBottom w:val="0"/>
          <w:divBdr>
            <w:top w:val="none" w:sz="0" w:space="0" w:color="auto"/>
            <w:left w:val="none" w:sz="0" w:space="0" w:color="auto"/>
            <w:bottom w:val="none" w:sz="0" w:space="0" w:color="auto"/>
            <w:right w:val="none" w:sz="0" w:space="0" w:color="auto"/>
          </w:divBdr>
        </w:div>
      </w:divsChild>
    </w:div>
    <w:div w:id="1890724672">
      <w:bodyDiv w:val="1"/>
      <w:marLeft w:val="0"/>
      <w:marRight w:val="0"/>
      <w:marTop w:val="0"/>
      <w:marBottom w:val="0"/>
      <w:divBdr>
        <w:top w:val="none" w:sz="0" w:space="0" w:color="auto"/>
        <w:left w:val="none" w:sz="0" w:space="0" w:color="auto"/>
        <w:bottom w:val="none" w:sz="0" w:space="0" w:color="auto"/>
        <w:right w:val="none" w:sz="0" w:space="0" w:color="auto"/>
      </w:divBdr>
      <w:divsChild>
        <w:div w:id="862205648">
          <w:marLeft w:val="0"/>
          <w:marRight w:val="0"/>
          <w:marTop w:val="0"/>
          <w:marBottom w:val="0"/>
          <w:divBdr>
            <w:top w:val="none" w:sz="0" w:space="0" w:color="auto"/>
            <w:left w:val="none" w:sz="0" w:space="0" w:color="auto"/>
            <w:bottom w:val="none" w:sz="0" w:space="0" w:color="auto"/>
            <w:right w:val="none" w:sz="0" w:space="0" w:color="auto"/>
          </w:divBdr>
        </w:div>
      </w:divsChild>
    </w:div>
    <w:div w:id="1922173291">
      <w:bodyDiv w:val="1"/>
      <w:marLeft w:val="0"/>
      <w:marRight w:val="0"/>
      <w:marTop w:val="0"/>
      <w:marBottom w:val="0"/>
      <w:divBdr>
        <w:top w:val="none" w:sz="0" w:space="0" w:color="auto"/>
        <w:left w:val="none" w:sz="0" w:space="0" w:color="auto"/>
        <w:bottom w:val="none" w:sz="0" w:space="0" w:color="auto"/>
        <w:right w:val="none" w:sz="0" w:space="0" w:color="auto"/>
      </w:divBdr>
      <w:divsChild>
        <w:div w:id="2077363597">
          <w:marLeft w:val="0"/>
          <w:marRight w:val="0"/>
          <w:marTop w:val="0"/>
          <w:marBottom w:val="0"/>
          <w:divBdr>
            <w:top w:val="none" w:sz="0" w:space="0" w:color="auto"/>
            <w:left w:val="none" w:sz="0" w:space="0" w:color="auto"/>
            <w:bottom w:val="none" w:sz="0" w:space="0" w:color="auto"/>
            <w:right w:val="none" w:sz="0" w:space="0" w:color="auto"/>
          </w:divBdr>
        </w:div>
      </w:divsChild>
    </w:div>
    <w:div w:id="1987851899">
      <w:bodyDiv w:val="1"/>
      <w:marLeft w:val="0"/>
      <w:marRight w:val="0"/>
      <w:marTop w:val="0"/>
      <w:marBottom w:val="0"/>
      <w:divBdr>
        <w:top w:val="none" w:sz="0" w:space="0" w:color="auto"/>
        <w:left w:val="none" w:sz="0" w:space="0" w:color="auto"/>
        <w:bottom w:val="none" w:sz="0" w:space="0" w:color="auto"/>
        <w:right w:val="none" w:sz="0" w:space="0" w:color="auto"/>
      </w:divBdr>
      <w:divsChild>
        <w:div w:id="1762217819">
          <w:marLeft w:val="0"/>
          <w:marRight w:val="0"/>
          <w:marTop w:val="0"/>
          <w:marBottom w:val="0"/>
          <w:divBdr>
            <w:top w:val="none" w:sz="0" w:space="0" w:color="auto"/>
            <w:left w:val="none" w:sz="0" w:space="0" w:color="auto"/>
            <w:bottom w:val="none" w:sz="0" w:space="0" w:color="auto"/>
            <w:right w:val="none" w:sz="0" w:space="0" w:color="auto"/>
          </w:divBdr>
        </w:div>
      </w:divsChild>
    </w:div>
    <w:div w:id="2031491317">
      <w:bodyDiv w:val="1"/>
      <w:marLeft w:val="0"/>
      <w:marRight w:val="0"/>
      <w:marTop w:val="0"/>
      <w:marBottom w:val="0"/>
      <w:divBdr>
        <w:top w:val="none" w:sz="0" w:space="0" w:color="auto"/>
        <w:left w:val="none" w:sz="0" w:space="0" w:color="auto"/>
        <w:bottom w:val="none" w:sz="0" w:space="0" w:color="auto"/>
        <w:right w:val="none" w:sz="0" w:space="0" w:color="auto"/>
      </w:divBdr>
      <w:divsChild>
        <w:div w:id="775632556">
          <w:marLeft w:val="0"/>
          <w:marRight w:val="0"/>
          <w:marTop w:val="0"/>
          <w:marBottom w:val="0"/>
          <w:divBdr>
            <w:top w:val="none" w:sz="0" w:space="0" w:color="auto"/>
            <w:left w:val="none" w:sz="0" w:space="0" w:color="auto"/>
            <w:bottom w:val="none" w:sz="0" w:space="0" w:color="auto"/>
            <w:right w:val="none" w:sz="0" w:space="0" w:color="auto"/>
          </w:divBdr>
        </w:div>
      </w:divsChild>
    </w:div>
    <w:div w:id="2052608800">
      <w:bodyDiv w:val="1"/>
      <w:marLeft w:val="0"/>
      <w:marRight w:val="0"/>
      <w:marTop w:val="0"/>
      <w:marBottom w:val="0"/>
      <w:divBdr>
        <w:top w:val="none" w:sz="0" w:space="0" w:color="auto"/>
        <w:left w:val="none" w:sz="0" w:space="0" w:color="auto"/>
        <w:bottom w:val="none" w:sz="0" w:space="0" w:color="auto"/>
        <w:right w:val="none" w:sz="0" w:space="0" w:color="auto"/>
      </w:divBdr>
      <w:divsChild>
        <w:div w:id="1194809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napsurveys.com/blog/4-main-benefits-survey-research/" TargetMode="External"/><Relationship Id="rId18" Type="http://schemas.openxmlformats.org/officeDocument/2006/relationships/hyperlink" Target="https://www.officereality.co.uk/blog/advantages-and-disadvantages-of-working-from-home" TargetMode="External"/><Relationship Id="rId26" Type="http://schemas.openxmlformats.org/officeDocument/2006/relationships/hyperlink" Target="https://tallyfy.com/adkar-model/" TargetMode="External"/><Relationship Id="rId39" Type="http://schemas.openxmlformats.org/officeDocument/2006/relationships/image" Target="media/image5.png"/><Relationship Id="rId21" Type="http://schemas.openxmlformats.org/officeDocument/2006/relationships/hyperlink" Target="https://www.replicant.com/blog/pandemic-shows-need-to-revamp-contact-centers/" TargetMode="External"/><Relationship Id="rId34" Type="http://schemas.openxmlformats.org/officeDocument/2006/relationships/hyperlink" Target="https://info.siteselectiongroup.com/blog/what-could-be-the-impact-of-covid-19-on-2.5-million-u.s.-call-center-workers" TargetMode="External"/><Relationship Id="rId42" Type="http://schemas.openxmlformats.org/officeDocument/2006/relationships/image" Target="media/image8.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iltin.com/remote-work/hybrid-work-model" TargetMode="External"/><Relationship Id="rId29" Type="http://schemas.openxmlformats.org/officeDocument/2006/relationships/hyperlink" Target="https://www.prosci.com/methodology/adkar" TargetMode="External"/><Relationship Id="rId11" Type="http://schemas.openxmlformats.org/officeDocument/2006/relationships/hyperlink" Target="https://www.crforum.co.uk/research-and-resources/hybrid-working-the-good-the-bad-and-the-ugly/" TargetMode="External"/><Relationship Id="rId24" Type="http://schemas.openxmlformats.org/officeDocument/2006/relationships/hyperlink" Target="https://www.ons.gov.uk/" TargetMode="External"/><Relationship Id="rId32" Type="http://schemas.openxmlformats.org/officeDocument/2006/relationships/hyperlink" Target="https://changemanagementinsight.com/types-of-organizational-change/" TargetMode="Externa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hyperlink" Target="https://www.surveymonkey.com/analyze/rjX8_2FQugeTcK3Y069jmwJ6hI_2FsSoMYsBP0UbT5uBeEGu2KDXrutbGwjq6Qf0QiH1?ut_source=my_surveys_list" TargetMode="External"/><Relationship Id="rId5" Type="http://schemas.openxmlformats.org/officeDocument/2006/relationships/webSettings" Target="webSettings.xml"/><Relationship Id="rId15" Type="http://schemas.openxmlformats.org/officeDocument/2006/relationships/hyperlink" Target="https://pestleanalysis.com/disadvantages-of-pestle-analysis/" TargetMode="External"/><Relationship Id="rId23" Type="http://schemas.openxmlformats.org/officeDocument/2006/relationships/hyperlink" Target="https://www.admiral.com/magazine/guides/home/home-insurance-for-business-use" TargetMode="External"/><Relationship Id="rId28" Type="http://schemas.openxmlformats.org/officeDocument/2006/relationships/hyperlink" Target="https://www.prosci.com/bookstore/best-practices-in-change-management-2014-edition.html?utm_source=best-practices-report&amp;utm_medium=redirect&amp;utm_campaign=cm" TargetMode="External"/><Relationship Id="rId36" Type="http://schemas.openxmlformats.org/officeDocument/2006/relationships/image" Target="media/image2.png"/><Relationship Id="rId49" Type="http://schemas.openxmlformats.org/officeDocument/2006/relationships/theme" Target="theme/theme1.xml"/><Relationship Id="rId10" Type="http://schemas.openxmlformats.org/officeDocument/2006/relationships/hyperlink" Target="https://www.cgsinc.com/blog/top-covid-challenges-contact-centers-2021" TargetMode="External"/><Relationship Id="rId19" Type="http://schemas.openxmlformats.org/officeDocument/2006/relationships/hyperlink" Target="https://blog.vantagecircle.com/disadvantages-of-working-from-home/" TargetMode="External"/><Relationship Id="rId31" Type="http://schemas.openxmlformats.org/officeDocument/2006/relationships/hyperlink" Target="https://www.theweek.co.uk/business/employment/955759/the-future-of-work-pros-cons-hybrid-working" TargetMode="External"/><Relationship Id="rId44"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stylist.co.uk/life/careers/working-from-home-sick-days-presenteeism-burnout/583040" TargetMode="External"/><Relationship Id="rId14" Type="http://schemas.openxmlformats.org/officeDocument/2006/relationships/hyperlink" Target="https://www.marketingtutor.net/micro-environment-definition-factors-example/" TargetMode="External"/><Relationship Id="rId22" Type="http://schemas.openxmlformats.org/officeDocument/2006/relationships/hyperlink" Target="https://www.bbc.co.uk/news/uk-wales-59237517" TargetMode="External"/><Relationship Id="rId27" Type="http://schemas.openxmlformats.org/officeDocument/2006/relationships/hyperlink" Target="https://www.accipio.com/eleadership/mod/url/view.php?id=886" TargetMode="External"/><Relationship Id="rId30" Type="http://schemas.openxmlformats.org/officeDocument/2006/relationships/hyperlink" Target="https://safestart.com/news/which-change-management-model-is-the-best-for-your-organization/" TargetMode="External"/><Relationship Id="rId35" Type="http://schemas.openxmlformats.org/officeDocument/2006/relationships/hyperlink" Target="https://www.incomesdataresearch.co.uk/resources/news/covid-19-impacts-working-patterns-and-recruitment-for-call-centre-staff" TargetMode="External"/><Relationship Id="rId43" Type="http://schemas.openxmlformats.org/officeDocument/2006/relationships/image" Target="media/image9.png"/><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mrisoftware.com/ca/blog/8-benefits-of-space-management-in-the-workplace/" TargetMode="External"/><Relationship Id="rId17" Type="http://schemas.openxmlformats.org/officeDocument/2006/relationships/hyperlink" Target="https://www.walesonline.co.uk/news/wales-news/admiral-office-closure-newport-cardiff-22127028" TargetMode="External"/><Relationship Id="rId25" Type="http://schemas.openxmlformats.org/officeDocument/2006/relationships/hyperlink" Target="https://www.cmcpartnership.com/en-za/blog/covid-19-and-the-impact-on-organizational-change" TargetMode="External"/><Relationship Id="rId33" Type="http://schemas.openxmlformats.org/officeDocument/2006/relationships/hyperlink" Target="https://ijrpr.com/uploads/V3ISSUE7/IJRPR5648.pdf" TargetMode="External"/><Relationship Id="rId38" Type="http://schemas.openxmlformats.org/officeDocument/2006/relationships/image" Target="media/image4.png"/><Relationship Id="rId46" Type="http://schemas.openxmlformats.org/officeDocument/2006/relationships/header" Target="header1.xml"/><Relationship Id="rId20" Type="http://schemas.openxmlformats.org/officeDocument/2006/relationships/hyperlink" Target="https://positivepsychology.com/emotion-wheel/"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D3F26-6FCC-4A7C-80C3-E500840F0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9383</Words>
  <Characters>53484</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Mansbridge</dc:creator>
  <cp:keywords/>
  <dc:description/>
  <cp:lastModifiedBy>Lucy Mansbridge</cp:lastModifiedBy>
  <cp:revision>105</cp:revision>
  <dcterms:created xsi:type="dcterms:W3CDTF">2022-07-22T18:20:00Z</dcterms:created>
  <dcterms:modified xsi:type="dcterms:W3CDTF">2022-11-13T15:44:00Z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ccdbf962de96d3cc95f9b059f69100271336a387ef38ecaea6cbc54b3c3f0a11</vt:lpwstr>
  </property>
</Properties>
</file>