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F7BBB" w14:textId="2D30BE17" w:rsidR="0059512F" w:rsidRDefault="00A47453">
      <w:r>
        <w:rPr>
          <w:noProof/>
        </w:rPr>
        <w:drawing>
          <wp:inline distT="0" distB="0" distL="0" distR="0" wp14:anchorId="41F94FB9" wp14:editId="67295C61">
            <wp:extent cx="4863465" cy="2012950"/>
            <wp:effectExtent l="0" t="0" r="0" b="6350"/>
            <wp:docPr id="5" name="Picture 4" descr="University of Wales Trinity Saint David launches new digital healthcare  course - Digital Health and Care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iversity of Wales Trinity Saint David launches new digital healthcare  course - Digital Health and Care Wal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969" cy="2023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B8386" w14:textId="77777777" w:rsidR="00A47453" w:rsidRDefault="00A47453"/>
    <w:p w14:paraId="581A9CE1" w14:textId="77777777" w:rsidR="00A47453" w:rsidRDefault="00A47453"/>
    <w:p w14:paraId="1C50752C" w14:textId="77777777" w:rsidR="00A47453" w:rsidRDefault="00A47453"/>
    <w:p w14:paraId="3A2A8C17" w14:textId="77777777" w:rsidR="00A47453" w:rsidRDefault="00A47453"/>
    <w:p w14:paraId="4EF6A68D" w14:textId="77777777" w:rsidR="00A47453" w:rsidRDefault="00A47453"/>
    <w:p w14:paraId="1BE74B90" w14:textId="77777777" w:rsidR="0072653D" w:rsidRDefault="00A47453" w:rsidP="00A47453">
      <w:pPr>
        <w:tabs>
          <w:tab w:val="left" w:pos="6540"/>
        </w:tabs>
        <w:spacing w:after="240" w:line="360" w:lineRule="auto"/>
        <w:rPr>
          <w:rFonts w:ascii="Arial" w:hAnsi="Arial" w:cs="Arial"/>
          <w:b/>
          <w:bCs/>
          <w:sz w:val="32"/>
          <w:szCs w:val="32"/>
          <w:lang w:val="nl-NL"/>
        </w:rPr>
      </w:pPr>
      <w:r w:rsidRPr="0072653D">
        <w:rPr>
          <w:rFonts w:ascii="Arial" w:hAnsi="Arial" w:cs="Arial"/>
          <w:b/>
          <w:bCs/>
          <w:sz w:val="32"/>
          <w:szCs w:val="32"/>
          <w:lang w:val="nl-NL"/>
        </w:rPr>
        <w:t>Student name</w:t>
      </w:r>
      <w:r w:rsidRPr="0072653D">
        <w:rPr>
          <w:rFonts w:ascii="Arial" w:hAnsi="Arial" w:cs="Arial"/>
          <w:sz w:val="32"/>
          <w:szCs w:val="32"/>
          <w:lang w:val="nl-NL"/>
        </w:rPr>
        <w:t>:</w:t>
      </w:r>
      <w:r w:rsidRPr="0072653D">
        <w:rPr>
          <w:rFonts w:ascii="Arial" w:hAnsi="Arial" w:cs="Arial"/>
          <w:b/>
          <w:bCs/>
          <w:sz w:val="32"/>
          <w:szCs w:val="32"/>
          <w:lang w:val="nl-NL"/>
        </w:rPr>
        <w:t>Narcisa Bernardo</w:t>
      </w:r>
    </w:p>
    <w:p w14:paraId="37C4C8F9" w14:textId="49FA2196" w:rsidR="00A47453" w:rsidRPr="0072653D" w:rsidRDefault="00A47453" w:rsidP="00A47453">
      <w:pPr>
        <w:tabs>
          <w:tab w:val="left" w:pos="6540"/>
        </w:tabs>
        <w:spacing w:after="240" w:line="360" w:lineRule="auto"/>
        <w:rPr>
          <w:rFonts w:ascii="Arial" w:hAnsi="Arial" w:cs="Arial"/>
          <w:b/>
          <w:bCs/>
          <w:sz w:val="32"/>
          <w:szCs w:val="32"/>
          <w:lang w:val="nl-NL"/>
        </w:rPr>
      </w:pPr>
      <w:r w:rsidRPr="0072653D">
        <w:rPr>
          <w:rFonts w:ascii="Arial" w:hAnsi="Arial" w:cs="Arial"/>
          <w:b/>
          <w:bCs/>
          <w:sz w:val="32"/>
          <w:szCs w:val="32"/>
          <w:lang w:val="nl-NL"/>
        </w:rPr>
        <w:t>Student ID</w:t>
      </w:r>
      <w:r w:rsidRPr="0072653D">
        <w:rPr>
          <w:rFonts w:ascii="Arial" w:hAnsi="Arial" w:cs="Arial"/>
          <w:sz w:val="32"/>
          <w:szCs w:val="32"/>
          <w:lang w:val="nl-NL"/>
        </w:rPr>
        <w:t>:</w:t>
      </w:r>
      <w:r w:rsidRPr="0072653D">
        <w:rPr>
          <w:rFonts w:ascii="Arial" w:hAnsi="Arial" w:cs="Arial"/>
          <w:b/>
          <w:bCs/>
          <w:sz w:val="32"/>
          <w:szCs w:val="32"/>
          <w:lang w:val="nl-NL"/>
        </w:rPr>
        <w:t>2332208</w:t>
      </w:r>
    </w:p>
    <w:p w14:paraId="135EBC58" w14:textId="73D5BCF5" w:rsidR="00A47453" w:rsidRPr="0072653D" w:rsidRDefault="00A47453" w:rsidP="00A47453">
      <w:pPr>
        <w:tabs>
          <w:tab w:val="left" w:pos="6540"/>
        </w:tabs>
        <w:spacing w:after="240" w:line="360" w:lineRule="auto"/>
        <w:rPr>
          <w:rFonts w:ascii="Arial" w:hAnsi="Arial" w:cs="Arial"/>
          <w:b/>
          <w:bCs/>
          <w:sz w:val="32"/>
          <w:szCs w:val="32"/>
          <w:lang w:val="nl-NL"/>
        </w:rPr>
      </w:pPr>
      <w:r w:rsidRPr="0072653D">
        <w:rPr>
          <w:rFonts w:ascii="Arial" w:hAnsi="Arial" w:cs="Arial"/>
          <w:b/>
          <w:bCs/>
          <w:sz w:val="32"/>
          <w:szCs w:val="32"/>
          <w:lang w:val="nl-NL"/>
        </w:rPr>
        <w:t xml:space="preserve">Module name: </w:t>
      </w:r>
      <w:r w:rsidRPr="00A47453">
        <w:rPr>
          <w:rFonts w:ascii="Segoe UI" w:eastAsia="Times New Roman" w:hAnsi="Segoe UI" w:cs="Segoe UI"/>
          <w:b/>
          <w:bCs/>
          <w:sz w:val="32"/>
          <w:szCs w:val="32"/>
          <w:lang w:eastAsia="en-GB"/>
        </w:rPr>
        <w:t>Protecting and Supporting Families in Health and Care</w:t>
      </w:r>
    </w:p>
    <w:p w14:paraId="346C452D" w14:textId="2EF7DEFB" w:rsidR="00A47453" w:rsidRPr="0072653D" w:rsidRDefault="00A47453" w:rsidP="00A47453">
      <w:pPr>
        <w:shd w:val="clear" w:color="auto" w:fill="FFFFFF"/>
        <w:spacing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1D2125"/>
          <w:sz w:val="32"/>
          <w:szCs w:val="32"/>
          <w:lang w:eastAsia="en-GB"/>
        </w:rPr>
      </w:pPr>
      <w:r w:rsidRPr="0072653D">
        <w:rPr>
          <w:rFonts w:ascii="Arial" w:hAnsi="Arial" w:cs="Arial"/>
          <w:b/>
          <w:bCs/>
          <w:sz w:val="32"/>
          <w:szCs w:val="32"/>
        </w:rPr>
        <w:t>Module code:</w:t>
      </w:r>
      <w:r w:rsidRPr="0072653D">
        <w:rPr>
          <w:rFonts w:ascii="Segoe UI" w:eastAsia="Times New Roman" w:hAnsi="Segoe UI" w:cs="Segoe UI"/>
          <w:b/>
          <w:bCs/>
          <w:sz w:val="32"/>
          <w:szCs w:val="32"/>
          <w:lang w:eastAsia="en-GB"/>
        </w:rPr>
        <w:t xml:space="preserve"> </w:t>
      </w:r>
      <w:r w:rsidRPr="00A47453">
        <w:rPr>
          <w:rFonts w:ascii="Segoe UI" w:eastAsia="Times New Roman" w:hAnsi="Segoe UI" w:cs="Segoe UI"/>
          <w:b/>
          <w:bCs/>
          <w:sz w:val="32"/>
          <w:szCs w:val="32"/>
          <w:lang w:eastAsia="en-GB"/>
        </w:rPr>
        <w:t>(BMHP5021</w:t>
      </w:r>
      <w:r w:rsidRPr="00A47453">
        <w:rPr>
          <w:rFonts w:ascii="Segoe UI" w:eastAsia="Times New Roman" w:hAnsi="Segoe UI" w:cs="Segoe UI"/>
          <w:b/>
          <w:bCs/>
          <w:color w:val="1D2125"/>
          <w:sz w:val="32"/>
          <w:szCs w:val="32"/>
          <w:lang w:eastAsia="en-GB"/>
        </w:rPr>
        <w:t>)</w:t>
      </w:r>
    </w:p>
    <w:p w14:paraId="38A69495" w14:textId="456DB309" w:rsidR="00A47453" w:rsidRPr="0072653D" w:rsidRDefault="00A47453" w:rsidP="00A47453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</w:rPr>
      </w:pPr>
      <w:r w:rsidRPr="0072653D">
        <w:rPr>
          <w:rFonts w:ascii="Arial" w:hAnsi="Arial" w:cs="Arial"/>
          <w:b/>
          <w:bCs/>
          <w:sz w:val="32"/>
          <w:szCs w:val="32"/>
        </w:rPr>
        <w:t>Lecturer name</w:t>
      </w:r>
      <w:r w:rsidRPr="0072653D">
        <w:rPr>
          <w:rFonts w:ascii="Arial" w:hAnsi="Arial" w:cs="Arial"/>
          <w:sz w:val="32"/>
          <w:szCs w:val="32"/>
        </w:rPr>
        <w:t>:</w:t>
      </w:r>
      <w:r w:rsidR="0072653D" w:rsidRPr="0072653D">
        <w:rPr>
          <w:rStyle w:val="Heading1Char"/>
          <w:rFonts w:ascii="Segoe UI" w:hAnsi="Segoe UI" w:cs="Segoe UI"/>
          <w:color w:val="auto"/>
          <w:sz w:val="32"/>
          <w:szCs w:val="32"/>
          <w:shd w:val="clear" w:color="auto" w:fill="FFFFFF"/>
        </w:rPr>
        <w:t xml:space="preserve"> </w:t>
      </w:r>
      <w:r w:rsidR="0072653D" w:rsidRPr="0072653D">
        <w:rPr>
          <w:rStyle w:val="Strong"/>
          <w:rFonts w:ascii="Segoe UI" w:hAnsi="Segoe UI" w:cs="Segoe UI"/>
          <w:sz w:val="32"/>
          <w:szCs w:val="32"/>
          <w:shd w:val="clear" w:color="auto" w:fill="FFFFFF"/>
        </w:rPr>
        <w:t>Amanda Jones </w:t>
      </w:r>
    </w:p>
    <w:p w14:paraId="699EEBAC" w14:textId="77777777" w:rsidR="00A47453" w:rsidRPr="00594FAC" w:rsidRDefault="00A47453" w:rsidP="00A47453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29442A33" w14:textId="77777777" w:rsidR="00A47453" w:rsidRDefault="00A47453"/>
    <w:p w14:paraId="7A6E923A" w14:textId="77777777" w:rsidR="00A47453" w:rsidRDefault="00A47453"/>
    <w:p w14:paraId="77DBE204" w14:textId="77777777" w:rsidR="00A47453" w:rsidRDefault="00A47453"/>
    <w:p w14:paraId="5C6ABF28" w14:textId="77777777" w:rsidR="00A47453" w:rsidRDefault="00A47453"/>
    <w:p w14:paraId="0E7792C7" w14:textId="77777777" w:rsidR="00A47453" w:rsidRDefault="00A47453"/>
    <w:p w14:paraId="7934D1DD" w14:textId="77777777" w:rsidR="00A47453" w:rsidRDefault="00A47453"/>
    <w:p w14:paraId="430F4662" w14:textId="362144A0" w:rsidR="005B2277" w:rsidRDefault="00D04451" w:rsidP="005B2277">
      <w:pPr>
        <w:rPr>
          <w:sz w:val="36"/>
          <w:szCs w:val="36"/>
        </w:rPr>
      </w:pPr>
      <w:r>
        <w:lastRenderedPageBreak/>
        <w:t xml:space="preserve">          </w:t>
      </w:r>
      <w:r w:rsidR="003C0DAE">
        <w:t xml:space="preserve">                  </w:t>
      </w:r>
      <w:r w:rsidR="00011503">
        <w:t xml:space="preserve">                                          </w:t>
      </w:r>
      <w:r w:rsidR="003C0DAE">
        <w:t xml:space="preserve"> </w:t>
      </w:r>
      <w:r w:rsidR="005B2277" w:rsidRPr="005B2277">
        <w:rPr>
          <w:sz w:val="36"/>
          <w:szCs w:val="36"/>
        </w:rPr>
        <w:t>8. Reference</w:t>
      </w:r>
      <w:r w:rsidR="00EE0854">
        <w:rPr>
          <w:sz w:val="36"/>
          <w:szCs w:val="36"/>
        </w:rPr>
        <w:t>s</w:t>
      </w:r>
    </w:p>
    <w:p w14:paraId="615EA303" w14:textId="77777777" w:rsidR="009B6271" w:rsidRDefault="009B6271" w:rsidP="005B2277">
      <w:pPr>
        <w:rPr>
          <w:sz w:val="36"/>
          <w:szCs w:val="36"/>
        </w:rPr>
      </w:pPr>
    </w:p>
    <w:p w14:paraId="64687774" w14:textId="4DC6A0B4" w:rsidR="002A355B" w:rsidRPr="002A355B" w:rsidRDefault="00920AB9" w:rsidP="002A355B">
      <w:pPr>
        <w:rPr>
          <w:sz w:val="24"/>
          <w:szCs w:val="24"/>
        </w:rPr>
      </w:pPr>
      <w:r>
        <w:rPr>
          <w:sz w:val="24"/>
          <w:szCs w:val="24"/>
        </w:rPr>
        <w:t xml:space="preserve">1, </w:t>
      </w:r>
      <w:r w:rsidR="00BE244E" w:rsidRPr="002A355B">
        <w:rPr>
          <w:sz w:val="24"/>
          <w:szCs w:val="24"/>
        </w:rPr>
        <w:t xml:space="preserve">Barlow, J., &amp; Scott, J. (2020). Supporting Families: A Guide for Practitioners. Family Rights </w:t>
      </w:r>
      <w:r w:rsidR="00D87CD5">
        <w:rPr>
          <w:sz w:val="24"/>
          <w:szCs w:val="24"/>
        </w:rPr>
        <w:t>(</w:t>
      </w:r>
      <w:r w:rsidR="00E71C25">
        <w:rPr>
          <w:sz w:val="24"/>
          <w:szCs w:val="24"/>
        </w:rPr>
        <w:t>Access</w:t>
      </w:r>
      <w:r w:rsidR="00940137">
        <w:rPr>
          <w:sz w:val="24"/>
          <w:szCs w:val="24"/>
        </w:rPr>
        <w:t>ed</w:t>
      </w:r>
      <w:r w:rsidR="00E71C25">
        <w:rPr>
          <w:sz w:val="24"/>
          <w:szCs w:val="24"/>
        </w:rPr>
        <w:t>: 07</w:t>
      </w:r>
      <w:r w:rsidR="00815889">
        <w:rPr>
          <w:sz w:val="24"/>
          <w:szCs w:val="24"/>
        </w:rPr>
        <w:t xml:space="preserve"> March</w:t>
      </w:r>
      <w:r w:rsidR="002D78B9">
        <w:rPr>
          <w:sz w:val="24"/>
          <w:szCs w:val="24"/>
        </w:rPr>
        <w:t xml:space="preserve"> </w:t>
      </w:r>
      <w:r w:rsidR="00F635A6">
        <w:rPr>
          <w:sz w:val="24"/>
          <w:szCs w:val="24"/>
        </w:rPr>
        <w:t>2026)</w:t>
      </w:r>
      <w:r w:rsidR="00C73E90">
        <w:rPr>
          <w:sz w:val="24"/>
          <w:szCs w:val="24"/>
        </w:rPr>
        <w:t>.</w:t>
      </w:r>
    </w:p>
    <w:p w14:paraId="1DD45E07" w14:textId="77777777" w:rsidR="00920AB9" w:rsidRPr="00A12B98" w:rsidRDefault="00920AB9" w:rsidP="00920AB9">
      <w:pPr>
        <w:rPr>
          <w:sz w:val="24"/>
          <w:szCs w:val="24"/>
        </w:rPr>
      </w:pPr>
      <w:r w:rsidRPr="00A12B98">
        <w:rPr>
          <w:sz w:val="24"/>
          <w:szCs w:val="24"/>
        </w:rPr>
        <w:t>2. Children's Workforce Development</w:t>
      </w:r>
    </w:p>
    <w:p w14:paraId="77280170" w14:textId="7603451A" w:rsidR="00920AB9" w:rsidRPr="00A12B98" w:rsidRDefault="00920AB9" w:rsidP="00920AB9">
      <w:pPr>
        <w:rPr>
          <w:sz w:val="24"/>
          <w:szCs w:val="24"/>
        </w:rPr>
      </w:pPr>
      <w:r w:rsidRPr="00A12B98">
        <w:rPr>
          <w:sz w:val="24"/>
          <w:szCs w:val="24"/>
        </w:rPr>
        <w:t xml:space="preserve">Council. (2015). Support Workers in Child Protection: Guidance for Practice. </w:t>
      </w:r>
      <w:hyperlink r:id="rId10" w:history="1">
        <w:r w:rsidRPr="00A12B98">
          <w:rPr>
            <w:rStyle w:val="Hyperlink"/>
            <w:sz w:val="24"/>
            <w:szCs w:val="24"/>
          </w:rPr>
          <w:t>https://www.cwdcouncil.org.uk/</w:t>
        </w:r>
      </w:hyperlink>
      <w:r>
        <w:rPr>
          <w:sz w:val="24"/>
          <w:szCs w:val="24"/>
        </w:rPr>
        <w:t xml:space="preserve"> ( Access</w:t>
      </w:r>
      <w:r w:rsidR="00C73E90">
        <w:rPr>
          <w:sz w:val="24"/>
          <w:szCs w:val="24"/>
        </w:rPr>
        <w:t>ed</w:t>
      </w:r>
      <w:r w:rsidR="00134EEB">
        <w:rPr>
          <w:sz w:val="24"/>
          <w:szCs w:val="24"/>
        </w:rPr>
        <w:t>:</w:t>
      </w:r>
      <w:r>
        <w:rPr>
          <w:sz w:val="24"/>
          <w:szCs w:val="24"/>
        </w:rPr>
        <w:t xml:space="preserve"> 08</w:t>
      </w:r>
      <w:r w:rsidR="002D78B9">
        <w:rPr>
          <w:sz w:val="24"/>
          <w:szCs w:val="24"/>
        </w:rPr>
        <w:t xml:space="preserve"> March </w:t>
      </w:r>
      <w:r>
        <w:rPr>
          <w:sz w:val="24"/>
          <w:szCs w:val="24"/>
        </w:rPr>
        <w:t>2026)</w:t>
      </w:r>
    </w:p>
    <w:p w14:paraId="5103A292" w14:textId="0BAFFAF6" w:rsidR="008D15D4" w:rsidRPr="00120F72" w:rsidRDefault="008D15D4" w:rsidP="008D15D4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120F72">
        <w:rPr>
          <w:sz w:val="24"/>
          <w:szCs w:val="24"/>
        </w:rPr>
        <w:t xml:space="preserve">. Children's Society. (2021). Listening to Children and Young People: A Guide for . </w:t>
      </w:r>
      <w:hyperlink r:id="rId11" w:history="1">
        <w:r w:rsidRPr="00120F72">
          <w:rPr>
            <w:rStyle w:val="Hyperlink"/>
            <w:sz w:val="24"/>
            <w:szCs w:val="24"/>
          </w:rPr>
          <w:t>https://www.childrenssociety.org.uk/</w:t>
        </w:r>
      </w:hyperlink>
      <w:r w:rsidR="00965C89">
        <w:rPr>
          <w:sz w:val="24"/>
          <w:szCs w:val="24"/>
        </w:rPr>
        <w:t xml:space="preserve"> (Ac</w:t>
      </w:r>
      <w:r w:rsidR="00134EEB">
        <w:rPr>
          <w:sz w:val="24"/>
          <w:szCs w:val="24"/>
        </w:rPr>
        <w:t>cessed</w:t>
      </w:r>
      <w:r w:rsidR="00494FE2">
        <w:rPr>
          <w:sz w:val="24"/>
          <w:szCs w:val="24"/>
        </w:rPr>
        <w:t>:</w:t>
      </w:r>
      <w:r w:rsidR="000D358C">
        <w:rPr>
          <w:sz w:val="24"/>
          <w:szCs w:val="24"/>
        </w:rPr>
        <w:t xml:space="preserve"> 10 March </w:t>
      </w:r>
      <w:r w:rsidR="00747FE9">
        <w:rPr>
          <w:sz w:val="24"/>
          <w:szCs w:val="24"/>
        </w:rPr>
        <w:t>2026).</w:t>
      </w:r>
    </w:p>
    <w:p w14:paraId="1C9A16F3" w14:textId="49D45934" w:rsidR="00241CD5" w:rsidRPr="00120F72" w:rsidRDefault="00241CD5" w:rsidP="00241CD5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Pr="00120F72">
        <w:rPr>
          <w:sz w:val="24"/>
          <w:szCs w:val="24"/>
        </w:rPr>
        <w:t>. Coram. (2019). Supporting Children's</w:t>
      </w:r>
    </w:p>
    <w:p w14:paraId="46EEEE61" w14:textId="3C9743E2" w:rsidR="000F184F" w:rsidRPr="00872F15" w:rsidRDefault="00241CD5" w:rsidP="005B2277">
      <w:pPr>
        <w:rPr>
          <w:sz w:val="24"/>
          <w:szCs w:val="24"/>
        </w:rPr>
      </w:pPr>
      <w:r w:rsidRPr="00120F72">
        <w:rPr>
          <w:sz w:val="24"/>
          <w:szCs w:val="24"/>
        </w:rPr>
        <w:t>Voices in Decision Making. Retrieved fr</w:t>
      </w:r>
      <w:r>
        <w:rPr>
          <w:sz w:val="24"/>
          <w:szCs w:val="24"/>
        </w:rPr>
        <w:t xml:space="preserve">om </w:t>
      </w:r>
      <w:hyperlink r:id="rId12" w:history="1">
        <w:r w:rsidR="000F184F" w:rsidRPr="00CD646F">
          <w:rPr>
            <w:rStyle w:val="Hyperlink"/>
            <w:sz w:val="24"/>
            <w:szCs w:val="24"/>
          </w:rPr>
          <w:t>https://www.coram.org.uk/</w:t>
        </w:r>
      </w:hyperlink>
      <w:r w:rsidR="000B1357">
        <w:rPr>
          <w:sz w:val="24"/>
          <w:szCs w:val="24"/>
        </w:rPr>
        <w:t xml:space="preserve"> </w:t>
      </w:r>
      <w:r w:rsidR="00C31F96">
        <w:rPr>
          <w:sz w:val="24"/>
          <w:szCs w:val="24"/>
        </w:rPr>
        <w:t>(</w:t>
      </w:r>
      <w:r w:rsidR="00D70548">
        <w:rPr>
          <w:sz w:val="24"/>
          <w:szCs w:val="24"/>
        </w:rPr>
        <w:t xml:space="preserve"> Ac</w:t>
      </w:r>
      <w:r w:rsidR="00BE2474">
        <w:rPr>
          <w:sz w:val="24"/>
          <w:szCs w:val="24"/>
        </w:rPr>
        <w:t xml:space="preserve">cessed </w:t>
      </w:r>
      <w:r w:rsidR="007525CD">
        <w:rPr>
          <w:sz w:val="24"/>
          <w:szCs w:val="24"/>
        </w:rPr>
        <w:t>08 March 2026</w:t>
      </w:r>
      <w:r w:rsidR="002C0859">
        <w:rPr>
          <w:sz w:val="24"/>
          <w:szCs w:val="24"/>
        </w:rPr>
        <w:t>).</w:t>
      </w:r>
    </w:p>
    <w:p w14:paraId="3C0BFBA4" w14:textId="14C72BD7" w:rsidR="005B2277" w:rsidRPr="00DF42A1" w:rsidRDefault="00872F15" w:rsidP="005B2277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5B2277" w:rsidRPr="00DF42A1">
        <w:rPr>
          <w:sz w:val="24"/>
          <w:szCs w:val="24"/>
        </w:rPr>
        <w:t xml:space="preserve"> Department for Education. (2023).</w:t>
      </w:r>
    </w:p>
    <w:p w14:paraId="32C18B7C" w14:textId="109BCEBC" w:rsidR="005B2277" w:rsidRDefault="005B2277" w:rsidP="005B2277">
      <w:pPr>
        <w:rPr>
          <w:sz w:val="24"/>
          <w:szCs w:val="24"/>
        </w:rPr>
      </w:pPr>
      <w:r w:rsidRPr="009131C7">
        <w:rPr>
          <w:sz w:val="24"/>
          <w:szCs w:val="24"/>
        </w:rPr>
        <w:t>Working Together to Safeguard Children.</w:t>
      </w:r>
      <w:r w:rsidR="009131C7" w:rsidRPr="009131C7">
        <w:rPr>
          <w:sz w:val="24"/>
          <w:szCs w:val="24"/>
        </w:rPr>
        <w:t xml:space="preserve"> </w:t>
      </w:r>
      <w:hyperlink r:id="rId13" w:history="1">
        <w:r w:rsidR="00A12B98" w:rsidRPr="00CD646F">
          <w:rPr>
            <w:rStyle w:val="Hyperlink"/>
            <w:sz w:val="24"/>
            <w:szCs w:val="24"/>
          </w:rPr>
          <w:t>https://www.gov.uk/%20government/publications/working-together-to-safeguard-children-2</w:t>
        </w:r>
      </w:hyperlink>
      <w:r w:rsidR="000846B9">
        <w:rPr>
          <w:sz w:val="24"/>
          <w:szCs w:val="24"/>
        </w:rPr>
        <w:t>. ( Access</w:t>
      </w:r>
      <w:r w:rsidR="00490359">
        <w:rPr>
          <w:sz w:val="24"/>
          <w:szCs w:val="24"/>
        </w:rPr>
        <w:t xml:space="preserve">ed: </w:t>
      </w:r>
      <w:r w:rsidR="00A924F5">
        <w:rPr>
          <w:sz w:val="24"/>
          <w:szCs w:val="24"/>
        </w:rPr>
        <w:t>0</w:t>
      </w:r>
      <w:r w:rsidR="00DD2F70">
        <w:rPr>
          <w:sz w:val="24"/>
          <w:szCs w:val="24"/>
        </w:rPr>
        <w:t>8</w:t>
      </w:r>
      <w:r w:rsidR="00BE2474">
        <w:rPr>
          <w:sz w:val="24"/>
          <w:szCs w:val="24"/>
        </w:rPr>
        <w:t xml:space="preserve"> March </w:t>
      </w:r>
      <w:r w:rsidR="00A924F5">
        <w:rPr>
          <w:sz w:val="24"/>
          <w:szCs w:val="24"/>
        </w:rPr>
        <w:t>2026)</w:t>
      </w:r>
      <w:r w:rsidR="00BE2474">
        <w:rPr>
          <w:sz w:val="24"/>
          <w:szCs w:val="24"/>
        </w:rPr>
        <w:t>.</w:t>
      </w:r>
    </w:p>
    <w:p w14:paraId="77B8695A" w14:textId="08C264C0" w:rsidR="00D52D84" w:rsidRDefault="00D52D84" w:rsidP="00D52D84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DF42A1">
        <w:rPr>
          <w:sz w:val="24"/>
          <w:szCs w:val="24"/>
        </w:rPr>
        <w:t>Harker, R., &amp; McKee, M. (2019).Safeguarding Children: The Role of Support Workers. Child and Family Social Work, 24(2), 220-229.</w:t>
      </w:r>
      <w:r w:rsidR="00DC5442">
        <w:rPr>
          <w:sz w:val="24"/>
          <w:szCs w:val="24"/>
        </w:rPr>
        <w:t xml:space="preserve"> ( </w:t>
      </w:r>
      <w:r w:rsidR="00DA66D7">
        <w:rPr>
          <w:sz w:val="24"/>
          <w:szCs w:val="24"/>
        </w:rPr>
        <w:t xml:space="preserve">12 </w:t>
      </w:r>
      <w:r w:rsidR="00DC5442">
        <w:rPr>
          <w:sz w:val="24"/>
          <w:szCs w:val="24"/>
        </w:rPr>
        <w:t xml:space="preserve">March </w:t>
      </w:r>
      <w:r w:rsidR="002E6377">
        <w:rPr>
          <w:sz w:val="24"/>
          <w:szCs w:val="24"/>
        </w:rPr>
        <w:t>2026).</w:t>
      </w:r>
    </w:p>
    <w:p w14:paraId="1ED81613" w14:textId="039446F6" w:rsidR="00D068B6" w:rsidRDefault="00E87B42" w:rsidP="00D52D84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="00D068B6" w:rsidRPr="00120F72">
        <w:rPr>
          <w:sz w:val="24"/>
          <w:szCs w:val="24"/>
        </w:rPr>
        <w:t xml:space="preserve"> Ruch, G., &amp; Turney, D. (2018). Child Protection and Family Support: A Critical Introduction. Sage Publicatio</w:t>
      </w:r>
      <w:r>
        <w:rPr>
          <w:sz w:val="24"/>
          <w:szCs w:val="24"/>
        </w:rPr>
        <w:t>ns.</w:t>
      </w:r>
      <w:r w:rsidR="00C32327">
        <w:rPr>
          <w:sz w:val="24"/>
          <w:szCs w:val="24"/>
        </w:rPr>
        <w:t xml:space="preserve"> </w:t>
      </w:r>
      <w:r w:rsidR="000A420C">
        <w:rPr>
          <w:sz w:val="24"/>
          <w:szCs w:val="24"/>
        </w:rPr>
        <w:t>( Accessed</w:t>
      </w:r>
      <w:r w:rsidR="00CD48BD">
        <w:rPr>
          <w:sz w:val="24"/>
          <w:szCs w:val="24"/>
        </w:rPr>
        <w:t xml:space="preserve">: </w:t>
      </w:r>
      <w:r w:rsidR="00C32327">
        <w:rPr>
          <w:sz w:val="24"/>
          <w:szCs w:val="24"/>
        </w:rPr>
        <w:t xml:space="preserve"> </w:t>
      </w:r>
      <w:r w:rsidR="00DA66D7">
        <w:rPr>
          <w:sz w:val="24"/>
          <w:szCs w:val="24"/>
        </w:rPr>
        <w:t>12 M</w:t>
      </w:r>
      <w:r w:rsidR="00C32327">
        <w:rPr>
          <w:sz w:val="24"/>
          <w:szCs w:val="24"/>
        </w:rPr>
        <w:t>arch 2026).</w:t>
      </w:r>
    </w:p>
    <w:p w14:paraId="3A81E393" w14:textId="7057073A" w:rsidR="002E04EE" w:rsidRPr="00DF42A1" w:rsidRDefault="002E04EE" w:rsidP="002E04EE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E952F5">
        <w:rPr>
          <w:sz w:val="24"/>
          <w:szCs w:val="24"/>
        </w:rPr>
        <w:t xml:space="preserve">. </w:t>
      </w:r>
      <w:r w:rsidRPr="00DF42A1">
        <w:rPr>
          <w:sz w:val="24"/>
          <w:szCs w:val="24"/>
        </w:rPr>
        <w:t xml:space="preserve">Smith, M., &amp; Taylor, P. (2018). Child Welfare Practice: A Support Worker's Guide. </w:t>
      </w:r>
      <w:r w:rsidR="003D12CA">
        <w:rPr>
          <w:sz w:val="24"/>
          <w:szCs w:val="24"/>
        </w:rPr>
        <w:t>(Acce</w:t>
      </w:r>
      <w:r w:rsidR="00490359">
        <w:rPr>
          <w:sz w:val="24"/>
          <w:szCs w:val="24"/>
        </w:rPr>
        <w:t>ssed</w:t>
      </w:r>
      <w:r w:rsidR="00CD48BD">
        <w:rPr>
          <w:sz w:val="24"/>
          <w:szCs w:val="24"/>
        </w:rPr>
        <w:t xml:space="preserve">: 13 March </w:t>
      </w:r>
      <w:r w:rsidR="005029AB">
        <w:rPr>
          <w:sz w:val="24"/>
          <w:szCs w:val="24"/>
        </w:rPr>
        <w:t>2026).</w:t>
      </w:r>
    </w:p>
    <w:p w14:paraId="5163D942" w14:textId="77777777" w:rsidR="002E04EE" w:rsidRPr="00DF42A1" w:rsidRDefault="002E04EE" w:rsidP="00D52D84">
      <w:pPr>
        <w:rPr>
          <w:sz w:val="24"/>
          <w:szCs w:val="24"/>
        </w:rPr>
      </w:pPr>
    </w:p>
    <w:p w14:paraId="5C10B237" w14:textId="77777777" w:rsidR="00D52D84" w:rsidRPr="009131C7" w:rsidRDefault="00D52D84" w:rsidP="005B2277">
      <w:pPr>
        <w:rPr>
          <w:sz w:val="24"/>
          <w:szCs w:val="24"/>
        </w:rPr>
      </w:pPr>
    </w:p>
    <w:p w14:paraId="106AC50F" w14:textId="77777777" w:rsidR="00A47453" w:rsidRDefault="00A47453" w:rsidP="00A47453">
      <w:pPr>
        <w:spacing w:line="360" w:lineRule="auto"/>
        <w:rPr>
          <w:sz w:val="36"/>
          <w:szCs w:val="36"/>
        </w:rPr>
      </w:pPr>
    </w:p>
    <w:p w14:paraId="2C24E8B6" w14:textId="391ACAF5" w:rsidR="00A47453" w:rsidRPr="00A47453" w:rsidRDefault="00A47453">
      <w:pPr>
        <w:rPr>
          <w:b/>
          <w:bCs/>
        </w:rPr>
      </w:pPr>
    </w:p>
    <w:sectPr w:rsidR="00A47453" w:rsidRPr="00A47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14809"/>
    <w:multiLevelType w:val="hybridMultilevel"/>
    <w:tmpl w:val="70D87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72ED4"/>
    <w:multiLevelType w:val="hybridMultilevel"/>
    <w:tmpl w:val="06C061D6"/>
    <w:lvl w:ilvl="0" w:tplc="9E9688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9276142">
    <w:abstractNumId w:val="0"/>
  </w:num>
  <w:num w:numId="2" w16cid:durableId="814100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453"/>
    <w:rsid w:val="00000BC9"/>
    <w:rsid w:val="00011503"/>
    <w:rsid w:val="000846B9"/>
    <w:rsid w:val="000A420C"/>
    <w:rsid w:val="000B1357"/>
    <w:rsid w:val="000D358C"/>
    <w:rsid w:val="000F184F"/>
    <w:rsid w:val="00120F72"/>
    <w:rsid w:val="00134EEB"/>
    <w:rsid w:val="00241CD5"/>
    <w:rsid w:val="002A355B"/>
    <w:rsid w:val="002C0859"/>
    <w:rsid w:val="002D78B9"/>
    <w:rsid w:val="002E04EE"/>
    <w:rsid w:val="002E1BB4"/>
    <w:rsid w:val="002E6377"/>
    <w:rsid w:val="002F405B"/>
    <w:rsid w:val="00366376"/>
    <w:rsid w:val="003C0DAE"/>
    <w:rsid w:val="003C4167"/>
    <w:rsid w:val="003D12CA"/>
    <w:rsid w:val="00451B9D"/>
    <w:rsid w:val="00460BF8"/>
    <w:rsid w:val="00477528"/>
    <w:rsid w:val="00490359"/>
    <w:rsid w:val="00494FE2"/>
    <w:rsid w:val="004A6922"/>
    <w:rsid w:val="005029AB"/>
    <w:rsid w:val="0059512F"/>
    <w:rsid w:val="005B2277"/>
    <w:rsid w:val="00703ED3"/>
    <w:rsid w:val="0072653D"/>
    <w:rsid w:val="00747FE9"/>
    <w:rsid w:val="007525CD"/>
    <w:rsid w:val="00787FD5"/>
    <w:rsid w:val="00815889"/>
    <w:rsid w:val="00872F15"/>
    <w:rsid w:val="00890E6B"/>
    <w:rsid w:val="008D15D4"/>
    <w:rsid w:val="009131C7"/>
    <w:rsid w:val="00920AB9"/>
    <w:rsid w:val="00940137"/>
    <w:rsid w:val="00965C89"/>
    <w:rsid w:val="009B6271"/>
    <w:rsid w:val="00A12B98"/>
    <w:rsid w:val="00A47453"/>
    <w:rsid w:val="00A924F5"/>
    <w:rsid w:val="00AB2092"/>
    <w:rsid w:val="00B526D4"/>
    <w:rsid w:val="00B865DA"/>
    <w:rsid w:val="00BC0B9E"/>
    <w:rsid w:val="00BD3A52"/>
    <w:rsid w:val="00BE244E"/>
    <w:rsid w:val="00BE2474"/>
    <w:rsid w:val="00C15EC3"/>
    <w:rsid w:val="00C31F96"/>
    <w:rsid w:val="00C32327"/>
    <w:rsid w:val="00C73E90"/>
    <w:rsid w:val="00CD48BD"/>
    <w:rsid w:val="00CD668B"/>
    <w:rsid w:val="00D04451"/>
    <w:rsid w:val="00D068B6"/>
    <w:rsid w:val="00D52D84"/>
    <w:rsid w:val="00D70548"/>
    <w:rsid w:val="00D87CD5"/>
    <w:rsid w:val="00DA66D7"/>
    <w:rsid w:val="00DC5442"/>
    <w:rsid w:val="00DD2F70"/>
    <w:rsid w:val="00DF3AA3"/>
    <w:rsid w:val="00DF42A1"/>
    <w:rsid w:val="00E71C25"/>
    <w:rsid w:val="00E87B42"/>
    <w:rsid w:val="00E952F5"/>
    <w:rsid w:val="00EE0854"/>
    <w:rsid w:val="00F07B88"/>
    <w:rsid w:val="00F6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F6530"/>
  <w15:chartTrackingRefBased/>
  <w15:docId w15:val="{3430EE31-FC86-4E0E-91A0-2ECDAA5D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4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4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4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4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4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4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4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4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4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45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uiPriority w:val="22"/>
    <w:qFormat/>
    <w:rsid w:val="00A47453"/>
    <w:rPr>
      <w:b/>
      <w:bCs/>
    </w:rPr>
  </w:style>
  <w:style w:type="character" w:styleId="Hyperlink">
    <w:name w:val="Hyperlink"/>
    <w:basedOn w:val="DefaultParagraphFont"/>
    <w:uiPriority w:val="99"/>
    <w:unhideWhenUsed/>
    <w:rsid w:val="009131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1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%20government/publications/working-together-to-safeguard-children-2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oram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hildrenssociety.org.uk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www.cwdcouncil.org.uk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f22b7a-c618-4079-bd50-06f987a7a4b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5D477A444DB48B74AEE6FFC562A1F" ma:contentTypeVersion="6" ma:contentTypeDescription="Create a new document." ma:contentTypeScope="" ma:versionID="e701854dd0d232ee1afa5958066abe7a">
  <xsd:schema xmlns:xsd="http://www.w3.org/2001/XMLSchema" xmlns:xs="http://www.w3.org/2001/XMLSchema" xmlns:p="http://schemas.microsoft.com/office/2006/metadata/properties" xmlns:ns3="29f22b7a-c618-4079-bd50-06f987a7a4b0" targetNamespace="http://schemas.microsoft.com/office/2006/metadata/properties" ma:root="true" ma:fieldsID="37f83fcd9ce51d5156f2d4afe35dd165" ns3:_="">
    <xsd:import namespace="29f22b7a-c618-4079-bd50-06f987a7a4b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22b7a-c618-4079-bd50-06f987a7a4b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82F9D-51BE-4596-8089-8365C2C05058}">
  <ds:schemaRefs>
    <ds:schemaRef ds:uri="http://schemas.microsoft.com/office/2006/metadata/properties"/>
    <ds:schemaRef ds:uri="http://schemas.microsoft.com/office/infopath/2007/PartnerControls"/>
    <ds:schemaRef ds:uri="29f22b7a-c618-4079-bd50-06f987a7a4b0"/>
  </ds:schemaRefs>
</ds:datastoreItem>
</file>

<file path=customXml/itemProps2.xml><?xml version="1.0" encoding="utf-8"?>
<ds:datastoreItem xmlns:ds="http://schemas.openxmlformats.org/officeDocument/2006/customXml" ds:itemID="{2EE3D714-E31C-47F7-9C5D-97D0051BEA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96914-D3D9-486B-9D7E-D278A8E6FB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22b7a-c618-4079-bd50-06f987a7a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9AA9D1-1748-4202-9CEE-778CF5AEA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Narcisa Bernardo (2332208)</dc:creator>
  <cp:keywords/>
  <dc:description/>
  <cp:lastModifiedBy>Narcisa Bernardo (2332208)</cp:lastModifiedBy>
  <cp:revision>69</cp:revision>
  <dcterms:created xsi:type="dcterms:W3CDTF">2026-03-13T10:23:00Z</dcterms:created>
  <dcterms:modified xsi:type="dcterms:W3CDTF">2026-03-19T11:03:00Z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0x0101002C45D477A444DB48B74AEE6FFC562A1F</vt:lpwstr>
  </property>
</Properties>
</file>