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407FE689" wp14:paraId="5E5787A5" wp14:textId="7B94868D">
      <w:pPr>
        <w:pStyle w:val="Normal"/>
      </w:pPr>
      <w:r w:rsidR="2367F108">
        <w:drawing>
          <wp:inline xmlns:wp14="http://schemas.microsoft.com/office/word/2010/wordprocessingDrawing" wp14:editId="5DFD6784" wp14:anchorId="7166FF9E">
            <wp:extent cx="2629035" cy="1168460"/>
            <wp:effectExtent l="0" t="0" r="0" b="0"/>
            <wp:docPr id="70264060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02640605" name="Picture 702640605"/>
                    <pic:cNvPicPr/>
                  </pic:nvPicPr>
                  <pic:blipFill>
                    <a:blip xmlns:r="http://schemas.openxmlformats.org/officeDocument/2006/relationships" r:embed="rId1972761097">
                      <a:extLst>
                        <a:ext uri="{28A0092B-C50C-407E-A947-70E740481C1C}">
                          <a14:useLocalDpi xmlns:a14="http://schemas.microsoft.com/office/drawing/2010/main"/>
                        </a:ext>
                      </a:extLst>
                    </a:blip>
                    <a:stretch>
                      <a:fillRect/>
                    </a:stretch>
                  </pic:blipFill>
                  <pic:spPr>
                    <a:xfrm>
                      <a:off x="0" y="0"/>
                      <a:ext cx="2629035" cy="1168460"/>
                    </a:xfrm>
                    <a:prstGeom prst="rect">
                      <a:avLst/>
                    </a:prstGeom>
                  </pic:spPr>
                </pic:pic>
              </a:graphicData>
            </a:graphic>
          </wp:inline>
        </w:drawing>
      </w:r>
    </w:p>
    <w:p w:rsidR="407FE689" w:rsidP="407FE689" w:rsidRDefault="407FE689" w14:paraId="6FBDFAAB" w14:textId="77D3E99D">
      <w:pPr>
        <w:pStyle w:val="Normal"/>
      </w:pPr>
    </w:p>
    <w:p w:rsidR="2367F108" w:rsidP="407FE689" w:rsidRDefault="2367F108" w14:paraId="0CD0BC77" w14:textId="64ECFDA7">
      <w:pPr>
        <w:pStyle w:val="Normal"/>
        <w:rPr>
          <w:rFonts w:ascii="Arial" w:hAnsi="Arial" w:eastAsia="Arial" w:cs="Arial"/>
          <w:b w:val="1"/>
          <w:bCs w:val="1"/>
          <w:noProof w:val="0"/>
          <w:color w:val="000000" w:themeColor="text1" w:themeTint="FF" w:themeShade="FF"/>
          <w:sz w:val="22"/>
          <w:szCs w:val="22"/>
          <w:lang w:val="en-GB"/>
        </w:rPr>
      </w:pPr>
      <w:r w:rsidRPr="407FE689" w:rsidR="2367F108">
        <w:rPr>
          <w:rFonts w:ascii="Arial" w:hAnsi="Arial" w:eastAsia="Arial" w:cs="Arial"/>
          <w:noProof w:val="0"/>
          <w:color w:val="000000" w:themeColor="text1" w:themeTint="FF" w:themeShade="FF"/>
          <w:sz w:val="22"/>
          <w:szCs w:val="22"/>
          <w:lang w:val="en-GB"/>
        </w:rPr>
        <w:t xml:space="preserve">Name: </w:t>
      </w:r>
      <w:r w:rsidRPr="407FE689" w:rsidR="2FD31C4A">
        <w:rPr>
          <w:rFonts w:ascii="Arial" w:hAnsi="Arial" w:eastAsia="Arial" w:cs="Arial"/>
          <w:b w:val="1"/>
          <w:bCs w:val="1"/>
          <w:noProof w:val="0"/>
          <w:color w:val="000000" w:themeColor="text1" w:themeTint="FF" w:themeShade="FF"/>
          <w:sz w:val="22"/>
          <w:szCs w:val="22"/>
          <w:lang w:val="en-GB"/>
        </w:rPr>
        <w:t>Rihana Khanam</w:t>
      </w:r>
    </w:p>
    <w:p w:rsidR="2367F108" w:rsidP="407FE689" w:rsidRDefault="2367F108" w14:paraId="7A1DBA46" w14:textId="1B68DCE9">
      <w:pPr>
        <w:spacing w:before="0" w:beforeAutospacing="off" w:after="160" w:afterAutospacing="off" w:line="360" w:lineRule="auto"/>
        <w:jc w:val="both"/>
        <w:rPr>
          <w:rFonts w:ascii="Arial" w:hAnsi="Arial" w:eastAsia="Arial" w:cs="Arial"/>
          <w:noProof w:val="0"/>
          <w:color w:val="000000" w:themeColor="text1" w:themeTint="FF" w:themeShade="FF"/>
          <w:sz w:val="22"/>
          <w:szCs w:val="22"/>
          <w:lang w:val="en-GB"/>
        </w:rPr>
      </w:pPr>
      <w:r w:rsidRPr="407FE689" w:rsidR="2367F108">
        <w:rPr>
          <w:rFonts w:ascii="Arial" w:hAnsi="Arial" w:eastAsia="Arial" w:cs="Arial"/>
          <w:noProof w:val="0"/>
          <w:color w:val="000000" w:themeColor="text1" w:themeTint="FF" w:themeShade="FF"/>
          <w:sz w:val="22"/>
          <w:szCs w:val="22"/>
          <w:lang w:val="en-GB"/>
        </w:rPr>
        <w:t xml:space="preserve">Student ID: </w:t>
      </w:r>
      <w:r w:rsidRPr="407FE689" w:rsidR="1B964C00">
        <w:rPr>
          <w:rFonts w:ascii="Arial" w:hAnsi="Arial" w:eastAsia="Arial" w:cs="Arial"/>
          <w:noProof w:val="0"/>
          <w:color w:val="000000" w:themeColor="text1" w:themeTint="FF" w:themeShade="FF"/>
          <w:sz w:val="22"/>
          <w:szCs w:val="22"/>
          <w:lang w:val="en-GB"/>
        </w:rPr>
        <w:t>2521442</w:t>
      </w:r>
    </w:p>
    <w:p w:rsidR="2367F108" w:rsidP="407FE689" w:rsidRDefault="2367F108" w14:paraId="55C71A1B" w14:textId="611176AC">
      <w:pPr>
        <w:pStyle w:val="Normal"/>
        <w:spacing w:before="0" w:beforeAutospacing="off" w:after="160" w:afterAutospacing="off" w:line="360" w:lineRule="auto"/>
        <w:jc w:val="both"/>
        <w:rPr>
          <w:rFonts w:ascii="Arial" w:hAnsi="Arial" w:eastAsia="Arial" w:cs="Arial"/>
          <w:b w:val="1"/>
          <w:bCs w:val="1"/>
          <w:noProof w:val="0"/>
          <w:color w:val="000000" w:themeColor="text1" w:themeTint="FF" w:themeShade="FF"/>
          <w:sz w:val="22"/>
          <w:szCs w:val="22"/>
          <w:lang w:val="en-GB"/>
        </w:rPr>
      </w:pPr>
      <w:r w:rsidRPr="407FE689" w:rsidR="2367F108">
        <w:rPr>
          <w:rFonts w:ascii="Arial" w:hAnsi="Arial" w:eastAsia="Arial" w:cs="Arial"/>
          <w:noProof w:val="0"/>
          <w:color w:val="000000" w:themeColor="text1" w:themeTint="FF" w:themeShade="FF"/>
          <w:sz w:val="22"/>
          <w:szCs w:val="22"/>
          <w:lang w:val="en-GB"/>
        </w:rPr>
        <w:t>Module Code:</w:t>
      </w:r>
      <w:r w:rsidRPr="407FE689" w:rsidR="75A921B6">
        <w:rPr>
          <w:rFonts w:ascii="Arial" w:hAnsi="Arial" w:eastAsia="Arial" w:cs="Arial"/>
          <w:b w:val="1"/>
          <w:bCs w:val="1"/>
          <w:noProof w:val="0"/>
          <w:color w:val="000000" w:themeColor="text1" w:themeTint="FF" w:themeShade="FF"/>
          <w:sz w:val="22"/>
          <w:szCs w:val="22"/>
          <w:lang w:val="en-GB"/>
        </w:rPr>
        <w:t xml:space="preserve"> LCHS4001</w:t>
      </w:r>
    </w:p>
    <w:p w:rsidR="2367F108" w:rsidP="407FE689" w:rsidRDefault="2367F108" w14:paraId="1676922F" w14:textId="79CACEF1">
      <w:pPr>
        <w:pStyle w:val="Normal"/>
        <w:spacing w:before="0" w:beforeAutospacing="off" w:after="160" w:afterAutospacing="off" w:line="360" w:lineRule="auto"/>
        <w:jc w:val="both"/>
        <w:rPr>
          <w:rFonts w:ascii="Arial" w:hAnsi="Arial" w:eastAsia="Arial" w:cs="Arial"/>
          <w:b w:val="1"/>
          <w:bCs w:val="1"/>
          <w:noProof w:val="0"/>
          <w:color w:val="000000" w:themeColor="text1" w:themeTint="FF" w:themeShade="FF"/>
          <w:sz w:val="22"/>
          <w:szCs w:val="22"/>
          <w:lang w:val="en-GB"/>
        </w:rPr>
      </w:pPr>
      <w:r w:rsidRPr="407FE689" w:rsidR="2367F108">
        <w:rPr>
          <w:rFonts w:ascii="Arial" w:hAnsi="Arial" w:eastAsia="Arial" w:cs="Arial"/>
          <w:noProof w:val="0"/>
          <w:color w:val="000000" w:themeColor="text1" w:themeTint="FF" w:themeShade="FF"/>
          <w:sz w:val="22"/>
          <w:szCs w:val="22"/>
          <w:lang w:val="en-GB"/>
        </w:rPr>
        <w:t xml:space="preserve">Module: </w:t>
      </w:r>
      <w:r w:rsidRPr="407FE689" w:rsidR="5F98FECE">
        <w:rPr>
          <w:rFonts w:ascii="Arial" w:hAnsi="Arial" w:eastAsia="Arial" w:cs="Arial"/>
          <w:b w:val="1"/>
          <w:bCs w:val="1"/>
          <w:noProof w:val="0"/>
          <w:color w:val="000000" w:themeColor="text1" w:themeTint="FF" w:themeShade="FF"/>
          <w:sz w:val="22"/>
          <w:szCs w:val="22"/>
          <w:lang w:val="en-GB"/>
        </w:rPr>
        <w:t>Academic and Employability Skills</w:t>
      </w:r>
    </w:p>
    <w:p w:rsidR="2367F108" w:rsidP="407FE689" w:rsidRDefault="2367F108" w14:paraId="37860690" w14:textId="2E806F55">
      <w:pPr>
        <w:pStyle w:val="Normal"/>
        <w:spacing w:before="0" w:beforeAutospacing="off" w:after="160" w:afterAutospacing="off" w:line="360" w:lineRule="auto"/>
        <w:jc w:val="both"/>
        <w:rPr>
          <w:rFonts w:ascii="Arial" w:hAnsi="Arial" w:eastAsia="Arial" w:cs="Arial"/>
          <w:noProof w:val="0"/>
          <w:color w:val="000000" w:themeColor="text1" w:themeTint="FF" w:themeShade="FF"/>
          <w:sz w:val="22"/>
          <w:szCs w:val="22"/>
          <w:lang w:val="en-GB"/>
        </w:rPr>
      </w:pPr>
      <w:r w:rsidRPr="407FE689" w:rsidR="2367F108">
        <w:rPr>
          <w:rFonts w:ascii="Arial" w:hAnsi="Arial" w:eastAsia="Arial" w:cs="Arial"/>
          <w:noProof w:val="0"/>
          <w:color w:val="000000" w:themeColor="text1" w:themeTint="FF" w:themeShade="FF"/>
          <w:sz w:val="22"/>
          <w:szCs w:val="22"/>
          <w:lang w:val="en-GB"/>
        </w:rPr>
        <w:t xml:space="preserve">Lecturer: </w:t>
      </w:r>
      <w:r w:rsidRPr="407FE689" w:rsidR="29300A0C">
        <w:rPr>
          <w:rFonts w:ascii="Arial" w:hAnsi="Arial" w:eastAsia="Arial" w:cs="Arial"/>
          <w:noProof w:val="0"/>
          <w:color w:val="000000" w:themeColor="text1" w:themeTint="FF" w:themeShade="FF"/>
          <w:sz w:val="22"/>
          <w:szCs w:val="22"/>
          <w:lang w:val="en-GB"/>
        </w:rPr>
        <w:t>Abdulla Sodiq</w:t>
      </w:r>
    </w:p>
    <w:p w:rsidR="2367F108" w:rsidP="407FE689" w:rsidRDefault="2367F108" w14:paraId="04DD1872" w14:textId="7AB9C6B8">
      <w:pPr>
        <w:pStyle w:val="Normal"/>
        <w:spacing w:before="0" w:beforeAutospacing="off" w:after="160" w:afterAutospacing="off" w:line="360" w:lineRule="auto"/>
        <w:jc w:val="both"/>
        <w:rPr>
          <w:rFonts w:ascii="Arial" w:hAnsi="Arial" w:eastAsia="Arial" w:cs="Arial"/>
          <w:noProof w:val="0"/>
          <w:color w:val="000000" w:themeColor="text1" w:themeTint="FF" w:themeShade="FF"/>
          <w:sz w:val="22"/>
          <w:szCs w:val="22"/>
          <w:lang w:val="en-GB"/>
        </w:rPr>
      </w:pPr>
      <w:r w:rsidRPr="407FE689" w:rsidR="2367F108">
        <w:rPr>
          <w:rFonts w:ascii="Arial" w:hAnsi="Arial" w:eastAsia="Arial" w:cs="Arial"/>
          <w:noProof w:val="0"/>
          <w:color w:val="000000" w:themeColor="text1" w:themeTint="FF" w:themeShade="FF"/>
          <w:sz w:val="22"/>
          <w:szCs w:val="22"/>
          <w:lang w:val="en-GB"/>
        </w:rPr>
        <w:t xml:space="preserve">Submitted on: </w:t>
      </w:r>
      <w:r w:rsidRPr="407FE689" w:rsidR="11ED1B7B">
        <w:rPr>
          <w:rFonts w:ascii="Arial" w:hAnsi="Arial" w:eastAsia="Arial" w:cs="Arial"/>
          <w:noProof w:val="0"/>
          <w:color w:val="000000" w:themeColor="text1" w:themeTint="FF" w:themeShade="FF"/>
          <w:sz w:val="22"/>
          <w:szCs w:val="22"/>
          <w:lang w:val="en-GB"/>
        </w:rPr>
        <w:t>Thursday 26</w:t>
      </w:r>
      <w:r w:rsidRPr="407FE689" w:rsidR="11ED1B7B">
        <w:rPr>
          <w:rFonts w:ascii="Arial" w:hAnsi="Arial" w:eastAsia="Arial" w:cs="Arial"/>
          <w:noProof w:val="0"/>
          <w:color w:val="000000" w:themeColor="text1" w:themeTint="FF" w:themeShade="FF"/>
          <w:sz w:val="22"/>
          <w:szCs w:val="22"/>
          <w:vertAlign w:val="superscript"/>
          <w:lang w:val="en-GB"/>
        </w:rPr>
        <w:t>th</w:t>
      </w:r>
      <w:r w:rsidRPr="407FE689" w:rsidR="11ED1B7B">
        <w:rPr>
          <w:rFonts w:ascii="Arial" w:hAnsi="Arial" w:eastAsia="Arial" w:cs="Arial"/>
          <w:noProof w:val="0"/>
          <w:color w:val="000000" w:themeColor="text1" w:themeTint="FF" w:themeShade="FF"/>
          <w:sz w:val="22"/>
          <w:szCs w:val="22"/>
          <w:lang w:val="en-GB"/>
        </w:rPr>
        <w:t xml:space="preserve"> May 2026 </w:t>
      </w:r>
    </w:p>
    <w:p w:rsidR="407FE689" w:rsidP="407FE689" w:rsidRDefault="407FE689" w14:paraId="30D0BC53" w14:textId="2BDED1E8">
      <w:pPr>
        <w:pStyle w:val="Normal"/>
        <w:spacing w:before="0" w:beforeAutospacing="off" w:after="160" w:afterAutospacing="off" w:line="360" w:lineRule="auto"/>
        <w:jc w:val="both"/>
        <w:rPr>
          <w:rFonts w:ascii="Arial" w:hAnsi="Arial" w:eastAsia="Arial" w:cs="Arial"/>
          <w:b w:val="1"/>
          <w:bCs w:val="1"/>
          <w:noProof w:val="0"/>
          <w:color w:val="000000" w:themeColor="text1" w:themeTint="FF" w:themeShade="FF"/>
          <w:sz w:val="22"/>
          <w:szCs w:val="22"/>
          <w:lang w:val="en-GB"/>
        </w:rPr>
      </w:pPr>
    </w:p>
    <w:p w:rsidR="11ED1B7B" w:rsidP="407FE689" w:rsidRDefault="11ED1B7B" w14:paraId="15B91B45" w14:textId="46756EF6">
      <w:pPr>
        <w:pStyle w:val="Normal"/>
        <w:spacing w:before="0" w:beforeAutospacing="off" w:after="160" w:afterAutospacing="off" w:line="360" w:lineRule="auto"/>
        <w:jc w:val="both"/>
        <w:rPr>
          <w:rFonts w:ascii="Arial" w:hAnsi="Arial" w:eastAsia="Arial" w:cs="Arial"/>
          <w:b w:val="1"/>
          <w:bCs w:val="1"/>
          <w:noProof w:val="0"/>
          <w:color w:val="000000" w:themeColor="text1" w:themeTint="FF" w:themeShade="FF"/>
          <w:sz w:val="22"/>
          <w:szCs w:val="22"/>
          <w:u w:val="single"/>
          <w:lang w:val="en-GB"/>
        </w:rPr>
      </w:pPr>
      <w:r w:rsidRPr="407FE689" w:rsidR="11ED1B7B">
        <w:rPr>
          <w:rFonts w:ascii="Arial" w:hAnsi="Arial" w:eastAsia="Arial" w:cs="Arial"/>
          <w:b w:val="1"/>
          <w:bCs w:val="1"/>
          <w:noProof w:val="0"/>
          <w:color w:val="000000" w:themeColor="text1" w:themeTint="FF" w:themeShade="FF"/>
          <w:sz w:val="22"/>
          <w:szCs w:val="22"/>
          <w:u w:val="single"/>
          <w:lang w:val="en-GB"/>
        </w:rPr>
        <w:t>Title: The Role of a Childminder in Health and Social Care</w:t>
      </w:r>
    </w:p>
    <w:p w:rsidR="11ED1B7B" w:rsidP="407FE689" w:rsidRDefault="11ED1B7B" w14:paraId="437AF292" w14:textId="328CC46B">
      <w:pPr>
        <w:pStyle w:val="Normal"/>
        <w:spacing w:before="0" w:beforeAutospacing="off" w:after="160" w:afterAutospacing="off" w:line="360" w:lineRule="auto"/>
        <w:jc w:val="both"/>
        <w:rPr>
          <w:rFonts w:ascii="Arial" w:hAnsi="Arial" w:eastAsia="Arial" w:cs="Arial"/>
          <w:b w:val="1"/>
          <w:bCs w:val="1"/>
          <w:noProof w:val="0"/>
          <w:color w:val="000000" w:themeColor="text1" w:themeTint="FF" w:themeShade="FF"/>
          <w:sz w:val="22"/>
          <w:szCs w:val="22"/>
          <w:lang w:val="en-GB"/>
        </w:rPr>
      </w:pPr>
      <w:r w:rsidRPr="407FE689" w:rsidR="11ED1B7B">
        <w:rPr>
          <w:rFonts w:ascii="Arial" w:hAnsi="Arial" w:eastAsia="Arial" w:cs="Arial"/>
          <w:b w:val="1"/>
          <w:bCs w:val="1"/>
          <w:noProof w:val="0"/>
          <w:color w:val="000000" w:themeColor="text1" w:themeTint="FF" w:themeShade="FF"/>
          <w:sz w:val="22"/>
          <w:szCs w:val="22"/>
          <w:lang w:val="en-GB"/>
        </w:rPr>
        <w:t xml:space="preserve">Word Count: ~1200 words </w:t>
      </w:r>
      <w:r w:rsidRPr="407FE689" w:rsidR="0C60E0E4">
        <w:rPr>
          <w:rFonts w:ascii="Arial" w:hAnsi="Arial" w:eastAsia="Arial" w:cs="Arial"/>
          <w:b w:val="1"/>
          <w:bCs w:val="1"/>
          <w:noProof w:val="0"/>
          <w:color w:val="000000" w:themeColor="text1" w:themeTint="FF" w:themeShade="FF"/>
          <w:sz w:val="22"/>
          <w:szCs w:val="22"/>
          <w:lang w:val="en-GB"/>
        </w:rPr>
        <w:t xml:space="preserve"> </w:t>
      </w:r>
    </w:p>
    <w:p w:rsidR="0C60E0E4" w:rsidP="407FE689" w:rsidRDefault="0C60E0E4" w14:paraId="5485574E" w14:textId="14C6B19D">
      <w:pPr>
        <w:spacing w:before="255" w:beforeAutospacing="off" w:after="255" w:afterAutospacing="off" w:line="360" w:lineRule="auto"/>
        <w:jc w:val="both"/>
        <w:rPr>
          <w:rFonts w:ascii="Arial" w:hAnsi="Arial" w:eastAsia="Arial" w:cs="Arial"/>
          <w:b w:val="1"/>
          <w:bCs w:val="1"/>
          <w:noProof w:val="0"/>
          <w:color w:val="000000" w:themeColor="text1" w:themeTint="FF" w:themeShade="FF"/>
          <w:sz w:val="22"/>
          <w:szCs w:val="22"/>
          <w:lang w:val="en-GB"/>
        </w:rPr>
      </w:pPr>
      <w:r w:rsidRPr="407FE689" w:rsidR="0C60E0E4">
        <w:rPr>
          <w:rFonts w:ascii="Arial" w:hAnsi="Arial" w:eastAsia="Arial" w:cs="Arial"/>
          <w:b w:val="1"/>
          <w:bCs w:val="1"/>
          <w:noProof w:val="0"/>
          <w:color w:val="000000" w:themeColor="text1" w:themeTint="FF" w:themeShade="FF"/>
          <w:sz w:val="22"/>
          <w:szCs w:val="22"/>
          <w:lang w:val="en-GB"/>
        </w:rPr>
        <w:t>Table of Contents</w:t>
      </w:r>
    </w:p>
    <w:p w:rsidR="0C60E0E4" w:rsidP="407FE689" w:rsidRDefault="0C60E0E4" w14:paraId="68093009" w14:textId="2812AB6B">
      <w:pPr>
        <w:spacing w:before="255" w:beforeAutospacing="off" w:after="255" w:afterAutospacing="off" w:line="360" w:lineRule="auto"/>
        <w:ind w:left="540" w:right="0"/>
        <w:jc w:val="both"/>
        <w:rPr>
          <w:rFonts w:ascii="Arial" w:hAnsi="Arial" w:eastAsia="Arial" w:cs="Arial"/>
          <w:noProof w:val="0"/>
          <w:color w:val="000000" w:themeColor="text1" w:themeTint="FF" w:themeShade="FF"/>
          <w:sz w:val="22"/>
          <w:szCs w:val="22"/>
          <w:lang w:val="en-GB"/>
        </w:rPr>
      </w:pPr>
      <w:r w:rsidRPr="407FE689" w:rsidR="0C60E0E4">
        <w:rPr>
          <w:rFonts w:ascii="Arial" w:hAnsi="Arial" w:eastAsia="Arial" w:cs="Arial"/>
          <w:noProof w:val="0"/>
          <w:color w:val="000000" w:themeColor="text1" w:themeTint="FF" w:themeShade="FF"/>
          <w:sz w:val="22"/>
          <w:szCs w:val="22"/>
          <w:lang w:val="en-GB"/>
        </w:rPr>
        <w:t>1. Introduction</w:t>
      </w:r>
    </w:p>
    <w:p w:rsidR="0C60E0E4" w:rsidP="407FE689" w:rsidRDefault="0C60E0E4" w14:paraId="66EAD636" w14:textId="78B11439">
      <w:pPr>
        <w:spacing w:before="255" w:beforeAutospacing="off" w:after="255" w:afterAutospacing="off" w:line="360" w:lineRule="auto"/>
        <w:ind w:left="540" w:right="0"/>
        <w:jc w:val="both"/>
        <w:rPr>
          <w:rFonts w:ascii="Arial" w:hAnsi="Arial" w:eastAsia="Arial" w:cs="Arial"/>
          <w:noProof w:val="0"/>
          <w:color w:val="000000" w:themeColor="text1" w:themeTint="FF" w:themeShade="FF"/>
          <w:sz w:val="22"/>
          <w:szCs w:val="22"/>
          <w:lang w:val="en-GB"/>
        </w:rPr>
      </w:pPr>
      <w:r w:rsidRPr="407FE689" w:rsidR="0C60E0E4">
        <w:rPr>
          <w:rFonts w:ascii="Arial" w:hAnsi="Arial" w:eastAsia="Arial" w:cs="Arial"/>
          <w:noProof w:val="0"/>
          <w:color w:val="000000" w:themeColor="text1" w:themeTint="FF" w:themeShade="FF"/>
          <w:sz w:val="22"/>
          <w:szCs w:val="22"/>
          <w:lang w:val="en-GB"/>
        </w:rPr>
        <w:t>2. Role of a Childminder</w:t>
      </w:r>
    </w:p>
    <w:p w:rsidR="0C60E0E4" w:rsidP="407FE689" w:rsidRDefault="0C60E0E4" w14:paraId="20372524" w14:textId="527C2DB4">
      <w:pPr>
        <w:spacing w:before="255" w:beforeAutospacing="off" w:after="255" w:afterAutospacing="off" w:line="360" w:lineRule="auto"/>
        <w:ind w:left="540" w:right="0"/>
        <w:jc w:val="both"/>
        <w:rPr>
          <w:rFonts w:ascii="Arial" w:hAnsi="Arial" w:eastAsia="Arial" w:cs="Arial"/>
          <w:noProof w:val="0"/>
          <w:color w:val="000000" w:themeColor="text1" w:themeTint="FF" w:themeShade="FF"/>
          <w:sz w:val="22"/>
          <w:szCs w:val="22"/>
          <w:lang w:val="en-GB"/>
        </w:rPr>
      </w:pPr>
      <w:r w:rsidRPr="407FE689" w:rsidR="0C60E0E4">
        <w:rPr>
          <w:rFonts w:ascii="Arial" w:hAnsi="Arial" w:eastAsia="Arial" w:cs="Arial"/>
          <w:noProof w:val="0"/>
          <w:color w:val="000000" w:themeColor="text1" w:themeTint="FF" w:themeShade="FF"/>
          <w:sz w:val="22"/>
          <w:szCs w:val="22"/>
          <w:lang w:val="en-GB"/>
        </w:rPr>
        <w:t>3. Essential Skills Required</w:t>
      </w:r>
    </w:p>
    <w:p w:rsidR="0C60E0E4" w:rsidP="407FE689" w:rsidRDefault="0C60E0E4" w14:paraId="4A24E8E8" w14:textId="13E51DB1">
      <w:pPr>
        <w:spacing w:before="255" w:beforeAutospacing="off" w:after="255" w:afterAutospacing="off" w:line="360" w:lineRule="auto"/>
        <w:ind w:left="1080" w:right="0"/>
        <w:jc w:val="both"/>
        <w:rPr>
          <w:rFonts w:ascii="Arial" w:hAnsi="Arial" w:eastAsia="Arial" w:cs="Arial"/>
          <w:noProof w:val="0"/>
          <w:color w:val="000000" w:themeColor="text1" w:themeTint="FF" w:themeShade="FF"/>
          <w:sz w:val="22"/>
          <w:szCs w:val="22"/>
          <w:lang w:val="en-GB"/>
        </w:rPr>
      </w:pPr>
      <w:r w:rsidRPr="407FE689" w:rsidR="0C60E0E4">
        <w:rPr>
          <w:rFonts w:ascii="Arial" w:hAnsi="Arial" w:eastAsia="Arial" w:cs="Arial"/>
          <w:noProof w:val="0"/>
          <w:color w:val="000000" w:themeColor="text1" w:themeTint="FF" w:themeShade="FF"/>
          <w:sz w:val="22"/>
          <w:szCs w:val="22"/>
          <w:lang w:val="en-GB"/>
        </w:rPr>
        <w:t>• Communication Skills</w:t>
      </w:r>
    </w:p>
    <w:p w:rsidR="0C60E0E4" w:rsidP="407FE689" w:rsidRDefault="0C60E0E4" w14:paraId="3DA649E4" w14:textId="3C553AF2">
      <w:pPr>
        <w:spacing w:before="255" w:beforeAutospacing="off" w:after="255" w:afterAutospacing="off" w:line="360" w:lineRule="auto"/>
        <w:ind w:left="1080" w:right="0"/>
        <w:jc w:val="both"/>
        <w:rPr>
          <w:rFonts w:ascii="Arial" w:hAnsi="Arial" w:eastAsia="Arial" w:cs="Arial"/>
          <w:noProof w:val="0"/>
          <w:color w:val="000000" w:themeColor="text1" w:themeTint="FF" w:themeShade="FF"/>
          <w:sz w:val="22"/>
          <w:szCs w:val="22"/>
          <w:lang w:val="en-GB"/>
        </w:rPr>
      </w:pPr>
      <w:r w:rsidRPr="407FE689" w:rsidR="0C60E0E4">
        <w:rPr>
          <w:rFonts w:ascii="Arial" w:hAnsi="Arial" w:eastAsia="Arial" w:cs="Arial"/>
          <w:noProof w:val="0"/>
          <w:color w:val="000000" w:themeColor="text1" w:themeTint="FF" w:themeShade="FF"/>
          <w:sz w:val="22"/>
          <w:szCs w:val="22"/>
          <w:lang w:val="en-GB"/>
        </w:rPr>
        <w:t>• Safeguarding Awareness</w:t>
      </w:r>
    </w:p>
    <w:p w:rsidR="0C60E0E4" w:rsidP="407FE689" w:rsidRDefault="0C60E0E4" w14:paraId="5E709A8C" w14:textId="1FBE5991">
      <w:pPr>
        <w:spacing w:before="255" w:beforeAutospacing="off" w:after="255" w:afterAutospacing="off" w:line="360" w:lineRule="auto"/>
        <w:ind w:left="1080" w:right="0"/>
        <w:jc w:val="both"/>
        <w:rPr>
          <w:rFonts w:ascii="Arial" w:hAnsi="Arial" w:eastAsia="Arial" w:cs="Arial"/>
          <w:noProof w:val="0"/>
          <w:color w:val="000000" w:themeColor="text1" w:themeTint="FF" w:themeShade="FF"/>
          <w:sz w:val="22"/>
          <w:szCs w:val="22"/>
          <w:lang w:val="en-GB"/>
        </w:rPr>
      </w:pPr>
      <w:r w:rsidRPr="407FE689" w:rsidR="0C60E0E4">
        <w:rPr>
          <w:rFonts w:ascii="Arial" w:hAnsi="Arial" w:eastAsia="Arial" w:cs="Arial"/>
          <w:noProof w:val="0"/>
          <w:color w:val="000000" w:themeColor="text1" w:themeTint="FF" w:themeShade="FF"/>
          <w:sz w:val="22"/>
          <w:szCs w:val="22"/>
          <w:lang w:val="en-GB"/>
        </w:rPr>
        <w:t>• Organisation and Time Management</w:t>
      </w:r>
    </w:p>
    <w:p w:rsidR="0C60E0E4" w:rsidP="407FE689" w:rsidRDefault="0C60E0E4" w14:paraId="6650727E" w14:textId="36CA1668">
      <w:pPr>
        <w:spacing w:before="255" w:beforeAutospacing="off" w:after="255" w:afterAutospacing="off" w:line="360" w:lineRule="auto"/>
        <w:ind w:left="540" w:right="0"/>
        <w:jc w:val="both"/>
        <w:rPr>
          <w:rFonts w:ascii="Arial" w:hAnsi="Arial" w:eastAsia="Arial" w:cs="Arial"/>
          <w:noProof w:val="0"/>
          <w:color w:val="000000" w:themeColor="text1" w:themeTint="FF" w:themeShade="FF"/>
          <w:sz w:val="22"/>
          <w:szCs w:val="22"/>
          <w:lang w:val="en-GB"/>
        </w:rPr>
      </w:pPr>
      <w:r w:rsidRPr="407FE689" w:rsidR="0C60E0E4">
        <w:rPr>
          <w:rFonts w:ascii="Arial" w:hAnsi="Arial" w:eastAsia="Arial" w:cs="Arial"/>
          <w:noProof w:val="0"/>
          <w:color w:val="000000" w:themeColor="text1" w:themeTint="FF" w:themeShade="FF"/>
          <w:sz w:val="22"/>
          <w:szCs w:val="22"/>
          <w:lang w:val="en-GB"/>
        </w:rPr>
        <w:t>4. Strategies to Improve Skills</w:t>
      </w:r>
    </w:p>
    <w:p w:rsidR="0C60E0E4" w:rsidP="407FE689" w:rsidRDefault="0C60E0E4" w14:paraId="28AF1A0D" w14:textId="5C9BEC87">
      <w:pPr>
        <w:spacing w:before="255" w:beforeAutospacing="off" w:after="255" w:afterAutospacing="off" w:line="360" w:lineRule="auto"/>
        <w:ind w:left="540" w:right="0"/>
        <w:jc w:val="both"/>
        <w:rPr>
          <w:rFonts w:ascii="Arial" w:hAnsi="Arial" w:eastAsia="Arial" w:cs="Arial"/>
          <w:noProof w:val="0"/>
          <w:color w:val="000000" w:themeColor="text1" w:themeTint="FF" w:themeShade="FF"/>
          <w:sz w:val="22"/>
          <w:szCs w:val="22"/>
          <w:lang w:val="en-GB"/>
        </w:rPr>
      </w:pPr>
      <w:r w:rsidRPr="407FE689" w:rsidR="0C60E0E4">
        <w:rPr>
          <w:rFonts w:ascii="Arial" w:hAnsi="Arial" w:eastAsia="Arial" w:cs="Arial"/>
          <w:noProof w:val="0"/>
          <w:color w:val="000000" w:themeColor="text1" w:themeTint="FF" w:themeShade="FF"/>
          <w:sz w:val="22"/>
          <w:szCs w:val="22"/>
          <w:lang w:val="en-GB"/>
        </w:rPr>
        <w:t>5. Conclusion</w:t>
      </w:r>
    </w:p>
    <w:p w:rsidR="0C60E0E4" w:rsidP="407FE689" w:rsidRDefault="0C60E0E4" w14:paraId="2D02DE8D" w14:textId="738BE9E4">
      <w:pPr>
        <w:spacing w:before="255" w:beforeAutospacing="off" w:after="255" w:afterAutospacing="off" w:line="360" w:lineRule="auto"/>
        <w:ind w:left="540" w:right="0"/>
        <w:jc w:val="both"/>
        <w:rPr>
          <w:rFonts w:ascii="Arial" w:hAnsi="Arial" w:eastAsia="Arial" w:cs="Arial"/>
          <w:noProof w:val="0"/>
          <w:color w:val="000000" w:themeColor="text1" w:themeTint="FF" w:themeShade="FF"/>
          <w:sz w:val="22"/>
          <w:szCs w:val="22"/>
          <w:lang w:val="en-GB"/>
        </w:rPr>
      </w:pPr>
      <w:r w:rsidRPr="407FE689" w:rsidR="0C60E0E4">
        <w:rPr>
          <w:rFonts w:ascii="Arial" w:hAnsi="Arial" w:eastAsia="Arial" w:cs="Arial"/>
          <w:noProof w:val="0"/>
          <w:color w:val="000000" w:themeColor="text1" w:themeTint="FF" w:themeShade="FF"/>
          <w:sz w:val="22"/>
          <w:szCs w:val="22"/>
          <w:lang w:val="en-GB"/>
        </w:rPr>
        <w:t>6. References</w:t>
      </w:r>
    </w:p>
    <w:p w:rsidR="0C60E0E4" w:rsidP="407FE689" w:rsidRDefault="0C60E0E4" w14:paraId="0506650A" w14:textId="4F655886">
      <w:pPr>
        <w:spacing w:before="255" w:beforeAutospacing="off" w:after="255" w:afterAutospacing="off" w:line="360" w:lineRule="auto"/>
        <w:jc w:val="both"/>
        <w:rPr>
          <w:rFonts w:ascii="Arial" w:hAnsi="Arial" w:eastAsia="Arial" w:cs="Arial"/>
          <w:b w:val="0"/>
          <w:bCs w:val="0"/>
          <w:noProof w:val="0"/>
          <w:color w:val="000000" w:themeColor="text1" w:themeTint="FF" w:themeShade="FF"/>
          <w:sz w:val="22"/>
          <w:szCs w:val="22"/>
          <w:lang w:val="en-GB"/>
        </w:rPr>
      </w:pPr>
      <w:r w:rsidRPr="407FE689" w:rsidR="0C60E0E4">
        <w:rPr>
          <w:rFonts w:ascii="Arial" w:hAnsi="Arial" w:eastAsia="Arial" w:cs="Arial"/>
          <w:b w:val="0"/>
          <w:bCs w:val="0"/>
          <w:noProof w:val="0"/>
          <w:color w:val="000000" w:themeColor="text1" w:themeTint="FF" w:themeShade="FF"/>
          <w:sz w:val="22"/>
          <w:szCs w:val="22"/>
          <w:lang w:val="en-GB"/>
        </w:rPr>
        <w:t>1. Introduction</w:t>
      </w:r>
    </w:p>
    <w:p w:rsidR="0C60E0E4" w:rsidP="407FE689" w:rsidRDefault="0C60E0E4" w14:paraId="1A12FF1C" w14:textId="1DCFDCFC">
      <w:pPr>
        <w:pStyle w:val="Normal"/>
        <w:spacing w:before="255" w:beforeAutospacing="off" w:after="255" w:afterAutospacing="off" w:line="360" w:lineRule="auto"/>
        <w:jc w:val="both"/>
        <w:rPr>
          <w:rFonts w:ascii="Arial" w:hAnsi="Arial" w:eastAsia="Arial" w:cs="Arial"/>
          <w:b w:val="0"/>
          <w:bCs w:val="0"/>
          <w:noProof w:val="0"/>
          <w:color w:val="000000" w:themeColor="text1" w:themeTint="FF" w:themeShade="FF"/>
          <w:sz w:val="22"/>
          <w:szCs w:val="22"/>
          <w:lang w:val="en-GB"/>
        </w:rPr>
      </w:pPr>
      <w:r w:rsidRPr="407FE689" w:rsidR="0C60E0E4">
        <w:rPr>
          <w:rFonts w:ascii="Arial" w:hAnsi="Arial" w:eastAsia="Arial" w:cs="Arial"/>
          <w:b w:val="0"/>
          <w:bCs w:val="0"/>
          <w:noProof w:val="0"/>
          <w:color w:val="000000" w:themeColor="text1" w:themeTint="FF" w:themeShade="FF"/>
          <w:sz w:val="22"/>
          <w:szCs w:val="22"/>
          <w:lang w:val="en-GB"/>
        </w:rPr>
        <w:t xml:space="preserve">Health and social care services help people at all stages of life, including early childhood. A childminder is </w:t>
      </w:r>
      <w:r w:rsidRPr="407FE689" w:rsidR="29D0ECE9">
        <w:rPr>
          <w:rFonts w:ascii="Arial" w:hAnsi="Arial" w:eastAsia="Arial" w:cs="Arial"/>
          <w:b w:val="0"/>
          <w:bCs w:val="0"/>
          <w:noProof w:val="0"/>
          <w:color w:val="000000" w:themeColor="text1" w:themeTint="FF" w:themeShade="FF"/>
          <w:sz w:val="22"/>
          <w:szCs w:val="22"/>
          <w:lang w:val="en-GB"/>
        </w:rPr>
        <w:t>a significant role</w:t>
      </w:r>
      <w:r w:rsidRPr="407FE689" w:rsidR="0C60E0E4">
        <w:rPr>
          <w:rFonts w:ascii="Arial" w:hAnsi="Arial" w:eastAsia="Arial" w:cs="Arial"/>
          <w:b w:val="0"/>
          <w:bCs w:val="0"/>
          <w:noProof w:val="0"/>
          <w:color w:val="000000" w:themeColor="text1" w:themeTint="FF" w:themeShade="FF"/>
          <w:sz w:val="22"/>
          <w:szCs w:val="22"/>
          <w:lang w:val="en-GB"/>
        </w:rPr>
        <w:t xml:space="preserve"> in this sector because they provide care and early education to children, typically in their own homes. Childminders play </w:t>
      </w:r>
      <w:r w:rsidRPr="407FE689" w:rsidR="298C7E72">
        <w:rPr>
          <w:rFonts w:ascii="Arial" w:hAnsi="Arial" w:eastAsia="Arial" w:cs="Arial"/>
          <w:b w:val="0"/>
          <w:bCs w:val="0"/>
          <w:noProof w:val="0"/>
          <w:color w:val="000000" w:themeColor="text1" w:themeTint="FF" w:themeShade="FF"/>
          <w:sz w:val="22"/>
          <w:szCs w:val="22"/>
          <w:lang w:val="en-GB"/>
        </w:rPr>
        <w:t>a key role</w:t>
      </w:r>
      <w:r w:rsidRPr="407FE689" w:rsidR="0C60E0E4">
        <w:rPr>
          <w:rFonts w:ascii="Arial" w:hAnsi="Arial" w:eastAsia="Arial" w:cs="Arial"/>
          <w:b w:val="0"/>
          <w:bCs w:val="0"/>
          <w:noProof w:val="0"/>
          <w:color w:val="000000" w:themeColor="text1" w:themeTint="FF" w:themeShade="FF"/>
          <w:sz w:val="22"/>
          <w:szCs w:val="22"/>
          <w:lang w:val="en-GB"/>
        </w:rPr>
        <w:t xml:space="preserve"> in promoting children's development, ensuring their safety, and collaborating with families. This report will describe the role of a childminder, outlining key duties and responsibilities, explaining three essential skills required for the role, and suggesting effective strategies for developing these skills.</w:t>
      </w:r>
    </w:p>
    <w:p w:rsidR="0C60E0E4" w:rsidP="407FE689" w:rsidRDefault="0C60E0E4" w14:paraId="042C3210" w14:textId="0C66E82D">
      <w:pPr>
        <w:spacing w:before="255" w:beforeAutospacing="off" w:after="255" w:afterAutospacing="off" w:line="360" w:lineRule="auto"/>
        <w:jc w:val="both"/>
        <w:rPr>
          <w:rFonts w:ascii="Arial" w:hAnsi="Arial" w:eastAsia="Arial" w:cs="Arial"/>
          <w:b w:val="0"/>
          <w:bCs w:val="0"/>
          <w:noProof w:val="0"/>
          <w:color w:val="000000" w:themeColor="text1" w:themeTint="FF" w:themeShade="FF"/>
          <w:sz w:val="22"/>
          <w:szCs w:val="22"/>
          <w:lang w:val="en-GB"/>
        </w:rPr>
      </w:pPr>
      <w:r w:rsidRPr="407FE689" w:rsidR="0C60E0E4">
        <w:rPr>
          <w:rFonts w:ascii="Arial" w:hAnsi="Arial" w:eastAsia="Arial" w:cs="Arial"/>
          <w:b w:val="0"/>
          <w:bCs w:val="0"/>
          <w:noProof w:val="0"/>
          <w:color w:val="000000" w:themeColor="text1" w:themeTint="FF" w:themeShade="FF"/>
          <w:sz w:val="22"/>
          <w:szCs w:val="22"/>
          <w:lang w:val="en-GB"/>
        </w:rPr>
        <w:t>2. Role of a Childminder</w:t>
      </w:r>
    </w:p>
    <w:p w:rsidR="0C60E0E4" w:rsidP="407FE689" w:rsidRDefault="0C60E0E4" w14:paraId="6CAE178C" w14:textId="29E56659">
      <w:pPr>
        <w:pStyle w:val="Normal"/>
        <w:spacing w:before="255" w:beforeAutospacing="off" w:after="255" w:afterAutospacing="off" w:line="360" w:lineRule="auto"/>
        <w:jc w:val="both"/>
        <w:rPr>
          <w:rFonts w:ascii="Arial" w:hAnsi="Arial" w:eastAsia="Arial" w:cs="Arial"/>
          <w:b w:val="0"/>
          <w:bCs w:val="0"/>
          <w:noProof w:val="0"/>
          <w:color w:val="000000" w:themeColor="text1" w:themeTint="FF" w:themeShade="FF"/>
          <w:sz w:val="22"/>
          <w:szCs w:val="22"/>
          <w:lang w:val="en-GB"/>
        </w:rPr>
      </w:pPr>
      <w:r w:rsidRPr="407FE689" w:rsidR="0C60E0E4">
        <w:rPr>
          <w:rFonts w:ascii="Arial" w:hAnsi="Arial" w:eastAsia="Arial" w:cs="Arial"/>
          <w:b w:val="0"/>
          <w:bCs w:val="0"/>
          <w:noProof w:val="0"/>
          <w:color w:val="000000" w:themeColor="text1" w:themeTint="FF" w:themeShade="FF"/>
          <w:sz w:val="22"/>
          <w:szCs w:val="22"/>
          <w:lang w:val="en-GB"/>
        </w:rPr>
        <w:t>A childminder is a registered childcare professional who cares for children in a safe and nurturing environment, typically from birth to early school age. They may work independently from home and must adhere to regulations set by governing bodies such as Ofsted in the UK.</w:t>
      </w:r>
    </w:p>
    <w:p w:rsidR="0C60E0E4" w:rsidP="407FE689" w:rsidRDefault="0C60E0E4" w14:paraId="27D14507" w14:textId="058AF41E">
      <w:pPr>
        <w:spacing w:before="255" w:beforeAutospacing="off" w:after="255" w:afterAutospacing="off" w:line="360" w:lineRule="auto"/>
        <w:jc w:val="both"/>
        <w:rPr>
          <w:rFonts w:ascii="Arial" w:hAnsi="Arial" w:eastAsia="Arial" w:cs="Arial"/>
          <w:b w:val="0"/>
          <w:bCs w:val="0"/>
          <w:noProof w:val="0"/>
          <w:color w:val="000000" w:themeColor="text1" w:themeTint="FF" w:themeShade="FF"/>
          <w:sz w:val="22"/>
          <w:szCs w:val="22"/>
          <w:lang w:val="en-GB"/>
        </w:rPr>
      </w:pPr>
      <w:r w:rsidRPr="407FE689" w:rsidR="0C60E0E4">
        <w:rPr>
          <w:rFonts w:ascii="Arial" w:hAnsi="Arial" w:eastAsia="Arial" w:cs="Arial"/>
          <w:b w:val="0"/>
          <w:bCs w:val="0"/>
          <w:noProof w:val="0"/>
          <w:color w:val="000000" w:themeColor="text1" w:themeTint="FF" w:themeShade="FF"/>
          <w:sz w:val="22"/>
          <w:szCs w:val="22"/>
          <w:lang w:val="en-GB"/>
        </w:rPr>
        <w:t>Key Duties and Responsibilities</w:t>
      </w:r>
    </w:p>
    <w:p w:rsidR="0C60E0E4" w:rsidP="407FE689" w:rsidRDefault="0C60E0E4" w14:paraId="37A6FF5E" w14:textId="0067ED72">
      <w:pPr>
        <w:spacing w:before="255" w:beforeAutospacing="off" w:after="255" w:afterAutospacing="off" w:line="360" w:lineRule="auto"/>
        <w:jc w:val="both"/>
        <w:rPr>
          <w:rFonts w:ascii="Arial" w:hAnsi="Arial" w:eastAsia="Arial" w:cs="Arial"/>
          <w:b w:val="0"/>
          <w:bCs w:val="0"/>
          <w:noProof w:val="0"/>
          <w:color w:val="000000" w:themeColor="text1" w:themeTint="FF" w:themeShade="FF"/>
          <w:sz w:val="22"/>
          <w:szCs w:val="22"/>
          <w:lang w:val="en-GB"/>
        </w:rPr>
      </w:pPr>
      <w:r w:rsidRPr="407FE689" w:rsidR="0C60E0E4">
        <w:rPr>
          <w:rFonts w:ascii="Arial" w:hAnsi="Arial" w:eastAsia="Arial" w:cs="Arial"/>
          <w:b w:val="0"/>
          <w:bCs w:val="0"/>
          <w:noProof w:val="0"/>
          <w:color w:val="000000" w:themeColor="text1" w:themeTint="FF" w:themeShade="FF"/>
          <w:sz w:val="22"/>
          <w:szCs w:val="22"/>
          <w:lang w:val="en-GB"/>
        </w:rPr>
        <w:t xml:space="preserve">A major responsibility is to ensure the safety and well-being of children. Childminders must provide a safe environment by </w:t>
      </w:r>
      <w:r w:rsidRPr="407FE689" w:rsidR="0C60E0E4">
        <w:rPr>
          <w:rFonts w:ascii="Arial" w:hAnsi="Arial" w:eastAsia="Arial" w:cs="Arial"/>
          <w:b w:val="0"/>
          <w:bCs w:val="0"/>
          <w:noProof w:val="0"/>
          <w:color w:val="000000" w:themeColor="text1" w:themeTint="FF" w:themeShade="FF"/>
          <w:sz w:val="22"/>
          <w:szCs w:val="22"/>
          <w:lang w:val="en-GB"/>
        </w:rPr>
        <w:t>eliminating</w:t>
      </w:r>
      <w:r w:rsidRPr="407FE689" w:rsidR="0C60E0E4">
        <w:rPr>
          <w:rFonts w:ascii="Arial" w:hAnsi="Arial" w:eastAsia="Arial" w:cs="Arial"/>
          <w:b w:val="0"/>
          <w:bCs w:val="0"/>
          <w:noProof w:val="0"/>
          <w:color w:val="000000" w:themeColor="text1" w:themeTint="FF" w:themeShade="FF"/>
          <w:sz w:val="22"/>
          <w:szCs w:val="22"/>
          <w:lang w:val="en-GB"/>
        </w:rPr>
        <w:t xml:space="preserve"> hazards, supervising children </w:t>
      </w:r>
      <w:r w:rsidRPr="407FE689" w:rsidR="0CEE5C20">
        <w:rPr>
          <w:rFonts w:ascii="Arial" w:hAnsi="Arial" w:eastAsia="Arial" w:cs="Arial"/>
          <w:b w:val="0"/>
          <w:bCs w:val="0"/>
          <w:noProof w:val="0"/>
          <w:color w:val="000000" w:themeColor="text1" w:themeTint="FF" w:themeShade="FF"/>
          <w:sz w:val="22"/>
          <w:szCs w:val="22"/>
          <w:lang w:val="en-GB"/>
        </w:rPr>
        <w:t>always</w:t>
      </w:r>
      <w:r w:rsidRPr="407FE689" w:rsidR="0C60E0E4">
        <w:rPr>
          <w:rFonts w:ascii="Arial" w:hAnsi="Arial" w:eastAsia="Arial" w:cs="Arial"/>
          <w:b w:val="0"/>
          <w:bCs w:val="0"/>
          <w:noProof w:val="0"/>
          <w:color w:val="000000" w:themeColor="text1" w:themeTint="FF" w:themeShade="FF"/>
          <w:sz w:val="22"/>
          <w:szCs w:val="22"/>
          <w:lang w:val="en-GB"/>
        </w:rPr>
        <w:t xml:space="preserve">, and adhering to health and safety procedures. They, for example, must conduct risk assessments </w:t>
      </w:r>
      <w:r w:rsidRPr="407FE689" w:rsidR="029C5B80">
        <w:rPr>
          <w:rFonts w:ascii="Arial" w:hAnsi="Arial" w:eastAsia="Arial" w:cs="Arial"/>
          <w:b w:val="0"/>
          <w:bCs w:val="0"/>
          <w:noProof w:val="0"/>
          <w:color w:val="000000" w:themeColor="text1" w:themeTint="FF" w:themeShade="FF"/>
          <w:sz w:val="22"/>
          <w:szCs w:val="22"/>
          <w:lang w:val="en-GB"/>
        </w:rPr>
        <w:t>to</w:t>
      </w:r>
      <w:r w:rsidRPr="407FE689" w:rsidR="0C60E0E4">
        <w:rPr>
          <w:rFonts w:ascii="Arial" w:hAnsi="Arial" w:eastAsia="Arial" w:cs="Arial"/>
          <w:b w:val="0"/>
          <w:bCs w:val="0"/>
          <w:noProof w:val="0"/>
          <w:color w:val="000000" w:themeColor="text1" w:themeTint="FF" w:themeShade="FF"/>
          <w:sz w:val="22"/>
          <w:szCs w:val="22"/>
          <w:lang w:val="en-GB"/>
        </w:rPr>
        <w:t xml:space="preserve"> avoid accidents.</w:t>
      </w:r>
    </w:p>
    <w:p w:rsidR="0C60E0E4" w:rsidP="407FE689" w:rsidRDefault="0C60E0E4" w14:paraId="4B9ECCD9" w14:textId="3BA26097">
      <w:pPr>
        <w:spacing w:before="255" w:beforeAutospacing="off" w:after="255" w:afterAutospacing="off" w:line="360" w:lineRule="auto"/>
        <w:jc w:val="both"/>
        <w:rPr>
          <w:rFonts w:ascii="Arial" w:hAnsi="Arial" w:eastAsia="Arial" w:cs="Arial"/>
          <w:b w:val="0"/>
          <w:bCs w:val="0"/>
          <w:noProof w:val="0"/>
          <w:color w:val="000000" w:themeColor="text1" w:themeTint="FF" w:themeShade="FF"/>
          <w:sz w:val="22"/>
          <w:szCs w:val="22"/>
          <w:lang w:val="en-GB"/>
        </w:rPr>
      </w:pPr>
      <w:r w:rsidRPr="407FE689" w:rsidR="0C60E0E4">
        <w:rPr>
          <w:rFonts w:ascii="Arial" w:hAnsi="Arial" w:eastAsia="Arial" w:cs="Arial"/>
          <w:b w:val="0"/>
          <w:bCs w:val="0"/>
          <w:noProof w:val="0"/>
          <w:color w:val="000000" w:themeColor="text1" w:themeTint="FF" w:themeShade="FF"/>
          <w:sz w:val="22"/>
          <w:szCs w:val="22"/>
          <w:lang w:val="en-GB"/>
        </w:rPr>
        <w:t>Another important responsibility is to promote children's learning and development. Childminders plan activities that encourage physical, emotional, and cognitive growth. For example, they may organise creative play activities like drawing or storytelling to help children develop their language skills.</w:t>
      </w:r>
    </w:p>
    <w:p w:rsidR="0C60E0E4" w:rsidP="407FE689" w:rsidRDefault="0C60E0E4" w14:paraId="33C74AD5" w14:textId="2D8CA0A7">
      <w:pPr>
        <w:spacing w:before="255" w:beforeAutospacing="off" w:after="255" w:afterAutospacing="off" w:line="360" w:lineRule="auto"/>
        <w:jc w:val="both"/>
        <w:rPr>
          <w:rFonts w:ascii="Arial" w:hAnsi="Arial" w:eastAsia="Arial" w:cs="Arial"/>
          <w:b w:val="0"/>
          <w:bCs w:val="0"/>
          <w:noProof w:val="0"/>
          <w:color w:val="000000" w:themeColor="text1" w:themeTint="FF" w:themeShade="FF"/>
          <w:sz w:val="22"/>
          <w:szCs w:val="22"/>
          <w:lang w:val="en-GB"/>
        </w:rPr>
      </w:pPr>
      <w:r w:rsidRPr="407FE689" w:rsidR="0C60E0E4">
        <w:rPr>
          <w:rFonts w:ascii="Arial" w:hAnsi="Arial" w:eastAsia="Arial" w:cs="Arial"/>
          <w:b w:val="0"/>
          <w:bCs w:val="0"/>
          <w:noProof w:val="0"/>
          <w:color w:val="000000" w:themeColor="text1" w:themeTint="FF" w:themeShade="FF"/>
          <w:sz w:val="22"/>
          <w:szCs w:val="22"/>
          <w:lang w:val="en-GB"/>
        </w:rPr>
        <w:t xml:space="preserve">Childminders are also responsible for meeting the basic needs of children, such as preparing nutritious meals, </w:t>
      </w:r>
      <w:r w:rsidRPr="407FE689" w:rsidR="0C60E0E4">
        <w:rPr>
          <w:rFonts w:ascii="Arial" w:hAnsi="Arial" w:eastAsia="Arial" w:cs="Arial"/>
          <w:b w:val="0"/>
          <w:bCs w:val="0"/>
          <w:noProof w:val="0"/>
          <w:color w:val="000000" w:themeColor="text1" w:themeTint="FF" w:themeShade="FF"/>
          <w:sz w:val="22"/>
          <w:szCs w:val="22"/>
          <w:lang w:val="en-GB"/>
        </w:rPr>
        <w:t>assisting</w:t>
      </w:r>
      <w:r w:rsidRPr="407FE689" w:rsidR="0C60E0E4">
        <w:rPr>
          <w:rFonts w:ascii="Arial" w:hAnsi="Arial" w:eastAsia="Arial" w:cs="Arial"/>
          <w:b w:val="0"/>
          <w:bCs w:val="0"/>
          <w:noProof w:val="0"/>
          <w:color w:val="000000" w:themeColor="text1" w:themeTint="FF" w:themeShade="FF"/>
          <w:sz w:val="22"/>
          <w:szCs w:val="22"/>
          <w:lang w:val="en-GB"/>
        </w:rPr>
        <w:t xml:space="preserve"> with hygiene (e.g., handwashing), and ensuring adequate rest. They could, for example, prepare healthy snacks and promote good eating habits.</w:t>
      </w:r>
    </w:p>
    <w:p w:rsidR="0C60E0E4" w:rsidP="407FE689" w:rsidRDefault="0C60E0E4" w14:paraId="45CC073B" w14:textId="7F56B0CE">
      <w:pPr>
        <w:spacing w:before="255" w:beforeAutospacing="off" w:after="255" w:afterAutospacing="off" w:line="360" w:lineRule="auto"/>
        <w:jc w:val="both"/>
        <w:rPr>
          <w:rFonts w:ascii="Arial" w:hAnsi="Arial" w:eastAsia="Arial" w:cs="Arial"/>
          <w:b w:val="0"/>
          <w:bCs w:val="0"/>
          <w:noProof w:val="0"/>
          <w:color w:val="000000" w:themeColor="text1" w:themeTint="FF" w:themeShade="FF"/>
          <w:sz w:val="22"/>
          <w:szCs w:val="22"/>
          <w:lang w:val="en-GB"/>
        </w:rPr>
      </w:pPr>
      <w:r w:rsidRPr="407FE689" w:rsidR="0C60E0E4">
        <w:rPr>
          <w:rFonts w:ascii="Arial" w:hAnsi="Arial" w:eastAsia="Arial" w:cs="Arial"/>
          <w:b w:val="0"/>
          <w:bCs w:val="0"/>
          <w:noProof w:val="0"/>
          <w:color w:val="000000" w:themeColor="text1" w:themeTint="FF" w:themeShade="FF"/>
          <w:sz w:val="22"/>
          <w:szCs w:val="22"/>
          <w:lang w:val="en-GB"/>
        </w:rPr>
        <w:t xml:space="preserve">Furthermore, childminders must </w:t>
      </w:r>
      <w:r w:rsidRPr="407FE689" w:rsidR="0C60E0E4">
        <w:rPr>
          <w:rFonts w:ascii="Arial" w:hAnsi="Arial" w:eastAsia="Arial" w:cs="Arial"/>
          <w:b w:val="0"/>
          <w:bCs w:val="0"/>
          <w:noProof w:val="0"/>
          <w:color w:val="000000" w:themeColor="text1" w:themeTint="FF" w:themeShade="FF"/>
          <w:sz w:val="22"/>
          <w:szCs w:val="22"/>
          <w:lang w:val="en-GB"/>
        </w:rPr>
        <w:t>maintain</w:t>
      </w:r>
      <w:r w:rsidRPr="407FE689" w:rsidR="0C60E0E4">
        <w:rPr>
          <w:rFonts w:ascii="Arial" w:hAnsi="Arial" w:eastAsia="Arial" w:cs="Arial"/>
          <w:b w:val="0"/>
          <w:bCs w:val="0"/>
          <w:noProof w:val="0"/>
          <w:color w:val="000000" w:themeColor="text1" w:themeTint="FF" w:themeShade="FF"/>
          <w:sz w:val="22"/>
          <w:szCs w:val="22"/>
          <w:lang w:val="en-GB"/>
        </w:rPr>
        <w:t xml:space="preserve"> contact with parents and carers. They provide progress reports for the children and address any concerns. For example, they could keep daily records or communicate verbally at pick-up times.</w:t>
      </w:r>
    </w:p>
    <w:p w:rsidR="0C60E0E4" w:rsidP="407FE689" w:rsidRDefault="0C60E0E4" w14:paraId="559B50C9" w14:textId="09D18D5A">
      <w:pPr>
        <w:spacing w:before="255" w:beforeAutospacing="off" w:after="255" w:afterAutospacing="off" w:line="360" w:lineRule="auto"/>
        <w:jc w:val="both"/>
        <w:rPr>
          <w:rFonts w:ascii="Arial" w:hAnsi="Arial" w:eastAsia="Arial" w:cs="Arial"/>
          <w:b w:val="0"/>
          <w:bCs w:val="0"/>
          <w:noProof w:val="0"/>
          <w:color w:val="000000" w:themeColor="text1" w:themeTint="FF" w:themeShade="FF"/>
          <w:sz w:val="22"/>
          <w:szCs w:val="22"/>
          <w:lang w:val="en-GB"/>
        </w:rPr>
      </w:pPr>
      <w:r w:rsidRPr="407FE689" w:rsidR="0C60E0E4">
        <w:rPr>
          <w:rFonts w:ascii="Arial" w:hAnsi="Arial" w:eastAsia="Arial" w:cs="Arial"/>
          <w:b w:val="0"/>
          <w:bCs w:val="0"/>
          <w:noProof w:val="0"/>
          <w:color w:val="000000" w:themeColor="text1" w:themeTint="FF" w:themeShade="FF"/>
          <w:sz w:val="22"/>
          <w:szCs w:val="22"/>
          <w:lang w:val="en-GB"/>
        </w:rPr>
        <w:t xml:space="preserve">Finally, protecting children is an essential responsibility. Childminders must recognise signs of abuse or </w:t>
      </w:r>
      <w:r w:rsidRPr="407FE689" w:rsidR="4D5C1E23">
        <w:rPr>
          <w:rFonts w:ascii="Arial" w:hAnsi="Arial" w:eastAsia="Arial" w:cs="Arial"/>
          <w:b w:val="0"/>
          <w:bCs w:val="0"/>
          <w:noProof w:val="0"/>
          <w:color w:val="000000" w:themeColor="text1" w:themeTint="FF" w:themeShade="FF"/>
          <w:sz w:val="22"/>
          <w:szCs w:val="22"/>
          <w:lang w:val="en-GB"/>
        </w:rPr>
        <w:t>neglect,</w:t>
      </w:r>
      <w:r w:rsidRPr="407FE689" w:rsidR="0C60E0E4">
        <w:rPr>
          <w:rFonts w:ascii="Arial" w:hAnsi="Arial" w:eastAsia="Arial" w:cs="Arial"/>
          <w:b w:val="0"/>
          <w:bCs w:val="0"/>
          <w:noProof w:val="0"/>
          <w:color w:val="000000" w:themeColor="text1" w:themeTint="FF" w:themeShade="FF"/>
          <w:sz w:val="22"/>
          <w:szCs w:val="22"/>
          <w:lang w:val="en-GB"/>
        </w:rPr>
        <w:t xml:space="preserve"> and report concerns </w:t>
      </w:r>
      <w:r w:rsidRPr="407FE689" w:rsidR="0C60E0E4">
        <w:rPr>
          <w:rFonts w:ascii="Arial" w:hAnsi="Arial" w:eastAsia="Arial" w:cs="Arial"/>
          <w:b w:val="0"/>
          <w:bCs w:val="0"/>
          <w:noProof w:val="0"/>
          <w:color w:val="000000" w:themeColor="text1" w:themeTint="FF" w:themeShade="FF"/>
          <w:sz w:val="22"/>
          <w:szCs w:val="22"/>
          <w:lang w:val="en-GB"/>
        </w:rPr>
        <w:t>in accordance with</w:t>
      </w:r>
      <w:r w:rsidRPr="407FE689" w:rsidR="0C60E0E4">
        <w:rPr>
          <w:rFonts w:ascii="Arial" w:hAnsi="Arial" w:eastAsia="Arial" w:cs="Arial"/>
          <w:b w:val="0"/>
          <w:bCs w:val="0"/>
          <w:noProof w:val="0"/>
          <w:color w:val="000000" w:themeColor="text1" w:themeTint="FF" w:themeShade="FF"/>
          <w:sz w:val="22"/>
          <w:szCs w:val="22"/>
          <w:lang w:val="en-GB"/>
        </w:rPr>
        <w:t xml:space="preserve"> legal guidelines.</w:t>
      </w:r>
    </w:p>
    <w:p w:rsidR="0C60E0E4" w:rsidP="407FE689" w:rsidRDefault="0C60E0E4" w14:paraId="74DCC7FF" w14:textId="5C1725C8">
      <w:pPr>
        <w:spacing w:before="255" w:beforeAutospacing="off" w:after="255" w:afterAutospacing="off" w:line="360" w:lineRule="auto"/>
        <w:jc w:val="both"/>
        <w:rPr>
          <w:rFonts w:ascii="Arial" w:hAnsi="Arial" w:eastAsia="Arial" w:cs="Arial"/>
          <w:b w:val="0"/>
          <w:bCs w:val="0"/>
          <w:noProof w:val="0"/>
          <w:color w:val="000000" w:themeColor="text1" w:themeTint="FF" w:themeShade="FF"/>
          <w:sz w:val="22"/>
          <w:szCs w:val="22"/>
          <w:lang w:val="en-GB"/>
        </w:rPr>
      </w:pPr>
      <w:r w:rsidRPr="407FE689" w:rsidR="0C60E0E4">
        <w:rPr>
          <w:rFonts w:ascii="Arial" w:hAnsi="Arial" w:eastAsia="Arial" w:cs="Arial"/>
          <w:b w:val="0"/>
          <w:bCs w:val="0"/>
          <w:noProof w:val="0"/>
          <w:color w:val="000000" w:themeColor="text1" w:themeTint="FF" w:themeShade="FF"/>
          <w:sz w:val="22"/>
          <w:szCs w:val="22"/>
          <w:lang w:val="en-GB"/>
        </w:rPr>
        <w:t>3. Essential Skills Required</w:t>
      </w:r>
    </w:p>
    <w:p w:rsidR="0C60E0E4" w:rsidP="407FE689" w:rsidRDefault="0C60E0E4" w14:paraId="3D66E581" w14:textId="712DA10F">
      <w:pPr>
        <w:spacing w:before="255" w:beforeAutospacing="off" w:after="255" w:afterAutospacing="off" w:line="360" w:lineRule="auto"/>
        <w:jc w:val="both"/>
        <w:rPr>
          <w:rFonts w:ascii="Arial" w:hAnsi="Arial" w:eastAsia="Arial" w:cs="Arial"/>
          <w:b w:val="0"/>
          <w:bCs w:val="0"/>
          <w:noProof w:val="0"/>
          <w:color w:val="000000" w:themeColor="text1" w:themeTint="FF" w:themeShade="FF"/>
          <w:sz w:val="22"/>
          <w:szCs w:val="22"/>
          <w:lang w:val="en-GB"/>
        </w:rPr>
      </w:pPr>
      <w:r w:rsidRPr="407FE689" w:rsidR="0C60E0E4">
        <w:rPr>
          <w:rFonts w:ascii="Arial" w:hAnsi="Arial" w:eastAsia="Arial" w:cs="Arial"/>
          <w:b w:val="0"/>
          <w:bCs w:val="0"/>
          <w:noProof w:val="0"/>
          <w:color w:val="000000" w:themeColor="text1" w:themeTint="FF" w:themeShade="FF"/>
          <w:sz w:val="22"/>
          <w:szCs w:val="22"/>
          <w:lang w:val="en-GB"/>
        </w:rPr>
        <w:t xml:space="preserve">To perform effectively, a childminder must </w:t>
      </w:r>
      <w:r w:rsidRPr="407FE689" w:rsidR="0C60E0E4">
        <w:rPr>
          <w:rFonts w:ascii="Arial" w:hAnsi="Arial" w:eastAsia="Arial" w:cs="Arial"/>
          <w:b w:val="0"/>
          <w:bCs w:val="0"/>
          <w:noProof w:val="0"/>
          <w:color w:val="000000" w:themeColor="text1" w:themeTint="FF" w:themeShade="FF"/>
          <w:sz w:val="22"/>
          <w:szCs w:val="22"/>
          <w:lang w:val="en-GB"/>
        </w:rPr>
        <w:t>possess</w:t>
      </w:r>
      <w:r w:rsidRPr="407FE689" w:rsidR="0C60E0E4">
        <w:rPr>
          <w:rFonts w:ascii="Arial" w:hAnsi="Arial" w:eastAsia="Arial" w:cs="Arial"/>
          <w:b w:val="0"/>
          <w:bCs w:val="0"/>
          <w:noProof w:val="0"/>
          <w:color w:val="000000" w:themeColor="text1" w:themeTint="FF" w:themeShade="FF"/>
          <w:sz w:val="22"/>
          <w:szCs w:val="22"/>
          <w:lang w:val="en-GB"/>
        </w:rPr>
        <w:t xml:space="preserve"> several key skills. Three essential skills are communication, safeguarding awareness, and organisation.</w:t>
      </w:r>
    </w:p>
    <w:p w:rsidR="0C60E0E4" w:rsidP="407FE689" w:rsidRDefault="0C60E0E4" w14:paraId="3F875D3E" w14:textId="0167752B">
      <w:pPr>
        <w:spacing w:before="255" w:beforeAutospacing="off" w:after="255" w:afterAutospacing="off" w:line="360" w:lineRule="auto"/>
        <w:jc w:val="both"/>
        <w:rPr>
          <w:rFonts w:ascii="Arial" w:hAnsi="Arial" w:eastAsia="Arial" w:cs="Arial"/>
          <w:b w:val="0"/>
          <w:bCs w:val="0"/>
          <w:noProof w:val="0"/>
          <w:color w:val="000000" w:themeColor="text1" w:themeTint="FF" w:themeShade="FF"/>
          <w:sz w:val="22"/>
          <w:szCs w:val="22"/>
          <w:lang w:val="en-GB"/>
        </w:rPr>
      </w:pPr>
      <w:r w:rsidRPr="407FE689" w:rsidR="0C60E0E4">
        <w:rPr>
          <w:rFonts w:ascii="Arial" w:hAnsi="Arial" w:eastAsia="Arial" w:cs="Arial"/>
          <w:b w:val="0"/>
          <w:bCs w:val="0"/>
          <w:noProof w:val="0"/>
          <w:color w:val="000000" w:themeColor="text1" w:themeTint="FF" w:themeShade="FF"/>
          <w:sz w:val="22"/>
          <w:szCs w:val="22"/>
          <w:lang w:val="en-GB"/>
        </w:rPr>
        <w:t>3.1 Communication Skills</w:t>
      </w:r>
    </w:p>
    <w:p w:rsidR="0C60E0E4" w:rsidP="407FE689" w:rsidRDefault="0C60E0E4" w14:paraId="36DBB454" w14:textId="7BE563C4">
      <w:pPr>
        <w:spacing w:before="255" w:beforeAutospacing="off" w:after="255" w:afterAutospacing="off" w:line="360" w:lineRule="auto"/>
        <w:jc w:val="both"/>
        <w:rPr>
          <w:rFonts w:ascii="Arial" w:hAnsi="Arial" w:eastAsia="Arial" w:cs="Arial"/>
          <w:b w:val="0"/>
          <w:bCs w:val="0"/>
          <w:noProof w:val="0"/>
          <w:color w:val="000000" w:themeColor="text1" w:themeTint="FF" w:themeShade="FF"/>
          <w:sz w:val="22"/>
          <w:szCs w:val="22"/>
          <w:lang w:val="en-GB"/>
        </w:rPr>
      </w:pPr>
      <w:r w:rsidRPr="407FE689" w:rsidR="0C60E0E4">
        <w:rPr>
          <w:rFonts w:ascii="Arial" w:hAnsi="Arial" w:eastAsia="Arial" w:cs="Arial"/>
          <w:b w:val="0"/>
          <w:bCs w:val="0"/>
          <w:noProof w:val="0"/>
          <w:color w:val="000000" w:themeColor="text1" w:themeTint="FF" w:themeShade="FF"/>
          <w:sz w:val="22"/>
          <w:szCs w:val="22"/>
          <w:lang w:val="en-GB"/>
        </w:rPr>
        <w:t>Communication is vital for building relationships with children, parents, and other professionals. A childminder must be able to communicate clearly and appropriately depending on the audience.</w:t>
      </w:r>
    </w:p>
    <w:p w:rsidR="0C60E0E4" w:rsidP="407FE689" w:rsidRDefault="0C60E0E4" w14:paraId="5884293A" w14:textId="126A2251">
      <w:pPr>
        <w:spacing w:before="255" w:beforeAutospacing="off" w:after="255" w:afterAutospacing="off" w:line="360" w:lineRule="auto"/>
        <w:jc w:val="both"/>
        <w:rPr>
          <w:rFonts w:ascii="Arial" w:hAnsi="Arial" w:eastAsia="Arial" w:cs="Arial"/>
          <w:b w:val="0"/>
          <w:bCs w:val="0"/>
          <w:noProof w:val="0"/>
          <w:color w:val="000000" w:themeColor="text1" w:themeTint="FF" w:themeShade="FF"/>
          <w:sz w:val="22"/>
          <w:szCs w:val="22"/>
          <w:lang w:val="en-GB"/>
        </w:rPr>
      </w:pPr>
      <w:r w:rsidRPr="407FE689" w:rsidR="0C60E0E4">
        <w:rPr>
          <w:rFonts w:ascii="Arial" w:hAnsi="Arial" w:eastAsia="Arial" w:cs="Arial"/>
          <w:b w:val="0"/>
          <w:bCs w:val="0"/>
          <w:noProof w:val="0"/>
          <w:color w:val="000000" w:themeColor="text1" w:themeTint="FF" w:themeShade="FF"/>
          <w:sz w:val="22"/>
          <w:szCs w:val="22"/>
          <w:lang w:val="en-GB"/>
        </w:rPr>
        <w:t>Why it is essential</w:t>
      </w:r>
    </w:p>
    <w:p w:rsidR="1DE1057E" w:rsidP="407FE689" w:rsidRDefault="1DE1057E" w14:paraId="5C8DE28D" w14:textId="09D54F96">
      <w:pPr>
        <w:spacing w:before="255" w:beforeAutospacing="off" w:after="255" w:afterAutospacing="off" w:line="360" w:lineRule="auto"/>
        <w:jc w:val="both"/>
        <w:rPr>
          <w:rFonts w:ascii="Arial" w:hAnsi="Arial" w:eastAsia="Arial" w:cs="Arial"/>
          <w:b w:val="0"/>
          <w:bCs w:val="0"/>
          <w:noProof w:val="0"/>
          <w:color w:val="000000" w:themeColor="text1" w:themeTint="FF" w:themeShade="FF"/>
          <w:sz w:val="22"/>
          <w:szCs w:val="22"/>
          <w:lang w:val="en-GB"/>
        </w:rPr>
      </w:pPr>
      <w:r w:rsidRPr="407FE689" w:rsidR="1DE1057E">
        <w:rPr>
          <w:rFonts w:ascii="Arial" w:hAnsi="Arial" w:eastAsia="Arial" w:cs="Arial"/>
          <w:b w:val="0"/>
          <w:bCs w:val="0"/>
          <w:noProof w:val="0"/>
          <w:color w:val="000000" w:themeColor="text1" w:themeTint="FF" w:themeShade="FF"/>
          <w:sz w:val="22"/>
          <w:szCs w:val="22"/>
          <w:lang w:val="en-GB"/>
        </w:rPr>
        <w:t>Effective communication</w:t>
      </w:r>
      <w:r w:rsidRPr="407FE689" w:rsidR="0C60E0E4">
        <w:rPr>
          <w:rFonts w:ascii="Arial" w:hAnsi="Arial" w:eastAsia="Arial" w:cs="Arial"/>
          <w:b w:val="0"/>
          <w:bCs w:val="0"/>
          <w:noProof w:val="0"/>
          <w:color w:val="000000" w:themeColor="text1" w:themeTint="FF" w:themeShade="FF"/>
          <w:sz w:val="22"/>
          <w:szCs w:val="22"/>
          <w:lang w:val="en-GB"/>
        </w:rPr>
        <w:t xml:space="preserve"> helps children feel safe and understood. For example, using simple language and positive tone helps young children follow instructions and express their needs. It also supports emotional development.</w:t>
      </w:r>
    </w:p>
    <w:p w:rsidR="0C60E0E4" w:rsidP="407FE689" w:rsidRDefault="0C60E0E4" w14:paraId="51875809" w14:textId="5BD4A6C6">
      <w:pPr>
        <w:spacing w:before="255" w:beforeAutospacing="off" w:after="255" w:afterAutospacing="off" w:line="360" w:lineRule="auto"/>
        <w:jc w:val="both"/>
        <w:rPr>
          <w:rFonts w:ascii="Arial" w:hAnsi="Arial" w:eastAsia="Arial" w:cs="Arial"/>
          <w:b w:val="0"/>
          <w:bCs w:val="0"/>
          <w:noProof w:val="0"/>
          <w:color w:val="000000" w:themeColor="text1" w:themeTint="FF" w:themeShade="FF"/>
          <w:sz w:val="22"/>
          <w:szCs w:val="22"/>
          <w:lang w:val="en-GB"/>
        </w:rPr>
      </w:pPr>
      <w:r w:rsidRPr="407FE689" w:rsidR="0C60E0E4">
        <w:rPr>
          <w:rFonts w:ascii="Arial" w:hAnsi="Arial" w:eastAsia="Arial" w:cs="Arial"/>
          <w:b w:val="0"/>
          <w:bCs w:val="0"/>
          <w:noProof w:val="0"/>
          <w:color w:val="000000" w:themeColor="text1" w:themeTint="FF" w:themeShade="FF"/>
          <w:sz w:val="22"/>
          <w:szCs w:val="22"/>
          <w:lang w:val="en-GB"/>
        </w:rPr>
        <w:t>Communication with parents is equally important. A childminder must share information about the child’s day, progress, and any concerns. For instance, if a child shows signs of illness, the childminder must clearly explain this to the parent.</w:t>
      </w:r>
    </w:p>
    <w:p w:rsidR="0C60E0E4" w:rsidP="407FE689" w:rsidRDefault="0C60E0E4" w14:paraId="106194F7" w14:textId="30911832">
      <w:pPr>
        <w:spacing w:before="255" w:beforeAutospacing="off" w:after="255" w:afterAutospacing="off" w:line="360" w:lineRule="auto"/>
        <w:jc w:val="both"/>
        <w:rPr>
          <w:rFonts w:ascii="Arial" w:hAnsi="Arial" w:eastAsia="Arial" w:cs="Arial"/>
          <w:b w:val="0"/>
          <w:bCs w:val="0"/>
          <w:noProof w:val="0"/>
          <w:color w:val="000000" w:themeColor="text1" w:themeTint="FF" w:themeShade="FF"/>
          <w:sz w:val="22"/>
          <w:szCs w:val="22"/>
          <w:lang w:val="en-GB"/>
        </w:rPr>
      </w:pPr>
      <w:r w:rsidRPr="407FE689" w:rsidR="0C60E0E4">
        <w:rPr>
          <w:rFonts w:ascii="Arial" w:hAnsi="Arial" w:eastAsia="Arial" w:cs="Arial"/>
          <w:b w:val="0"/>
          <w:bCs w:val="0"/>
          <w:noProof w:val="0"/>
          <w:color w:val="000000" w:themeColor="text1" w:themeTint="FF" w:themeShade="FF"/>
          <w:sz w:val="22"/>
          <w:szCs w:val="22"/>
          <w:lang w:val="en-GB"/>
        </w:rPr>
        <w:t>Additionally, communication with external professionals (such as teachers or health visitors) ensures continuity of care and support.</w:t>
      </w:r>
    </w:p>
    <w:p w:rsidR="0C60E0E4" w:rsidP="407FE689" w:rsidRDefault="0C60E0E4" w14:paraId="231930B7" w14:textId="59957FE3">
      <w:pPr>
        <w:spacing w:before="255" w:beforeAutospacing="off" w:after="255" w:afterAutospacing="off" w:line="360" w:lineRule="auto"/>
        <w:jc w:val="both"/>
        <w:rPr>
          <w:rFonts w:ascii="Arial" w:hAnsi="Arial" w:eastAsia="Arial" w:cs="Arial"/>
          <w:b w:val="0"/>
          <w:bCs w:val="0"/>
          <w:noProof w:val="0"/>
          <w:color w:val="000000" w:themeColor="text1" w:themeTint="FF" w:themeShade="FF"/>
          <w:sz w:val="22"/>
          <w:szCs w:val="22"/>
          <w:lang w:val="en-GB"/>
        </w:rPr>
      </w:pPr>
      <w:r w:rsidRPr="407FE689" w:rsidR="0C60E0E4">
        <w:rPr>
          <w:rFonts w:ascii="Arial" w:hAnsi="Arial" w:eastAsia="Arial" w:cs="Arial"/>
          <w:b w:val="0"/>
          <w:bCs w:val="0"/>
          <w:noProof w:val="0"/>
          <w:color w:val="000000" w:themeColor="text1" w:themeTint="FF" w:themeShade="FF"/>
          <w:sz w:val="22"/>
          <w:szCs w:val="22"/>
          <w:lang w:val="en-GB"/>
        </w:rPr>
        <w:t>3.2 Safeguarding Awareness</w:t>
      </w:r>
    </w:p>
    <w:p w:rsidR="0C60E0E4" w:rsidP="407FE689" w:rsidRDefault="0C60E0E4" w14:paraId="4777D932" w14:textId="76A3EE3F">
      <w:pPr>
        <w:spacing w:before="255" w:beforeAutospacing="off" w:after="255" w:afterAutospacing="off" w:line="360" w:lineRule="auto"/>
        <w:jc w:val="both"/>
        <w:rPr>
          <w:rFonts w:ascii="Arial" w:hAnsi="Arial" w:eastAsia="Arial" w:cs="Arial"/>
          <w:b w:val="0"/>
          <w:bCs w:val="0"/>
          <w:noProof w:val="0"/>
          <w:color w:val="000000" w:themeColor="text1" w:themeTint="FF" w:themeShade="FF"/>
          <w:sz w:val="22"/>
          <w:szCs w:val="22"/>
          <w:lang w:val="en-GB"/>
        </w:rPr>
      </w:pPr>
      <w:r w:rsidRPr="407FE689" w:rsidR="0C60E0E4">
        <w:rPr>
          <w:rFonts w:ascii="Arial" w:hAnsi="Arial" w:eastAsia="Arial" w:cs="Arial"/>
          <w:b w:val="0"/>
          <w:bCs w:val="0"/>
          <w:noProof w:val="0"/>
          <w:color w:val="000000" w:themeColor="text1" w:themeTint="FF" w:themeShade="FF"/>
          <w:sz w:val="22"/>
          <w:szCs w:val="22"/>
          <w:lang w:val="en-GB"/>
        </w:rPr>
        <w:t>Safeguarding refers to protecting children from harm, abuse, and neglect. This is a fundamental skill in childcare.</w:t>
      </w:r>
    </w:p>
    <w:p w:rsidR="0C60E0E4" w:rsidP="407FE689" w:rsidRDefault="0C60E0E4" w14:paraId="2527CA2F" w14:textId="299511B7">
      <w:pPr>
        <w:spacing w:before="255" w:beforeAutospacing="off" w:after="255" w:afterAutospacing="off" w:line="360" w:lineRule="auto"/>
        <w:jc w:val="both"/>
        <w:rPr>
          <w:rFonts w:ascii="Arial" w:hAnsi="Arial" w:eastAsia="Arial" w:cs="Arial"/>
          <w:b w:val="0"/>
          <w:bCs w:val="0"/>
          <w:noProof w:val="0"/>
          <w:color w:val="000000" w:themeColor="text1" w:themeTint="FF" w:themeShade="FF"/>
          <w:sz w:val="22"/>
          <w:szCs w:val="22"/>
          <w:lang w:val="en-GB"/>
        </w:rPr>
      </w:pPr>
      <w:r w:rsidRPr="407FE689" w:rsidR="0C60E0E4">
        <w:rPr>
          <w:rFonts w:ascii="Arial" w:hAnsi="Arial" w:eastAsia="Arial" w:cs="Arial"/>
          <w:b w:val="0"/>
          <w:bCs w:val="0"/>
          <w:noProof w:val="0"/>
          <w:color w:val="000000" w:themeColor="text1" w:themeTint="FF" w:themeShade="FF"/>
          <w:sz w:val="22"/>
          <w:szCs w:val="22"/>
          <w:lang w:val="en-GB"/>
        </w:rPr>
        <w:t>Why it is essential</w:t>
      </w:r>
    </w:p>
    <w:p w:rsidR="0C60E0E4" w:rsidP="407FE689" w:rsidRDefault="0C60E0E4" w14:paraId="3BCA76E6" w14:textId="6E90F014">
      <w:pPr>
        <w:spacing w:before="255" w:beforeAutospacing="off" w:after="255" w:afterAutospacing="off" w:line="360" w:lineRule="auto"/>
        <w:jc w:val="both"/>
        <w:rPr>
          <w:rFonts w:ascii="Arial" w:hAnsi="Arial" w:eastAsia="Arial" w:cs="Arial"/>
          <w:b w:val="0"/>
          <w:bCs w:val="0"/>
          <w:noProof w:val="0"/>
          <w:color w:val="000000" w:themeColor="text1" w:themeTint="FF" w:themeShade="FF"/>
          <w:sz w:val="22"/>
          <w:szCs w:val="22"/>
          <w:lang w:val="en-GB"/>
        </w:rPr>
      </w:pPr>
      <w:r w:rsidRPr="407FE689" w:rsidR="0C60E0E4">
        <w:rPr>
          <w:rFonts w:ascii="Arial" w:hAnsi="Arial" w:eastAsia="Arial" w:cs="Arial"/>
          <w:b w:val="0"/>
          <w:bCs w:val="0"/>
          <w:noProof w:val="0"/>
          <w:color w:val="000000" w:themeColor="text1" w:themeTint="FF" w:themeShade="FF"/>
          <w:sz w:val="22"/>
          <w:szCs w:val="22"/>
          <w:lang w:val="en-GB"/>
        </w:rPr>
        <w:t xml:space="preserve">Childminders are in a position of trust and must be able to recognise signs of abuse, such as unexplained injuries or changes in behaviour. For example, if a child becomes withdrawn or fearful, this could </w:t>
      </w:r>
      <w:r w:rsidRPr="407FE689" w:rsidR="0C60E0E4">
        <w:rPr>
          <w:rFonts w:ascii="Arial" w:hAnsi="Arial" w:eastAsia="Arial" w:cs="Arial"/>
          <w:b w:val="0"/>
          <w:bCs w:val="0"/>
          <w:noProof w:val="0"/>
          <w:color w:val="000000" w:themeColor="text1" w:themeTint="FF" w:themeShade="FF"/>
          <w:sz w:val="22"/>
          <w:szCs w:val="22"/>
          <w:lang w:val="en-GB"/>
        </w:rPr>
        <w:t>indicate</w:t>
      </w:r>
      <w:r w:rsidRPr="407FE689" w:rsidR="0C60E0E4">
        <w:rPr>
          <w:rFonts w:ascii="Arial" w:hAnsi="Arial" w:eastAsia="Arial" w:cs="Arial"/>
          <w:b w:val="0"/>
          <w:bCs w:val="0"/>
          <w:noProof w:val="0"/>
          <w:color w:val="000000" w:themeColor="text1" w:themeTint="FF" w:themeShade="FF"/>
          <w:sz w:val="22"/>
          <w:szCs w:val="22"/>
          <w:lang w:val="en-GB"/>
        </w:rPr>
        <w:t xml:space="preserve"> a safeguarding concern.</w:t>
      </w:r>
    </w:p>
    <w:p w:rsidR="0C60E0E4" w:rsidP="407FE689" w:rsidRDefault="0C60E0E4" w14:paraId="388D2297" w14:textId="03C97C0F">
      <w:pPr>
        <w:spacing w:before="255" w:beforeAutospacing="off" w:after="255" w:afterAutospacing="off" w:line="360" w:lineRule="auto"/>
        <w:jc w:val="both"/>
        <w:rPr>
          <w:rFonts w:ascii="Arial" w:hAnsi="Arial" w:eastAsia="Arial" w:cs="Arial"/>
          <w:b w:val="0"/>
          <w:bCs w:val="0"/>
          <w:noProof w:val="0"/>
          <w:color w:val="000000" w:themeColor="text1" w:themeTint="FF" w:themeShade="FF"/>
          <w:sz w:val="22"/>
          <w:szCs w:val="22"/>
          <w:lang w:val="en-GB"/>
        </w:rPr>
      </w:pPr>
      <w:r w:rsidRPr="407FE689" w:rsidR="0C60E0E4">
        <w:rPr>
          <w:rFonts w:ascii="Arial" w:hAnsi="Arial" w:eastAsia="Arial" w:cs="Arial"/>
          <w:b w:val="0"/>
          <w:bCs w:val="0"/>
          <w:noProof w:val="0"/>
          <w:color w:val="000000" w:themeColor="text1" w:themeTint="FF" w:themeShade="FF"/>
          <w:sz w:val="22"/>
          <w:szCs w:val="22"/>
          <w:lang w:val="en-GB"/>
        </w:rPr>
        <w:t xml:space="preserve">They must also understand legal responsibilities and know how to report concerns appropriately. </w:t>
      </w:r>
      <w:r w:rsidRPr="407FE689" w:rsidR="0C60E0E4">
        <w:rPr>
          <w:rFonts w:ascii="Arial" w:hAnsi="Arial" w:eastAsia="Arial" w:cs="Arial"/>
          <w:b w:val="0"/>
          <w:bCs w:val="0"/>
          <w:noProof w:val="0"/>
          <w:color w:val="000000" w:themeColor="text1" w:themeTint="FF" w:themeShade="FF"/>
          <w:sz w:val="22"/>
          <w:szCs w:val="22"/>
          <w:lang w:val="en-GB"/>
        </w:rPr>
        <w:t>Failing to do</w:t>
      </w:r>
      <w:r w:rsidRPr="407FE689" w:rsidR="0C60E0E4">
        <w:rPr>
          <w:rFonts w:ascii="Arial" w:hAnsi="Arial" w:eastAsia="Arial" w:cs="Arial"/>
          <w:b w:val="0"/>
          <w:bCs w:val="0"/>
          <w:noProof w:val="0"/>
          <w:color w:val="000000" w:themeColor="text1" w:themeTint="FF" w:themeShade="FF"/>
          <w:sz w:val="22"/>
          <w:szCs w:val="22"/>
          <w:lang w:val="en-GB"/>
        </w:rPr>
        <w:t xml:space="preserve"> so could put a child at risk.</w:t>
      </w:r>
    </w:p>
    <w:p w:rsidR="0C60E0E4" w:rsidP="407FE689" w:rsidRDefault="0C60E0E4" w14:paraId="291B8087" w14:textId="604FCDB3">
      <w:pPr>
        <w:spacing w:before="255" w:beforeAutospacing="off" w:after="255" w:afterAutospacing="off" w:line="360" w:lineRule="auto"/>
        <w:jc w:val="both"/>
        <w:rPr>
          <w:rFonts w:ascii="Arial" w:hAnsi="Arial" w:eastAsia="Arial" w:cs="Arial"/>
          <w:b w:val="0"/>
          <w:bCs w:val="0"/>
          <w:noProof w:val="0"/>
          <w:color w:val="000000" w:themeColor="text1" w:themeTint="FF" w:themeShade="FF"/>
          <w:sz w:val="22"/>
          <w:szCs w:val="22"/>
          <w:lang w:val="en-GB"/>
        </w:rPr>
      </w:pPr>
      <w:r w:rsidRPr="407FE689" w:rsidR="0C60E0E4">
        <w:rPr>
          <w:rFonts w:ascii="Arial" w:hAnsi="Arial" w:eastAsia="Arial" w:cs="Arial"/>
          <w:b w:val="0"/>
          <w:bCs w:val="0"/>
          <w:noProof w:val="0"/>
          <w:color w:val="000000" w:themeColor="text1" w:themeTint="FF" w:themeShade="FF"/>
          <w:sz w:val="22"/>
          <w:szCs w:val="22"/>
          <w:lang w:val="en-GB"/>
        </w:rPr>
        <w:t xml:space="preserve">Safeguarding also includes </w:t>
      </w:r>
      <w:r w:rsidRPr="407FE689" w:rsidR="0C60E0E4">
        <w:rPr>
          <w:rFonts w:ascii="Arial" w:hAnsi="Arial" w:eastAsia="Arial" w:cs="Arial"/>
          <w:b w:val="0"/>
          <w:bCs w:val="0"/>
          <w:noProof w:val="0"/>
          <w:color w:val="000000" w:themeColor="text1" w:themeTint="FF" w:themeShade="FF"/>
          <w:sz w:val="22"/>
          <w:szCs w:val="22"/>
          <w:lang w:val="en-GB"/>
        </w:rPr>
        <w:t>maintaining</w:t>
      </w:r>
      <w:r w:rsidRPr="407FE689" w:rsidR="0C60E0E4">
        <w:rPr>
          <w:rFonts w:ascii="Arial" w:hAnsi="Arial" w:eastAsia="Arial" w:cs="Arial"/>
          <w:b w:val="0"/>
          <w:bCs w:val="0"/>
          <w:noProof w:val="0"/>
          <w:color w:val="000000" w:themeColor="text1" w:themeTint="FF" w:themeShade="FF"/>
          <w:sz w:val="22"/>
          <w:szCs w:val="22"/>
          <w:lang w:val="en-GB"/>
        </w:rPr>
        <w:t xml:space="preserve"> a safe environment, such as ensuring toys are suitable and supervising children during activities.</w:t>
      </w:r>
    </w:p>
    <w:p w:rsidR="0C60E0E4" w:rsidP="407FE689" w:rsidRDefault="0C60E0E4" w14:paraId="5F696818" w14:textId="0E5DFB20">
      <w:pPr>
        <w:spacing w:before="255" w:beforeAutospacing="off" w:after="255" w:afterAutospacing="off" w:line="360" w:lineRule="auto"/>
        <w:jc w:val="both"/>
        <w:rPr>
          <w:rFonts w:ascii="Arial" w:hAnsi="Arial" w:eastAsia="Arial" w:cs="Arial"/>
          <w:b w:val="0"/>
          <w:bCs w:val="0"/>
          <w:noProof w:val="0"/>
          <w:color w:val="000000" w:themeColor="text1" w:themeTint="FF" w:themeShade="FF"/>
          <w:sz w:val="22"/>
          <w:szCs w:val="22"/>
          <w:lang w:val="en-GB"/>
        </w:rPr>
      </w:pPr>
      <w:r w:rsidRPr="407FE689" w:rsidR="0C60E0E4">
        <w:rPr>
          <w:rFonts w:ascii="Arial" w:hAnsi="Arial" w:eastAsia="Arial" w:cs="Arial"/>
          <w:b w:val="0"/>
          <w:bCs w:val="0"/>
          <w:noProof w:val="0"/>
          <w:color w:val="000000" w:themeColor="text1" w:themeTint="FF" w:themeShade="FF"/>
          <w:sz w:val="22"/>
          <w:szCs w:val="22"/>
          <w:lang w:val="en-GB"/>
        </w:rPr>
        <w:t>3.3 Organisation and Time Management</w:t>
      </w:r>
    </w:p>
    <w:p w:rsidR="0C60E0E4" w:rsidP="407FE689" w:rsidRDefault="0C60E0E4" w14:paraId="3B6A980B" w14:textId="53ADDBDE">
      <w:pPr>
        <w:spacing w:before="255" w:beforeAutospacing="off" w:after="255" w:afterAutospacing="off" w:line="360" w:lineRule="auto"/>
        <w:jc w:val="both"/>
        <w:rPr>
          <w:rFonts w:ascii="Arial" w:hAnsi="Arial" w:eastAsia="Arial" w:cs="Arial"/>
          <w:b w:val="0"/>
          <w:bCs w:val="0"/>
          <w:noProof w:val="0"/>
          <w:color w:val="000000" w:themeColor="text1" w:themeTint="FF" w:themeShade="FF"/>
          <w:sz w:val="22"/>
          <w:szCs w:val="22"/>
          <w:lang w:val="en-GB"/>
        </w:rPr>
      </w:pPr>
      <w:r w:rsidRPr="407FE689" w:rsidR="0C60E0E4">
        <w:rPr>
          <w:rFonts w:ascii="Arial" w:hAnsi="Arial" w:eastAsia="Arial" w:cs="Arial"/>
          <w:b w:val="0"/>
          <w:bCs w:val="0"/>
          <w:noProof w:val="0"/>
          <w:color w:val="000000" w:themeColor="text1" w:themeTint="FF" w:themeShade="FF"/>
          <w:sz w:val="22"/>
          <w:szCs w:val="22"/>
          <w:lang w:val="en-GB"/>
        </w:rPr>
        <w:t>Childminders must manage multiple tasks throughout the day, making organisation a necessary skill.</w:t>
      </w:r>
    </w:p>
    <w:p w:rsidR="0C60E0E4" w:rsidP="407FE689" w:rsidRDefault="0C60E0E4" w14:paraId="2EAD606E" w14:textId="76A77361">
      <w:pPr>
        <w:spacing w:before="255" w:beforeAutospacing="off" w:after="255" w:afterAutospacing="off" w:line="360" w:lineRule="auto"/>
        <w:jc w:val="both"/>
        <w:rPr>
          <w:rFonts w:ascii="Arial" w:hAnsi="Arial" w:eastAsia="Arial" w:cs="Arial"/>
          <w:b w:val="0"/>
          <w:bCs w:val="0"/>
          <w:noProof w:val="0"/>
          <w:color w:val="000000" w:themeColor="text1" w:themeTint="FF" w:themeShade="FF"/>
          <w:sz w:val="22"/>
          <w:szCs w:val="22"/>
          <w:lang w:val="en-GB"/>
        </w:rPr>
      </w:pPr>
      <w:r w:rsidRPr="407FE689" w:rsidR="0C60E0E4">
        <w:rPr>
          <w:rFonts w:ascii="Arial" w:hAnsi="Arial" w:eastAsia="Arial" w:cs="Arial"/>
          <w:b w:val="0"/>
          <w:bCs w:val="0"/>
          <w:noProof w:val="0"/>
          <w:color w:val="000000" w:themeColor="text1" w:themeTint="FF" w:themeShade="FF"/>
          <w:sz w:val="22"/>
          <w:szCs w:val="22"/>
          <w:lang w:val="en-GB"/>
        </w:rPr>
        <w:t>Why it is essential</w:t>
      </w:r>
    </w:p>
    <w:p w:rsidR="0C60E0E4" w:rsidP="407FE689" w:rsidRDefault="0C60E0E4" w14:paraId="774C850A" w14:textId="094FFD6A">
      <w:pPr>
        <w:spacing w:before="255" w:beforeAutospacing="off" w:after="255" w:afterAutospacing="off" w:line="360" w:lineRule="auto"/>
        <w:jc w:val="both"/>
        <w:rPr>
          <w:rFonts w:ascii="Arial" w:hAnsi="Arial" w:eastAsia="Arial" w:cs="Arial"/>
          <w:b w:val="0"/>
          <w:bCs w:val="0"/>
          <w:noProof w:val="0"/>
          <w:color w:val="000000" w:themeColor="text1" w:themeTint="FF" w:themeShade="FF"/>
          <w:sz w:val="22"/>
          <w:szCs w:val="22"/>
          <w:lang w:val="en-GB"/>
        </w:rPr>
      </w:pPr>
      <w:r w:rsidRPr="407FE689" w:rsidR="0C60E0E4">
        <w:rPr>
          <w:rFonts w:ascii="Arial" w:hAnsi="Arial" w:eastAsia="Arial" w:cs="Arial"/>
          <w:b w:val="0"/>
          <w:bCs w:val="0"/>
          <w:noProof w:val="0"/>
          <w:color w:val="000000" w:themeColor="text1" w:themeTint="FF" w:themeShade="FF"/>
          <w:sz w:val="22"/>
          <w:szCs w:val="22"/>
          <w:lang w:val="en-GB"/>
        </w:rPr>
        <w:t xml:space="preserve">Children's routines, such as </w:t>
      </w:r>
      <w:r w:rsidRPr="407FE689" w:rsidR="303DF4F7">
        <w:rPr>
          <w:rFonts w:ascii="Arial" w:hAnsi="Arial" w:eastAsia="Arial" w:cs="Arial"/>
          <w:b w:val="0"/>
          <w:bCs w:val="0"/>
          <w:noProof w:val="0"/>
          <w:color w:val="000000" w:themeColor="text1" w:themeTint="FF" w:themeShade="FF"/>
          <w:sz w:val="22"/>
          <w:szCs w:val="22"/>
          <w:lang w:val="en-GB"/>
        </w:rPr>
        <w:t>mealtimes</w:t>
      </w:r>
      <w:r w:rsidRPr="407FE689" w:rsidR="0C60E0E4">
        <w:rPr>
          <w:rFonts w:ascii="Arial" w:hAnsi="Arial" w:eastAsia="Arial" w:cs="Arial"/>
          <w:b w:val="0"/>
          <w:bCs w:val="0"/>
          <w:noProof w:val="0"/>
          <w:color w:val="000000" w:themeColor="text1" w:themeTint="FF" w:themeShade="FF"/>
          <w:sz w:val="22"/>
          <w:szCs w:val="22"/>
          <w:lang w:val="en-GB"/>
        </w:rPr>
        <w:t xml:space="preserve">, play activities, and rest periods, are </w:t>
      </w:r>
      <w:r w:rsidRPr="407FE689" w:rsidR="0C60E0E4">
        <w:rPr>
          <w:rFonts w:ascii="Arial" w:hAnsi="Arial" w:eastAsia="Arial" w:cs="Arial"/>
          <w:b w:val="0"/>
          <w:bCs w:val="0"/>
          <w:noProof w:val="0"/>
          <w:color w:val="000000" w:themeColor="text1" w:themeTint="FF" w:themeShade="FF"/>
          <w:sz w:val="22"/>
          <w:szCs w:val="22"/>
          <w:lang w:val="en-GB"/>
        </w:rPr>
        <w:t>maintained</w:t>
      </w:r>
      <w:r w:rsidRPr="407FE689" w:rsidR="0C60E0E4">
        <w:rPr>
          <w:rFonts w:ascii="Arial" w:hAnsi="Arial" w:eastAsia="Arial" w:cs="Arial"/>
          <w:b w:val="0"/>
          <w:bCs w:val="0"/>
          <w:noProof w:val="0"/>
          <w:color w:val="000000" w:themeColor="text1" w:themeTint="FF" w:themeShade="FF"/>
          <w:sz w:val="22"/>
          <w:szCs w:val="22"/>
          <w:lang w:val="en-GB"/>
        </w:rPr>
        <w:t xml:space="preserve"> through effective organisation. Planning a daily schedule, for example, helps to ensure that </w:t>
      </w:r>
      <w:r w:rsidRPr="407FE689" w:rsidR="639D01E4">
        <w:rPr>
          <w:rFonts w:ascii="Arial" w:hAnsi="Arial" w:eastAsia="Arial" w:cs="Arial"/>
          <w:b w:val="0"/>
          <w:bCs w:val="0"/>
          <w:noProof w:val="0"/>
          <w:color w:val="000000" w:themeColor="text1" w:themeTint="FF" w:themeShade="FF"/>
          <w:sz w:val="22"/>
          <w:szCs w:val="22"/>
          <w:lang w:val="en-GB"/>
        </w:rPr>
        <w:t>all</w:t>
      </w:r>
      <w:r w:rsidRPr="407FE689" w:rsidR="0C60E0E4">
        <w:rPr>
          <w:rFonts w:ascii="Arial" w:hAnsi="Arial" w:eastAsia="Arial" w:cs="Arial"/>
          <w:b w:val="0"/>
          <w:bCs w:val="0"/>
          <w:noProof w:val="0"/>
          <w:color w:val="000000" w:themeColor="text1" w:themeTint="FF" w:themeShade="FF"/>
          <w:sz w:val="22"/>
          <w:szCs w:val="22"/>
          <w:lang w:val="en-GB"/>
        </w:rPr>
        <w:t xml:space="preserve"> the needs of the children are met.</w:t>
      </w:r>
    </w:p>
    <w:p w:rsidR="0C60E0E4" w:rsidP="407FE689" w:rsidRDefault="0C60E0E4" w14:paraId="3FAF6386" w14:textId="5E0EA00B">
      <w:pPr>
        <w:spacing w:before="255" w:beforeAutospacing="off" w:after="255" w:afterAutospacing="off" w:line="360" w:lineRule="auto"/>
        <w:jc w:val="both"/>
        <w:rPr>
          <w:rFonts w:ascii="Arial" w:hAnsi="Arial" w:eastAsia="Arial" w:cs="Arial"/>
          <w:b w:val="0"/>
          <w:bCs w:val="0"/>
          <w:noProof w:val="0"/>
          <w:color w:val="000000" w:themeColor="text1" w:themeTint="FF" w:themeShade="FF"/>
          <w:sz w:val="22"/>
          <w:szCs w:val="22"/>
          <w:lang w:val="en-GB"/>
        </w:rPr>
      </w:pPr>
      <w:r w:rsidRPr="407FE689" w:rsidR="0C60E0E4">
        <w:rPr>
          <w:rFonts w:ascii="Arial" w:hAnsi="Arial" w:eastAsia="Arial" w:cs="Arial"/>
          <w:b w:val="0"/>
          <w:bCs w:val="0"/>
          <w:noProof w:val="0"/>
          <w:color w:val="000000" w:themeColor="text1" w:themeTint="FF" w:themeShade="FF"/>
          <w:sz w:val="22"/>
          <w:szCs w:val="22"/>
          <w:lang w:val="en-GB"/>
        </w:rPr>
        <w:t>When caring for multiple children, time management becomes even more important. A childminder must balance the attention of children while performing tasks such as meal preparation and observation documentation.</w:t>
      </w:r>
    </w:p>
    <w:p w:rsidR="0C60E0E4" w:rsidP="407FE689" w:rsidRDefault="0C60E0E4" w14:paraId="453299CB" w14:textId="695FD2A1">
      <w:pPr>
        <w:spacing w:before="255" w:beforeAutospacing="off" w:after="255" w:afterAutospacing="off" w:line="360" w:lineRule="auto"/>
        <w:jc w:val="both"/>
        <w:rPr>
          <w:rFonts w:ascii="Arial" w:hAnsi="Arial" w:eastAsia="Arial" w:cs="Arial"/>
          <w:b w:val="0"/>
          <w:bCs w:val="0"/>
          <w:noProof w:val="0"/>
          <w:color w:val="000000" w:themeColor="text1" w:themeTint="FF" w:themeShade="FF"/>
          <w:sz w:val="22"/>
          <w:szCs w:val="22"/>
          <w:lang w:val="en-GB"/>
        </w:rPr>
      </w:pPr>
      <w:r w:rsidRPr="407FE689" w:rsidR="0C60E0E4">
        <w:rPr>
          <w:rFonts w:ascii="Arial" w:hAnsi="Arial" w:eastAsia="Arial" w:cs="Arial"/>
          <w:b w:val="0"/>
          <w:bCs w:val="0"/>
          <w:noProof w:val="0"/>
          <w:color w:val="000000" w:themeColor="text1" w:themeTint="FF" w:themeShade="FF"/>
          <w:sz w:val="22"/>
          <w:szCs w:val="22"/>
          <w:lang w:val="en-GB"/>
        </w:rPr>
        <w:t xml:space="preserve">Good organisation also promotes record-keeping, which is </w:t>
      </w:r>
      <w:r w:rsidRPr="407FE689" w:rsidR="0C60E0E4">
        <w:rPr>
          <w:rFonts w:ascii="Arial" w:hAnsi="Arial" w:eastAsia="Arial" w:cs="Arial"/>
          <w:b w:val="0"/>
          <w:bCs w:val="0"/>
          <w:noProof w:val="0"/>
          <w:color w:val="000000" w:themeColor="text1" w:themeTint="FF" w:themeShade="FF"/>
          <w:sz w:val="22"/>
          <w:szCs w:val="22"/>
          <w:lang w:val="en-GB"/>
        </w:rPr>
        <w:t>required</w:t>
      </w:r>
      <w:r w:rsidRPr="407FE689" w:rsidR="0C60E0E4">
        <w:rPr>
          <w:rFonts w:ascii="Arial" w:hAnsi="Arial" w:eastAsia="Arial" w:cs="Arial"/>
          <w:b w:val="0"/>
          <w:bCs w:val="0"/>
          <w:noProof w:val="0"/>
          <w:color w:val="000000" w:themeColor="text1" w:themeTint="FF" w:themeShade="FF"/>
          <w:sz w:val="22"/>
          <w:szCs w:val="22"/>
          <w:lang w:val="en-GB"/>
        </w:rPr>
        <w:t xml:space="preserve"> for regulatory compliance and parent communication.</w:t>
      </w:r>
    </w:p>
    <w:p w:rsidR="0C60E0E4" w:rsidP="407FE689" w:rsidRDefault="0C60E0E4" w14:paraId="538801AE" w14:textId="190D63B6">
      <w:pPr>
        <w:spacing w:before="255" w:beforeAutospacing="off" w:after="255" w:afterAutospacing="off" w:line="360" w:lineRule="auto"/>
        <w:jc w:val="both"/>
        <w:rPr>
          <w:rFonts w:ascii="Arial" w:hAnsi="Arial" w:eastAsia="Arial" w:cs="Arial"/>
          <w:b w:val="0"/>
          <w:bCs w:val="0"/>
          <w:noProof w:val="0"/>
          <w:color w:val="000000" w:themeColor="text1" w:themeTint="FF" w:themeShade="FF"/>
          <w:sz w:val="22"/>
          <w:szCs w:val="22"/>
          <w:lang w:val="en-GB"/>
        </w:rPr>
      </w:pPr>
      <w:r w:rsidRPr="407FE689" w:rsidR="0C60E0E4">
        <w:rPr>
          <w:rFonts w:ascii="Arial" w:hAnsi="Arial" w:eastAsia="Arial" w:cs="Arial"/>
          <w:b w:val="0"/>
          <w:bCs w:val="0"/>
          <w:noProof w:val="0"/>
          <w:color w:val="000000" w:themeColor="text1" w:themeTint="FF" w:themeShade="FF"/>
          <w:sz w:val="22"/>
          <w:szCs w:val="22"/>
          <w:lang w:val="en-GB"/>
        </w:rPr>
        <w:t>4. Strategies to Improve Skills</w:t>
      </w:r>
    </w:p>
    <w:p w:rsidR="0C60E0E4" w:rsidP="407FE689" w:rsidRDefault="0C60E0E4" w14:paraId="429BA9F6" w14:textId="2BA91FB3">
      <w:pPr>
        <w:spacing w:before="255" w:beforeAutospacing="off" w:after="255" w:afterAutospacing="off" w:line="360" w:lineRule="auto"/>
        <w:jc w:val="both"/>
        <w:rPr>
          <w:rFonts w:ascii="Arial" w:hAnsi="Arial" w:eastAsia="Arial" w:cs="Arial"/>
          <w:b w:val="0"/>
          <w:bCs w:val="0"/>
          <w:noProof w:val="0"/>
          <w:color w:val="000000" w:themeColor="text1" w:themeTint="FF" w:themeShade="FF"/>
          <w:sz w:val="22"/>
          <w:szCs w:val="22"/>
          <w:lang w:val="en-GB"/>
        </w:rPr>
      </w:pPr>
      <w:r w:rsidRPr="407FE689" w:rsidR="0C60E0E4">
        <w:rPr>
          <w:rFonts w:ascii="Arial" w:hAnsi="Arial" w:eastAsia="Arial" w:cs="Arial"/>
          <w:b w:val="0"/>
          <w:bCs w:val="0"/>
          <w:noProof w:val="0"/>
          <w:color w:val="000000" w:themeColor="text1" w:themeTint="FF" w:themeShade="FF"/>
          <w:sz w:val="22"/>
          <w:szCs w:val="22"/>
          <w:lang w:val="en-GB"/>
        </w:rPr>
        <w:t xml:space="preserve">These skills must be developed </w:t>
      </w:r>
      <w:r w:rsidRPr="407FE689" w:rsidR="76B0EDAD">
        <w:rPr>
          <w:rFonts w:ascii="Arial" w:hAnsi="Arial" w:eastAsia="Arial" w:cs="Arial"/>
          <w:b w:val="0"/>
          <w:bCs w:val="0"/>
          <w:noProof w:val="0"/>
          <w:color w:val="000000" w:themeColor="text1" w:themeTint="FF" w:themeShade="FF"/>
          <w:sz w:val="22"/>
          <w:szCs w:val="22"/>
          <w:lang w:val="en-GB"/>
        </w:rPr>
        <w:t>to</w:t>
      </w:r>
      <w:r w:rsidRPr="407FE689" w:rsidR="0C60E0E4">
        <w:rPr>
          <w:rFonts w:ascii="Arial" w:hAnsi="Arial" w:eastAsia="Arial" w:cs="Arial"/>
          <w:b w:val="0"/>
          <w:bCs w:val="0"/>
          <w:noProof w:val="0"/>
          <w:color w:val="000000" w:themeColor="text1" w:themeTint="FF" w:themeShade="FF"/>
          <w:sz w:val="22"/>
          <w:szCs w:val="22"/>
          <w:lang w:val="en-GB"/>
        </w:rPr>
        <w:t xml:space="preserve"> advance professionally. Three strategies for each skill are listed below, along with how they can help improve it.</w:t>
      </w:r>
    </w:p>
    <w:p w:rsidR="0C60E0E4" w:rsidP="407FE689" w:rsidRDefault="0C60E0E4" w14:paraId="046A7845" w14:textId="1B7A47BE">
      <w:pPr>
        <w:spacing w:before="255" w:beforeAutospacing="off" w:after="255" w:afterAutospacing="off" w:line="360" w:lineRule="auto"/>
        <w:jc w:val="both"/>
        <w:rPr>
          <w:rFonts w:ascii="Arial" w:hAnsi="Arial" w:eastAsia="Arial" w:cs="Arial"/>
          <w:b w:val="0"/>
          <w:bCs w:val="0"/>
          <w:noProof w:val="0"/>
          <w:color w:val="000000" w:themeColor="text1" w:themeTint="FF" w:themeShade="FF"/>
          <w:sz w:val="22"/>
          <w:szCs w:val="22"/>
          <w:lang w:val="en-GB"/>
        </w:rPr>
      </w:pPr>
      <w:r w:rsidRPr="407FE689" w:rsidR="0C60E0E4">
        <w:rPr>
          <w:rFonts w:ascii="Arial" w:hAnsi="Arial" w:eastAsia="Arial" w:cs="Arial"/>
          <w:b w:val="0"/>
          <w:bCs w:val="0"/>
          <w:noProof w:val="0"/>
          <w:color w:val="000000" w:themeColor="text1" w:themeTint="FF" w:themeShade="FF"/>
          <w:sz w:val="22"/>
          <w:szCs w:val="22"/>
          <w:lang w:val="en-GB"/>
        </w:rPr>
        <w:t>4.1 Improving Communication Skills</w:t>
      </w:r>
    </w:p>
    <w:p w:rsidR="0C60E0E4" w:rsidP="407FE689" w:rsidRDefault="0C60E0E4" w14:paraId="3C089F58" w14:textId="144CF487">
      <w:pPr>
        <w:spacing w:before="255" w:beforeAutospacing="off" w:after="255" w:afterAutospacing="off" w:line="360" w:lineRule="auto"/>
        <w:jc w:val="both"/>
        <w:rPr>
          <w:rFonts w:ascii="Arial" w:hAnsi="Arial" w:eastAsia="Arial" w:cs="Arial"/>
          <w:b w:val="0"/>
          <w:bCs w:val="0"/>
          <w:noProof w:val="0"/>
          <w:color w:val="000000" w:themeColor="text1" w:themeTint="FF" w:themeShade="FF"/>
          <w:sz w:val="22"/>
          <w:szCs w:val="22"/>
          <w:lang w:val="en-GB"/>
        </w:rPr>
      </w:pPr>
      <w:r w:rsidRPr="407FE689" w:rsidR="0C60E0E4">
        <w:rPr>
          <w:rFonts w:ascii="Arial" w:hAnsi="Arial" w:eastAsia="Arial" w:cs="Arial"/>
          <w:b w:val="0"/>
          <w:bCs w:val="0"/>
          <w:noProof w:val="0"/>
          <w:color w:val="000000" w:themeColor="text1" w:themeTint="FF" w:themeShade="FF"/>
          <w:sz w:val="22"/>
          <w:szCs w:val="22"/>
          <w:lang w:val="en-GB"/>
        </w:rPr>
        <w:t>Attending communication-focused training courses or workshops in childcare is one strategy. These courses cover techniques such as active listening and age-appropriate language. This allows childminders to communicate more effectively with children and parents</w:t>
      </w:r>
      <w:r w:rsidRPr="407FE689" w:rsidR="0B789109">
        <w:rPr>
          <w:rFonts w:ascii="Arial" w:hAnsi="Arial" w:eastAsia="Arial" w:cs="Arial"/>
          <w:b w:val="0"/>
          <w:bCs w:val="0"/>
          <w:noProof w:val="0"/>
          <w:color w:val="000000" w:themeColor="text1" w:themeTint="FF" w:themeShade="FF"/>
          <w:sz w:val="22"/>
          <w:szCs w:val="22"/>
          <w:lang w:val="en-GB"/>
        </w:rPr>
        <w:t>.</w:t>
      </w:r>
    </w:p>
    <w:p w:rsidR="0C60E0E4" w:rsidP="407FE689" w:rsidRDefault="0C60E0E4" w14:paraId="4A9A06BB" w14:textId="5F76F25D">
      <w:pPr>
        <w:spacing w:before="255" w:beforeAutospacing="off" w:after="255" w:afterAutospacing="off" w:line="360" w:lineRule="auto"/>
        <w:jc w:val="both"/>
        <w:rPr>
          <w:rFonts w:ascii="Arial" w:hAnsi="Arial" w:eastAsia="Arial" w:cs="Arial"/>
          <w:b w:val="0"/>
          <w:bCs w:val="0"/>
          <w:noProof w:val="0"/>
          <w:color w:val="000000" w:themeColor="text1" w:themeTint="FF" w:themeShade="FF"/>
          <w:sz w:val="22"/>
          <w:szCs w:val="22"/>
          <w:lang w:val="en-GB"/>
        </w:rPr>
      </w:pPr>
      <w:r w:rsidRPr="407FE689" w:rsidR="0C60E0E4">
        <w:rPr>
          <w:rFonts w:ascii="Arial" w:hAnsi="Arial" w:eastAsia="Arial" w:cs="Arial"/>
          <w:b w:val="0"/>
          <w:bCs w:val="0"/>
          <w:noProof w:val="0"/>
          <w:color w:val="000000" w:themeColor="text1" w:themeTint="FF" w:themeShade="FF"/>
          <w:sz w:val="22"/>
          <w:szCs w:val="22"/>
          <w:lang w:val="en-GB"/>
        </w:rPr>
        <w:t>Another strategy is to engage in reflective listening. This entails repeating or summarising what someone has said to ensure understanding. For example, a childminder may say, "You're upset because you lost your toy," which makes the child feel heard.</w:t>
      </w:r>
    </w:p>
    <w:p w:rsidR="0C60E0E4" w:rsidP="407FE689" w:rsidRDefault="0C60E0E4" w14:paraId="2EF73B5B" w14:textId="3ED03482">
      <w:pPr>
        <w:spacing w:before="255" w:beforeAutospacing="off" w:after="255" w:afterAutospacing="off" w:line="360" w:lineRule="auto"/>
        <w:jc w:val="both"/>
        <w:rPr>
          <w:rFonts w:ascii="Arial" w:hAnsi="Arial" w:eastAsia="Arial" w:cs="Arial"/>
          <w:b w:val="0"/>
          <w:bCs w:val="0"/>
          <w:noProof w:val="0"/>
          <w:color w:val="000000" w:themeColor="text1" w:themeTint="FF" w:themeShade="FF"/>
          <w:sz w:val="22"/>
          <w:szCs w:val="22"/>
          <w:lang w:val="en-GB"/>
        </w:rPr>
      </w:pPr>
      <w:r w:rsidRPr="407FE689" w:rsidR="0C60E0E4">
        <w:rPr>
          <w:rFonts w:ascii="Arial" w:hAnsi="Arial" w:eastAsia="Arial" w:cs="Arial"/>
          <w:b w:val="0"/>
          <w:bCs w:val="0"/>
          <w:noProof w:val="0"/>
          <w:color w:val="000000" w:themeColor="text1" w:themeTint="FF" w:themeShade="FF"/>
          <w:sz w:val="22"/>
          <w:szCs w:val="22"/>
          <w:lang w:val="en-GB"/>
        </w:rPr>
        <w:t xml:space="preserve">A third strategy involves </w:t>
      </w:r>
      <w:r w:rsidRPr="407FE689" w:rsidR="0C60E0E4">
        <w:rPr>
          <w:rFonts w:ascii="Arial" w:hAnsi="Arial" w:eastAsia="Arial" w:cs="Arial"/>
          <w:b w:val="0"/>
          <w:bCs w:val="0"/>
          <w:noProof w:val="0"/>
          <w:color w:val="000000" w:themeColor="text1" w:themeTint="FF" w:themeShade="FF"/>
          <w:sz w:val="22"/>
          <w:szCs w:val="22"/>
          <w:lang w:val="en-GB"/>
        </w:rPr>
        <w:t>soliciting</w:t>
      </w:r>
      <w:r w:rsidRPr="407FE689" w:rsidR="0C60E0E4">
        <w:rPr>
          <w:rFonts w:ascii="Arial" w:hAnsi="Arial" w:eastAsia="Arial" w:cs="Arial"/>
          <w:b w:val="0"/>
          <w:bCs w:val="0"/>
          <w:noProof w:val="0"/>
          <w:color w:val="000000" w:themeColor="text1" w:themeTint="FF" w:themeShade="FF"/>
          <w:sz w:val="22"/>
          <w:szCs w:val="22"/>
          <w:lang w:val="en-GB"/>
        </w:rPr>
        <w:t xml:space="preserve"> feedback from parents and coworkers. Constructive feedback can </w:t>
      </w:r>
      <w:r w:rsidRPr="407FE689" w:rsidR="0C60E0E4">
        <w:rPr>
          <w:rFonts w:ascii="Arial" w:hAnsi="Arial" w:eastAsia="Arial" w:cs="Arial"/>
          <w:b w:val="0"/>
          <w:bCs w:val="0"/>
          <w:noProof w:val="0"/>
          <w:color w:val="000000" w:themeColor="text1" w:themeTint="FF" w:themeShade="FF"/>
          <w:sz w:val="22"/>
          <w:szCs w:val="22"/>
          <w:lang w:val="en-GB"/>
        </w:rPr>
        <w:t>identify</w:t>
      </w:r>
      <w:r w:rsidRPr="407FE689" w:rsidR="0C60E0E4">
        <w:rPr>
          <w:rFonts w:ascii="Arial" w:hAnsi="Arial" w:eastAsia="Arial" w:cs="Arial"/>
          <w:b w:val="0"/>
          <w:bCs w:val="0"/>
          <w:noProof w:val="0"/>
          <w:color w:val="000000" w:themeColor="text1" w:themeTint="FF" w:themeShade="FF"/>
          <w:sz w:val="22"/>
          <w:szCs w:val="22"/>
          <w:lang w:val="en-GB"/>
        </w:rPr>
        <w:t xml:space="preserve"> areas for improvement, such as clarity or tone, allowing the childminder to change their communication style.</w:t>
      </w:r>
    </w:p>
    <w:p w:rsidR="0C60E0E4" w:rsidP="407FE689" w:rsidRDefault="0C60E0E4" w14:paraId="78221913" w14:textId="70914A19">
      <w:pPr>
        <w:spacing w:before="255" w:beforeAutospacing="off" w:after="255" w:afterAutospacing="off" w:line="360" w:lineRule="auto"/>
        <w:jc w:val="both"/>
        <w:rPr>
          <w:rFonts w:ascii="Arial" w:hAnsi="Arial" w:eastAsia="Arial" w:cs="Arial"/>
          <w:b w:val="0"/>
          <w:bCs w:val="0"/>
          <w:noProof w:val="0"/>
          <w:color w:val="000000" w:themeColor="text1" w:themeTint="FF" w:themeShade="FF"/>
          <w:sz w:val="22"/>
          <w:szCs w:val="22"/>
          <w:lang w:val="en-GB"/>
        </w:rPr>
      </w:pPr>
      <w:r w:rsidRPr="407FE689" w:rsidR="0C60E0E4">
        <w:rPr>
          <w:rFonts w:ascii="Arial" w:hAnsi="Arial" w:eastAsia="Arial" w:cs="Arial"/>
          <w:b w:val="0"/>
          <w:bCs w:val="0"/>
          <w:noProof w:val="0"/>
          <w:color w:val="000000" w:themeColor="text1" w:themeTint="FF" w:themeShade="FF"/>
          <w:sz w:val="22"/>
          <w:szCs w:val="22"/>
          <w:lang w:val="en-GB"/>
        </w:rPr>
        <w:t>4.2 Improving Safeguarding Awareness</w:t>
      </w:r>
    </w:p>
    <w:p w:rsidR="0C60E0E4" w:rsidP="407FE689" w:rsidRDefault="0C60E0E4" w14:paraId="52AABB95" w14:textId="381613DE">
      <w:pPr>
        <w:spacing w:before="255" w:beforeAutospacing="off" w:after="255" w:afterAutospacing="off" w:line="360" w:lineRule="auto"/>
        <w:jc w:val="both"/>
        <w:rPr>
          <w:rFonts w:ascii="Arial" w:hAnsi="Arial" w:eastAsia="Arial" w:cs="Arial"/>
          <w:b w:val="0"/>
          <w:bCs w:val="0"/>
          <w:noProof w:val="0"/>
          <w:color w:val="000000" w:themeColor="text1" w:themeTint="FF" w:themeShade="FF"/>
          <w:sz w:val="22"/>
          <w:szCs w:val="22"/>
          <w:lang w:val="en-GB"/>
        </w:rPr>
      </w:pPr>
      <w:r w:rsidRPr="407FE689" w:rsidR="0C60E0E4">
        <w:rPr>
          <w:rFonts w:ascii="Arial" w:hAnsi="Arial" w:eastAsia="Arial" w:cs="Arial"/>
          <w:b w:val="0"/>
          <w:bCs w:val="0"/>
          <w:noProof w:val="0"/>
          <w:color w:val="000000" w:themeColor="text1" w:themeTint="FF" w:themeShade="FF"/>
          <w:sz w:val="22"/>
          <w:szCs w:val="22"/>
          <w:lang w:val="en-GB"/>
        </w:rPr>
        <w:t xml:space="preserve">One important strategy is to attend regular safeguarding training. This ensures that childminders are up to date on current laws and procedures. It improves their ability to </w:t>
      </w:r>
      <w:r w:rsidRPr="407FE689" w:rsidR="0C60E0E4">
        <w:rPr>
          <w:rFonts w:ascii="Arial" w:hAnsi="Arial" w:eastAsia="Arial" w:cs="Arial"/>
          <w:b w:val="0"/>
          <w:bCs w:val="0"/>
          <w:noProof w:val="0"/>
          <w:color w:val="000000" w:themeColor="text1" w:themeTint="FF" w:themeShade="FF"/>
          <w:sz w:val="22"/>
          <w:szCs w:val="22"/>
          <w:lang w:val="en-GB"/>
        </w:rPr>
        <w:t>identify</w:t>
      </w:r>
      <w:r w:rsidRPr="407FE689" w:rsidR="0C60E0E4">
        <w:rPr>
          <w:rFonts w:ascii="Arial" w:hAnsi="Arial" w:eastAsia="Arial" w:cs="Arial"/>
          <w:b w:val="0"/>
          <w:bCs w:val="0"/>
          <w:noProof w:val="0"/>
          <w:color w:val="000000" w:themeColor="text1" w:themeTint="FF" w:themeShade="FF"/>
          <w:sz w:val="22"/>
          <w:szCs w:val="22"/>
          <w:lang w:val="en-GB"/>
        </w:rPr>
        <w:t xml:space="preserve"> and address concerns.</w:t>
      </w:r>
    </w:p>
    <w:p w:rsidR="0C60E0E4" w:rsidP="407FE689" w:rsidRDefault="0C60E0E4" w14:paraId="4F2D0661" w14:textId="6521D7FB">
      <w:pPr>
        <w:spacing w:before="255" w:beforeAutospacing="off" w:after="255" w:afterAutospacing="off" w:line="360" w:lineRule="auto"/>
        <w:jc w:val="both"/>
        <w:rPr>
          <w:rFonts w:ascii="Arial" w:hAnsi="Arial" w:eastAsia="Arial" w:cs="Arial"/>
          <w:b w:val="0"/>
          <w:bCs w:val="0"/>
          <w:noProof w:val="0"/>
          <w:color w:val="000000" w:themeColor="text1" w:themeTint="FF" w:themeShade="FF"/>
          <w:sz w:val="22"/>
          <w:szCs w:val="22"/>
          <w:lang w:val="en-GB"/>
        </w:rPr>
      </w:pPr>
      <w:r w:rsidRPr="407FE689" w:rsidR="0C60E0E4">
        <w:rPr>
          <w:rFonts w:ascii="Arial" w:hAnsi="Arial" w:eastAsia="Arial" w:cs="Arial"/>
          <w:b w:val="0"/>
          <w:bCs w:val="0"/>
          <w:noProof w:val="0"/>
          <w:color w:val="000000" w:themeColor="text1" w:themeTint="FF" w:themeShade="FF"/>
          <w:sz w:val="22"/>
          <w:szCs w:val="22"/>
          <w:lang w:val="en-GB"/>
        </w:rPr>
        <w:t>Another approach is to examine safeguarding policies and case studies. Learning from real-life examples helps childminders understand how to effectively deal with various situations.</w:t>
      </w:r>
    </w:p>
    <w:p w:rsidR="0C60E0E4" w:rsidP="407FE689" w:rsidRDefault="0C60E0E4" w14:paraId="4969A785" w14:textId="2FE07703">
      <w:pPr>
        <w:spacing w:before="255" w:beforeAutospacing="off" w:after="255" w:afterAutospacing="off" w:line="360" w:lineRule="auto"/>
        <w:jc w:val="both"/>
        <w:rPr>
          <w:rFonts w:ascii="Arial" w:hAnsi="Arial" w:eastAsia="Arial" w:cs="Arial"/>
          <w:b w:val="0"/>
          <w:bCs w:val="0"/>
          <w:noProof w:val="0"/>
          <w:color w:val="000000" w:themeColor="text1" w:themeTint="FF" w:themeShade="FF"/>
          <w:sz w:val="22"/>
          <w:szCs w:val="22"/>
          <w:lang w:val="en-GB"/>
        </w:rPr>
      </w:pPr>
      <w:r w:rsidRPr="407FE689" w:rsidR="0C60E0E4">
        <w:rPr>
          <w:rFonts w:ascii="Arial" w:hAnsi="Arial" w:eastAsia="Arial" w:cs="Arial"/>
          <w:b w:val="0"/>
          <w:bCs w:val="0"/>
          <w:noProof w:val="0"/>
          <w:color w:val="000000" w:themeColor="text1" w:themeTint="FF" w:themeShade="FF"/>
          <w:sz w:val="22"/>
          <w:szCs w:val="22"/>
          <w:lang w:val="en-GB"/>
        </w:rPr>
        <w:t xml:space="preserve">A third approach is to </w:t>
      </w:r>
      <w:r w:rsidRPr="407FE689" w:rsidR="0C60E0E4">
        <w:rPr>
          <w:rFonts w:ascii="Arial" w:hAnsi="Arial" w:eastAsia="Arial" w:cs="Arial"/>
          <w:b w:val="0"/>
          <w:bCs w:val="0"/>
          <w:noProof w:val="0"/>
          <w:color w:val="000000" w:themeColor="text1" w:themeTint="FF" w:themeShade="FF"/>
          <w:sz w:val="22"/>
          <w:szCs w:val="22"/>
          <w:lang w:val="en-GB"/>
        </w:rPr>
        <w:t>participate</w:t>
      </w:r>
      <w:r w:rsidRPr="407FE689" w:rsidR="0C60E0E4">
        <w:rPr>
          <w:rFonts w:ascii="Arial" w:hAnsi="Arial" w:eastAsia="Arial" w:cs="Arial"/>
          <w:b w:val="0"/>
          <w:bCs w:val="0"/>
          <w:noProof w:val="0"/>
          <w:color w:val="000000" w:themeColor="text1" w:themeTint="FF" w:themeShade="FF"/>
          <w:sz w:val="22"/>
          <w:szCs w:val="22"/>
          <w:lang w:val="en-GB"/>
        </w:rPr>
        <w:t xml:space="preserve"> in supervision or peer discussions. When dealing with safeguarding issues, discussing concerns with other professionals can help you make better decisions and gain more confidence.</w:t>
      </w:r>
    </w:p>
    <w:p w:rsidR="0C60E0E4" w:rsidP="407FE689" w:rsidRDefault="0C60E0E4" w14:paraId="634B47CA" w14:textId="077EBA8A">
      <w:pPr>
        <w:spacing w:before="255" w:beforeAutospacing="off" w:after="255" w:afterAutospacing="off" w:line="360" w:lineRule="auto"/>
        <w:jc w:val="both"/>
        <w:rPr>
          <w:rFonts w:ascii="Arial" w:hAnsi="Arial" w:eastAsia="Arial" w:cs="Arial"/>
          <w:b w:val="0"/>
          <w:bCs w:val="0"/>
          <w:noProof w:val="0"/>
          <w:color w:val="000000" w:themeColor="text1" w:themeTint="FF" w:themeShade="FF"/>
          <w:sz w:val="22"/>
          <w:szCs w:val="22"/>
          <w:lang w:val="en-GB"/>
        </w:rPr>
      </w:pPr>
      <w:r w:rsidRPr="407FE689" w:rsidR="0C60E0E4">
        <w:rPr>
          <w:rFonts w:ascii="Arial" w:hAnsi="Arial" w:eastAsia="Arial" w:cs="Arial"/>
          <w:b w:val="0"/>
          <w:bCs w:val="0"/>
          <w:noProof w:val="0"/>
          <w:color w:val="000000" w:themeColor="text1" w:themeTint="FF" w:themeShade="FF"/>
          <w:sz w:val="22"/>
          <w:szCs w:val="22"/>
          <w:lang w:val="en-GB"/>
        </w:rPr>
        <w:t>4.3 Improving Organisation and Time Management</w:t>
      </w:r>
    </w:p>
    <w:p w:rsidR="0C60E0E4" w:rsidP="407FE689" w:rsidRDefault="0C60E0E4" w14:paraId="4D3D9851" w14:textId="3D1B58F8">
      <w:pPr>
        <w:spacing w:before="255" w:beforeAutospacing="off" w:after="255" w:afterAutospacing="off" w:line="360" w:lineRule="auto"/>
        <w:jc w:val="both"/>
        <w:rPr>
          <w:rFonts w:ascii="Arial" w:hAnsi="Arial" w:eastAsia="Arial" w:cs="Arial"/>
          <w:b w:val="0"/>
          <w:bCs w:val="0"/>
          <w:noProof w:val="0"/>
          <w:color w:val="000000" w:themeColor="text1" w:themeTint="FF" w:themeShade="FF"/>
          <w:sz w:val="22"/>
          <w:szCs w:val="22"/>
          <w:lang w:val="en-GB"/>
        </w:rPr>
      </w:pPr>
      <w:r w:rsidRPr="407FE689" w:rsidR="0C60E0E4">
        <w:rPr>
          <w:rFonts w:ascii="Arial" w:hAnsi="Arial" w:eastAsia="Arial" w:cs="Arial"/>
          <w:b w:val="0"/>
          <w:bCs w:val="0"/>
          <w:noProof w:val="0"/>
          <w:color w:val="000000" w:themeColor="text1" w:themeTint="FF" w:themeShade="FF"/>
          <w:sz w:val="22"/>
          <w:szCs w:val="22"/>
          <w:lang w:val="en-GB"/>
        </w:rPr>
        <w:t xml:space="preserve">One strategy is to make structured daily plans or schedules. This allows childminders to </w:t>
      </w:r>
      <w:r w:rsidRPr="407FE689" w:rsidR="0C60E0E4">
        <w:rPr>
          <w:rFonts w:ascii="Arial" w:hAnsi="Arial" w:eastAsia="Arial" w:cs="Arial"/>
          <w:b w:val="0"/>
          <w:bCs w:val="0"/>
          <w:noProof w:val="0"/>
          <w:color w:val="000000" w:themeColor="text1" w:themeTint="FF" w:themeShade="FF"/>
          <w:sz w:val="22"/>
          <w:szCs w:val="22"/>
          <w:lang w:val="en-GB"/>
        </w:rPr>
        <w:t>allocate</w:t>
      </w:r>
      <w:r w:rsidRPr="407FE689" w:rsidR="0C60E0E4">
        <w:rPr>
          <w:rFonts w:ascii="Arial" w:hAnsi="Arial" w:eastAsia="Arial" w:cs="Arial"/>
          <w:b w:val="0"/>
          <w:bCs w:val="0"/>
          <w:noProof w:val="0"/>
          <w:color w:val="000000" w:themeColor="text1" w:themeTint="FF" w:themeShade="FF"/>
          <w:sz w:val="22"/>
          <w:szCs w:val="22"/>
          <w:lang w:val="en-GB"/>
        </w:rPr>
        <w:t xml:space="preserve"> time for activities, meals, and rest, ensuring consistency and lowering stress.</w:t>
      </w:r>
    </w:p>
    <w:p w:rsidR="0C60E0E4" w:rsidP="407FE689" w:rsidRDefault="0C60E0E4" w14:paraId="19ADD875" w14:textId="58ACACF0">
      <w:pPr>
        <w:spacing w:before="255" w:beforeAutospacing="off" w:after="255" w:afterAutospacing="off" w:line="360" w:lineRule="auto"/>
        <w:jc w:val="both"/>
        <w:rPr>
          <w:rFonts w:ascii="Arial" w:hAnsi="Arial" w:eastAsia="Arial" w:cs="Arial"/>
          <w:b w:val="0"/>
          <w:bCs w:val="0"/>
          <w:noProof w:val="0"/>
          <w:color w:val="000000" w:themeColor="text1" w:themeTint="FF" w:themeShade="FF"/>
          <w:sz w:val="22"/>
          <w:szCs w:val="22"/>
          <w:lang w:val="en-GB"/>
        </w:rPr>
      </w:pPr>
      <w:r w:rsidRPr="407FE689" w:rsidR="0C60E0E4">
        <w:rPr>
          <w:rFonts w:ascii="Arial" w:hAnsi="Arial" w:eastAsia="Arial" w:cs="Arial"/>
          <w:b w:val="0"/>
          <w:bCs w:val="0"/>
          <w:noProof w:val="0"/>
          <w:color w:val="000000" w:themeColor="text1" w:themeTint="FF" w:themeShade="FF"/>
          <w:sz w:val="22"/>
          <w:szCs w:val="22"/>
          <w:lang w:val="en-GB"/>
        </w:rPr>
        <w:t>Another strategy is to use organisational tools such as checklists or digital applications. These tools make it easier to keep track of tasks, appointments, and children's progress.</w:t>
      </w:r>
    </w:p>
    <w:p w:rsidR="0C60E0E4" w:rsidP="407FE689" w:rsidRDefault="0C60E0E4" w14:paraId="2117D496" w14:textId="68D9A795">
      <w:pPr>
        <w:spacing w:before="255" w:beforeAutospacing="off" w:after="255" w:afterAutospacing="off" w:line="360" w:lineRule="auto"/>
        <w:jc w:val="both"/>
        <w:rPr>
          <w:rFonts w:ascii="Arial" w:hAnsi="Arial" w:eastAsia="Arial" w:cs="Arial"/>
          <w:b w:val="0"/>
          <w:bCs w:val="0"/>
          <w:noProof w:val="0"/>
          <w:color w:val="000000" w:themeColor="text1" w:themeTint="FF" w:themeShade="FF"/>
          <w:sz w:val="22"/>
          <w:szCs w:val="22"/>
          <w:lang w:val="en-GB"/>
        </w:rPr>
      </w:pPr>
      <w:r w:rsidRPr="407FE689" w:rsidR="0C60E0E4">
        <w:rPr>
          <w:rFonts w:ascii="Arial" w:hAnsi="Arial" w:eastAsia="Arial" w:cs="Arial"/>
          <w:b w:val="0"/>
          <w:bCs w:val="0"/>
          <w:noProof w:val="0"/>
          <w:color w:val="000000" w:themeColor="text1" w:themeTint="FF" w:themeShade="FF"/>
          <w:sz w:val="22"/>
          <w:szCs w:val="22"/>
          <w:lang w:val="en-GB"/>
        </w:rPr>
        <w:t>A third strategy is to reflect on and adjust daily routines. For example, if certain activities take longer than expected, the childminder can adjust their schedule to maximise efficiency.</w:t>
      </w:r>
    </w:p>
    <w:p w:rsidR="0C60E0E4" w:rsidP="407FE689" w:rsidRDefault="0C60E0E4" w14:paraId="2270CC4B" w14:textId="1F077D89">
      <w:pPr>
        <w:spacing w:before="255" w:beforeAutospacing="off" w:after="255" w:afterAutospacing="off" w:line="360" w:lineRule="auto"/>
        <w:jc w:val="both"/>
        <w:rPr>
          <w:rFonts w:ascii="Arial" w:hAnsi="Arial" w:eastAsia="Arial" w:cs="Arial"/>
          <w:b w:val="0"/>
          <w:bCs w:val="0"/>
          <w:noProof w:val="0"/>
          <w:color w:val="000000" w:themeColor="text1" w:themeTint="FF" w:themeShade="FF"/>
          <w:sz w:val="22"/>
          <w:szCs w:val="22"/>
          <w:lang w:val="en-GB"/>
        </w:rPr>
      </w:pPr>
      <w:r w:rsidRPr="407FE689" w:rsidR="0C60E0E4">
        <w:rPr>
          <w:rFonts w:ascii="Arial" w:hAnsi="Arial" w:eastAsia="Arial" w:cs="Arial"/>
          <w:b w:val="0"/>
          <w:bCs w:val="0"/>
          <w:noProof w:val="0"/>
          <w:color w:val="000000" w:themeColor="text1" w:themeTint="FF" w:themeShade="FF"/>
          <w:sz w:val="22"/>
          <w:szCs w:val="22"/>
          <w:lang w:val="en-GB"/>
        </w:rPr>
        <w:t>5. Conclusion</w:t>
      </w:r>
    </w:p>
    <w:p w:rsidR="0C60E0E4" w:rsidP="407FE689" w:rsidRDefault="0C60E0E4" w14:paraId="45BDAEC7" w14:textId="0B82B990">
      <w:pPr>
        <w:spacing w:before="255" w:beforeAutospacing="off" w:after="255" w:afterAutospacing="off" w:line="360" w:lineRule="auto"/>
        <w:jc w:val="both"/>
        <w:rPr>
          <w:rFonts w:ascii="Arial" w:hAnsi="Arial" w:eastAsia="Arial" w:cs="Arial"/>
          <w:b w:val="0"/>
          <w:bCs w:val="0"/>
          <w:noProof w:val="0"/>
          <w:color w:val="000000" w:themeColor="text1" w:themeTint="FF" w:themeShade="FF"/>
          <w:sz w:val="22"/>
          <w:szCs w:val="22"/>
          <w:lang w:val="en-GB"/>
        </w:rPr>
      </w:pPr>
      <w:r w:rsidRPr="407FE689" w:rsidR="0C60E0E4">
        <w:rPr>
          <w:rFonts w:ascii="Arial" w:hAnsi="Arial" w:eastAsia="Arial" w:cs="Arial"/>
          <w:b w:val="0"/>
          <w:bCs w:val="0"/>
          <w:noProof w:val="0"/>
          <w:color w:val="000000" w:themeColor="text1" w:themeTint="FF" w:themeShade="FF"/>
          <w:sz w:val="22"/>
          <w:szCs w:val="22"/>
          <w:lang w:val="en-GB"/>
        </w:rPr>
        <w:t xml:space="preserve">Finally, childminders play </w:t>
      </w:r>
      <w:r w:rsidRPr="407FE689" w:rsidR="31BF3E84">
        <w:rPr>
          <w:rFonts w:ascii="Arial" w:hAnsi="Arial" w:eastAsia="Arial" w:cs="Arial"/>
          <w:b w:val="0"/>
          <w:bCs w:val="0"/>
          <w:noProof w:val="0"/>
          <w:color w:val="000000" w:themeColor="text1" w:themeTint="FF" w:themeShade="FF"/>
          <w:sz w:val="22"/>
          <w:szCs w:val="22"/>
          <w:lang w:val="en-GB"/>
        </w:rPr>
        <w:t>a key role</w:t>
      </w:r>
      <w:r w:rsidRPr="407FE689" w:rsidR="0C60E0E4">
        <w:rPr>
          <w:rFonts w:ascii="Arial" w:hAnsi="Arial" w:eastAsia="Arial" w:cs="Arial"/>
          <w:b w:val="0"/>
          <w:bCs w:val="0"/>
          <w:noProof w:val="0"/>
          <w:color w:val="000000" w:themeColor="text1" w:themeTint="FF" w:themeShade="FF"/>
          <w:sz w:val="22"/>
          <w:szCs w:val="22"/>
          <w:lang w:val="en-GB"/>
        </w:rPr>
        <w:t xml:space="preserve"> in the health and social care sector by ensuring children's safety, development, and well-being. Their responsibilities include providing care, encouraging learning, protecting children, and communicating with families. Childminders must have </w:t>
      </w:r>
      <w:r w:rsidRPr="407FE689" w:rsidR="2D425669">
        <w:rPr>
          <w:rFonts w:ascii="Arial" w:hAnsi="Arial" w:eastAsia="Arial" w:cs="Arial"/>
          <w:b w:val="0"/>
          <w:bCs w:val="0"/>
          <w:noProof w:val="0"/>
          <w:color w:val="000000" w:themeColor="text1" w:themeTint="FF" w:themeShade="FF"/>
          <w:sz w:val="22"/>
          <w:szCs w:val="22"/>
          <w:lang w:val="en-GB"/>
        </w:rPr>
        <w:t>effective communication</w:t>
      </w:r>
      <w:r w:rsidRPr="407FE689" w:rsidR="0C60E0E4">
        <w:rPr>
          <w:rFonts w:ascii="Arial" w:hAnsi="Arial" w:eastAsia="Arial" w:cs="Arial"/>
          <w:b w:val="0"/>
          <w:bCs w:val="0"/>
          <w:noProof w:val="0"/>
          <w:color w:val="000000" w:themeColor="text1" w:themeTint="FF" w:themeShade="FF"/>
          <w:sz w:val="22"/>
          <w:szCs w:val="22"/>
          <w:lang w:val="en-GB"/>
        </w:rPr>
        <w:t xml:space="preserve"> skills, be aware of safety issues, and be organised </w:t>
      </w:r>
      <w:r w:rsidRPr="407FE689" w:rsidR="67962505">
        <w:rPr>
          <w:rFonts w:ascii="Arial" w:hAnsi="Arial" w:eastAsia="Arial" w:cs="Arial"/>
          <w:b w:val="0"/>
          <w:bCs w:val="0"/>
          <w:noProof w:val="0"/>
          <w:color w:val="000000" w:themeColor="text1" w:themeTint="FF" w:themeShade="FF"/>
          <w:sz w:val="22"/>
          <w:szCs w:val="22"/>
          <w:lang w:val="en-GB"/>
        </w:rPr>
        <w:t>to</w:t>
      </w:r>
      <w:r w:rsidRPr="407FE689" w:rsidR="0C60E0E4">
        <w:rPr>
          <w:rFonts w:ascii="Arial" w:hAnsi="Arial" w:eastAsia="Arial" w:cs="Arial"/>
          <w:b w:val="0"/>
          <w:bCs w:val="0"/>
          <w:noProof w:val="0"/>
          <w:color w:val="000000" w:themeColor="text1" w:themeTint="FF" w:themeShade="FF"/>
          <w:sz w:val="22"/>
          <w:szCs w:val="22"/>
          <w:lang w:val="en-GB"/>
        </w:rPr>
        <w:t xml:space="preserve"> function effectively. These skills can be developed and improved through strategies like training, reflection, and planning. Overall, childminders play </w:t>
      </w:r>
      <w:r w:rsidRPr="407FE689" w:rsidR="31CD7574">
        <w:rPr>
          <w:rFonts w:ascii="Arial" w:hAnsi="Arial" w:eastAsia="Arial" w:cs="Arial"/>
          <w:b w:val="0"/>
          <w:bCs w:val="0"/>
          <w:noProof w:val="0"/>
          <w:color w:val="000000" w:themeColor="text1" w:themeTint="FF" w:themeShade="FF"/>
          <w:sz w:val="22"/>
          <w:szCs w:val="22"/>
          <w:lang w:val="en-GB"/>
        </w:rPr>
        <w:t>a key role</w:t>
      </w:r>
      <w:r w:rsidRPr="407FE689" w:rsidR="0C60E0E4">
        <w:rPr>
          <w:rFonts w:ascii="Arial" w:hAnsi="Arial" w:eastAsia="Arial" w:cs="Arial"/>
          <w:b w:val="0"/>
          <w:bCs w:val="0"/>
          <w:noProof w:val="0"/>
          <w:color w:val="000000" w:themeColor="text1" w:themeTint="FF" w:themeShade="FF"/>
          <w:sz w:val="22"/>
          <w:szCs w:val="22"/>
          <w:lang w:val="en-GB"/>
        </w:rPr>
        <w:t xml:space="preserve"> in providing high-quality early care and promoting positive outcomes for children.</w:t>
      </w:r>
    </w:p>
    <w:p w:rsidR="0C60E0E4" w:rsidP="407FE689" w:rsidRDefault="0C60E0E4" w14:paraId="6F89C32B" w14:textId="4C9CC8FF">
      <w:pPr>
        <w:spacing w:before="255" w:beforeAutospacing="off" w:after="255" w:afterAutospacing="off" w:line="360" w:lineRule="auto"/>
        <w:jc w:val="both"/>
        <w:rPr>
          <w:rFonts w:ascii="Arial" w:hAnsi="Arial" w:eastAsia="Arial" w:cs="Arial"/>
          <w:b w:val="0"/>
          <w:bCs w:val="0"/>
          <w:noProof w:val="0"/>
          <w:color w:val="000000" w:themeColor="text1" w:themeTint="FF" w:themeShade="FF"/>
          <w:sz w:val="22"/>
          <w:szCs w:val="22"/>
          <w:lang w:val="en-GB"/>
        </w:rPr>
      </w:pPr>
      <w:r w:rsidRPr="407FE689" w:rsidR="0C60E0E4">
        <w:rPr>
          <w:rFonts w:ascii="Arial" w:hAnsi="Arial" w:eastAsia="Arial" w:cs="Arial"/>
          <w:b w:val="0"/>
          <w:bCs w:val="0"/>
          <w:noProof w:val="0"/>
          <w:color w:val="000000" w:themeColor="text1" w:themeTint="FF" w:themeShade="FF"/>
          <w:sz w:val="22"/>
          <w:szCs w:val="22"/>
          <w:lang w:val="en-GB"/>
        </w:rPr>
        <w:t>6. References (Harvard Style)</w:t>
      </w:r>
    </w:p>
    <w:p w:rsidR="0C60E0E4" w:rsidP="407FE689" w:rsidRDefault="0C60E0E4" w14:paraId="77E244D8" w14:textId="0C517FA0">
      <w:pPr>
        <w:spacing w:before="255" w:beforeAutospacing="off" w:after="255" w:afterAutospacing="off" w:line="360" w:lineRule="auto"/>
        <w:jc w:val="both"/>
        <w:rPr>
          <w:rFonts w:ascii="Arial" w:hAnsi="Arial" w:eastAsia="Arial" w:cs="Arial"/>
          <w:b w:val="0"/>
          <w:bCs w:val="0"/>
          <w:noProof w:val="0"/>
          <w:color w:val="000000" w:themeColor="text1" w:themeTint="FF" w:themeShade="FF"/>
          <w:sz w:val="22"/>
          <w:szCs w:val="22"/>
          <w:lang w:val="en-GB"/>
        </w:rPr>
      </w:pPr>
      <w:r w:rsidRPr="407FE689" w:rsidR="0C60E0E4">
        <w:rPr>
          <w:rFonts w:ascii="Arial" w:hAnsi="Arial" w:eastAsia="Arial" w:cs="Arial"/>
          <w:b w:val="0"/>
          <w:bCs w:val="0"/>
          <w:noProof w:val="0"/>
          <w:color w:val="000000" w:themeColor="text1" w:themeTint="FF" w:themeShade="FF"/>
          <w:sz w:val="22"/>
          <w:szCs w:val="22"/>
          <w:lang w:val="en-GB"/>
        </w:rPr>
        <w:t xml:space="preserve">Department for Education (2021) </w:t>
      </w:r>
      <w:r w:rsidRPr="407FE689" w:rsidR="0C60E0E4">
        <w:rPr>
          <w:rFonts w:ascii="Arial" w:hAnsi="Arial" w:eastAsia="Arial" w:cs="Arial"/>
          <w:b w:val="0"/>
          <w:bCs w:val="0"/>
          <w:i w:val="1"/>
          <w:iCs w:val="1"/>
          <w:noProof w:val="0"/>
          <w:color w:val="000000" w:themeColor="text1" w:themeTint="FF" w:themeShade="FF"/>
          <w:sz w:val="22"/>
          <w:szCs w:val="22"/>
          <w:lang w:val="en-GB"/>
        </w:rPr>
        <w:t xml:space="preserve">Statutory framework for the early </w:t>
      </w:r>
      <w:bookmarkStart w:name="_Int_TuNmJ7XB" w:id="1162107660"/>
      <w:r w:rsidRPr="407FE689" w:rsidR="44FA3027">
        <w:rPr>
          <w:rFonts w:ascii="Arial" w:hAnsi="Arial" w:eastAsia="Arial" w:cs="Arial"/>
          <w:b w:val="0"/>
          <w:bCs w:val="0"/>
          <w:i w:val="1"/>
          <w:iCs w:val="1"/>
          <w:noProof w:val="0"/>
          <w:color w:val="000000" w:themeColor="text1" w:themeTint="FF" w:themeShade="FF"/>
          <w:sz w:val="22"/>
          <w:szCs w:val="22"/>
          <w:lang w:val="en-GB"/>
        </w:rPr>
        <w:t>years</w:t>
      </w:r>
      <w:bookmarkEnd w:id="1162107660"/>
      <w:r w:rsidRPr="407FE689" w:rsidR="725D4746">
        <w:rPr>
          <w:rFonts w:ascii="Arial" w:hAnsi="Arial" w:eastAsia="Arial" w:cs="Arial"/>
          <w:b w:val="0"/>
          <w:bCs w:val="0"/>
          <w:i w:val="1"/>
          <w:iCs w:val="1"/>
          <w:noProof w:val="0"/>
          <w:color w:val="000000" w:themeColor="text1" w:themeTint="FF" w:themeShade="FF"/>
          <w:sz w:val="22"/>
          <w:szCs w:val="22"/>
          <w:lang w:val="en-GB"/>
        </w:rPr>
        <w:t xml:space="preserve"> </w:t>
      </w:r>
      <w:r w:rsidRPr="407FE689" w:rsidR="0C60E0E4">
        <w:rPr>
          <w:rFonts w:ascii="Arial" w:hAnsi="Arial" w:eastAsia="Arial" w:cs="Arial"/>
          <w:b w:val="0"/>
          <w:bCs w:val="0"/>
          <w:i w:val="1"/>
          <w:iCs w:val="1"/>
          <w:noProof w:val="0"/>
          <w:color w:val="000000" w:themeColor="text1" w:themeTint="FF" w:themeShade="FF"/>
          <w:sz w:val="22"/>
          <w:szCs w:val="22"/>
          <w:lang w:val="en-GB"/>
        </w:rPr>
        <w:t>foundation stage</w:t>
      </w:r>
      <w:r w:rsidRPr="407FE689" w:rsidR="0C60E0E4">
        <w:rPr>
          <w:rFonts w:ascii="Arial" w:hAnsi="Arial" w:eastAsia="Arial" w:cs="Arial"/>
          <w:b w:val="0"/>
          <w:bCs w:val="0"/>
          <w:noProof w:val="0"/>
          <w:color w:val="000000" w:themeColor="text1" w:themeTint="FF" w:themeShade="FF"/>
          <w:sz w:val="22"/>
          <w:szCs w:val="22"/>
          <w:lang w:val="en-GB"/>
        </w:rPr>
        <w:t>. London: DfE.</w:t>
      </w:r>
    </w:p>
    <w:p w:rsidR="0C60E0E4" w:rsidP="407FE689" w:rsidRDefault="0C60E0E4" w14:paraId="3B01653A" w14:textId="248BBBED">
      <w:pPr>
        <w:spacing w:before="255" w:beforeAutospacing="off" w:after="255" w:afterAutospacing="off" w:line="360" w:lineRule="auto"/>
        <w:jc w:val="both"/>
        <w:rPr>
          <w:rFonts w:ascii="Arial" w:hAnsi="Arial" w:eastAsia="Arial" w:cs="Arial"/>
          <w:b w:val="0"/>
          <w:bCs w:val="0"/>
          <w:noProof w:val="0"/>
          <w:color w:val="000000" w:themeColor="text1" w:themeTint="FF" w:themeShade="FF"/>
          <w:sz w:val="22"/>
          <w:szCs w:val="22"/>
          <w:lang w:val="en-GB"/>
        </w:rPr>
      </w:pPr>
      <w:r w:rsidRPr="407FE689" w:rsidR="0C60E0E4">
        <w:rPr>
          <w:rFonts w:ascii="Arial" w:hAnsi="Arial" w:eastAsia="Arial" w:cs="Arial"/>
          <w:b w:val="0"/>
          <w:bCs w:val="0"/>
          <w:noProof w:val="0"/>
          <w:color w:val="000000" w:themeColor="text1" w:themeTint="FF" w:themeShade="FF"/>
          <w:sz w:val="22"/>
          <w:szCs w:val="22"/>
          <w:lang w:val="en-GB"/>
        </w:rPr>
        <w:t xml:space="preserve">Ofsted (2023) </w:t>
      </w:r>
      <w:r w:rsidRPr="407FE689" w:rsidR="0C60E0E4">
        <w:rPr>
          <w:rFonts w:ascii="Arial" w:hAnsi="Arial" w:eastAsia="Arial" w:cs="Arial"/>
          <w:b w:val="0"/>
          <w:bCs w:val="0"/>
          <w:i w:val="1"/>
          <w:iCs w:val="1"/>
          <w:noProof w:val="0"/>
          <w:color w:val="000000" w:themeColor="text1" w:themeTint="FF" w:themeShade="FF"/>
          <w:sz w:val="22"/>
          <w:szCs w:val="22"/>
          <w:lang w:val="en-GB"/>
        </w:rPr>
        <w:t>Childminders and childcare providers: registration and regulation</w:t>
      </w:r>
      <w:r w:rsidRPr="407FE689" w:rsidR="0C60E0E4">
        <w:rPr>
          <w:rFonts w:ascii="Arial" w:hAnsi="Arial" w:eastAsia="Arial" w:cs="Arial"/>
          <w:b w:val="0"/>
          <w:bCs w:val="0"/>
          <w:noProof w:val="0"/>
          <w:color w:val="000000" w:themeColor="text1" w:themeTint="FF" w:themeShade="FF"/>
          <w:sz w:val="22"/>
          <w:szCs w:val="22"/>
          <w:lang w:val="en-GB"/>
        </w:rPr>
        <w:t xml:space="preserve">. Available at: </w:t>
      </w:r>
      <w:hyperlink r:id="R609294facc214bac">
        <w:r w:rsidRPr="407FE689" w:rsidR="0C60E0E4">
          <w:rPr>
            <w:rStyle w:val="Hyperlink"/>
            <w:rFonts w:ascii="Arial" w:hAnsi="Arial" w:eastAsia="Arial" w:cs="Arial"/>
            <w:b w:val="0"/>
            <w:bCs w:val="0"/>
            <w:noProof w:val="0"/>
            <w:color w:val="000000" w:themeColor="text1" w:themeTint="FF" w:themeShade="FF"/>
            <w:sz w:val="22"/>
            <w:szCs w:val="22"/>
            <w:lang w:val="en-GB"/>
          </w:rPr>
          <w:t>https://www.gov.uk</w:t>
        </w:r>
      </w:hyperlink>
      <w:r w:rsidRPr="407FE689" w:rsidR="0C60E0E4">
        <w:rPr>
          <w:rFonts w:ascii="Arial" w:hAnsi="Arial" w:eastAsia="Arial" w:cs="Arial"/>
          <w:b w:val="0"/>
          <w:bCs w:val="0"/>
          <w:noProof w:val="0"/>
          <w:color w:val="000000" w:themeColor="text1" w:themeTint="FF" w:themeShade="FF"/>
          <w:sz w:val="22"/>
          <w:szCs w:val="22"/>
          <w:lang w:val="en-GB"/>
        </w:rPr>
        <w:t xml:space="preserve"> </w:t>
      </w:r>
    </w:p>
    <w:p w:rsidR="0C60E0E4" w:rsidP="407FE689" w:rsidRDefault="0C60E0E4" w14:paraId="7145C47D" w14:textId="1FD6286A">
      <w:pPr>
        <w:spacing w:before="255" w:beforeAutospacing="off" w:after="255" w:afterAutospacing="off" w:line="360" w:lineRule="auto"/>
        <w:jc w:val="both"/>
        <w:rPr>
          <w:rFonts w:ascii="Arial" w:hAnsi="Arial" w:eastAsia="Arial" w:cs="Arial"/>
          <w:b w:val="0"/>
          <w:bCs w:val="0"/>
          <w:noProof w:val="0"/>
          <w:color w:val="000000" w:themeColor="text1" w:themeTint="FF" w:themeShade="FF"/>
          <w:sz w:val="22"/>
          <w:szCs w:val="22"/>
          <w:lang w:val="en-GB"/>
        </w:rPr>
      </w:pPr>
      <w:r w:rsidRPr="407FE689" w:rsidR="0C60E0E4">
        <w:rPr>
          <w:rFonts w:ascii="Arial" w:hAnsi="Arial" w:eastAsia="Arial" w:cs="Arial"/>
          <w:b w:val="0"/>
          <w:bCs w:val="0"/>
          <w:noProof w:val="0"/>
          <w:color w:val="000000" w:themeColor="text1" w:themeTint="FF" w:themeShade="FF"/>
          <w:sz w:val="22"/>
          <w:szCs w:val="22"/>
          <w:lang w:val="en-GB"/>
        </w:rPr>
        <w:t xml:space="preserve">Penny Tassoni (2019) </w:t>
      </w:r>
      <w:r w:rsidRPr="407FE689" w:rsidR="0C60E0E4">
        <w:rPr>
          <w:rFonts w:ascii="Arial" w:hAnsi="Arial" w:eastAsia="Arial" w:cs="Arial"/>
          <w:b w:val="0"/>
          <w:bCs w:val="0"/>
          <w:i w:val="1"/>
          <w:iCs w:val="1"/>
          <w:noProof w:val="0"/>
          <w:color w:val="000000" w:themeColor="text1" w:themeTint="FF" w:themeShade="FF"/>
          <w:sz w:val="22"/>
          <w:szCs w:val="22"/>
          <w:lang w:val="en-GB"/>
        </w:rPr>
        <w:t>Child Care and Education</w:t>
      </w:r>
      <w:r w:rsidRPr="407FE689" w:rsidR="0C60E0E4">
        <w:rPr>
          <w:rFonts w:ascii="Arial" w:hAnsi="Arial" w:eastAsia="Arial" w:cs="Arial"/>
          <w:b w:val="0"/>
          <w:bCs w:val="0"/>
          <w:noProof w:val="0"/>
          <w:color w:val="000000" w:themeColor="text1" w:themeTint="FF" w:themeShade="FF"/>
          <w:sz w:val="22"/>
          <w:szCs w:val="22"/>
          <w:lang w:val="en-GB"/>
        </w:rPr>
        <w:t xml:space="preserve">. 7th </w:t>
      </w:r>
      <w:r w:rsidRPr="407FE689" w:rsidR="0C60E0E4">
        <w:rPr>
          <w:rFonts w:ascii="Arial" w:hAnsi="Arial" w:eastAsia="Arial" w:cs="Arial"/>
          <w:b w:val="0"/>
          <w:bCs w:val="0"/>
          <w:noProof w:val="0"/>
          <w:color w:val="000000" w:themeColor="text1" w:themeTint="FF" w:themeShade="FF"/>
          <w:sz w:val="22"/>
          <w:szCs w:val="22"/>
          <w:lang w:val="en-GB"/>
        </w:rPr>
        <w:t>edn</w:t>
      </w:r>
      <w:r w:rsidRPr="407FE689" w:rsidR="0C60E0E4">
        <w:rPr>
          <w:rFonts w:ascii="Arial" w:hAnsi="Arial" w:eastAsia="Arial" w:cs="Arial"/>
          <w:b w:val="0"/>
          <w:bCs w:val="0"/>
          <w:noProof w:val="0"/>
          <w:color w:val="000000" w:themeColor="text1" w:themeTint="FF" w:themeShade="FF"/>
          <w:sz w:val="22"/>
          <w:szCs w:val="22"/>
          <w:lang w:val="en-GB"/>
        </w:rPr>
        <w:t>. London: Hodder Education.</w:t>
      </w:r>
    </w:p>
    <w:p w:rsidR="0C60E0E4" w:rsidP="407FE689" w:rsidRDefault="0C60E0E4" w14:paraId="139F05B7" w14:textId="3F50DBDA">
      <w:pPr>
        <w:spacing w:before="255" w:beforeAutospacing="off" w:after="255" w:afterAutospacing="off" w:line="360" w:lineRule="auto"/>
        <w:jc w:val="both"/>
        <w:rPr>
          <w:rFonts w:ascii="Arial" w:hAnsi="Arial" w:eastAsia="Arial" w:cs="Arial"/>
          <w:b w:val="0"/>
          <w:bCs w:val="0"/>
          <w:noProof w:val="0"/>
          <w:color w:val="000000" w:themeColor="text1" w:themeTint="FF" w:themeShade="FF"/>
          <w:sz w:val="22"/>
          <w:szCs w:val="22"/>
          <w:lang w:val="en-GB"/>
        </w:rPr>
      </w:pPr>
      <w:r w:rsidRPr="407FE689" w:rsidR="0C60E0E4">
        <w:rPr>
          <w:rFonts w:ascii="Arial" w:hAnsi="Arial" w:eastAsia="Arial" w:cs="Arial"/>
          <w:b w:val="0"/>
          <w:bCs w:val="0"/>
          <w:noProof w:val="0"/>
          <w:color w:val="000000" w:themeColor="text1" w:themeTint="FF" w:themeShade="FF"/>
          <w:sz w:val="22"/>
          <w:szCs w:val="22"/>
          <w:lang w:val="en-GB"/>
        </w:rPr>
        <w:t xml:space="preserve">Meggitt, C. (2020) </w:t>
      </w:r>
      <w:r w:rsidRPr="407FE689" w:rsidR="0C60E0E4">
        <w:rPr>
          <w:rFonts w:ascii="Arial" w:hAnsi="Arial" w:eastAsia="Arial" w:cs="Arial"/>
          <w:b w:val="0"/>
          <w:bCs w:val="0"/>
          <w:i w:val="1"/>
          <w:iCs w:val="1"/>
          <w:noProof w:val="0"/>
          <w:color w:val="000000" w:themeColor="text1" w:themeTint="FF" w:themeShade="FF"/>
          <w:sz w:val="22"/>
          <w:szCs w:val="22"/>
          <w:lang w:val="en-GB"/>
        </w:rPr>
        <w:t>Childcare and Education Early Years Educator</w:t>
      </w:r>
      <w:r w:rsidRPr="407FE689" w:rsidR="0C60E0E4">
        <w:rPr>
          <w:rFonts w:ascii="Arial" w:hAnsi="Arial" w:eastAsia="Arial" w:cs="Arial"/>
          <w:b w:val="0"/>
          <w:bCs w:val="0"/>
          <w:noProof w:val="0"/>
          <w:color w:val="000000" w:themeColor="text1" w:themeTint="FF" w:themeShade="FF"/>
          <w:sz w:val="22"/>
          <w:szCs w:val="22"/>
          <w:lang w:val="en-GB"/>
        </w:rPr>
        <w:t>. London: Hodder Education.</w:t>
      </w:r>
    </w:p>
    <w:p w:rsidR="0C60E0E4" w:rsidP="407FE689" w:rsidRDefault="0C60E0E4" w14:paraId="2C283097" w14:textId="02EEDFCF">
      <w:pPr>
        <w:spacing w:before="255" w:beforeAutospacing="off" w:after="255" w:afterAutospacing="off" w:line="360" w:lineRule="auto"/>
        <w:jc w:val="both"/>
        <w:rPr>
          <w:rFonts w:ascii="Arial" w:hAnsi="Arial" w:eastAsia="Arial" w:cs="Arial"/>
          <w:b w:val="0"/>
          <w:bCs w:val="0"/>
          <w:sz w:val="22"/>
          <w:szCs w:val="22"/>
        </w:rPr>
      </w:pPr>
      <w:r w:rsidRPr="407FE689" w:rsidR="0C60E0E4">
        <w:rPr>
          <w:rFonts w:ascii="Arial" w:hAnsi="Arial" w:eastAsia="Arial" w:cs="Arial"/>
          <w:b w:val="0"/>
          <w:bCs w:val="0"/>
          <w:noProof w:val="0"/>
          <w:color w:val="000000" w:themeColor="text1" w:themeTint="FF" w:themeShade="FF"/>
          <w:sz w:val="22"/>
          <w:szCs w:val="22"/>
          <w:lang w:val="en-GB"/>
        </w:rPr>
        <w:t xml:space="preserve">NSPCC (2022) </w:t>
      </w:r>
      <w:r w:rsidRPr="407FE689" w:rsidR="0C60E0E4">
        <w:rPr>
          <w:rFonts w:ascii="Arial" w:hAnsi="Arial" w:eastAsia="Arial" w:cs="Arial"/>
          <w:b w:val="0"/>
          <w:bCs w:val="0"/>
          <w:i w:val="1"/>
          <w:iCs w:val="1"/>
          <w:noProof w:val="0"/>
          <w:color w:val="000000" w:themeColor="text1" w:themeTint="FF" w:themeShade="FF"/>
          <w:sz w:val="22"/>
          <w:szCs w:val="22"/>
          <w:lang w:val="en-GB"/>
        </w:rPr>
        <w:t>Safeguarding and child protection</w:t>
      </w:r>
      <w:r w:rsidRPr="407FE689" w:rsidR="0C60E0E4">
        <w:rPr>
          <w:rFonts w:ascii="Arial" w:hAnsi="Arial" w:eastAsia="Arial" w:cs="Arial"/>
          <w:b w:val="0"/>
          <w:bCs w:val="0"/>
          <w:noProof w:val="0"/>
          <w:color w:val="000000" w:themeColor="text1" w:themeTint="FF" w:themeShade="FF"/>
          <w:sz w:val="22"/>
          <w:szCs w:val="22"/>
          <w:lang w:val="en-GB"/>
        </w:rPr>
        <w:t xml:space="preserve">. Available at: </w:t>
      </w:r>
      <w:hyperlink r:id="R49484f89a7374eab">
        <w:r w:rsidRPr="407FE689" w:rsidR="0C60E0E4">
          <w:rPr>
            <w:rStyle w:val="Hyperlink"/>
            <w:rFonts w:ascii="Arial" w:hAnsi="Arial" w:eastAsia="Arial" w:cs="Arial"/>
            <w:b w:val="0"/>
            <w:bCs w:val="0"/>
            <w:noProof w:val="0"/>
            <w:color w:val="000000" w:themeColor="text1" w:themeTint="FF" w:themeShade="FF"/>
            <w:sz w:val="22"/>
            <w:szCs w:val="22"/>
            <w:lang w:val="en-GB"/>
          </w:rPr>
          <w:t>https://www.nspcc.org.uk</w:t>
        </w:r>
      </w:hyperlink>
    </w:p>
    <w:p w:rsidR="407FE689" w:rsidP="407FE689" w:rsidRDefault="407FE689" w14:paraId="68502049" w14:textId="6ED79C5A">
      <w:pPr>
        <w:spacing w:line="360" w:lineRule="auto"/>
        <w:jc w:val="both"/>
        <w:rPr>
          <w:rFonts w:ascii="Arial" w:hAnsi="Arial" w:eastAsia="Arial" w:cs="Arial"/>
          <w:sz w:val="22"/>
          <w:szCs w:val="22"/>
        </w:rPr>
      </w:pPr>
    </w:p>
    <w:p w:rsidR="407FE689" w:rsidP="407FE689" w:rsidRDefault="407FE689" w14:paraId="1F068134" w14:textId="037F8CC4">
      <w:pPr>
        <w:jc w:val="both"/>
      </w:pPr>
    </w:p>
    <w:p w:rsidR="407FE689" w:rsidP="407FE689" w:rsidRDefault="407FE689" w14:paraId="5487D144" w14:textId="2C0520D0">
      <w:pPr>
        <w:pStyle w:val="Normal"/>
        <w:spacing w:before="0" w:beforeAutospacing="off" w:after="160" w:afterAutospacing="off" w:line="360" w:lineRule="auto"/>
        <w:jc w:val="both"/>
        <w:rPr>
          <w:rFonts w:ascii="Arial" w:hAnsi="Arial" w:eastAsia="Arial" w:cs="Arial"/>
          <w:b w:val="0"/>
          <w:bCs w:val="0"/>
          <w:noProof w:val="0"/>
          <w:color w:val="000000" w:themeColor="text1" w:themeTint="FF" w:themeShade="FF"/>
          <w:sz w:val="22"/>
          <w:szCs w:val="22"/>
          <w:lang w:val="en-GB"/>
        </w:rPr>
      </w:pPr>
    </w:p>
    <w:p w:rsidR="407FE689" w:rsidP="407FE689" w:rsidRDefault="407FE689" w14:paraId="63B8F493" w14:textId="21961405">
      <w:pPr>
        <w:pStyle w:val="Normal"/>
        <w:spacing w:before="0" w:beforeAutospacing="off" w:after="160" w:afterAutospacing="off" w:line="300" w:lineRule="auto"/>
        <w:jc w:val="both"/>
        <w:rPr>
          <w:rFonts w:ascii="UICTFontTextStyleEmphasizedBody" w:hAnsi="UICTFontTextStyleEmphasizedBody" w:eastAsia="UICTFontTextStyleEmphasizedBody" w:cs="UICTFontTextStyleEmphasizedBody"/>
          <w:b w:val="1"/>
          <w:bCs w:val="1"/>
          <w:noProof w:val="0"/>
          <w:color w:val="000000" w:themeColor="text1" w:themeTint="FF" w:themeShade="FF"/>
          <w:sz w:val="28"/>
          <w:szCs w:val="28"/>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Y7rxyEYEGk+h8X" int2:id="edM7V20a">
      <int2:state int2:type="spell" int2:value="Rejected"/>
    </int2:textHash>
    <int2:bookmark int2:bookmarkName="_Int_TuNmJ7XB" int2:invalidationBookmarkName="" int2:hashCode="4h7nfVAJEKEZWb" int2:id="zWHakWw7">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EDED52A"/>
    <w:rsid w:val="0131DD0A"/>
    <w:rsid w:val="029C5B80"/>
    <w:rsid w:val="03429328"/>
    <w:rsid w:val="07326086"/>
    <w:rsid w:val="0A21FA32"/>
    <w:rsid w:val="0AF2DDE7"/>
    <w:rsid w:val="0B789109"/>
    <w:rsid w:val="0C49DFC4"/>
    <w:rsid w:val="0C60E0E4"/>
    <w:rsid w:val="0CEE5C20"/>
    <w:rsid w:val="11ED1B7B"/>
    <w:rsid w:val="15959876"/>
    <w:rsid w:val="1665C741"/>
    <w:rsid w:val="1B964C00"/>
    <w:rsid w:val="1DE1057E"/>
    <w:rsid w:val="2367F108"/>
    <w:rsid w:val="29300A0C"/>
    <w:rsid w:val="298C7E72"/>
    <w:rsid w:val="29D0ECE9"/>
    <w:rsid w:val="2D23D854"/>
    <w:rsid w:val="2D425669"/>
    <w:rsid w:val="2FD31C4A"/>
    <w:rsid w:val="303DF4F7"/>
    <w:rsid w:val="31BF3E84"/>
    <w:rsid w:val="31CD7574"/>
    <w:rsid w:val="361E900F"/>
    <w:rsid w:val="3987BBBB"/>
    <w:rsid w:val="407FE689"/>
    <w:rsid w:val="421889BC"/>
    <w:rsid w:val="44C326EB"/>
    <w:rsid w:val="44FA3027"/>
    <w:rsid w:val="4843F7A6"/>
    <w:rsid w:val="4BACCABD"/>
    <w:rsid w:val="4BB4D2CE"/>
    <w:rsid w:val="4D5C1E23"/>
    <w:rsid w:val="4DCBB009"/>
    <w:rsid w:val="4EAAE052"/>
    <w:rsid w:val="502454CF"/>
    <w:rsid w:val="5F98FECE"/>
    <w:rsid w:val="639D01E4"/>
    <w:rsid w:val="655BBE2D"/>
    <w:rsid w:val="67962505"/>
    <w:rsid w:val="6AB2C18E"/>
    <w:rsid w:val="6D4ED836"/>
    <w:rsid w:val="6EDED52A"/>
    <w:rsid w:val="725D4746"/>
    <w:rsid w:val="75A921B6"/>
    <w:rsid w:val="76B0EDAD"/>
    <w:rsid w:val="76B38004"/>
    <w:rsid w:val="7AD0B4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ED52A"/>
  <w15:chartTrackingRefBased/>
  <w15:docId w15:val="{17485923-7B42-417E-AC37-2EEAA9C1C54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407FE689"/>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972761097" /><Relationship Type="http://schemas.openxmlformats.org/officeDocument/2006/relationships/hyperlink" Target="https://www.gov.uk/" TargetMode="External" Id="R609294facc214bac" /><Relationship Type="http://schemas.openxmlformats.org/officeDocument/2006/relationships/hyperlink" Target="https://www.nspcc.org.uk/" TargetMode="External" Id="R49484f89a7374eab" /><Relationship Type="http://schemas.microsoft.com/office/2020/10/relationships/intelligence" Target="/word/intelligence2.xml" Id="R7df7c6e17eff4f7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Rihana Khanam (2521442)</dc:creator>
  <keywords/>
  <dc:description/>
  <lastModifiedBy>Rihana Khanam (2521442)</lastModifiedBy>
  <revision>2</revision>
  <dcterms:created xsi:type="dcterms:W3CDTF">2026-03-26T22:24:49.6826990Z</dcterms:created>
  <dcterms:modified xsi:type="dcterms:W3CDTF">2026-03-26T22:46:11.0811277Z</dcterms:modified>
</coreProperties>
</file>