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4B08E" w14:textId="77777777" w:rsidR="00F34038" w:rsidRPr="00F34038" w:rsidRDefault="00F34038" w:rsidP="00F34038">
      <w:pPr>
        <w:spacing w:line="480" w:lineRule="auto"/>
        <w:jc w:val="left"/>
        <w:rPr>
          <w:b/>
          <w:sz w:val="44"/>
          <w:szCs w:val="44"/>
        </w:rPr>
      </w:pPr>
      <w:r w:rsidRPr="00F34038">
        <w:rPr>
          <w:b/>
          <w:sz w:val="44"/>
          <w:szCs w:val="44"/>
        </w:rPr>
        <w:t>Strategic Management and Sustainability</w:t>
      </w:r>
    </w:p>
    <w:p w14:paraId="76E8B884" w14:textId="77777777" w:rsidR="001C72A3" w:rsidRPr="001C72A3" w:rsidRDefault="001C72A3" w:rsidP="001C72A3">
      <w:pPr>
        <w:spacing w:line="480" w:lineRule="auto"/>
        <w:jc w:val="center"/>
        <w:rPr>
          <w:b/>
          <w:sz w:val="44"/>
          <w:szCs w:val="44"/>
        </w:rPr>
      </w:pPr>
      <w:r w:rsidRPr="001C72A3">
        <w:rPr>
          <w:b/>
          <w:sz w:val="44"/>
          <w:szCs w:val="44"/>
        </w:rPr>
        <w:t>Assessment 1</w:t>
      </w:r>
    </w:p>
    <w:p w14:paraId="3CB042DD" w14:textId="77777777" w:rsidR="00E33F50" w:rsidRDefault="00E33F50" w:rsidP="001C72A3">
      <w:pPr>
        <w:jc w:val="center"/>
        <w:rPr>
          <w:b/>
        </w:rPr>
      </w:pPr>
    </w:p>
    <w:p w14:paraId="026AFEAD" w14:textId="77777777" w:rsidR="00E33F50" w:rsidRDefault="00E33F50">
      <w:pPr>
        <w:rPr>
          <w:b/>
        </w:rPr>
      </w:pPr>
    </w:p>
    <w:p w14:paraId="5DB8F3CF" w14:textId="77777777" w:rsidR="00E33F50" w:rsidRDefault="00E33F50">
      <w:pPr>
        <w:rPr>
          <w:b/>
        </w:rPr>
      </w:pPr>
    </w:p>
    <w:p w14:paraId="521A7294" w14:textId="77777777" w:rsidR="001C72A3" w:rsidRDefault="001C72A3">
      <w:pPr>
        <w:rPr>
          <w:b/>
        </w:rPr>
      </w:pPr>
    </w:p>
    <w:p w14:paraId="365087E9" w14:textId="77777777" w:rsidR="001C72A3" w:rsidRDefault="001C72A3">
      <w:pPr>
        <w:rPr>
          <w:b/>
        </w:rPr>
      </w:pPr>
    </w:p>
    <w:p w14:paraId="1B6E388D" w14:textId="77777777" w:rsidR="00E33F50" w:rsidRDefault="00E33F50">
      <w:pPr>
        <w:jc w:val="center"/>
        <w:rPr>
          <w:b/>
          <w:sz w:val="32"/>
          <w:szCs w:val="32"/>
        </w:rPr>
      </w:pPr>
    </w:p>
    <w:p w14:paraId="1F2978F4" w14:textId="7DFF77F2" w:rsidR="00F34038" w:rsidRDefault="00CE00A4" w:rsidP="00A42249">
      <w:pPr>
        <w:spacing w:line="480" w:lineRule="auto"/>
        <w:jc w:val="left"/>
        <w:rPr>
          <w:b/>
          <w:sz w:val="32"/>
          <w:szCs w:val="32"/>
        </w:rPr>
      </w:pPr>
      <w:r>
        <w:rPr>
          <w:b/>
          <w:sz w:val="32"/>
          <w:szCs w:val="32"/>
        </w:rPr>
        <w:t>Module number: LCBB6004</w:t>
      </w:r>
    </w:p>
    <w:p w14:paraId="69501B67" w14:textId="77777777" w:rsidR="00F34038" w:rsidRDefault="00F34038" w:rsidP="00A42249">
      <w:pPr>
        <w:spacing w:line="480" w:lineRule="auto"/>
        <w:jc w:val="left"/>
        <w:rPr>
          <w:b/>
          <w:sz w:val="32"/>
          <w:szCs w:val="32"/>
        </w:rPr>
      </w:pPr>
    </w:p>
    <w:p w14:paraId="66863D1F" w14:textId="3692BA7A" w:rsidR="00E33F50" w:rsidRDefault="00CE00A4" w:rsidP="00A42249">
      <w:pPr>
        <w:spacing w:line="480" w:lineRule="auto"/>
        <w:jc w:val="left"/>
        <w:rPr>
          <w:b/>
          <w:sz w:val="32"/>
          <w:szCs w:val="32"/>
        </w:rPr>
      </w:pPr>
      <w:r>
        <w:rPr>
          <w:b/>
          <w:sz w:val="32"/>
          <w:szCs w:val="32"/>
        </w:rPr>
        <w:t>Name:</w:t>
      </w:r>
      <w:r w:rsidR="00330A28">
        <w:rPr>
          <w:b/>
          <w:sz w:val="32"/>
          <w:szCs w:val="32"/>
        </w:rPr>
        <w:t xml:space="preserve"> Mihaela Musat</w:t>
      </w:r>
    </w:p>
    <w:p w14:paraId="1C0024EC" w14:textId="77777777" w:rsidR="001C72A3" w:rsidRDefault="001C72A3" w:rsidP="00A42249">
      <w:pPr>
        <w:spacing w:line="480" w:lineRule="auto"/>
        <w:jc w:val="left"/>
        <w:rPr>
          <w:b/>
          <w:sz w:val="32"/>
          <w:szCs w:val="32"/>
        </w:rPr>
      </w:pPr>
    </w:p>
    <w:p w14:paraId="46E3C253" w14:textId="33F38813" w:rsidR="00E33F50" w:rsidRDefault="00CE00A4" w:rsidP="00A42249">
      <w:pPr>
        <w:spacing w:line="480" w:lineRule="auto"/>
        <w:jc w:val="left"/>
        <w:rPr>
          <w:b/>
          <w:sz w:val="32"/>
          <w:szCs w:val="32"/>
        </w:rPr>
      </w:pPr>
      <w:r>
        <w:rPr>
          <w:b/>
          <w:sz w:val="32"/>
          <w:szCs w:val="32"/>
        </w:rPr>
        <w:t>Student number:</w:t>
      </w:r>
      <w:r w:rsidR="00330A28">
        <w:rPr>
          <w:b/>
          <w:sz w:val="32"/>
          <w:szCs w:val="32"/>
        </w:rPr>
        <w:t xml:space="preserve"> 1915928</w:t>
      </w:r>
    </w:p>
    <w:p w14:paraId="146D5001" w14:textId="77777777" w:rsidR="001C72A3" w:rsidRDefault="001C72A3" w:rsidP="00A42249">
      <w:pPr>
        <w:spacing w:line="480" w:lineRule="auto"/>
        <w:jc w:val="left"/>
        <w:rPr>
          <w:b/>
          <w:sz w:val="32"/>
          <w:szCs w:val="32"/>
        </w:rPr>
      </w:pPr>
    </w:p>
    <w:p w14:paraId="2AA2D1DB" w14:textId="716BC658" w:rsidR="00E33F50" w:rsidRDefault="00CE00A4" w:rsidP="00A42249">
      <w:pPr>
        <w:spacing w:line="480" w:lineRule="auto"/>
        <w:jc w:val="left"/>
        <w:rPr>
          <w:b/>
          <w:sz w:val="32"/>
          <w:szCs w:val="32"/>
        </w:rPr>
      </w:pPr>
      <w:r>
        <w:rPr>
          <w:b/>
          <w:sz w:val="32"/>
          <w:szCs w:val="32"/>
        </w:rPr>
        <w:t>Submission date:</w:t>
      </w:r>
      <w:r w:rsidR="00330A28">
        <w:rPr>
          <w:b/>
          <w:sz w:val="32"/>
          <w:szCs w:val="32"/>
        </w:rPr>
        <w:t xml:space="preserve"> 09.09.2022</w:t>
      </w:r>
    </w:p>
    <w:p w14:paraId="442597F6" w14:textId="77777777" w:rsidR="001C72A3" w:rsidRDefault="001C72A3" w:rsidP="00A42249">
      <w:pPr>
        <w:spacing w:line="480" w:lineRule="auto"/>
        <w:jc w:val="left"/>
        <w:rPr>
          <w:b/>
          <w:sz w:val="32"/>
          <w:szCs w:val="32"/>
        </w:rPr>
      </w:pPr>
    </w:p>
    <w:p w14:paraId="43598105" w14:textId="3DCDC9AA" w:rsidR="00E33F50" w:rsidRDefault="00CE00A4" w:rsidP="00A42249">
      <w:pPr>
        <w:spacing w:line="480" w:lineRule="auto"/>
        <w:jc w:val="left"/>
        <w:rPr>
          <w:b/>
        </w:rPr>
      </w:pPr>
      <w:r>
        <w:rPr>
          <w:b/>
          <w:sz w:val="32"/>
          <w:szCs w:val="32"/>
        </w:rPr>
        <w:t>Word count: 26</w:t>
      </w:r>
      <w:r w:rsidR="008E33E9">
        <w:rPr>
          <w:b/>
          <w:sz w:val="32"/>
          <w:szCs w:val="32"/>
        </w:rPr>
        <w:t>9</w:t>
      </w:r>
      <w:r>
        <w:rPr>
          <w:b/>
          <w:sz w:val="32"/>
          <w:szCs w:val="32"/>
        </w:rPr>
        <w:t>6</w:t>
      </w:r>
      <w:r>
        <w:br w:type="page"/>
      </w:r>
    </w:p>
    <w:p w14:paraId="5BB77B13" w14:textId="77777777" w:rsidR="00E33F50" w:rsidRDefault="00CE00A4">
      <w:pPr>
        <w:keepNext/>
        <w:keepLines/>
        <w:pBdr>
          <w:top w:val="nil"/>
          <w:left w:val="nil"/>
          <w:bottom w:val="nil"/>
          <w:right w:val="nil"/>
          <w:between w:val="nil"/>
        </w:pBdr>
        <w:spacing w:before="240"/>
        <w:jc w:val="center"/>
        <w:rPr>
          <w:b/>
          <w:color w:val="000000"/>
        </w:rPr>
      </w:pPr>
      <w:r>
        <w:rPr>
          <w:b/>
          <w:color w:val="000000"/>
        </w:rPr>
        <w:lastRenderedPageBreak/>
        <w:t>Table of Contents</w:t>
      </w:r>
    </w:p>
    <w:p w14:paraId="1D803B36" w14:textId="77777777" w:rsidR="00E47030" w:rsidRDefault="00E47030">
      <w:pPr>
        <w:keepNext/>
        <w:keepLines/>
        <w:pBdr>
          <w:top w:val="nil"/>
          <w:left w:val="nil"/>
          <w:bottom w:val="nil"/>
          <w:right w:val="nil"/>
          <w:between w:val="nil"/>
        </w:pBdr>
        <w:spacing w:before="240"/>
        <w:jc w:val="center"/>
        <w:rPr>
          <w:b/>
          <w:color w:val="000000"/>
        </w:rPr>
      </w:pPr>
    </w:p>
    <w:sdt>
      <w:sdtPr>
        <w:id w:val="660283217"/>
        <w:docPartObj>
          <w:docPartGallery w:val="Table of Contents"/>
          <w:docPartUnique/>
        </w:docPartObj>
      </w:sdtPr>
      <w:sdtContent>
        <w:p w14:paraId="28F97513" w14:textId="77777777" w:rsidR="00E33F50" w:rsidRDefault="00CE00A4">
          <w:pPr>
            <w:pBdr>
              <w:top w:val="nil"/>
              <w:left w:val="nil"/>
              <w:bottom w:val="nil"/>
              <w:right w:val="nil"/>
              <w:between w:val="nil"/>
            </w:pBdr>
            <w:tabs>
              <w:tab w:val="right" w:pos="9019"/>
            </w:tabs>
            <w:spacing w:after="100"/>
            <w:rPr>
              <w:color w:val="000000"/>
            </w:rPr>
          </w:pPr>
          <w:r>
            <w:fldChar w:fldCharType="begin"/>
          </w:r>
          <w:r>
            <w:instrText xml:space="preserve"> TOC \h \u \z </w:instrText>
          </w:r>
          <w:r>
            <w:fldChar w:fldCharType="separate"/>
          </w:r>
          <w:hyperlink w:anchor="_heading=h.gjdgxs">
            <w:r w:rsidRPr="00E47030">
              <w:rPr>
                <w:b/>
                <w:bCs/>
                <w:color w:val="000000"/>
              </w:rPr>
              <w:t>Introduction</w:t>
            </w:r>
            <w:r>
              <w:rPr>
                <w:color w:val="000000"/>
              </w:rPr>
              <w:tab/>
              <w:t>3</w:t>
            </w:r>
          </w:hyperlink>
        </w:p>
        <w:p w14:paraId="050D2655" w14:textId="77777777" w:rsidR="00E33F50" w:rsidRDefault="00000000">
          <w:pPr>
            <w:pBdr>
              <w:top w:val="nil"/>
              <w:left w:val="nil"/>
              <w:bottom w:val="nil"/>
              <w:right w:val="nil"/>
              <w:between w:val="nil"/>
            </w:pBdr>
            <w:tabs>
              <w:tab w:val="right" w:pos="9019"/>
            </w:tabs>
            <w:spacing w:after="100"/>
            <w:rPr>
              <w:color w:val="000000"/>
            </w:rPr>
          </w:pPr>
          <w:hyperlink w:anchor="_heading=h.30j0zll">
            <w:r w:rsidR="00CE00A4">
              <w:rPr>
                <w:color w:val="000000"/>
              </w:rPr>
              <w:t>1. Identify with evidence the key business strategies of VW over the past five years. Use related frameworks to discuss why this strategy was pursued or changed.</w:t>
            </w:r>
            <w:r w:rsidR="00CE00A4">
              <w:rPr>
                <w:color w:val="000000"/>
              </w:rPr>
              <w:tab/>
              <w:t>3</w:t>
            </w:r>
          </w:hyperlink>
        </w:p>
        <w:p w14:paraId="648448D8" w14:textId="77777777" w:rsidR="00E33F50" w:rsidRDefault="00000000">
          <w:pPr>
            <w:pBdr>
              <w:top w:val="nil"/>
              <w:left w:val="nil"/>
              <w:bottom w:val="nil"/>
              <w:right w:val="nil"/>
              <w:between w:val="nil"/>
            </w:pBdr>
            <w:tabs>
              <w:tab w:val="right" w:pos="9019"/>
            </w:tabs>
            <w:spacing w:after="100"/>
            <w:rPr>
              <w:color w:val="000000"/>
            </w:rPr>
          </w:pPr>
          <w:hyperlink w:anchor="_heading=h.1fob9te">
            <w:r w:rsidR="00CE00A4">
              <w:rPr>
                <w:color w:val="000000"/>
              </w:rPr>
              <w:t>2. Identify with evidence the resources and capabilities of the case study company over the past five years and analyse to what extent the company has aligned its resources and capabilities to its current business strategies</w:t>
            </w:r>
            <w:r w:rsidR="00CE00A4">
              <w:rPr>
                <w:color w:val="000000"/>
              </w:rPr>
              <w:tab/>
              <w:t>6</w:t>
            </w:r>
          </w:hyperlink>
        </w:p>
        <w:p w14:paraId="41EB68A0" w14:textId="77777777" w:rsidR="00E33F50" w:rsidRDefault="00000000">
          <w:pPr>
            <w:pBdr>
              <w:top w:val="nil"/>
              <w:left w:val="nil"/>
              <w:bottom w:val="nil"/>
              <w:right w:val="nil"/>
              <w:between w:val="nil"/>
            </w:pBdr>
            <w:tabs>
              <w:tab w:val="right" w:pos="9019"/>
            </w:tabs>
            <w:spacing w:after="100"/>
            <w:rPr>
              <w:color w:val="000000"/>
            </w:rPr>
          </w:pPr>
          <w:hyperlink w:anchor="_heading=h.3znysh7">
            <w:r w:rsidR="00CE00A4">
              <w:rPr>
                <w:color w:val="000000"/>
              </w:rPr>
              <w:t>3. Evaluate with evidence how VW has tried to become more competitive while taking into consideration sustainability and the environment.</w:t>
            </w:r>
            <w:r w:rsidR="00CE00A4">
              <w:rPr>
                <w:color w:val="000000"/>
              </w:rPr>
              <w:tab/>
              <w:t>10</w:t>
            </w:r>
          </w:hyperlink>
        </w:p>
        <w:p w14:paraId="7F199A03" w14:textId="77777777" w:rsidR="00E33F50" w:rsidRDefault="00000000">
          <w:pPr>
            <w:pBdr>
              <w:top w:val="nil"/>
              <w:left w:val="nil"/>
              <w:bottom w:val="nil"/>
              <w:right w:val="nil"/>
              <w:between w:val="nil"/>
            </w:pBdr>
            <w:tabs>
              <w:tab w:val="right" w:pos="9019"/>
            </w:tabs>
            <w:spacing w:after="100"/>
            <w:rPr>
              <w:color w:val="000000"/>
            </w:rPr>
          </w:pPr>
          <w:hyperlink w:anchor="_heading=h.tyjcwt">
            <w:r w:rsidR="00CE00A4">
              <w:rPr>
                <w:color w:val="000000"/>
              </w:rPr>
              <w:t>4. Make recommendations on how further sustainability practices can help the organisation to develop competitive advantages in the future</w:t>
            </w:r>
            <w:r w:rsidR="00CE00A4">
              <w:rPr>
                <w:color w:val="000000"/>
              </w:rPr>
              <w:tab/>
              <w:t>11</w:t>
            </w:r>
          </w:hyperlink>
        </w:p>
        <w:p w14:paraId="143667C5" w14:textId="77777777" w:rsidR="00E33F50" w:rsidRDefault="00000000">
          <w:pPr>
            <w:pBdr>
              <w:top w:val="nil"/>
              <w:left w:val="nil"/>
              <w:bottom w:val="nil"/>
              <w:right w:val="nil"/>
              <w:between w:val="nil"/>
            </w:pBdr>
            <w:tabs>
              <w:tab w:val="right" w:pos="9019"/>
            </w:tabs>
            <w:spacing w:after="100"/>
            <w:rPr>
              <w:color w:val="000000"/>
            </w:rPr>
          </w:pPr>
          <w:hyperlink w:anchor="_heading=h.3dy6vkm">
            <w:r w:rsidR="00CE00A4">
              <w:rPr>
                <w:color w:val="000000"/>
              </w:rPr>
              <w:t>Conclusion</w:t>
            </w:r>
            <w:r w:rsidR="00CE00A4">
              <w:rPr>
                <w:color w:val="000000"/>
              </w:rPr>
              <w:tab/>
              <w:t>11</w:t>
            </w:r>
          </w:hyperlink>
        </w:p>
        <w:p w14:paraId="06379BA7" w14:textId="77777777" w:rsidR="00E33F50" w:rsidRDefault="00000000">
          <w:pPr>
            <w:pBdr>
              <w:top w:val="nil"/>
              <w:left w:val="nil"/>
              <w:bottom w:val="nil"/>
              <w:right w:val="nil"/>
              <w:between w:val="nil"/>
            </w:pBdr>
            <w:tabs>
              <w:tab w:val="right" w:pos="9019"/>
            </w:tabs>
            <w:spacing w:after="100"/>
            <w:rPr>
              <w:color w:val="000000"/>
            </w:rPr>
          </w:pPr>
          <w:hyperlink w:anchor="_heading=h.1t3h5sf">
            <w:r w:rsidR="00CE00A4">
              <w:rPr>
                <w:color w:val="000000"/>
              </w:rPr>
              <w:t>Reference list</w:t>
            </w:r>
            <w:r w:rsidR="00CE00A4">
              <w:rPr>
                <w:color w:val="000000"/>
              </w:rPr>
              <w:tab/>
              <w:t>13</w:t>
            </w:r>
          </w:hyperlink>
        </w:p>
        <w:p w14:paraId="1E5B1A28" w14:textId="77777777" w:rsidR="00E33F50" w:rsidRDefault="00CE00A4">
          <w:r>
            <w:fldChar w:fldCharType="end"/>
          </w:r>
        </w:p>
      </w:sdtContent>
    </w:sdt>
    <w:p w14:paraId="280724C2" w14:textId="77777777" w:rsidR="00E33F50" w:rsidRDefault="00CE00A4">
      <w:r>
        <w:br w:type="page"/>
      </w:r>
    </w:p>
    <w:p w14:paraId="3519F11B" w14:textId="77777777" w:rsidR="00E33F50" w:rsidRDefault="00CE00A4">
      <w:pPr>
        <w:pStyle w:val="Heading1"/>
      </w:pPr>
      <w:bookmarkStart w:id="0" w:name="_heading=h.gjdgxs" w:colFirst="0" w:colLast="0"/>
      <w:bookmarkEnd w:id="0"/>
      <w:r>
        <w:lastRenderedPageBreak/>
        <w:t xml:space="preserve">Introduction </w:t>
      </w:r>
    </w:p>
    <w:p w14:paraId="3F436F5A" w14:textId="3A9732B7" w:rsidR="00E33F50" w:rsidRDefault="00CE00A4">
      <w:r>
        <w:t>Strategic management can be described as a systematic execution and organisation of the major goals and initiatives which are taken by the top management on part of the owners after studying carefully all available resources and assessments of external and internal paradigms to generate the best possible outcome for business (</w:t>
      </w:r>
      <w:r>
        <w:rPr>
          <w:color w:val="222222"/>
          <w:highlight w:val="white"/>
        </w:rPr>
        <w:t>Hunger, 2020</w:t>
      </w:r>
      <w:r>
        <w:t xml:space="preserve">). In other words, it is the process of </w:t>
      </w:r>
      <w:r w:rsidR="00D17F9A">
        <w:t>managing</w:t>
      </w:r>
      <w:r>
        <w:t xml:space="preserve"> an organisation's resources effectively to achieve its goals and objectives. Volkswagen UK is the largest importer of vehicles in the UK both directly and indirectly. The company employs more than 1800 employees across the UK and 930 skilled employees alone in its headquarters in Blake lands (Volkswagen, </w:t>
      </w:r>
      <w:r>
        <w:rPr>
          <w:smallCaps/>
        </w:rPr>
        <w:t>2022</w:t>
      </w:r>
      <w:r>
        <w:t xml:space="preserve">). Volkswagen held an 8.97% market share in 2021 (Statista, 2022). The company generated 21, 07, 74,685 billion British pounds in the 2021 fiscal year as revenue and ranked one of the wealthiest companies worldwide (Statista, 2022). The study is going to focus on the strategies of Volkswagen from the past five years to the present to analyse the change in their strategies over time. It is also going to focus on its sustainability practices that help the company to gain a competitive advantage. </w:t>
      </w:r>
    </w:p>
    <w:p w14:paraId="1913A1AB" w14:textId="77777777" w:rsidR="00E33F50" w:rsidRDefault="00CE00A4">
      <w:pPr>
        <w:pStyle w:val="Heading1"/>
      </w:pPr>
      <w:bookmarkStart w:id="1" w:name="_heading=h.30j0zll" w:colFirst="0" w:colLast="0"/>
      <w:bookmarkEnd w:id="1"/>
      <w:r>
        <w:t xml:space="preserve">1. Identify with evidence the key business strategies of VW over the past five years. Use related frameworks to discuss why this strategy was pursued or changed. </w:t>
      </w:r>
    </w:p>
    <w:p w14:paraId="212DEC06" w14:textId="25E532FA" w:rsidR="00E33F50" w:rsidRDefault="00CE00A4">
      <w:r>
        <w:t>The key business strategies of Volkswagen have changed over time. For instance, as per the annual report of Volkswagen (2015), the company aimed to increase its sales and profitability in the long term. The company aimed to become the most fascinating, sustainable</w:t>
      </w:r>
      <w:r w:rsidR="00734676">
        <w:t>,</w:t>
      </w:r>
      <w:r>
        <w:t xml:space="preserve"> and successful automobile manufacturer worldwide by 2018. The company also aimed to become the most attractive employer in the car industry and recruit motivated and highly qualified employees who are fit to achieve organisational goals. </w:t>
      </w:r>
    </w:p>
    <w:p w14:paraId="79C45FEB" w14:textId="6B925222" w:rsidR="00E33F50" w:rsidRDefault="00CE00A4">
      <w:r>
        <w:t xml:space="preserve">On the other hand, as per the annual report of Volkswagen (2020), the company declares its goals and objectives that they want to achieve by 2025. At present time the company aims to make its future mobility more sustainable for the future and present generation using a range of innovations in their cars such as the </w:t>
      </w:r>
      <w:r>
        <w:rPr>
          <w:b/>
          <w:i/>
        </w:rPr>
        <w:t>TSI technique, auto held and Triptonic technique</w:t>
      </w:r>
      <w:r>
        <w:t xml:space="preserve">. Presently the company aims to remain more focused, efficient, customer-oriented, </w:t>
      </w:r>
      <w:r w:rsidR="00734676">
        <w:t>innovative,</w:t>
      </w:r>
      <w:r>
        <w:t xml:space="preserve"> and systematically geared toward achieving profit. Under the plan of "Together 2025," the company aims to emphasise five central modules such as improving its brand value, corporate governance, performance, </w:t>
      </w:r>
      <w:r w:rsidR="00734676">
        <w:t>software,</w:t>
      </w:r>
      <w:r>
        <w:t xml:space="preserve"> and excellence along with employee management. The growth strategies are described using </w:t>
      </w:r>
      <w:r w:rsidR="00560621">
        <w:t>P</w:t>
      </w:r>
      <w:r>
        <w:t>orter's generic and Ansoff’s growth matrix below:</w:t>
      </w:r>
    </w:p>
    <w:p w14:paraId="7DA0ADFB" w14:textId="77777777" w:rsidR="00E33F50" w:rsidRDefault="00CE00A4">
      <w:pPr>
        <w:rPr>
          <w:b/>
          <w:i/>
        </w:rPr>
      </w:pPr>
      <w:r>
        <w:rPr>
          <w:b/>
          <w:i/>
        </w:rPr>
        <w:t>Porter's generic strategies</w:t>
      </w:r>
    </w:p>
    <w:p w14:paraId="183F80E1" w14:textId="4FE9E9F4" w:rsidR="00E33F50" w:rsidRDefault="00CE00A4">
      <w:r>
        <w:lastRenderedPageBreak/>
        <w:t>Porter's generic strategies are used to identify the growth strategies of a company. The framework is based on four strategies such as “cost leadership</w:t>
      </w:r>
      <w:r w:rsidR="00734676">
        <w:t>,</w:t>
      </w:r>
      <w:r>
        <w:t>”</w:t>
      </w:r>
      <w:r w:rsidR="00734676">
        <w:t xml:space="preserve"> </w:t>
      </w:r>
      <w:r>
        <w:t>“differentiation</w:t>
      </w:r>
      <w:r w:rsidR="00CA7BA6">
        <w:t>,</w:t>
      </w:r>
      <w:r>
        <w:t>” “focus” and “focus differentiation</w:t>
      </w:r>
      <w:r w:rsidR="00891DC4">
        <w:t>.”</w:t>
      </w:r>
      <w:r>
        <w:t xml:space="preserve"> </w:t>
      </w:r>
    </w:p>
    <w:p w14:paraId="573FF39B" w14:textId="68AC6C54" w:rsidR="00E33F50" w:rsidRDefault="00CE00A4">
      <w:r>
        <w:rPr>
          <w:b/>
          <w:i/>
        </w:rPr>
        <w:t xml:space="preserve">“Cost leadership”: </w:t>
      </w:r>
      <w:r>
        <w:t>in this strategy, the company reduces the cost of the products but, makes a profit by increasing sales. For example, after the sales drop of Volkswagen cars due to the scandal. Using the cost-cutting technique profit of the organisation rose to 869</w:t>
      </w:r>
      <w:r w:rsidR="007307E3">
        <w:t xml:space="preserve"> </w:t>
      </w:r>
      <w:r>
        <w:t xml:space="preserve">million euros from 73 million euros in the previous year (BBC, 2017). </w:t>
      </w:r>
    </w:p>
    <w:p w14:paraId="4B71602B" w14:textId="77777777" w:rsidR="00E33F50" w:rsidRDefault="00CE00A4">
      <w:pPr>
        <w:jc w:val="center"/>
      </w:pPr>
      <w:r>
        <w:rPr>
          <w:noProof/>
          <w:lang w:val="en-IN"/>
        </w:rPr>
        <w:drawing>
          <wp:inline distT="114300" distB="114300" distL="114300" distR="114300" wp14:anchorId="444D7737" wp14:editId="6AE35D28">
            <wp:extent cx="4562735" cy="214324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62735" cy="2143247"/>
                    </a:xfrm>
                    <a:prstGeom prst="rect">
                      <a:avLst/>
                    </a:prstGeom>
                    <a:ln/>
                  </pic:spPr>
                </pic:pic>
              </a:graphicData>
            </a:graphic>
          </wp:inline>
        </w:drawing>
      </w:r>
    </w:p>
    <w:p w14:paraId="578329D0" w14:textId="77777777" w:rsidR="00E33F50" w:rsidRDefault="00CE00A4">
      <w:pPr>
        <w:jc w:val="center"/>
        <w:rPr>
          <w:b/>
        </w:rPr>
      </w:pPr>
      <w:r>
        <w:rPr>
          <w:b/>
        </w:rPr>
        <w:t>Figure 1: porter generic strategies</w:t>
      </w:r>
    </w:p>
    <w:p w14:paraId="5DE7E262" w14:textId="77777777" w:rsidR="00E33F50" w:rsidRDefault="00CE00A4">
      <w:pPr>
        <w:jc w:val="center"/>
      </w:pPr>
      <w:r>
        <w:t>(Source: created by the learner)</w:t>
      </w:r>
    </w:p>
    <w:p w14:paraId="23E4B0EE" w14:textId="2F9842C7" w:rsidR="00E33F50" w:rsidRDefault="00CE00A4">
      <w:r>
        <w:rPr>
          <w:b/>
          <w:i/>
        </w:rPr>
        <w:t xml:space="preserve">“Differentiation”: </w:t>
      </w:r>
      <w:r>
        <w:t>in a differentiation strategy, a company makes its products different from its competitors. For example, the company has used innovation in the cars to make it different from other companies.</w:t>
      </w:r>
      <w:r w:rsidR="00CA7BA6">
        <w:t xml:space="preserve"> </w:t>
      </w:r>
      <w:r>
        <w:t xml:space="preserve">For instance, the company used the TSI technique to innovate its engines to make them more efficient for petrol cars. It also used auto-held techniques and others to improve the safety and security of its customers (Volkswagen, 2022). </w:t>
      </w:r>
    </w:p>
    <w:p w14:paraId="17646072" w14:textId="77777777" w:rsidR="00E33F50" w:rsidRDefault="00CE00A4">
      <w:r>
        <w:rPr>
          <w:b/>
          <w:i/>
        </w:rPr>
        <w:t xml:space="preserve">“Focus”: </w:t>
      </w:r>
      <w:r>
        <w:t xml:space="preserve"> in this strategy, a company focuses on a particular niche market by understanding the dynamic and unique needs of the customers. For example, the company has focused on developing self-driving cars and e-cars in collaboration with Ford (BBC, 2019). </w:t>
      </w:r>
    </w:p>
    <w:p w14:paraId="00D4C1EC" w14:textId="77777777" w:rsidR="00E33F50" w:rsidRDefault="00CE00A4">
      <w:r>
        <w:rPr>
          <w:b/>
          <w:i/>
        </w:rPr>
        <w:t xml:space="preserve">“Focused differentiation”: </w:t>
      </w:r>
      <w:r>
        <w:t>in this strategy a company aims to achieve higher profit by making customers believe in the superiority of their products and keeping the price higher. For example, the company launched Virtus, Tiguan, and polo as new models of premium cars that have comparatively higher prices than others (Volkswagen, 2022).</w:t>
      </w:r>
    </w:p>
    <w:p w14:paraId="7D20194D" w14:textId="77777777" w:rsidR="00E33F50" w:rsidRDefault="00CE00A4">
      <w:pPr>
        <w:rPr>
          <w:b/>
        </w:rPr>
      </w:pPr>
      <w:r>
        <w:rPr>
          <w:b/>
        </w:rPr>
        <w:t>Ansoff’s matrix</w:t>
      </w:r>
    </w:p>
    <w:p w14:paraId="5377A35F" w14:textId="74DFC17C" w:rsidR="00E33F50" w:rsidRDefault="00CE00A4">
      <w:r>
        <w:t xml:space="preserve">Ansoff’s Matrix can be described as a product or market development strategy that has four </w:t>
      </w:r>
      <w:r w:rsidR="00E314A5">
        <w:t>distinct aspects</w:t>
      </w:r>
      <w:r>
        <w:t xml:space="preserve"> such as market penetration, market development, product development and diversification. </w:t>
      </w:r>
    </w:p>
    <w:p w14:paraId="2FC35764" w14:textId="77777777" w:rsidR="00E33F50" w:rsidRDefault="00CE00A4">
      <w:r>
        <w:rPr>
          <w:b/>
          <w:i/>
        </w:rPr>
        <w:t xml:space="preserve">Market penetration: </w:t>
      </w:r>
      <w:r>
        <w:t>in this strategy, a company focuses on increasing sales of their existing products.</w:t>
      </w:r>
    </w:p>
    <w:p w14:paraId="73FC7609" w14:textId="77777777" w:rsidR="00E33F50" w:rsidRDefault="00CE00A4">
      <w:r>
        <w:rPr>
          <w:b/>
          <w:i/>
        </w:rPr>
        <w:lastRenderedPageBreak/>
        <w:t xml:space="preserve">Product development: </w:t>
      </w:r>
      <w:r>
        <w:t>in this strategy company launches a new product in its existing market.</w:t>
      </w:r>
    </w:p>
    <w:p w14:paraId="374927E3" w14:textId="77777777" w:rsidR="00E33F50" w:rsidRDefault="00CE00A4">
      <w:pPr>
        <w:jc w:val="center"/>
      </w:pPr>
      <w:r>
        <w:rPr>
          <w:noProof/>
          <w:lang w:val="en-IN"/>
        </w:rPr>
        <w:drawing>
          <wp:inline distT="114300" distB="114300" distL="114300" distR="114300" wp14:anchorId="2F79C21E" wp14:editId="6D18B2AA">
            <wp:extent cx="4781550" cy="31623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81550" cy="3162300"/>
                    </a:xfrm>
                    <a:prstGeom prst="rect">
                      <a:avLst/>
                    </a:prstGeom>
                    <a:ln/>
                  </pic:spPr>
                </pic:pic>
              </a:graphicData>
            </a:graphic>
          </wp:inline>
        </w:drawing>
      </w:r>
    </w:p>
    <w:p w14:paraId="0C8C099B" w14:textId="77777777" w:rsidR="00E33F50" w:rsidRDefault="00CE00A4">
      <w:pPr>
        <w:jc w:val="center"/>
        <w:rPr>
          <w:b/>
        </w:rPr>
      </w:pPr>
      <w:r>
        <w:rPr>
          <w:b/>
        </w:rPr>
        <w:t>Figure 2:  Ansoff’s Matrix</w:t>
      </w:r>
    </w:p>
    <w:p w14:paraId="7359467D" w14:textId="3F7ECDFB" w:rsidR="00E33F50" w:rsidRDefault="00CE00A4">
      <w:pPr>
        <w:jc w:val="center"/>
      </w:pPr>
      <w:r>
        <w:t>(Source: Forbes</w:t>
      </w:r>
      <w:r w:rsidR="00AA287C">
        <w:t xml:space="preserve"> </w:t>
      </w:r>
      <w:r w:rsidR="00B25F9E">
        <w:t>B</w:t>
      </w:r>
      <w:r>
        <w:t>axter, 2021)</w:t>
      </w:r>
    </w:p>
    <w:p w14:paraId="42F218AE" w14:textId="77777777" w:rsidR="00E33F50" w:rsidRDefault="00CE00A4">
      <w:r>
        <w:rPr>
          <w:b/>
          <w:i/>
        </w:rPr>
        <w:t xml:space="preserve">Market development: </w:t>
      </w:r>
      <w:r>
        <w:t>in this strategy a company launches its existing products in a new market sometimes with added features.</w:t>
      </w:r>
    </w:p>
    <w:p w14:paraId="5CA99B02" w14:textId="797CD1FF" w:rsidR="00E33F50" w:rsidRDefault="00CE00A4">
      <w:r>
        <w:rPr>
          <w:b/>
          <w:i/>
        </w:rPr>
        <w:t xml:space="preserve">Diversification: </w:t>
      </w:r>
      <w:r>
        <w:t>Here, a company introduces a new product in a completely new market. Among these strategies, Volkswagen follows</w:t>
      </w:r>
      <w:r>
        <w:rPr>
          <w:b/>
          <w:i/>
        </w:rPr>
        <w:t xml:space="preserve"> market penetration and product development strategy.</w:t>
      </w:r>
      <w:r>
        <w:t xml:space="preserve"> As the company has introduced a range of new cars in their existing markets such as Polo, Virtus, Tiguan and others. On the other hand, the company is upgrading their existing models such as installing new software, air technology and others every 12 </w:t>
      </w:r>
      <w:sdt>
        <w:sdtPr>
          <w:tag w:val="goog_rdk_0"/>
          <w:id w:val="-1243569169"/>
        </w:sdtPr>
        <w:sdtContent/>
      </w:sdt>
      <w:r>
        <w:t>weeks (express, 2022).</w:t>
      </w:r>
    </w:p>
    <w:p w14:paraId="71AC86B9" w14:textId="7947CC0B" w:rsidR="00E33F50" w:rsidRDefault="00CE00A4">
      <w:r>
        <w:t xml:space="preserve">Thus, it can be obtained that initially Volkswagen only focused on gaining high profit. however, over time they focused on innovation and sustainability. they also gave preference to the needs and choices of customers and emphasised customer experience and satisfaction along with gaining profitability. The strategies are the same over the years. However, the company focused on following the current trends and changes in the automotive industry such as producing e-vehicles, bringing innovation and others. </w:t>
      </w:r>
    </w:p>
    <w:p w14:paraId="02B94FBC" w14:textId="77777777" w:rsidR="00E33F50" w:rsidRDefault="00CE00A4">
      <w:pPr>
        <w:pStyle w:val="Heading1"/>
      </w:pPr>
      <w:bookmarkStart w:id="2" w:name="_heading=h.1fob9te" w:colFirst="0" w:colLast="0"/>
      <w:bookmarkEnd w:id="2"/>
      <w:r>
        <w:lastRenderedPageBreak/>
        <w:t>2. Identify with evidence the resources and capabilities of the case study company over the past five years and analyse to what extent the company has aligned its resources and capabilities to its current business strategies</w:t>
      </w:r>
    </w:p>
    <w:p w14:paraId="1A34A1C3" w14:textId="77777777" w:rsidR="00E33F50" w:rsidRDefault="00CE00A4">
      <w:r>
        <w:t xml:space="preserve">Resource management is important for a business firm as it enables a company to have greater control over its activities and enables the firm to reduce its costs by improving efficiency and increasing productivity. The resources and capacity of Volkswagen have been discussed below with the help of VRIO and Value Chain analysis. </w:t>
      </w:r>
    </w:p>
    <w:p w14:paraId="702E6DBC" w14:textId="77777777" w:rsidR="00E33F50" w:rsidRDefault="00CE00A4">
      <w:pPr>
        <w:rPr>
          <w:b/>
        </w:rPr>
      </w:pPr>
      <w:r>
        <w:rPr>
          <w:b/>
        </w:rPr>
        <w:t xml:space="preserve">VRIO of Volkswagen </w:t>
      </w:r>
    </w:p>
    <w:p w14:paraId="4034C978" w14:textId="77777777" w:rsidR="00E33F50" w:rsidRDefault="00CE00A4">
      <w:r>
        <w:t>The VRIO analysis can be defined as a part of the “resource-based view” which is a perspective that enabled the creation of a link between the performance of a company and its internal characteristics (</w:t>
      </w:r>
      <w:r>
        <w:rPr>
          <w:color w:val="222222"/>
          <w:highlight w:val="white"/>
        </w:rPr>
        <w:t>Buzatu</w:t>
      </w:r>
      <w:r>
        <w:rPr>
          <w:i/>
          <w:color w:val="222222"/>
          <w:highlight w:val="white"/>
        </w:rPr>
        <w:t xml:space="preserve"> et al., </w:t>
      </w:r>
      <w:r>
        <w:rPr>
          <w:color w:val="222222"/>
          <w:highlight w:val="white"/>
        </w:rPr>
        <w:t>2019</w:t>
      </w:r>
      <w:r>
        <w:t xml:space="preserve">).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E33F50" w14:paraId="3175ADD5" w14:textId="77777777">
        <w:tc>
          <w:tcPr>
            <w:tcW w:w="1504" w:type="dxa"/>
            <w:shd w:val="clear" w:color="auto" w:fill="auto"/>
            <w:tcMar>
              <w:top w:w="100" w:type="dxa"/>
              <w:left w:w="100" w:type="dxa"/>
              <w:bottom w:w="100" w:type="dxa"/>
              <w:right w:w="100" w:type="dxa"/>
            </w:tcMar>
          </w:tcPr>
          <w:p w14:paraId="4421EA51" w14:textId="77777777" w:rsidR="00E33F50" w:rsidRDefault="00CE00A4">
            <w:pPr>
              <w:widowControl w:val="0"/>
              <w:pBdr>
                <w:top w:val="nil"/>
                <w:left w:val="nil"/>
                <w:bottom w:val="nil"/>
                <w:right w:val="nil"/>
                <w:between w:val="nil"/>
              </w:pBdr>
              <w:jc w:val="center"/>
              <w:rPr>
                <w:b/>
              </w:rPr>
            </w:pPr>
            <w:r>
              <w:rPr>
                <w:b/>
              </w:rPr>
              <w:t>Resources</w:t>
            </w:r>
          </w:p>
        </w:tc>
        <w:tc>
          <w:tcPr>
            <w:tcW w:w="1505" w:type="dxa"/>
            <w:shd w:val="clear" w:color="auto" w:fill="auto"/>
            <w:tcMar>
              <w:top w:w="100" w:type="dxa"/>
              <w:left w:w="100" w:type="dxa"/>
              <w:bottom w:w="100" w:type="dxa"/>
              <w:right w:w="100" w:type="dxa"/>
            </w:tcMar>
          </w:tcPr>
          <w:p w14:paraId="64270A94" w14:textId="77777777" w:rsidR="00E33F50" w:rsidRDefault="00CE00A4">
            <w:pPr>
              <w:widowControl w:val="0"/>
              <w:pBdr>
                <w:top w:val="nil"/>
                <w:left w:val="nil"/>
                <w:bottom w:val="nil"/>
                <w:right w:val="nil"/>
                <w:between w:val="nil"/>
              </w:pBdr>
              <w:jc w:val="center"/>
              <w:rPr>
                <w:b/>
              </w:rPr>
            </w:pPr>
            <w:r>
              <w:rPr>
                <w:b/>
              </w:rPr>
              <w:t>Valuable</w:t>
            </w:r>
          </w:p>
        </w:tc>
        <w:tc>
          <w:tcPr>
            <w:tcW w:w="1505" w:type="dxa"/>
            <w:shd w:val="clear" w:color="auto" w:fill="auto"/>
            <w:tcMar>
              <w:top w:w="100" w:type="dxa"/>
              <w:left w:w="100" w:type="dxa"/>
              <w:bottom w:w="100" w:type="dxa"/>
              <w:right w:w="100" w:type="dxa"/>
            </w:tcMar>
          </w:tcPr>
          <w:p w14:paraId="48CDB1D9" w14:textId="77777777" w:rsidR="00E33F50" w:rsidRDefault="00CE00A4">
            <w:pPr>
              <w:widowControl w:val="0"/>
              <w:pBdr>
                <w:top w:val="nil"/>
                <w:left w:val="nil"/>
                <w:bottom w:val="nil"/>
                <w:right w:val="nil"/>
                <w:between w:val="nil"/>
              </w:pBdr>
              <w:jc w:val="center"/>
              <w:rPr>
                <w:b/>
              </w:rPr>
            </w:pPr>
            <w:r>
              <w:rPr>
                <w:b/>
              </w:rPr>
              <w:t>Rare</w:t>
            </w:r>
          </w:p>
        </w:tc>
        <w:tc>
          <w:tcPr>
            <w:tcW w:w="1505" w:type="dxa"/>
            <w:shd w:val="clear" w:color="auto" w:fill="auto"/>
            <w:tcMar>
              <w:top w:w="100" w:type="dxa"/>
              <w:left w:w="100" w:type="dxa"/>
              <w:bottom w:w="100" w:type="dxa"/>
              <w:right w:w="100" w:type="dxa"/>
            </w:tcMar>
          </w:tcPr>
          <w:p w14:paraId="162CA2C2" w14:textId="77777777" w:rsidR="00E33F50" w:rsidRDefault="00CE00A4">
            <w:pPr>
              <w:widowControl w:val="0"/>
              <w:pBdr>
                <w:top w:val="nil"/>
                <w:left w:val="nil"/>
                <w:bottom w:val="nil"/>
                <w:right w:val="nil"/>
                <w:between w:val="nil"/>
              </w:pBdr>
              <w:jc w:val="center"/>
              <w:rPr>
                <w:b/>
              </w:rPr>
            </w:pPr>
            <w:r>
              <w:rPr>
                <w:b/>
              </w:rPr>
              <w:t>Immutable</w:t>
            </w:r>
          </w:p>
        </w:tc>
        <w:tc>
          <w:tcPr>
            <w:tcW w:w="1505" w:type="dxa"/>
            <w:shd w:val="clear" w:color="auto" w:fill="auto"/>
            <w:tcMar>
              <w:top w:w="100" w:type="dxa"/>
              <w:left w:w="100" w:type="dxa"/>
              <w:bottom w:w="100" w:type="dxa"/>
              <w:right w:w="100" w:type="dxa"/>
            </w:tcMar>
          </w:tcPr>
          <w:p w14:paraId="496CA68C" w14:textId="77777777" w:rsidR="00E33F50" w:rsidRDefault="00CE00A4">
            <w:pPr>
              <w:widowControl w:val="0"/>
              <w:pBdr>
                <w:top w:val="nil"/>
                <w:left w:val="nil"/>
                <w:bottom w:val="nil"/>
                <w:right w:val="nil"/>
                <w:between w:val="nil"/>
              </w:pBdr>
              <w:jc w:val="center"/>
              <w:rPr>
                <w:b/>
              </w:rPr>
            </w:pPr>
            <w:r>
              <w:rPr>
                <w:b/>
              </w:rPr>
              <w:t>Organised</w:t>
            </w:r>
          </w:p>
        </w:tc>
        <w:tc>
          <w:tcPr>
            <w:tcW w:w="1505" w:type="dxa"/>
            <w:shd w:val="clear" w:color="auto" w:fill="auto"/>
            <w:tcMar>
              <w:top w:w="100" w:type="dxa"/>
              <w:left w:w="100" w:type="dxa"/>
              <w:bottom w:w="100" w:type="dxa"/>
              <w:right w:w="100" w:type="dxa"/>
            </w:tcMar>
          </w:tcPr>
          <w:p w14:paraId="683E19EE" w14:textId="77777777" w:rsidR="00E33F50" w:rsidRDefault="00CE00A4">
            <w:pPr>
              <w:widowControl w:val="0"/>
              <w:pBdr>
                <w:top w:val="nil"/>
                <w:left w:val="nil"/>
                <w:bottom w:val="nil"/>
                <w:right w:val="nil"/>
                <w:between w:val="nil"/>
              </w:pBdr>
              <w:jc w:val="center"/>
              <w:rPr>
                <w:b/>
              </w:rPr>
            </w:pPr>
            <w:r>
              <w:rPr>
                <w:b/>
              </w:rPr>
              <w:t>Results</w:t>
            </w:r>
          </w:p>
        </w:tc>
      </w:tr>
      <w:tr w:rsidR="00E33F50" w14:paraId="052B98A8" w14:textId="77777777">
        <w:tc>
          <w:tcPr>
            <w:tcW w:w="1504" w:type="dxa"/>
            <w:shd w:val="clear" w:color="auto" w:fill="auto"/>
            <w:tcMar>
              <w:top w:w="100" w:type="dxa"/>
              <w:left w:w="100" w:type="dxa"/>
              <w:bottom w:w="100" w:type="dxa"/>
              <w:right w:w="100" w:type="dxa"/>
            </w:tcMar>
          </w:tcPr>
          <w:p w14:paraId="0A9A8D36" w14:textId="77777777" w:rsidR="00E33F50" w:rsidRDefault="00CE00A4">
            <w:pPr>
              <w:widowControl w:val="0"/>
            </w:pPr>
            <w:r>
              <w:t xml:space="preserve">Brand Image </w:t>
            </w:r>
          </w:p>
        </w:tc>
        <w:tc>
          <w:tcPr>
            <w:tcW w:w="1505" w:type="dxa"/>
            <w:shd w:val="clear" w:color="auto" w:fill="auto"/>
            <w:tcMar>
              <w:top w:w="100" w:type="dxa"/>
              <w:left w:w="100" w:type="dxa"/>
              <w:bottom w:w="100" w:type="dxa"/>
              <w:right w:w="100" w:type="dxa"/>
            </w:tcMar>
          </w:tcPr>
          <w:p w14:paraId="6628195F" w14:textId="77777777" w:rsidR="00E33F50" w:rsidRDefault="00CE00A4">
            <w:pPr>
              <w:widowControl w:val="0"/>
              <w:pBdr>
                <w:top w:val="nil"/>
                <w:left w:val="nil"/>
                <w:bottom w:val="nil"/>
                <w:right w:val="nil"/>
                <w:between w:val="nil"/>
              </w:pBdr>
            </w:pPr>
            <w:r>
              <w:t xml:space="preserve"> Yes </w:t>
            </w:r>
          </w:p>
        </w:tc>
        <w:tc>
          <w:tcPr>
            <w:tcW w:w="1505" w:type="dxa"/>
            <w:shd w:val="clear" w:color="auto" w:fill="auto"/>
            <w:tcMar>
              <w:top w:w="100" w:type="dxa"/>
              <w:left w:w="100" w:type="dxa"/>
              <w:bottom w:w="100" w:type="dxa"/>
              <w:right w:w="100" w:type="dxa"/>
            </w:tcMar>
          </w:tcPr>
          <w:p w14:paraId="2B6239AA"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724AF4AA"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09909A8"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4A143B16" w14:textId="77777777" w:rsidR="00E33F50" w:rsidRDefault="00CE00A4">
            <w:pPr>
              <w:widowControl w:val="0"/>
              <w:pBdr>
                <w:top w:val="nil"/>
                <w:left w:val="nil"/>
                <w:bottom w:val="nil"/>
                <w:right w:val="nil"/>
                <w:between w:val="nil"/>
              </w:pBdr>
            </w:pPr>
            <w:r>
              <w:t xml:space="preserve">Sustainable competitive advantage </w:t>
            </w:r>
          </w:p>
        </w:tc>
      </w:tr>
      <w:tr w:rsidR="00E33F50" w14:paraId="351090F5" w14:textId="77777777">
        <w:tc>
          <w:tcPr>
            <w:tcW w:w="1504" w:type="dxa"/>
            <w:shd w:val="clear" w:color="auto" w:fill="auto"/>
            <w:tcMar>
              <w:top w:w="100" w:type="dxa"/>
              <w:left w:w="100" w:type="dxa"/>
              <w:bottom w:w="100" w:type="dxa"/>
              <w:right w:w="100" w:type="dxa"/>
            </w:tcMar>
          </w:tcPr>
          <w:p w14:paraId="748C1A74" w14:textId="77777777" w:rsidR="00E33F50" w:rsidRDefault="00CE00A4">
            <w:pPr>
              <w:widowControl w:val="0"/>
            </w:pPr>
            <w:r>
              <w:t xml:space="preserve">International presence </w:t>
            </w:r>
          </w:p>
        </w:tc>
        <w:tc>
          <w:tcPr>
            <w:tcW w:w="1505" w:type="dxa"/>
            <w:shd w:val="clear" w:color="auto" w:fill="auto"/>
            <w:tcMar>
              <w:top w:w="100" w:type="dxa"/>
              <w:left w:w="100" w:type="dxa"/>
              <w:bottom w:w="100" w:type="dxa"/>
              <w:right w:w="100" w:type="dxa"/>
            </w:tcMar>
          </w:tcPr>
          <w:p w14:paraId="3DDFC189"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C10861A"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30F56B6A"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52267E6C"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29CCE8ED" w14:textId="77777777" w:rsidR="00E33F50" w:rsidRDefault="00CE00A4">
            <w:pPr>
              <w:widowControl w:val="0"/>
              <w:pBdr>
                <w:top w:val="nil"/>
                <w:left w:val="nil"/>
                <w:bottom w:val="nil"/>
                <w:right w:val="nil"/>
                <w:between w:val="nil"/>
              </w:pBdr>
            </w:pPr>
            <w:r>
              <w:t xml:space="preserve">Competitive advantage </w:t>
            </w:r>
          </w:p>
        </w:tc>
      </w:tr>
      <w:tr w:rsidR="00E33F50" w14:paraId="265DB7A0" w14:textId="77777777">
        <w:tc>
          <w:tcPr>
            <w:tcW w:w="1504" w:type="dxa"/>
            <w:shd w:val="clear" w:color="auto" w:fill="auto"/>
            <w:tcMar>
              <w:top w:w="100" w:type="dxa"/>
              <w:left w:w="100" w:type="dxa"/>
              <w:bottom w:w="100" w:type="dxa"/>
              <w:right w:w="100" w:type="dxa"/>
            </w:tcMar>
          </w:tcPr>
          <w:p w14:paraId="5795DE12" w14:textId="77777777" w:rsidR="00E33F50" w:rsidRDefault="00CE00A4">
            <w:pPr>
              <w:widowControl w:val="0"/>
            </w:pPr>
            <w:r>
              <w:t xml:space="preserve">Technology </w:t>
            </w:r>
          </w:p>
        </w:tc>
        <w:tc>
          <w:tcPr>
            <w:tcW w:w="1505" w:type="dxa"/>
            <w:shd w:val="clear" w:color="auto" w:fill="auto"/>
            <w:tcMar>
              <w:top w:w="100" w:type="dxa"/>
              <w:left w:w="100" w:type="dxa"/>
              <w:bottom w:w="100" w:type="dxa"/>
              <w:right w:w="100" w:type="dxa"/>
            </w:tcMar>
          </w:tcPr>
          <w:p w14:paraId="2B7534ED"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A7C4083"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1BC3C852"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40E8A664"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38441170" w14:textId="77777777" w:rsidR="00E33F50" w:rsidRDefault="00CE00A4">
            <w:pPr>
              <w:widowControl w:val="0"/>
              <w:pBdr>
                <w:top w:val="nil"/>
                <w:left w:val="nil"/>
                <w:bottom w:val="nil"/>
                <w:right w:val="nil"/>
                <w:between w:val="nil"/>
              </w:pBdr>
            </w:pPr>
            <w:r>
              <w:t xml:space="preserve">Competitive advantage </w:t>
            </w:r>
          </w:p>
        </w:tc>
      </w:tr>
      <w:tr w:rsidR="00E33F50" w14:paraId="59E610BF" w14:textId="77777777">
        <w:tc>
          <w:tcPr>
            <w:tcW w:w="1504" w:type="dxa"/>
            <w:shd w:val="clear" w:color="auto" w:fill="auto"/>
            <w:tcMar>
              <w:top w:w="100" w:type="dxa"/>
              <w:left w:w="100" w:type="dxa"/>
              <w:bottom w:w="100" w:type="dxa"/>
              <w:right w:w="100" w:type="dxa"/>
            </w:tcMar>
          </w:tcPr>
          <w:p w14:paraId="745A48F8" w14:textId="77777777" w:rsidR="00E33F50" w:rsidRDefault="00CE00A4">
            <w:pPr>
              <w:widowControl w:val="0"/>
            </w:pPr>
            <w:r>
              <w:t xml:space="preserve">Human resource </w:t>
            </w:r>
          </w:p>
        </w:tc>
        <w:tc>
          <w:tcPr>
            <w:tcW w:w="1505" w:type="dxa"/>
            <w:shd w:val="clear" w:color="auto" w:fill="auto"/>
            <w:tcMar>
              <w:top w:w="100" w:type="dxa"/>
              <w:left w:w="100" w:type="dxa"/>
              <w:bottom w:w="100" w:type="dxa"/>
              <w:right w:w="100" w:type="dxa"/>
            </w:tcMar>
          </w:tcPr>
          <w:p w14:paraId="46AE35C0"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2450D0B5"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4B636DF2"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07DAD9D"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307A2B90" w14:textId="77777777" w:rsidR="00E33F50" w:rsidRDefault="00CE00A4">
            <w:pPr>
              <w:widowControl w:val="0"/>
              <w:pBdr>
                <w:top w:val="nil"/>
                <w:left w:val="nil"/>
                <w:bottom w:val="nil"/>
                <w:right w:val="nil"/>
                <w:between w:val="nil"/>
              </w:pBdr>
            </w:pPr>
            <w:r>
              <w:t xml:space="preserve">Competitive parity </w:t>
            </w:r>
          </w:p>
        </w:tc>
      </w:tr>
      <w:tr w:rsidR="00E33F50" w14:paraId="1D4EB6FE" w14:textId="77777777">
        <w:tc>
          <w:tcPr>
            <w:tcW w:w="1504" w:type="dxa"/>
            <w:shd w:val="clear" w:color="auto" w:fill="auto"/>
            <w:tcMar>
              <w:top w:w="100" w:type="dxa"/>
              <w:left w:w="100" w:type="dxa"/>
              <w:bottom w:w="100" w:type="dxa"/>
              <w:right w:w="100" w:type="dxa"/>
            </w:tcMar>
          </w:tcPr>
          <w:p w14:paraId="6A1D5CA1" w14:textId="77777777" w:rsidR="00E33F50" w:rsidRDefault="00CE00A4">
            <w:pPr>
              <w:widowControl w:val="0"/>
            </w:pPr>
            <w:r>
              <w:t xml:space="preserve">Financial resources </w:t>
            </w:r>
          </w:p>
        </w:tc>
        <w:tc>
          <w:tcPr>
            <w:tcW w:w="1505" w:type="dxa"/>
            <w:shd w:val="clear" w:color="auto" w:fill="auto"/>
            <w:tcMar>
              <w:top w:w="100" w:type="dxa"/>
              <w:left w:w="100" w:type="dxa"/>
              <w:bottom w:w="100" w:type="dxa"/>
              <w:right w:w="100" w:type="dxa"/>
            </w:tcMar>
          </w:tcPr>
          <w:p w14:paraId="03778640"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1B65FF19"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32F81E40"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73AD519E"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5B210877" w14:textId="77777777" w:rsidR="00E33F50" w:rsidRDefault="00CE00A4">
            <w:pPr>
              <w:widowControl w:val="0"/>
              <w:pBdr>
                <w:top w:val="nil"/>
                <w:left w:val="nil"/>
                <w:bottom w:val="nil"/>
                <w:right w:val="nil"/>
                <w:between w:val="nil"/>
              </w:pBdr>
            </w:pPr>
            <w:r>
              <w:t xml:space="preserve">Competitive advantage </w:t>
            </w:r>
          </w:p>
        </w:tc>
      </w:tr>
      <w:tr w:rsidR="00E33F50" w14:paraId="5F0408B2" w14:textId="77777777">
        <w:tc>
          <w:tcPr>
            <w:tcW w:w="1504" w:type="dxa"/>
            <w:shd w:val="clear" w:color="auto" w:fill="auto"/>
            <w:tcMar>
              <w:top w:w="100" w:type="dxa"/>
              <w:left w:w="100" w:type="dxa"/>
              <w:bottom w:w="100" w:type="dxa"/>
              <w:right w:w="100" w:type="dxa"/>
            </w:tcMar>
          </w:tcPr>
          <w:p w14:paraId="6FCEE81E" w14:textId="77777777" w:rsidR="00E33F50" w:rsidRDefault="00CE00A4">
            <w:pPr>
              <w:widowControl w:val="0"/>
            </w:pPr>
            <w:r>
              <w:t xml:space="preserve">Research and development </w:t>
            </w:r>
          </w:p>
        </w:tc>
        <w:tc>
          <w:tcPr>
            <w:tcW w:w="1505" w:type="dxa"/>
            <w:shd w:val="clear" w:color="auto" w:fill="auto"/>
            <w:tcMar>
              <w:top w:w="100" w:type="dxa"/>
              <w:left w:w="100" w:type="dxa"/>
              <w:bottom w:w="100" w:type="dxa"/>
              <w:right w:w="100" w:type="dxa"/>
            </w:tcMar>
          </w:tcPr>
          <w:p w14:paraId="6FABA96D"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278FB568"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F2F2588"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5EBFA892"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79B2E4E4" w14:textId="77777777" w:rsidR="00E33F50" w:rsidRDefault="00CE00A4">
            <w:pPr>
              <w:widowControl w:val="0"/>
              <w:pBdr>
                <w:top w:val="nil"/>
                <w:left w:val="nil"/>
                <w:bottom w:val="nil"/>
                <w:right w:val="nil"/>
                <w:between w:val="nil"/>
              </w:pBdr>
            </w:pPr>
            <w:r>
              <w:t xml:space="preserve">Competitive advantage </w:t>
            </w:r>
          </w:p>
        </w:tc>
      </w:tr>
      <w:tr w:rsidR="00E33F50" w14:paraId="7FDDB424" w14:textId="77777777">
        <w:tc>
          <w:tcPr>
            <w:tcW w:w="1504" w:type="dxa"/>
            <w:shd w:val="clear" w:color="auto" w:fill="auto"/>
            <w:tcMar>
              <w:top w:w="100" w:type="dxa"/>
              <w:left w:w="100" w:type="dxa"/>
              <w:bottom w:w="100" w:type="dxa"/>
              <w:right w:w="100" w:type="dxa"/>
            </w:tcMar>
          </w:tcPr>
          <w:p w14:paraId="38CE76E5" w14:textId="77777777" w:rsidR="00E33F50" w:rsidRDefault="00CE00A4">
            <w:pPr>
              <w:widowControl w:val="0"/>
            </w:pPr>
            <w:r>
              <w:t xml:space="preserve">Collaboration with other companies </w:t>
            </w:r>
          </w:p>
        </w:tc>
        <w:tc>
          <w:tcPr>
            <w:tcW w:w="1505" w:type="dxa"/>
            <w:shd w:val="clear" w:color="auto" w:fill="auto"/>
            <w:tcMar>
              <w:top w:w="100" w:type="dxa"/>
              <w:left w:w="100" w:type="dxa"/>
              <w:bottom w:w="100" w:type="dxa"/>
              <w:right w:w="100" w:type="dxa"/>
            </w:tcMar>
          </w:tcPr>
          <w:p w14:paraId="63B40E0C"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0D8BE0EB"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4A4042D4" w14:textId="77777777" w:rsidR="00E33F50" w:rsidRDefault="00CE00A4">
            <w:pPr>
              <w:widowControl w:val="0"/>
              <w:pBdr>
                <w:top w:val="nil"/>
                <w:left w:val="nil"/>
                <w:bottom w:val="nil"/>
                <w:right w:val="nil"/>
                <w:between w:val="nil"/>
              </w:pBdr>
            </w:pPr>
            <w:r>
              <w:t xml:space="preserve">No </w:t>
            </w:r>
          </w:p>
        </w:tc>
        <w:tc>
          <w:tcPr>
            <w:tcW w:w="1505" w:type="dxa"/>
            <w:shd w:val="clear" w:color="auto" w:fill="auto"/>
            <w:tcMar>
              <w:top w:w="100" w:type="dxa"/>
              <w:left w:w="100" w:type="dxa"/>
              <w:bottom w:w="100" w:type="dxa"/>
              <w:right w:w="100" w:type="dxa"/>
            </w:tcMar>
          </w:tcPr>
          <w:p w14:paraId="1E50A658" w14:textId="77777777" w:rsidR="00E33F50" w:rsidRDefault="00CE00A4">
            <w:pPr>
              <w:widowControl w:val="0"/>
              <w:pBdr>
                <w:top w:val="nil"/>
                <w:left w:val="nil"/>
                <w:bottom w:val="nil"/>
                <w:right w:val="nil"/>
                <w:between w:val="nil"/>
              </w:pBdr>
            </w:pPr>
            <w:r>
              <w:t xml:space="preserve">Yes </w:t>
            </w:r>
          </w:p>
        </w:tc>
        <w:tc>
          <w:tcPr>
            <w:tcW w:w="1505" w:type="dxa"/>
            <w:shd w:val="clear" w:color="auto" w:fill="auto"/>
            <w:tcMar>
              <w:top w:w="100" w:type="dxa"/>
              <w:left w:w="100" w:type="dxa"/>
              <w:bottom w:w="100" w:type="dxa"/>
              <w:right w:w="100" w:type="dxa"/>
            </w:tcMar>
          </w:tcPr>
          <w:p w14:paraId="170A43F4" w14:textId="77777777" w:rsidR="00E33F50" w:rsidRDefault="00CE00A4">
            <w:pPr>
              <w:widowControl w:val="0"/>
              <w:pBdr>
                <w:top w:val="nil"/>
                <w:left w:val="nil"/>
                <w:bottom w:val="nil"/>
                <w:right w:val="nil"/>
                <w:between w:val="nil"/>
              </w:pBdr>
            </w:pPr>
            <w:r>
              <w:t xml:space="preserve">Competitive advantage </w:t>
            </w:r>
          </w:p>
        </w:tc>
      </w:tr>
    </w:tbl>
    <w:p w14:paraId="7754B45F" w14:textId="77777777" w:rsidR="00E33F50" w:rsidRDefault="00CE00A4">
      <w:pPr>
        <w:jc w:val="center"/>
        <w:rPr>
          <w:b/>
        </w:rPr>
      </w:pPr>
      <w:r>
        <w:rPr>
          <w:b/>
        </w:rPr>
        <w:t>Table 1: VRIO analysis of Volkswagen</w:t>
      </w:r>
    </w:p>
    <w:p w14:paraId="0798A4EA" w14:textId="77777777" w:rsidR="00E33F50" w:rsidRDefault="00CE00A4">
      <w:pPr>
        <w:jc w:val="center"/>
      </w:pPr>
      <w:r>
        <w:t>(Source: created by the learner)</w:t>
      </w:r>
    </w:p>
    <w:p w14:paraId="05FB56FD" w14:textId="06FE8990" w:rsidR="00E33F50" w:rsidRDefault="00CE00A4">
      <w:r>
        <w:lastRenderedPageBreak/>
        <w:t xml:space="preserve">In 2019 the company has presented its new logo and brand design. The company has taken a range of initiatives such as making electric vehicles, to improve carbon neutral balance in its vehicles and in general. The company is improving its brand to become no 1 globally by becoming affordable, </w:t>
      </w:r>
      <w:r w:rsidR="00D17F9A">
        <w:t>dependable</w:t>
      </w:r>
      <w:r>
        <w:t xml:space="preserve">, and sustainable and fascinating (Volkswagen, 2022). The international presence of the company also helps in gaining a competitive advantage. For example, previously the company has its presence </w:t>
      </w:r>
      <w:r w:rsidR="00EC7A2F">
        <w:t>in</w:t>
      </w:r>
      <w:r>
        <w:t xml:space="preserve"> western, central and Eastern Europe, North and South America and the Asia Pacific (Volkswagen, 2015). However, at present time, Volkswagen has a presence in 19 European countries and 120 production plants. Moreover, it has its presence in </w:t>
      </w:r>
      <w:r w:rsidR="006911BE">
        <w:t>ten</w:t>
      </w:r>
      <w:r>
        <w:t xml:space="preserve"> countries in America, Africa and Asia. </w:t>
      </w:r>
    </w:p>
    <w:p w14:paraId="1644E14F" w14:textId="1C433C3A" w:rsidR="00E33F50" w:rsidRDefault="00CE00A4">
      <w:r>
        <w:t>The company has its overall presence in more than 153 companies where they provide vehicle-related services (</w:t>
      </w:r>
      <w:r w:rsidR="0082320F">
        <w:t>V</w:t>
      </w:r>
      <w:r>
        <w:t>olkswagen, 2022). The company also has more than 662,575 skilled employees worldwide which enables the company to gain competitive advantages through its efficiency, productivity and customer service. Besides, the company has collaborated with several other highly</w:t>
      </w:r>
      <w:r w:rsidR="00CB4ED7">
        <w:t xml:space="preserve"> </w:t>
      </w:r>
      <w:r>
        <w:t xml:space="preserve">reputed companies such as Navistar, Scania, MAN, TRATON group and others. It enabled the company to add a range of commercial vehicles to its portfolios such as buses and trucks. The company also tied up with Ford to reduce the cost of </w:t>
      </w:r>
      <w:r w:rsidR="00E314A5">
        <w:t>innovative technologies</w:t>
      </w:r>
      <w:r>
        <w:t xml:space="preserve"> and to develop self-driving cars (BBC, 2019). </w:t>
      </w:r>
    </w:p>
    <w:p w14:paraId="6B844C6B" w14:textId="477F2A21" w:rsidR="00E33F50" w:rsidRDefault="00CE00A4">
      <w:r>
        <w:t>The research and development also enabled the company to improve its power engine segment that combines “large-bore diesel engines, social gear units, turbomachinery, propulsion components and others ((Volkswagen, 2022). Financial resources also enable the company to maintain its brand image and gain a competitive advantage. For example, the company has diversified its portfolio by provisioning a range of services to its customers such as financial services, customer financing, dealerships, banking and insurance activities, leasing, mobility services and fleet management ((Volkswagen, 2022). It supports their major business of selling cars by provisioning customers with a range of benefits in purchasing a Volkswagen car that enabled them to become a popular brand among customers.</w:t>
      </w:r>
    </w:p>
    <w:p w14:paraId="4D7491F7" w14:textId="77777777" w:rsidR="00E33F50" w:rsidRDefault="00CE00A4">
      <w:pPr>
        <w:rPr>
          <w:b/>
        </w:rPr>
      </w:pPr>
      <w:r>
        <w:rPr>
          <w:b/>
        </w:rPr>
        <w:t xml:space="preserve">Value chain analysis </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33F50" w14:paraId="7452B5AB" w14:textId="77777777">
        <w:trPr>
          <w:trHeight w:val="420"/>
        </w:trPr>
        <w:tc>
          <w:tcPr>
            <w:tcW w:w="9029" w:type="dxa"/>
            <w:gridSpan w:val="4"/>
            <w:shd w:val="clear" w:color="auto" w:fill="auto"/>
            <w:tcMar>
              <w:top w:w="100" w:type="dxa"/>
              <w:left w:w="100" w:type="dxa"/>
              <w:bottom w:w="100" w:type="dxa"/>
              <w:right w:w="100" w:type="dxa"/>
            </w:tcMar>
          </w:tcPr>
          <w:p w14:paraId="0C109C8E" w14:textId="77777777" w:rsidR="00E33F50" w:rsidRDefault="00CE00A4">
            <w:pPr>
              <w:widowControl w:val="0"/>
              <w:pBdr>
                <w:top w:val="nil"/>
                <w:left w:val="nil"/>
                <w:bottom w:val="nil"/>
                <w:right w:val="nil"/>
                <w:between w:val="nil"/>
              </w:pBdr>
              <w:jc w:val="center"/>
              <w:rPr>
                <w:b/>
              </w:rPr>
            </w:pPr>
            <w:r>
              <w:rPr>
                <w:b/>
              </w:rPr>
              <w:t>Primary activities</w:t>
            </w:r>
          </w:p>
        </w:tc>
      </w:tr>
      <w:tr w:rsidR="00E33F50" w14:paraId="06A1A5C8" w14:textId="77777777">
        <w:tc>
          <w:tcPr>
            <w:tcW w:w="2258" w:type="dxa"/>
            <w:shd w:val="clear" w:color="auto" w:fill="auto"/>
            <w:tcMar>
              <w:top w:w="100" w:type="dxa"/>
              <w:left w:w="100" w:type="dxa"/>
              <w:bottom w:w="100" w:type="dxa"/>
              <w:right w:w="100" w:type="dxa"/>
            </w:tcMar>
          </w:tcPr>
          <w:p w14:paraId="24106945" w14:textId="77777777" w:rsidR="00E33F50" w:rsidRDefault="00CE00A4">
            <w:pPr>
              <w:widowControl w:val="0"/>
              <w:pBdr>
                <w:top w:val="nil"/>
                <w:left w:val="nil"/>
                <w:bottom w:val="nil"/>
                <w:right w:val="nil"/>
                <w:between w:val="nil"/>
              </w:pBdr>
            </w:pPr>
            <w:r>
              <w:t xml:space="preserve">Manufacturing </w:t>
            </w:r>
          </w:p>
        </w:tc>
        <w:tc>
          <w:tcPr>
            <w:tcW w:w="2257" w:type="dxa"/>
            <w:shd w:val="clear" w:color="auto" w:fill="auto"/>
            <w:tcMar>
              <w:top w:w="100" w:type="dxa"/>
              <w:left w:w="100" w:type="dxa"/>
              <w:bottom w:w="100" w:type="dxa"/>
              <w:right w:w="100" w:type="dxa"/>
            </w:tcMar>
          </w:tcPr>
          <w:p w14:paraId="24A33131" w14:textId="77777777" w:rsidR="00E33F50" w:rsidRDefault="00CE00A4">
            <w:pPr>
              <w:widowControl w:val="0"/>
              <w:pBdr>
                <w:top w:val="nil"/>
                <w:left w:val="nil"/>
                <w:bottom w:val="nil"/>
                <w:right w:val="nil"/>
                <w:between w:val="nil"/>
              </w:pBdr>
            </w:pPr>
            <w:r>
              <w:t xml:space="preserve">Sales </w:t>
            </w:r>
          </w:p>
        </w:tc>
        <w:tc>
          <w:tcPr>
            <w:tcW w:w="2257" w:type="dxa"/>
            <w:shd w:val="clear" w:color="auto" w:fill="auto"/>
            <w:tcMar>
              <w:top w:w="100" w:type="dxa"/>
              <w:left w:w="100" w:type="dxa"/>
              <w:bottom w:w="100" w:type="dxa"/>
              <w:right w:w="100" w:type="dxa"/>
            </w:tcMar>
          </w:tcPr>
          <w:p w14:paraId="23A2F653" w14:textId="77777777" w:rsidR="00E33F50" w:rsidRDefault="00CE00A4">
            <w:pPr>
              <w:widowControl w:val="0"/>
              <w:pBdr>
                <w:top w:val="nil"/>
                <w:left w:val="nil"/>
                <w:bottom w:val="nil"/>
                <w:right w:val="nil"/>
                <w:between w:val="nil"/>
              </w:pBdr>
            </w:pPr>
            <w:r>
              <w:t xml:space="preserve">Marketing </w:t>
            </w:r>
          </w:p>
        </w:tc>
        <w:tc>
          <w:tcPr>
            <w:tcW w:w="2257" w:type="dxa"/>
            <w:shd w:val="clear" w:color="auto" w:fill="auto"/>
            <w:tcMar>
              <w:top w:w="100" w:type="dxa"/>
              <w:left w:w="100" w:type="dxa"/>
              <w:bottom w:w="100" w:type="dxa"/>
              <w:right w:w="100" w:type="dxa"/>
            </w:tcMar>
          </w:tcPr>
          <w:p w14:paraId="3DD0999B" w14:textId="77777777" w:rsidR="00E33F50" w:rsidRDefault="00CE00A4">
            <w:pPr>
              <w:widowControl w:val="0"/>
              <w:pBdr>
                <w:top w:val="nil"/>
                <w:left w:val="nil"/>
                <w:bottom w:val="nil"/>
                <w:right w:val="nil"/>
                <w:between w:val="nil"/>
              </w:pBdr>
            </w:pPr>
            <w:r>
              <w:t xml:space="preserve">Research and development </w:t>
            </w:r>
          </w:p>
        </w:tc>
      </w:tr>
      <w:tr w:rsidR="00E33F50" w14:paraId="739CCCA1" w14:textId="77777777">
        <w:trPr>
          <w:trHeight w:val="420"/>
        </w:trPr>
        <w:tc>
          <w:tcPr>
            <w:tcW w:w="9029" w:type="dxa"/>
            <w:gridSpan w:val="4"/>
            <w:shd w:val="clear" w:color="auto" w:fill="auto"/>
            <w:tcMar>
              <w:top w:w="100" w:type="dxa"/>
              <w:left w:w="100" w:type="dxa"/>
              <w:bottom w:w="100" w:type="dxa"/>
              <w:right w:w="100" w:type="dxa"/>
            </w:tcMar>
          </w:tcPr>
          <w:p w14:paraId="02618E4D" w14:textId="77777777" w:rsidR="00E33F50" w:rsidRDefault="00CE00A4">
            <w:pPr>
              <w:widowControl w:val="0"/>
              <w:pBdr>
                <w:top w:val="nil"/>
                <w:left w:val="nil"/>
                <w:bottom w:val="nil"/>
                <w:right w:val="nil"/>
                <w:between w:val="nil"/>
              </w:pBdr>
              <w:jc w:val="center"/>
              <w:rPr>
                <w:b/>
              </w:rPr>
            </w:pPr>
            <w:r>
              <w:rPr>
                <w:b/>
              </w:rPr>
              <w:t>Supporting activities</w:t>
            </w:r>
          </w:p>
        </w:tc>
      </w:tr>
      <w:tr w:rsidR="00E33F50" w14:paraId="3428903C" w14:textId="77777777">
        <w:tc>
          <w:tcPr>
            <w:tcW w:w="2258" w:type="dxa"/>
            <w:shd w:val="clear" w:color="auto" w:fill="auto"/>
            <w:tcMar>
              <w:top w:w="100" w:type="dxa"/>
              <w:left w:w="100" w:type="dxa"/>
              <w:bottom w:w="100" w:type="dxa"/>
              <w:right w:w="100" w:type="dxa"/>
            </w:tcMar>
          </w:tcPr>
          <w:p w14:paraId="61632038" w14:textId="77777777" w:rsidR="00E33F50" w:rsidRDefault="00CE00A4">
            <w:pPr>
              <w:widowControl w:val="0"/>
              <w:pBdr>
                <w:top w:val="nil"/>
                <w:left w:val="nil"/>
                <w:bottom w:val="nil"/>
                <w:right w:val="nil"/>
                <w:between w:val="nil"/>
              </w:pBdr>
            </w:pPr>
            <w:r>
              <w:t xml:space="preserve">Human resource </w:t>
            </w:r>
          </w:p>
        </w:tc>
        <w:tc>
          <w:tcPr>
            <w:tcW w:w="2257" w:type="dxa"/>
            <w:shd w:val="clear" w:color="auto" w:fill="auto"/>
            <w:tcMar>
              <w:top w:w="100" w:type="dxa"/>
              <w:left w:w="100" w:type="dxa"/>
              <w:bottom w:w="100" w:type="dxa"/>
              <w:right w:w="100" w:type="dxa"/>
            </w:tcMar>
          </w:tcPr>
          <w:p w14:paraId="32D7EC1F" w14:textId="77777777" w:rsidR="00E33F50" w:rsidRDefault="00CE00A4">
            <w:pPr>
              <w:widowControl w:val="0"/>
              <w:pBdr>
                <w:top w:val="nil"/>
                <w:left w:val="nil"/>
                <w:bottom w:val="nil"/>
                <w:right w:val="nil"/>
                <w:between w:val="nil"/>
              </w:pBdr>
            </w:pPr>
            <w:r>
              <w:t xml:space="preserve">Supportive business strategies </w:t>
            </w:r>
          </w:p>
        </w:tc>
        <w:tc>
          <w:tcPr>
            <w:tcW w:w="2257" w:type="dxa"/>
            <w:shd w:val="clear" w:color="auto" w:fill="auto"/>
            <w:tcMar>
              <w:top w:w="100" w:type="dxa"/>
              <w:left w:w="100" w:type="dxa"/>
              <w:bottom w:w="100" w:type="dxa"/>
              <w:right w:w="100" w:type="dxa"/>
            </w:tcMar>
          </w:tcPr>
          <w:p w14:paraId="208A2AB2" w14:textId="77777777" w:rsidR="00E33F50" w:rsidRDefault="00CE00A4">
            <w:pPr>
              <w:widowControl w:val="0"/>
              <w:pBdr>
                <w:top w:val="nil"/>
                <w:left w:val="nil"/>
                <w:bottom w:val="nil"/>
                <w:right w:val="nil"/>
                <w:between w:val="nil"/>
              </w:pBdr>
            </w:pPr>
            <w:r>
              <w:t xml:space="preserve">Technology </w:t>
            </w:r>
          </w:p>
        </w:tc>
        <w:tc>
          <w:tcPr>
            <w:tcW w:w="2257" w:type="dxa"/>
            <w:shd w:val="clear" w:color="auto" w:fill="auto"/>
            <w:tcMar>
              <w:top w:w="100" w:type="dxa"/>
              <w:left w:w="100" w:type="dxa"/>
              <w:bottom w:w="100" w:type="dxa"/>
              <w:right w:w="100" w:type="dxa"/>
            </w:tcMar>
          </w:tcPr>
          <w:p w14:paraId="6F94A270" w14:textId="77777777" w:rsidR="00E33F50" w:rsidRDefault="00CE00A4">
            <w:pPr>
              <w:widowControl w:val="0"/>
              <w:pBdr>
                <w:top w:val="nil"/>
                <w:left w:val="nil"/>
                <w:bottom w:val="nil"/>
                <w:right w:val="nil"/>
                <w:between w:val="nil"/>
              </w:pBdr>
            </w:pPr>
            <w:r>
              <w:t xml:space="preserve">Procurement </w:t>
            </w:r>
          </w:p>
        </w:tc>
      </w:tr>
    </w:tbl>
    <w:p w14:paraId="133216DB" w14:textId="77777777" w:rsidR="00E33F50" w:rsidRDefault="00CE00A4">
      <w:pPr>
        <w:jc w:val="center"/>
        <w:rPr>
          <w:b/>
        </w:rPr>
      </w:pPr>
      <w:r>
        <w:rPr>
          <w:b/>
        </w:rPr>
        <w:t>Table 2: Value Chain analysis</w:t>
      </w:r>
    </w:p>
    <w:p w14:paraId="03A386DC" w14:textId="77777777" w:rsidR="00E33F50" w:rsidRDefault="00CE00A4">
      <w:pPr>
        <w:jc w:val="center"/>
      </w:pPr>
      <w:r>
        <w:lastRenderedPageBreak/>
        <w:t>(Source: created by the learner)</w:t>
      </w:r>
    </w:p>
    <w:p w14:paraId="33795B59" w14:textId="77777777" w:rsidR="00E33F50" w:rsidRDefault="00CE00A4">
      <w:r>
        <w:t xml:space="preserve">The primary activities of Volkswagen help the company to gain a competitive advantage and hold its market share. There is a range of activities associated with car manufacturing such as welding, assembly, painting, welding and others. The company is using innovative techniques to reduce its energy consumption. The company aims to reduce environmental impact by 45% in comparison to 2010 (Volkswagen, 2022). They have used innovation in making their care lighter so that it supports less energy consumption. It will enable the company to make their cars handier to the customers and gain a competitive advantage over other companies. Volkswagen is one of the leading manufacturing companies in the world in terms of sales and revenue. The company delivered 9.3 million cars in 2020. The company has different popular brands such as Skoda, Seat, Audi, Lamborghini, Porsche, Ducati, Bentley and other commercial vehicles. The company provides a range of financial services such as customer financing, banking and insurance, dealership and others. It helps Volkswagen to increase customer satisfaction and increase customer loyalty leading to a competitive advantage. </w:t>
      </w:r>
    </w:p>
    <w:p w14:paraId="51B22C5D" w14:textId="604D7802" w:rsidR="00E33F50" w:rsidRDefault="00CE00A4">
      <w:r>
        <w:t>The past strategies of Volkswagen ha</w:t>
      </w:r>
      <w:r w:rsidR="00CB4ED7">
        <w:t>ve</w:t>
      </w:r>
      <w:r>
        <w:t xml:space="preserve"> impacted its brand image negatively in 2015 when the company has involved in a scandal. The “environmental protection agency (EPA)” found that the many VW vehicles that are sold in America have software or device in their diesel engines which can detect when they are </w:t>
      </w:r>
      <w:r w:rsidR="004479BD">
        <w:t>evaluated</w:t>
      </w:r>
      <w:r>
        <w:t xml:space="preserve"> and change their performance accordingly. There were 11 </w:t>
      </w:r>
      <w:r w:rsidR="00B03625">
        <w:t>million</w:t>
      </w:r>
      <w:r>
        <w:t xml:space="preserve"> cars under brands like Jetta, Golf, Passat, Beetle and others (BBC, 2015). To improve the brand image the company took a range of strategies such as collaboration with other big companies such as Ford, TRATON, MAN and others. To improve its brand image the company </w:t>
      </w:r>
      <w:r w:rsidR="00FD1BA1">
        <w:t>participated in</w:t>
      </w:r>
      <w:r>
        <w:t xml:space="preserve"> different activities such as press releases, </w:t>
      </w:r>
      <w:r w:rsidR="00FD1BA1">
        <w:t>initiative-taking</w:t>
      </w:r>
      <w:r>
        <w:t xml:space="preserve"> campaigns to promote gender equality, promotional activities in Movie celebration events such as </w:t>
      </w:r>
      <w:r w:rsidR="00B03625">
        <w:t>Star Wars</w:t>
      </w:r>
      <w:r>
        <w:t xml:space="preserve">, and regular articles from the company's newsrooms. Social media promotion through Facebook, Instagram, YouTube and others. </w:t>
      </w:r>
    </w:p>
    <w:p w14:paraId="3B5CCD1E" w14:textId="08DF7A63" w:rsidR="00E33F50" w:rsidRDefault="00CE00A4">
      <w:r>
        <w:t>The research and development department of the company is consistent in their research of the concepts of autonomous mobility, augmenting, holography and sustainable drive systems (Volkswagen, 2022). The company has innovated a range of technological advancements that they use in their cars such as</w:t>
      </w:r>
      <w:r>
        <w:rPr>
          <w:b/>
          <w:i/>
        </w:rPr>
        <w:t xml:space="preserve"> TSI technology </w:t>
      </w:r>
      <w:r>
        <w:t xml:space="preserve">used in Volkswagen petrol car engines, which is a combination of three advanced technologies “fuel injections,” “downsizing concept and Turbocharging” to improve the capacity of Engines and achieve higher performance. </w:t>
      </w:r>
      <w:r>
        <w:rPr>
          <w:b/>
          <w:i/>
        </w:rPr>
        <w:t xml:space="preserve">Triptonic technology </w:t>
      </w:r>
      <w:r>
        <w:t>provides convenience to the customers by provisioning automatic driving features in Volkswagen cars. However, the company used innovation to stop overtaking and limit speed for the safety of their customers. DSG transmission is another technology innovated by Volkswagen that helps to auto-select upper and lower gears. The</w:t>
      </w:r>
      <w:r>
        <w:rPr>
          <w:b/>
          <w:i/>
        </w:rPr>
        <w:t xml:space="preserve"> auto-held technique</w:t>
      </w:r>
      <w:r>
        <w:t xml:space="preserve"> also provides Volkswagen cars safety by preventing vehicles from rolling. It offers comfort and convenience to the customers and enhances their safety while driving (Volkswagen, 2022). </w:t>
      </w:r>
      <w:r>
        <w:lastRenderedPageBreak/>
        <w:t xml:space="preserve">These primary activities are well supported by the skilled workforce of the company, technological advancement, great supply chain management and supporting other businesses. </w:t>
      </w:r>
    </w:p>
    <w:p w14:paraId="7235CFDD" w14:textId="77777777" w:rsidR="00E33F50" w:rsidRDefault="00CE00A4">
      <w:pPr>
        <w:pStyle w:val="Heading1"/>
      </w:pPr>
      <w:bookmarkStart w:id="3" w:name="_heading=h.3znysh7" w:colFirst="0" w:colLast="0"/>
      <w:bookmarkEnd w:id="3"/>
      <w:r>
        <w:t>3. Evaluate with evidence how VW has tried to become more competitive while taking into consideration sustainability and the environment.</w:t>
      </w:r>
    </w:p>
    <w:p w14:paraId="15743491" w14:textId="77777777" w:rsidR="00E33F50" w:rsidRDefault="00CE00A4">
      <w:r>
        <w:t>Sustainability can be defined as a process of maintaining economic social and environmental systems with long-term viable goals at local, regional and global levels (</w:t>
      </w:r>
      <w:r>
        <w:rPr>
          <w:color w:val="222222"/>
          <w:highlight w:val="white"/>
        </w:rPr>
        <w:t>Thiele, 2016</w:t>
      </w:r>
      <w:r>
        <w:t>). The company has taken a range of initiatives to make its operations sustainable. For example, the sustainability council of Volkswagen 2021 focuses on their new strategy called “NEW AUTO” with the vision of “</w:t>
      </w:r>
      <w:r>
        <w:rPr>
          <w:b/>
          <w:i/>
        </w:rPr>
        <w:t xml:space="preserve">mobility for generations to come” </w:t>
      </w:r>
      <w:r>
        <w:t>(Volkswagen, 2022)</w:t>
      </w:r>
      <w:r>
        <w:rPr>
          <w:b/>
          <w:i/>
        </w:rPr>
        <w:t>.</w:t>
      </w:r>
      <w:r>
        <w:t xml:space="preserve"> The investors of the company are also focusing on sustainable investment options using green finance investment options and funds are raised under this programme that will provide the company competitive advantage. </w:t>
      </w:r>
    </w:p>
    <w:p w14:paraId="26116C14" w14:textId="77777777" w:rsidR="00E33F50" w:rsidRDefault="00CE00A4">
      <w:pPr>
        <w:rPr>
          <w:b/>
          <w:i/>
        </w:rPr>
      </w:pPr>
      <w:r>
        <w:t xml:space="preserve">There is a range of challenges that impact society negatively. For example, a contemporary challenge to world transportation is to shape mobility as in cities there is less space for car parking, more pollution, noise, traffic jam, accidents and other issues along with fewer transportation options for the general public. Using sustainability with innovation Volkswagen uses innovative mobility services such as e-mobility, solving traffic issues in urban and city areas to solve local environmental challenges which impact the brand image </w:t>
      </w:r>
      <w:r>
        <w:rPr>
          <w:b/>
          <w:i/>
        </w:rPr>
        <w:t>positively.</w:t>
      </w:r>
    </w:p>
    <w:p w14:paraId="056C0719" w14:textId="168BB9F0" w:rsidR="00E33F50" w:rsidRDefault="00CE00A4">
      <w:r>
        <w:t xml:space="preserve">The company is also using a mobility stimulating framework that impacts assessments which digitally replicate mobility based on real data. As per the case study, the main aim of Volkswagen is to regain the trust of its customers. The company is also transforming its supply chain considering sustainability and the environment. In procurement, Volkswagen is following a “three-pronged approach” to establish its supply chain by focusing on decarbonizing, responsible usage of the raw materials, human rights, and corruption (Volkswagen, 2022). The advantage of the process is that it enabled Volkswagen to maintain transparency in their business operations which enabled them to gain a competitive advantage by building trust among customers. Along with sustainability, the company follows CSR activities under the umbrella of CSR Europe. </w:t>
      </w:r>
    </w:p>
    <w:p w14:paraId="1C58F6AB" w14:textId="7CF72D29" w:rsidR="00E33F50" w:rsidRDefault="00CE00A4">
      <w:bookmarkStart w:id="4" w:name="_heading=h.2et92p0" w:colFirst="0" w:colLast="0"/>
      <w:bookmarkEnd w:id="4"/>
      <w:r>
        <w:t xml:space="preserve">However, the prolonged impact of the scandal is still impacting the organisation negatively as it </w:t>
      </w:r>
      <w:r w:rsidR="00EC7A2F">
        <w:t>must</w:t>
      </w:r>
      <w:r>
        <w:t xml:space="preserve"> spend a vital share of its resources on the settlement of cases worldwide. For example, “the company has settled 830 million class-action suits that involved 235,000 German car owners” (BBC, 2020). It has also spent more than 30 billion as compensation, Buy back and fines since the scandal. There are still 90, 0000 motorists in Wales and England who </w:t>
      </w:r>
      <w:r w:rsidR="009D5B4C">
        <w:t>act</w:t>
      </w:r>
      <w:r>
        <w:t xml:space="preserve"> </w:t>
      </w:r>
      <w:r>
        <w:lastRenderedPageBreak/>
        <w:t xml:space="preserve">against </w:t>
      </w:r>
      <w:r w:rsidR="00E314A5">
        <w:t>varied brands</w:t>
      </w:r>
      <w:r>
        <w:t xml:space="preserve"> of Volkswagen such as Seat, Audi, and Skoda. Thus, it will impact the organisation negatively as the sales of these popular brands will decline due to this </w:t>
      </w:r>
      <w:sdt>
        <w:sdtPr>
          <w:tag w:val="goog_rdk_1"/>
          <w:id w:val="2041397687"/>
        </w:sdtPr>
        <w:sdtContent/>
      </w:sdt>
      <w:r>
        <w:t xml:space="preserve">scandal. </w:t>
      </w:r>
    </w:p>
    <w:p w14:paraId="1BFBB486" w14:textId="77777777" w:rsidR="00E33F50" w:rsidRDefault="00CE00A4">
      <w:pPr>
        <w:pStyle w:val="Heading1"/>
      </w:pPr>
      <w:bookmarkStart w:id="5" w:name="_heading=h.tyjcwt" w:colFirst="0" w:colLast="0"/>
      <w:bookmarkEnd w:id="5"/>
      <w:r>
        <w:t>4. Make recommendations on how further sustainability practices can help the organisation to develop competitive advantages in the future</w:t>
      </w:r>
    </w:p>
    <w:p w14:paraId="22492736" w14:textId="3B4F261E" w:rsidR="00E33F50" w:rsidRDefault="00CE00A4">
      <w:r>
        <w:t>According to Pohl (2021), there were 86 million cars sold in 2018 that accounting for 9% of global greenhouse gas emissions. Thus, the car industry needs to move towards sustainability and make considerable changes for the future of the automotive industry. Thus</w:t>
      </w:r>
      <w:r w:rsidR="00B03625">
        <w:t>,</w:t>
      </w:r>
      <w:r>
        <w:t xml:space="preserve"> to gain a competitive advantage some sustainable changes are recommended for Volkswagen such as </w:t>
      </w:r>
    </w:p>
    <w:p w14:paraId="6B7214BC" w14:textId="667619EC" w:rsidR="00E33F50" w:rsidRDefault="00CE00A4">
      <w:pPr>
        <w:numPr>
          <w:ilvl w:val="0"/>
          <w:numId w:val="1"/>
        </w:numPr>
      </w:pPr>
      <w:r>
        <w:t>The company can consider the sustainable practices suggested by “The European Green Deal 2020” and “The Paris Agreement 2015”. They can also consider different agreements on carbon taxes, subsidies, and incentives that are provided by the government to increase the sales of electric vehicles. Thus</w:t>
      </w:r>
      <w:r w:rsidR="00B03625">
        <w:t>,</w:t>
      </w:r>
      <w:r>
        <w:t xml:space="preserve"> the company can invest more in manufacturing e-cars rather than fossil fuel vehicles.</w:t>
      </w:r>
    </w:p>
    <w:p w14:paraId="12927380" w14:textId="06AE2F47" w:rsidR="00E33F50" w:rsidRDefault="00CE00A4">
      <w:pPr>
        <w:numPr>
          <w:ilvl w:val="0"/>
          <w:numId w:val="1"/>
        </w:numPr>
      </w:pPr>
      <w:r>
        <w:t>Due to the increasing number of eco-conscious consumers the demand for tech-savvy cars, and intuitive technology. Sustainable fuel models are increasing. Manufacturing cars by considering these changes can provide Volkswagen with a competitive advantage as it will allow the company to save energy and reduce the usage of materials (Fo</w:t>
      </w:r>
      <w:r w:rsidR="00E00FB0">
        <w:t>r</w:t>
      </w:r>
      <w:r>
        <w:t>bes, 2021).</w:t>
      </w:r>
    </w:p>
    <w:p w14:paraId="1765AB14" w14:textId="77777777" w:rsidR="00E33F50" w:rsidRDefault="00CE00A4">
      <w:pPr>
        <w:pStyle w:val="Heading1"/>
      </w:pPr>
      <w:bookmarkStart w:id="6" w:name="_heading=h.3dy6vkm" w:colFirst="0" w:colLast="0"/>
      <w:bookmarkEnd w:id="6"/>
      <w:r>
        <w:t>Conclusion</w:t>
      </w:r>
    </w:p>
    <w:p w14:paraId="3260CCDF" w14:textId="474C4063" w:rsidR="00E33F50" w:rsidRDefault="00CE00A4">
      <w:r>
        <w:t xml:space="preserve">To conclude it can be said that strategic planning is important </w:t>
      </w:r>
      <w:r w:rsidR="009D5B4C">
        <w:t>to</w:t>
      </w:r>
      <w:r>
        <w:t xml:space="preserve"> achieve the goals and objectives of a company. From the above study, it can be obtained that in the past years the company </w:t>
      </w:r>
      <w:r w:rsidR="009D5B4C">
        <w:t>focused</w:t>
      </w:r>
      <w:r>
        <w:t xml:space="preserve"> on increasing profitability. However, in the present time, the company mainly aims to improve customer experience and sustainability along with achieving growth and profit. The study has covered the strategic change of Volkswagen over time using a range of frameworks such as porter generic, Ansoff’s growth matrix, VRIO and Value chain analysis. Further, suitable recommendations are made to increase sustainability and competitive advantage. </w:t>
      </w:r>
    </w:p>
    <w:p w14:paraId="46A0601A" w14:textId="77777777" w:rsidR="00E33F50" w:rsidRDefault="00CE00A4">
      <w:pPr>
        <w:rPr>
          <w:b/>
        </w:rPr>
      </w:pPr>
      <w:r>
        <w:br w:type="page"/>
      </w:r>
    </w:p>
    <w:p w14:paraId="11939E2A" w14:textId="77777777" w:rsidR="00E33F50" w:rsidRDefault="00CE00A4">
      <w:pPr>
        <w:pStyle w:val="Heading1"/>
      </w:pPr>
      <w:bookmarkStart w:id="7" w:name="_heading=h.1t3h5sf" w:colFirst="0" w:colLast="0"/>
      <w:bookmarkEnd w:id="7"/>
      <w:r>
        <w:lastRenderedPageBreak/>
        <w:t xml:space="preserve">Reference list </w:t>
      </w:r>
    </w:p>
    <w:p w14:paraId="67276721" w14:textId="0968F014"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 xml:space="preserve">Annualreport2015.volkswagenag.com.2015. </w:t>
      </w:r>
      <w:r w:rsidRPr="00A85C8A">
        <w:rPr>
          <w:i/>
          <w:color w:val="000000"/>
        </w:rPr>
        <w:t>ANNUAL REPORT 2015.</w:t>
      </w:r>
      <w:r w:rsidRPr="00A85C8A">
        <w:rPr>
          <w:color w:val="000000"/>
        </w:rPr>
        <w:t xml:space="preserve"> MOVING PEOPLE. [Online] available at:&lt;</w:t>
      </w:r>
      <w:hyperlink r:id="rId10">
        <w:r w:rsidRPr="00A85C8A">
          <w:rPr>
            <w:color w:val="000000"/>
          </w:rPr>
          <w:t>https://annualreport2015.volkswagenag.com/group-management-report/business-development/deliveries.html</w:t>
        </w:r>
      </w:hyperlink>
      <w:r w:rsidRPr="00A85C8A">
        <w:rPr>
          <w:color w:val="000000"/>
        </w:rPr>
        <w:t>:&gt;  [Accessed on 13 July, 2022] </w:t>
      </w:r>
    </w:p>
    <w:p w14:paraId="6DAC4DD4" w14:textId="53D38D67"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Annualreport2020</w:t>
      </w:r>
      <w:r w:rsidRPr="00A85C8A">
        <w:rPr>
          <w:i/>
          <w:color w:val="000000"/>
        </w:rPr>
        <w:t>.volkswagenag.com. the future on hand ANNUAL REPORT 2020</w:t>
      </w:r>
      <w:r w:rsidRPr="00A85C8A">
        <w:rPr>
          <w:color w:val="000000"/>
        </w:rPr>
        <w:t>. [Online] available at:&lt;</w:t>
      </w:r>
      <w:hyperlink r:id="rId11">
        <w:r w:rsidRPr="00A85C8A">
          <w:rPr>
            <w:color w:val="000000"/>
          </w:rPr>
          <w:t>https://annualreport2020.volkswagenag.com/group-management-report/sustainable-value-enhancement/sales-and-marketing.html</w:t>
        </w:r>
      </w:hyperlink>
      <w:r w:rsidRPr="00A85C8A">
        <w:rPr>
          <w:color w:val="000000"/>
        </w:rPr>
        <w:t>:&gt; </w:t>
      </w:r>
    </w:p>
    <w:p w14:paraId="0632ACFD" w14:textId="19CEE91D"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 xml:space="preserve">Bbc.com.2015. </w:t>
      </w:r>
      <w:r w:rsidRPr="00A85C8A">
        <w:rPr>
          <w:i/>
          <w:color w:val="000000"/>
        </w:rPr>
        <w:t>Volkswagen: The scandal explained.</w:t>
      </w:r>
      <w:r w:rsidRPr="00A85C8A">
        <w:rPr>
          <w:color w:val="000000"/>
        </w:rPr>
        <w:t> [Online] Available at:&lt;</w:t>
      </w:r>
      <w:hyperlink r:id="rId12">
        <w:r w:rsidRPr="00A85C8A">
          <w:rPr>
            <w:color w:val="000000"/>
          </w:rPr>
          <w:t>https://www.bbc.com/news/business-34324772</w:t>
        </w:r>
      </w:hyperlink>
      <w:r w:rsidRPr="00A85C8A">
        <w:rPr>
          <w:color w:val="000000"/>
        </w:rPr>
        <w:t>:&gt; [Accessed on 13 July 2022]</w:t>
      </w:r>
    </w:p>
    <w:p w14:paraId="612319D5" w14:textId="517DF64C"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Bbc.com.2017</w:t>
      </w:r>
      <w:r w:rsidRPr="00A85C8A">
        <w:rPr>
          <w:i/>
          <w:color w:val="000000"/>
        </w:rPr>
        <w:t>. Volkswagen Group profits soar after cost cuts.</w:t>
      </w:r>
      <w:r w:rsidRPr="00A85C8A">
        <w:rPr>
          <w:color w:val="000000"/>
        </w:rPr>
        <w:t xml:space="preserve"> [Online] available at:&lt;</w:t>
      </w:r>
      <w:hyperlink r:id="rId13">
        <w:r w:rsidRPr="00A85C8A">
          <w:rPr>
            <w:color w:val="000000"/>
          </w:rPr>
          <w:t>https://www.bbc.com/news/business-39792614</w:t>
        </w:r>
      </w:hyperlink>
      <w:r w:rsidRPr="00A85C8A">
        <w:rPr>
          <w:color w:val="000000"/>
        </w:rPr>
        <w:t>:&gt; [Accessed on 13 July 2022] </w:t>
      </w:r>
    </w:p>
    <w:p w14:paraId="1AA2FBDD" w14:textId="31D1B9B4"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Bbc.com.2019. Volkswagen and Ford team up on self-driving and electric cars. [Online] available at:&lt;</w:t>
      </w:r>
      <w:hyperlink r:id="rId14">
        <w:r w:rsidRPr="00A85C8A">
          <w:rPr>
            <w:color w:val="000000"/>
          </w:rPr>
          <w:t>https://www.bbc.com/news/business-48965315</w:t>
        </w:r>
      </w:hyperlink>
      <w:r w:rsidRPr="00A85C8A">
        <w:rPr>
          <w:color w:val="000000"/>
        </w:rPr>
        <w:t>:&gt; [Accessed on 12 July 2022] Bbc.com.2019. Volkswagen and Ford team up on self-driving and electric cars. [Online] available at:&lt;</w:t>
      </w:r>
      <w:hyperlink r:id="rId15">
        <w:r w:rsidRPr="00A85C8A">
          <w:rPr>
            <w:color w:val="000000"/>
          </w:rPr>
          <w:t>https://www.bbc.com/news/business-48965315</w:t>
        </w:r>
      </w:hyperlink>
      <w:r w:rsidRPr="00A85C8A">
        <w:rPr>
          <w:color w:val="000000"/>
        </w:rPr>
        <w:t>:&gt; [Accessed on 13 July 2022] </w:t>
      </w:r>
    </w:p>
    <w:p w14:paraId="79A50DF2" w14:textId="55CE02C2"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rPr>
        <w:t>Bbc.com.2022. Volkswagen to pay out £193m in 'diesel</w:t>
      </w:r>
      <w:r w:rsidR="007D1FFD" w:rsidRPr="00A85C8A">
        <w:rPr>
          <w:color w:val="000000"/>
        </w:rPr>
        <w:t xml:space="preserve"> </w:t>
      </w:r>
      <w:r w:rsidRPr="00A85C8A">
        <w:rPr>
          <w:color w:val="000000"/>
        </w:rPr>
        <w:t xml:space="preserve">gate' settlement. [Online] </w:t>
      </w:r>
      <w:r w:rsidR="009A73AC" w:rsidRPr="00A85C8A">
        <w:rPr>
          <w:color w:val="000000"/>
        </w:rPr>
        <w:t>available at</w:t>
      </w:r>
      <w:r w:rsidRPr="00A85C8A">
        <w:rPr>
          <w:color w:val="000000"/>
        </w:rPr>
        <w:t xml:space="preserve">:&lt; </w:t>
      </w:r>
      <w:hyperlink r:id="rId16">
        <w:r w:rsidRPr="00A85C8A">
          <w:rPr>
            <w:color w:val="000000"/>
          </w:rPr>
          <w:t>https://www.bbc.com/news/business-61581251</w:t>
        </w:r>
      </w:hyperlink>
      <w:r w:rsidRPr="00A85C8A">
        <w:rPr>
          <w:color w:val="000000"/>
        </w:rPr>
        <w:t>:&gt; [Accessed on 13 July 2022] </w:t>
      </w:r>
    </w:p>
    <w:p w14:paraId="4C14F3C0" w14:textId="476121F0" w:rsidR="00E33F50" w:rsidRPr="00A85C8A" w:rsidRDefault="00A85C8A" w:rsidP="00A85C8A">
      <w:pPr>
        <w:pStyle w:val="ListParagraph"/>
        <w:numPr>
          <w:ilvl w:val="0"/>
          <w:numId w:val="2"/>
        </w:numPr>
        <w:pBdr>
          <w:top w:val="nil"/>
          <w:left w:val="nil"/>
          <w:bottom w:val="nil"/>
          <w:right w:val="nil"/>
          <w:between w:val="nil"/>
        </w:pBdr>
        <w:rPr>
          <w:color w:val="000000"/>
        </w:rPr>
      </w:pPr>
      <w:r>
        <w:rPr>
          <w:color w:val="000000"/>
        </w:rPr>
        <w:t>B</w:t>
      </w:r>
      <w:r w:rsidR="00CE00A4" w:rsidRPr="00A85C8A">
        <w:rPr>
          <w:color w:val="000000"/>
        </w:rPr>
        <w:t>bc.com/news.2020</w:t>
      </w:r>
      <w:r w:rsidR="00CE00A4" w:rsidRPr="00A85C8A">
        <w:rPr>
          <w:i/>
          <w:color w:val="000000"/>
        </w:rPr>
        <w:t>.Volkswagen loses landmark German 'diesel</w:t>
      </w:r>
      <w:r w:rsidR="007D1FFD" w:rsidRPr="00A85C8A">
        <w:rPr>
          <w:i/>
          <w:color w:val="000000"/>
        </w:rPr>
        <w:t xml:space="preserve"> </w:t>
      </w:r>
      <w:r w:rsidR="00CE00A4" w:rsidRPr="00A85C8A">
        <w:rPr>
          <w:i/>
          <w:color w:val="000000"/>
        </w:rPr>
        <w:t>gate' case</w:t>
      </w:r>
      <w:r w:rsidR="00CE00A4" w:rsidRPr="00A85C8A">
        <w:rPr>
          <w:color w:val="000000"/>
        </w:rPr>
        <w:t xml:space="preserve">. [Online] </w:t>
      </w:r>
      <w:r w:rsidR="009A73AC" w:rsidRPr="00A85C8A">
        <w:rPr>
          <w:color w:val="000000"/>
        </w:rPr>
        <w:t>available at</w:t>
      </w:r>
      <w:r w:rsidR="00CE00A4" w:rsidRPr="00A85C8A">
        <w:rPr>
          <w:color w:val="000000"/>
        </w:rPr>
        <w:t>:&lt;</w:t>
      </w:r>
      <w:hyperlink r:id="rId17">
        <w:r w:rsidR="00CE00A4" w:rsidRPr="00A85C8A">
          <w:rPr>
            <w:color w:val="000000"/>
          </w:rPr>
          <w:t>https://www.bbc.com/news/business-52795376</w:t>
        </w:r>
      </w:hyperlink>
      <w:r w:rsidR="00CE00A4" w:rsidRPr="00A85C8A">
        <w:rPr>
          <w:color w:val="000000"/>
        </w:rPr>
        <w:t>:&gt; [Accessed on 13 July 2022] </w:t>
      </w:r>
    </w:p>
    <w:p w14:paraId="5AD7E9E2" w14:textId="51F20EDA" w:rsidR="00E33F50" w:rsidRPr="00A85C8A" w:rsidRDefault="00CE00A4" w:rsidP="00A85C8A">
      <w:pPr>
        <w:pStyle w:val="ListParagraph"/>
        <w:numPr>
          <w:ilvl w:val="0"/>
          <w:numId w:val="2"/>
        </w:numPr>
        <w:pBdr>
          <w:top w:val="nil"/>
          <w:left w:val="nil"/>
          <w:bottom w:val="nil"/>
          <w:right w:val="nil"/>
          <w:between w:val="nil"/>
        </w:pBdr>
        <w:rPr>
          <w:color w:val="000000"/>
        </w:rPr>
      </w:pPr>
      <w:r w:rsidRPr="00A85C8A">
        <w:rPr>
          <w:color w:val="000000"/>
          <w:highlight w:val="white"/>
        </w:rPr>
        <w:t>Buzatu, A.I., Pleșea, D.A., Iulian, C.</w:t>
      </w:r>
      <w:r w:rsidR="007A12B6" w:rsidRPr="00A85C8A">
        <w:rPr>
          <w:color w:val="000000"/>
          <w:highlight w:val="white"/>
        </w:rPr>
        <w:t>,</w:t>
      </w:r>
      <w:r w:rsidRPr="00A85C8A">
        <w:rPr>
          <w:color w:val="000000"/>
          <w:highlight w:val="white"/>
        </w:rPr>
        <w:t xml:space="preserve"> and Valentin, W.P., 2019, May. Managing organizations for sustainable business development: Interaction between VRIO framework and Mc</w:t>
      </w:r>
      <w:r w:rsidR="003F7EE5" w:rsidRPr="00A85C8A">
        <w:rPr>
          <w:color w:val="000000"/>
          <w:highlight w:val="white"/>
        </w:rPr>
        <w:t>K</w:t>
      </w:r>
      <w:r w:rsidRPr="00A85C8A">
        <w:rPr>
          <w:color w:val="000000"/>
          <w:highlight w:val="white"/>
        </w:rPr>
        <w:t xml:space="preserve">insey 7s framework. In </w:t>
      </w:r>
      <w:r w:rsidRPr="00A85C8A">
        <w:rPr>
          <w:i/>
          <w:color w:val="000000"/>
          <w:highlight w:val="white"/>
        </w:rPr>
        <w:t>New trends in sustainable business and consumption. Bari: BASIQ International Conference</w:t>
      </w:r>
      <w:r w:rsidRPr="00A85C8A">
        <w:rPr>
          <w:color w:val="000000"/>
          <w:highlight w:val="white"/>
        </w:rPr>
        <w:t xml:space="preserve"> (pp. 243-251).</w:t>
      </w:r>
    </w:p>
    <w:p w14:paraId="28347AD7" w14:textId="11AABBEE" w:rsidR="00E33F50" w:rsidRPr="00A85C8A" w:rsidRDefault="00A85C8A" w:rsidP="00A85C8A">
      <w:pPr>
        <w:pStyle w:val="ListParagraph"/>
        <w:numPr>
          <w:ilvl w:val="0"/>
          <w:numId w:val="2"/>
        </w:numPr>
        <w:rPr>
          <w:highlight w:val="white"/>
        </w:rPr>
      </w:pPr>
      <w:r>
        <w:t>F</w:t>
      </w:r>
      <w:r w:rsidR="00CE00A4">
        <w:t>orbe</w:t>
      </w:r>
      <w:r w:rsidR="00E414A5">
        <w:t xml:space="preserve"> </w:t>
      </w:r>
      <w:r>
        <w:t>B</w:t>
      </w:r>
      <w:r w:rsidR="00CE00A4">
        <w:t xml:space="preserve">axter.co.uk.2021. </w:t>
      </w:r>
      <w:r w:rsidR="007307E3" w:rsidRPr="00A85C8A">
        <w:rPr>
          <w:i/>
        </w:rPr>
        <w:t>Four</w:t>
      </w:r>
      <w:r w:rsidR="00CE00A4" w:rsidRPr="00A85C8A">
        <w:rPr>
          <w:i/>
        </w:rPr>
        <w:t xml:space="preserve"> steps of business growth.</w:t>
      </w:r>
      <w:r w:rsidR="00CE00A4">
        <w:t xml:space="preserve"> [Online] available at:</w:t>
      </w:r>
      <w:hyperlink r:id="rId18">
        <w:r w:rsidR="00CE00A4" w:rsidRPr="00A85C8A">
          <w:rPr>
            <w:color w:val="000000"/>
          </w:rPr>
          <w:t>https://www.forbesbaxter.co.uk/2021/04/4-steps-for-business-growth/:</w:t>
        </w:r>
      </w:hyperlink>
      <w:r w:rsidR="00CE00A4">
        <w:t xml:space="preserve"> [Accessed on 12 July, 2022] </w:t>
      </w:r>
    </w:p>
    <w:p w14:paraId="005947A0" w14:textId="77777777" w:rsidR="00E33F50" w:rsidRPr="00E414A5" w:rsidRDefault="00CE00A4" w:rsidP="00E414A5">
      <w:pPr>
        <w:pStyle w:val="ListParagraph"/>
        <w:numPr>
          <w:ilvl w:val="0"/>
          <w:numId w:val="2"/>
        </w:numPr>
        <w:rPr>
          <w:highlight w:val="white"/>
        </w:rPr>
      </w:pPr>
      <w:r w:rsidRPr="00E414A5">
        <w:rPr>
          <w:highlight w:val="white"/>
        </w:rPr>
        <w:t>Hunger, J.D., 2020. Essentials of strategic management.</w:t>
      </w:r>
    </w:p>
    <w:p w14:paraId="7C1D7D78"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Statista.com.2015. </w:t>
      </w:r>
      <w:r w:rsidRPr="00E414A5">
        <w:rPr>
          <w:i/>
          <w:color w:val="000000"/>
        </w:rPr>
        <w:t>Goals and Strategies. [</w:t>
      </w:r>
      <w:r w:rsidRPr="00E414A5">
        <w:rPr>
          <w:color w:val="000000"/>
        </w:rPr>
        <w:t>Online] available at:&lt;</w:t>
      </w:r>
      <w:hyperlink r:id="rId19">
        <w:r w:rsidRPr="00E414A5">
          <w:rPr>
            <w:color w:val="000000"/>
          </w:rPr>
          <w:t>https://annualreport2015.volkswagenag.com/group-management-report/goals-and-strategies.html</w:t>
        </w:r>
      </w:hyperlink>
      <w:r w:rsidRPr="00E414A5">
        <w:rPr>
          <w:color w:val="000000"/>
        </w:rPr>
        <w:t>:&gt;  [Accessed on 12 July, 2022] </w:t>
      </w:r>
    </w:p>
    <w:p w14:paraId="12635537"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lastRenderedPageBreak/>
        <w:t>Statista.com.2022</w:t>
      </w:r>
      <w:r w:rsidRPr="00E414A5">
        <w:rPr>
          <w:i/>
          <w:color w:val="000000"/>
        </w:rPr>
        <w:t>. Leading car companies' UK market share 2021. [</w:t>
      </w:r>
      <w:r w:rsidRPr="00E414A5">
        <w:rPr>
          <w:color w:val="000000"/>
        </w:rPr>
        <w:t>Online] available at:&lt;</w:t>
      </w:r>
      <w:hyperlink r:id="rId20">
        <w:r w:rsidRPr="00E414A5">
          <w:rPr>
            <w:color w:val="000000"/>
          </w:rPr>
          <w:t>https://www.statista.com/statistics/300467/leading-car-companies-market-share-in-the-united-kingdom/</w:t>
        </w:r>
      </w:hyperlink>
      <w:r w:rsidRPr="00E414A5">
        <w:rPr>
          <w:color w:val="000000"/>
        </w:rPr>
        <w:t>:&gt; [Accessed on 12 July, 2022] </w:t>
      </w:r>
    </w:p>
    <w:p w14:paraId="07C8E125"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Statista.com.2022</w:t>
      </w:r>
      <w:r w:rsidRPr="00E414A5">
        <w:rPr>
          <w:i/>
          <w:color w:val="000000"/>
        </w:rPr>
        <w:t>. the future on hand.</w:t>
      </w:r>
      <w:r w:rsidRPr="00E414A5">
        <w:rPr>
          <w:color w:val="000000"/>
        </w:rPr>
        <w:t xml:space="preserve"> [Online] available at:&lt;</w:t>
      </w:r>
      <w:hyperlink r:id="rId21">
        <w:r w:rsidRPr="00E414A5">
          <w:rPr>
            <w:color w:val="000000"/>
          </w:rPr>
          <w:t>https://annualreport2020.volkswagenag.com/group-management-report/goals-and-strategies.html</w:t>
        </w:r>
      </w:hyperlink>
      <w:r w:rsidRPr="00E414A5">
        <w:rPr>
          <w:color w:val="000000"/>
        </w:rPr>
        <w:t>:&gt; [Accessed on 12 July, 2022] </w:t>
      </w:r>
    </w:p>
    <w:p w14:paraId="40720AD4"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Statista.com.2022. </w:t>
      </w:r>
      <w:r w:rsidRPr="00E414A5">
        <w:rPr>
          <w:i/>
          <w:color w:val="000000"/>
        </w:rPr>
        <w:t>Volkswagen AG's sales revenue 2006-2021.</w:t>
      </w:r>
      <w:r w:rsidRPr="00E414A5">
        <w:rPr>
          <w:color w:val="000000"/>
        </w:rPr>
        <w:t xml:space="preserve"> [Online] available at:&lt;</w:t>
      </w:r>
      <w:hyperlink r:id="rId22">
        <w:r w:rsidRPr="00E414A5">
          <w:rPr>
            <w:color w:val="000000"/>
          </w:rPr>
          <w:t>https://www.statista.com/statistics/264349/sales-revenue-of-volkswagen-ag-since-2006/</w:t>
        </w:r>
      </w:hyperlink>
      <w:r w:rsidRPr="00E414A5">
        <w:rPr>
          <w:color w:val="000000"/>
        </w:rPr>
        <w:t>:&gt;  [Accessed on 12 July, 2022] </w:t>
      </w:r>
    </w:p>
    <w:p w14:paraId="72163E4E" w14:textId="72F6B703"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Statista.com.2022</w:t>
      </w:r>
      <w:r w:rsidRPr="00E414A5">
        <w:rPr>
          <w:i/>
          <w:color w:val="000000"/>
        </w:rPr>
        <w:t>.Volkswagen car market share in the United Kingdom 2016-2020</w:t>
      </w:r>
      <w:r w:rsidRPr="00E414A5">
        <w:rPr>
          <w:color w:val="000000"/>
        </w:rPr>
        <w:t>. [online] available at:&lt;</w:t>
      </w:r>
      <w:hyperlink r:id="rId23" w:anchor=":~:text=Volkswagen%20car%20market%20share%20in%20the%20United%20Kingdom%202016%2D2020&amp;text=In%20December%202020%2C%20Volkswagen%20had,United%20Kingdom's%20passenger%20car%20market">
        <w:r w:rsidRPr="00E414A5">
          <w:rPr>
            <w:color w:val="000000"/>
          </w:rPr>
          <w:t>https://www.statista.com/statistics/300436/volkswagen-car-market-share-in-the-united-kingdom/#:~:text=Volkswagen%20car%20market%20share%20in%20the%20United%20Kingdom%202016%2D2020&amp;text=In%20December%202020%2C%20Volkswagen%20had,United%20Kingdom's%20passenger%20car%20market</w:t>
        </w:r>
      </w:hyperlink>
      <w:r w:rsidRPr="00E414A5">
        <w:rPr>
          <w:color w:val="000000"/>
        </w:rPr>
        <w:t>.:&gt; [Accessed on 12 July</w:t>
      </w:r>
      <w:r w:rsidR="001C24F5" w:rsidRPr="00E414A5">
        <w:rPr>
          <w:color w:val="000000"/>
        </w:rPr>
        <w:t xml:space="preserve"> </w:t>
      </w:r>
      <w:r w:rsidRPr="00E414A5">
        <w:rPr>
          <w:color w:val="000000"/>
        </w:rPr>
        <w:t>2022] </w:t>
      </w:r>
    </w:p>
    <w:p w14:paraId="5A6127A0"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highlight w:val="white"/>
        </w:rPr>
        <w:t xml:space="preserve">Thiele, L.P., 2016. </w:t>
      </w:r>
      <w:r w:rsidRPr="00E414A5">
        <w:rPr>
          <w:i/>
          <w:color w:val="000000"/>
          <w:highlight w:val="white"/>
        </w:rPr>
        <w:t>Sustainability</w:t>
      </w:r>
      <w:r w:rsidRPr="00E414A5">
        <w:rPr>
          <w:color w:val="000000"/>
          <w:highlight w:val="white"/>
        </w:rPr>
        <w:t>. John Wiley &amp; Sons.</w:t>
      </w:r>
    </w:p>
    <w:p w14:paraId="5C3A178A" w14:textId="4E3097D0"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Thomas Pohl, 2021. </w:t>
      </w:r>
      <w:r w:rsidRPr="00E414A5">
        <w:rPr>
          <w:i/>
          <w:color w:val="000000"/>
        </w:rPr>
        <w:t xml:space="preserve">How The Automotive Industry Is Driving Toward </w:t>
      </w:r>
      <w:r w:rsidR="00831081" w:rsidRPr="00E414A5">
        <w:rPr>
          <w:i/>
          <w:color w:val="000000"/>
        </w:rPr>
        <w:t>a</w:t>
      </w:r>
      <w:r w:rsidRPr="00E414A5">
        <w:rPr>
          <w:i/>
          <w:color w:val="000000"/>
        </w:rPr>
        <w:t xml:space="preserve"> Sustainable Future.</w:t>
      </w:r>
      <w:r w:rsidRPr="00E414A5">
        <w:rPr>
          <w:color w:val="000000"/>
        </w:rPr>
        <w:t> [Online] available at:&lt;/</w:t>
      </w:r>
      <w:hyperlink r:id="rId24">
        <w:r w:rsidRPr="00E414A5">
          <w:rPr>
            <w:color w:val="000000"/>
          </w:rPr>
          <w:t>https://www.forbes.com/sites/sap/2021/12/01/how-the-automotive-industry-is-driving-toward-a-sustainable-future/?sh=41a35b568f1b</w:t>
        </w:r>
      </w:hyperlink>
      <w:r w:rsidRPr="00E414A5">
        <w:rPr>
          <w:color w:val="000000"/>
        </w:rPr>
        <w:t>:&gt; [Accessed on 13 July, 2022] </w:t>
      </w:r>
    </w:p>
    <w:p w14:paraId="3BA5F0FC" w14:textId="6F5722A4"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Volkswagen.co.in.2022</w:t>
      </w:r>
      <w:r w:rsidRPr="00E414A5">
        <w:rPr>
          <w:i/>
          <w:color w:val="000000"/>
        </w:rPr>
        <w:t>. All Cars.</w:t>
      </w:r>
      <w:r w:rsidRPr="00E414A5">
        <w:rPr>
          <w:color w:val="000000"/>
        </w:rPr>
        <w:t xml:space="preserve"> [Online] available at:&lt;</w:t>
      </w:r>
      <w:hyperlink r:id="rId25">
        <w:r w:rsidRPr="00E414A5">
          <w:rPr>
            <w:color w:val="000000"/>
          </w:rPr>
          <w:t>https://www.volkswagen.co.in/en/models.html</w:t>
        </w:r>
      </w:hyperlink>
      <w:r w:rsidRPr="00E414A5">
        <w:rPr>
          <w:color w:val="000000"/>
        </w:rPr>
        <w:t>:&gt; [Accessed on 13 July 2022] </w:t>
      </w:r>
    </w:p>
    <w:p w14:paraId="681AC3F1" w14:textId="24FF5341"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Volkswagen.co.uk.2022</w:t>
      </w:r>
      <w:r w:rsidRPr="00E414A5">
        <w:rPr>
          <w:i/>
          <w:color w:val="000000"/>
        </w:rPr>
        <w:t>. about Volkswagen UK.</w:t>
      </w:r>
      <w:r w:rsidRPr="00E414A5">
        <w:rPr>
          <w:color w:val="000000"/>
        </w:rPr>
        <w:t xml:space="preserve"> [Online] available at:&lt;</w:t>
      </w:r>
      <w:hyperlink r:id="rId26">
        <w:r w:rsidRPr="00E414A5">
          <w:rPr>
            <w:color w:val="000000"/>
          </w:rPr>
          <w:t>https://www.volkswagen.co.uk/en/need-help/company/volkswagen-uk.html</w:t>
        </w:r>
      </w:hyperlink>
      <w:r w:rsidRPr="00E414A5">
        <w:rPr>
          <w:color w:val="000000"/>
        </w:rPr>
        <w:t>:&gt;  [Accessed on 12 July, 2022] </w:t>
      </w:r>
    </w:p>
    <w:p w14:paraId="65DBF0EE" w14:textId="0F355A8C"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Volkswagenag.com.2021. </w:t>
      </w:r>
      <w:r w:rsidRPr="00E414A5">
        <w:rPr>
          <w:i/>
          <w:color w:val="000000"/>
        </w:rPr>
        <w:t>Sustainability report 2021.</w:t>
      </w:r>
      <w:r w:rsidRPr="00E414A5">
        <w:rPr>
          <w:color w:val="000000"/>
        </w:rPr>
        <w:t> [Online] available at:&lt;</w:t>
      </w:r>
      <w:hyperlink r:id="rId27">
        <w:r w:rsidRPr="00E414A5">
          <w:rPr>
            <w:color w:val="000000"/>
          </w:rPr>
          <w:t>https://www.volkswagenag.com/presence/nachhaltigkeit/documents/sustainability-report/2021/Nonfinancial_Report_2021_e.pdf</w:t>
        </w:r>
      </w:hyperlink>
      <w:r w:rsidRPr="00E414A5">
        <w:rPr>
          <w:color w:val="000000"/>
        </w:rPr>
        <w:t>:&gt; [Accessed on 13 July, 2022] </w:t>
      </w:r>
    </w:p>
    <w:p w14:paraId="41B6C862" w14:textId="7296762B"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Volkswagenag.com.2022. NEW AUTO - mobility for Generations to come. [Online] available at:&lt;</w:t>
      </w:r>
      <w:hyperlink r:id="rId28">
        <w:r w:rsidRPr="00E414A5">
          <w:rPr>
            <w:color w:val="000000"/>
          </w:rPr>
          <w:t>https://www.volkswagenag.com/en/group/group-innovation.html</w:t>
        </w:r>
      </w:hyperlink>
      <w:r w:rsidRPr="00E414A5">
        <w:rPr>
          <w:color w:val="000000"/>
        </w:rPr>
        <w:t>:&gt; [Accessed on 13 July 2022] </w:t>
      </w:r>
    </w:p>
    <w:p w14:paraId="1C321CFD" w14:textId="1140397F"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Volkswagenag.com.2022. </w:t>
      </w:r>
      <w:r w:rsidRPr="00E414A5">
        <w:rPr>
          <w:i/>
          <w:color w:val="000000"/>
        </w:rPr>
        <w:t>Portrait &amp; Locations.</w:t>
      </w:r>
      <w:r w:rsidRPr="00E414A5">
        <w:rPr>
          <w:color w:val="000000"/>
        </w:rPr>
        <w:t xml:space="preserve"> [Online] available at:&lt;</w:t>
      </w:r>
      <w:hyperlink r:id="rId29" w:anchor=":~:text=The%20Group%20operates%20120%20production,its%20vehicles%20in%20153%20countries">
        <w:r w:rsidRPr="00E414A5">
          <w:rPr>
            <w:color w:val="000000"/>
          </w:rPr>
          <w:t>https://www.volkswagenag.com/en/group/portrait-and-production-</w:t>
        </w:r>
        <w:r w:rsidRPr="00E414A5">
          <w:rPr>
            <w:color w:val="000000"/>
          </w:rPr>
          <w:lastRenderedPageBreak/>
          <w:t>plants.html#:~:text=The%20Group%20operates%20120%20production,its%20vehicles%20in%20153%20countries</w:t>
        </w:r>
      </w:hyperlink>
      <w:r w:rsidRPr="00E414A5">
        <w:rPr>
          <w:color w:val="000000"/>
        </w:rPr>
        <w:t>.:&gt; [Accessed on 12 July 2022] </w:t>
      </w:r>
    </w:p>
    <w:p w14:paraId="498ED107" w14:textId="0CDF6B5A"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Volkswagenag.com.2022. </w:t>
      </w:r>
      <w:r w:rsidRPr="00E414A5">
        <w:rPr>
          <w:i/>
          <w:color w:val="000000"/>
        </w:rPr>
        <w:t>Responsibility for supply chains and business</w:t>
      </w:r>
      <w:r w:rsidRPr="00E414A5">
        <w:rPr>
          <w:color w:val="000000"/>
        </w:rPr>
        <w:t>. [Online] available at:&lt;</w:t>
      </w:r>
      <w:hyperlink r:id="rId30">
        <w:r w:rsidRPr="00E414A5">
          <w:rPr>
            <w:color w:val="000000"/>
          </w:rPr>
          <w:t>https://www.volkswagenag.com/en/sustainability/supply-chain.html</w:t>
        </w:r>
      </w:hyperlink>
      <w:r w:rsidRPr="00E414A5">
        <w:rPr>
          <w:color w:val="000000"/>
        </w:rPr>
        <w:t>:&gt;  [Accessed on 13 July, 2022] </w:t>
      </w:r>
    </w:p>
    <w:p w14:paraId="06F5DF73" w14:textId="4D559E72"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 xml:space="preserve">Volkswagenag.com.2022. </w:t>
      </w:r>
      <w:r w:rsidRPr="00E414A5">
        <w:rPr>
          <w:i/>
          <w:color w:val="000000"/>
        </w:rPr>
        <w:t>that</w:t>
      </w:r>
      <w:r w:rsidR="007307E3" w:rsidRPr="00E414A5">
        <w:rPr>
          <w:i/>
          <w:color w:val="000000"/>
        </w:rPr>
        <w:t xml:space="preserve"> is</w:t>
      </w:r>
      <w:r w:rsidRPr="00E414A5">
        <w:rPr>
          <w:i/>
          <w:color w:val="000000"/>
        </w:rPr>
        <w:t xml:space="preserve"> what "New Volkswagen" is all about.</w:t>
      </w:r>
      <w:r w:rsidRPr="00E414A5">
        <w:rPr>
          <w:color w:val="000000"/>
        </w:rPr>
        <w:t xml:space="preserve"> [Online] available at:&lt;</w:t>
      </w:r>
      <w:hyperlink r:id="rId31">
        <w:r w:rsidRPr="00E414A5">
          <w:rPr>
            <w:color w:val="000000"/>
          </w:rPr>
          <w:t>https://www.volkswagenag.com/en/news/stories/2019/09/that-s-what--new-volkswagen--is-all-about.html#</w:t>
        </w:r>
      </w:hyperlink>
      <w:r w:rsidRPr="00E414A5">
        <w:rPr>
          <w:color w:val="000000"/>
        </w:rPr>
        <w:t>:&gt; [Accessed on 12 July, 2022] </w:t>
      </w:r>
    </w:p>
    <w:p w14:paraId="2189F374" w14:textId="77777777" w:rsidR="00E33F50" w:rsidRPr="00E414A5" w:rsidRDefault="00CE00A4" w:rsidP="00E414A5">
      <w:pPr>
        <w:pStyle w:val="ListParagraph"/>
        <w:numPr>
          <w:ilvl w:val="0"/>
          <w:numId w:val="2"/>
        </w:numPr>
        <w:pBdr>
          <w:top w:val="nil"/>
          <w:left w:val="nil"/>
          <w:bottom w:val="nil"/>
          <w:right w:val="nil"/>
          <w:between w:val="nil"/>
        </w:pBdr>
        <w:rPr>
          <w:color w:val="000000"/>
        </w:rPr>
      </w:pPr>
      <w:r w:rsidRPr="00E414A5">
        <w:rPr>
          <w:color w:val="000000"/>
        </w:rPr>
        <w:t>Volkswagenag.com.2022.</w:t>
      </w:r>
      <w:r w:rsidRPr="00E414A5">
        <w:rPr>
          <w:i/>
          <w:color w:val="000000"/>
        </w:rPr>
        <w:t>Innovations.</w:t>
      </w:r>
      <w:r w:rsidRPr="00E414A5">
        <w:rPr>
          <w:color w:val="000000"/>
        </w:rPr>
        <w:t xml:space="preserve"> [online] available at:&lt;</w:t>
      </w:r>
      <w:hyperlink r:id="rId32">
        <w:r w:rsidRPr="00E414A5">
          <w:rPr>
            <w:color w:val="000000"/>
          </w:rPr>
          <w:t>https://www.volkswagen.co.in/en/innovations-technology/innovations.html</w:t>
        </w:r>
      </w:hyperlink>
      <w:r w:rsidRPr="00E414A5">
        <w:rPr>
          <w:color w:val="000000"/>
        </w:rPr>
        <w:t>:&gt; [Accessed on 13 July, 2022] </w:t>
      </w:r>
    </w:p>
    <w:sectPr w:rsidR="00E33F50" w:rsidRPr="00E414A5">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612DC" w14:textId="77777777" w:rsidR="006F72CE" w:rsidRDefault="006F72CE">
      <w:pPr>
        <w:spacing w:line="240" w:lineRule="auto"/>
      </w:pPr>
      <w:r>
        <w:separator/>
      </w:r>
    </w:p>
  </w:endnote>
  <w:endnote w:type="continuationSeparator" w:id="0">
    <w:p w14:paraId="245D4938" w14:textId="77777777" w:rsidR="006F72CE" w:rsidRDefault="006F72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1F156" w14:textId="77777777" w:rsidR="00E33F50" w:rsidRDefault="00CE00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A20B7">
      <w:rPr>
        <w:noProof/>
        <w:color w:val="000000"/>
      </w:rPr>
      <w:t>3</w:t>
    </w:r>
    <w:r>
      <w:rPr>
        <w:color w:val="000000"/>
      </w:rPr>
      <w:fldChar w:fldCharType="end"/>
    </w:r>
  </w:p>
  <w:p w14:paraId="0DF41E54" w14:textId="77777777" w:rsidR="00E33F50" w:rsidRDefault="00E33F5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008AB" w14:textId="77777777" w:rsidR="006F72CE" w:rsidRDefault="006F72CE">
      <w:pPr>
        <w:spacing w:line="240" w:lineRule="auto"/>
      </w:pPr>
      <w:r>
        <w:separator/>
      </w:r>
    </w:p>
  </w:footnote>
  <w:footnote w:type="continuationSeparator" w:id="0">
    <w:p w14:paraId="4DDAEAE4" w14:textId="77777777" w:rsidR="006F72CE" w:rsidRDefault="006F72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284B"/>
    <w:multiLevelType w:val="hybridMultilevel"/>
    <w:tmpl w:val="A3C8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E12A6"/>
    <w:multiLevelType w:val="multilevel"/>
    <w:tmpl w:val="28802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9075689">
    <w:abstractNumId w:val="1"/>
  </w:num>
  <w:num w:numId="2" w16cid:durableId="1244297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F50"/>
    <w:rsid w:val="0003655C"/>
    <w:rsid w:val="00037340"/>
    <w:rsid w:val="001402B5"/>
    <w:rsid w:val="001C24F5"/>
    <w:rsid w:val="001C72A3"/>
    <w:rsid w:val="00277E56"/>
    <w:rsid w:val="00330A28"/>
    <w:rsid w:val="003A20B7"/>
    <w:rsid w:val="003F7EE5"/>
    <w:rsid w:val="004479BD"/>
    <w:rsid w:val="00560621"/>
    <w:rsid w:val="00690751"/>
    <w:rsid w:val="006911BE"/>
    <w:rsid w:val="006F72CE"/>
    <w:rsid w:val="007307E3"/>
    <w:rsid w:val="00734676"/>
    <w:rsid w:val="007A12B6"/>
    <w:rsid w:val="007D1FFD"/>
    <w:rsid w:val="0082320F"/>
    <w:rsid w:val="00831081"/>
    <w:rsid w:val="00891DC4"/>
    <w:rsid w:val="008E33E9"/>
    <w:rsid w:val="009A73AC"/>
    <w:rsid w:val="009D5B4C"/>
    <w:rsid w:val="00A42249"/>
    <w:rsid w:val="00A85C8A"/>
    <w:rsid w:val="00AA287C"/>
    <w:rsid w:val="00B03625"/>
    <w:rsid w:val="00B25F9E"/>
    <w:rsid w:val="00BE6B69"/>
    <w:rsid w:val="00CA7BA6"/>
    <w:rsid w:val="00CB4ED7"/>
    <w:rsid w:val="00CE00A4"/>
    <w:rsid w:val="00D17F9A"/>
    <w:rsid w:val="00DD314F"/>
    <w:rsid w:val="00E00FB0"/>
    <w:rsid w:val="00E314A5"/>
    <w:rsid w:val="00E33F50"/>
    <w:rsid w:val="00E414A5"/>
    <w:rsid w:val="00E47030"/>
    <w:rsid w:val="00EC7A2F"/>
    <w:rsid w:val="00ED49F9"/>
    <w:rsid w:val="00F34038"/>
    <w:rsid w:val="00FD1B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7ED59"/>
  <w15:docId w15:val="{1DC12363-B96C-400B-85C6-ADC8E120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3B3C"/>
    <w:rPr>
      <w:color w:val="000000" w:themeColor="text1"/>
    </w:rPr>
  </w:style>
  <w:style w:type="paragraph" w:styleId="Heading1">
    <w:name w:val="heading 1"/>
    <w:basedOn w:val="Normal"/>
    <w:next w:val="Normal"/>
    <w:rsid w:val="00D73B3C"/>
    <w:pPr>
      <w:keepNext/>
      <w:keepLines/>
      <w:spacing w:before="400" w:after="120"/>
      <w:outlineLvl w:val="0"/>
    </w:pPr>
    <w:rPr>
      <w:b/>
      <w:szCs w:val="40"/>
    </w:rPr>
  </w:style>
  <w:style w:type="paragraph" w:styleId="Heading2">
    <w:name w:val="heading 2"/>
    <w:basedOn w:val="Normal"/>
    <w:next w:val="Normal"/>
    <w:rsid w:val="00D73B3C"/>
    <w:pPr>
      <w:keepNext/>
      <w:keepLines/>
      <w:spacing w:before="360" w:after="120"/>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011C0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11C07"/>
    <w:rPr>
      <w:color w:val="0000FF"/>
      <w:u w:val="single"/>
    </w:rPr>
  </w:style>
  <w:style w:type="paragraph" w:styleId="Header">
    <w:name w:val="header"/>
    <w:basedOn w:val="Normal"/>
    <w:link w:val="HeaderChar"/>
    <w:uiPriority w:val="99"/>
    <w:unhideWhenUsed/>
    <w:rsid w:val="00D73B3C"/>
    <w:pPr>
      <w:tabs>
        <w:tab w:val="center" w:pos="4680"/>
        <w:tab w:val="right" w:pos="9360"/>
      </w:tabs>
      <w:spacing w:line="240" w:lineRule="auto"/>
    </w:pPr>
  </w:style>
  <w:style w:type="character" w:customStyle="1" w:styleId="HeaderChar">
    <w:name w:val="Header Char"/>
    <w:basedOn w:val="DefaultParagraphFont"/>
    <w:link w:val="Header"/>
    <w:uiPriority w:val="99"/>
    <w:rsid w:val="00D73B3C"/>
    <w:rPr>
      <w:color w:val="000000" w:themeColor="text1"/>
    </w:rPr>
  </w:style>
  <w:style w:type="paragraph" w:styleId="Footer">
    <w:name w:val="footer"/>
    <w:basedOn w:val="Normal"/>
    <w:link w:val="FooterChar"/>
    <w:uiPriority w:val="99"/>
    <w:unhideWhenUsed/>
    <w:rsid w:val="00D73B3C"/>
    <w:pPr>
      <w:tabs>
        <w:tab w:val="center" w:pos="4680"/>
        <w:tab w:val="right" w:pos="9360"/>
      </w:tabs>
      <w:spacing w:line="240" w:lineRule="auto"/>
    </w:pPr>
  </w:style>
  <w:style w:type="character" w:customStyle="1" w:styleId="FooterChar">
    <w:name w:val="Footer Char"/>
    <w:basedOn w:val="DefaultParagraphFont"/>
    <w:link w:val="Footer"/>
    <w:uiPriority w:val="99"/>
    <w:rsid w:val="00D73B3C"/>
    <w:rPr>
      <w:color w:val="000000" w:themeColor="text1"/>
    </w:rPr>
  </w:style>
  <w:style w:type="paragraph" w:styleId="TOCHeading">
    <w:name w:val="TOC Heading"/>
    <w:basedOn w:val="Heading1"/>
    <w:next w:val="Normal"/>
    <w:uiPriority w:val="39"/>
    <w:unhideWhenUsed/>
    <w:qFormat/>
    <w:rsid w:val="00D73B3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73B3C"/>
    <w:pPr>
      <w:spacing w:after="100"/>
    </w:pPr>
  </w:style>
  <w:style w:type="character" w:styleId="FollowedHyperlink">
    <w:name w:val="FollowedHyperlink"/>
    <w:basedOn w:val="DefaultParagraphFont"/>
    <w:uiPriority w:val="99"/>
    <w:semiHidden/>
    <w:unhideWhenUsed/>
    <w:rsid w:val="001C6CB9"/>
    <w:rPr>
      <w:color w:val="800080" w:themeColor="followedHyperlink"/>
      <w:u w:val="single"/>
    </w:rPr>
  </w:style>
  <w:style w:type="paragraph" w:styleId="CommentSubject">
    <w:name w:val="annotation subject"/>
    <w:basedOn w:val="CommentText"/>
    <w:next w:val="CommentText"/>
    <w:link w:val="CommentSubjectChar"/>
    <w:uiPriority w:val="99"/>
    <w:semiHidden/>
    <w:unhideWhenUsed/>
    <w:rsid w:val="00233DEF"/>
    <w:rPr>
      <w:b/>
      <w:bCs/>
    </w:rPr>
  </w:style>
  <w:style w:type="character" w:customStyle="1" w:styleId="CommentSubjectChar">
    <w:name w:val="Comment Subject Char"/>
    <w:basedOn w:val="CommentTextChar"/>
    <w:link w:val="CommentSubject"/>
    <w:uiPriority w:val="99"/>
    <w:semiHidden/>
    <w:rsid w:val="00233DEF"/>
    <w:rPr>
      <w:b/>
      <w:bCs/>
      <w:color w:val="000000" w:themeColor="text1"/>
      <w:sz w:val="20"/>
      <w:szCs w:val="20"/>
      <w:lang w:val="en-GB"/>
    </w:rPr>
  </w:style>
  <w:style w:type="paragraph" w:styleId="BalloonText">
    <w:name w:val="Balloon Text"/>
    <w:basedOn w:val="Normal"/>
    <w:link w:val="BalloonTextChar"/>
    <w:uiPriority w:val="99"/>
    <w:semiHidden/>
    <w:unhideWhenUsed/>
    <w:rsid w:val="00233DE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3DEF"/>
    <w:rPr>
      <w:rFonts w:ascii="Segoe UI" w:hAnsi="Segoe UI" w:cs="Segoe UI"/>
      <w:color w:val="000000" w:themeColor="text1"/>
      <w:sz w:val="18"/>
      <w:szCs w:val="18"/>
      <w:lang w:val="en-GB"/>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A85C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business-39792614" TargetMode="External"/><Relationship Id="rId18" Type="http://schemas.openxmlformats.org/officeDocument/2006/relationships/hyperlink" Target="https://www.forbesbaxter.co.uk/2021/04/4-steps-for-business-growth/:" TargetMode="External"/><Relationship Id="rId26" Type="http://schemas.openxmlformats.org/officeDocument/2006/relationships/hyperlink" Target="https://www.volkswagen.co.uk/en/need-help/company/volkswagen-uk.html" TargetMode="External"/><Relationship Id="rId3" Type="http://schemas.openxmlformats.org/officeDocument/2006/relationships/styles" Target="styles.xml"/><Relationship Id="rId21" Type="http://schemas.openxmlformats.org/officeDocument/2006/relationships/hyperlink" Target="https://annualreport2020.volkswagenag.com/group-management-report/goals-and-strategies.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c.com/news/business-34324772" TargetMode="External"/><Relationship Id="rId17" Type="http://schemas.openxmlformats.org/officeDocument/2006/relationships/hyperlink" Target="https://www.bbc.com/news/business-52795376" TargetMode="External"/><Relationship Id="rId25" Type="http://schemas.openxmlformats.org/officeDocument/2006/relationships/hyperlink" Target="https://www.volkswagen.co.in/en/models.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business-61581251" TargetMode="External"/><Relationship Id="rId20" Type="http://schemas.openxmlformats.org/officeDocument/2006/relationships/hyperlink" Target="https://www.statista.com/statistics/300467/leading-car-companies-market-share-in-the-united-kingdom/" TargetMode="External"/><Relationship Id="rId29" Type="http://schemas.openxmlformats.org/officeDocument/2006/relationships/hyperlink" Target="https://www.volkswagenag.com/en/group/portrait-and-production-plant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nualreport2020.volkswagenag.com/group-management-report/sustainable-value-enhancement/sales-and-marketing.html" TargetMode="External"/><Relationship Id="rId24" Type="http://schemas.openxmlformats.org/officeDocument/2006/relationships/hyperlink" Target="https://www.forbes.com/sites/sap/2021/12/01/how-the-automotive-industry-is-driving-toward-a-sustainable-future/?sh=41a35b568f1b" TargetMode="External"/><Relationship Id="rId32" Type="http://schemas.openxmlformats.org/officeDocument/2006/relationships/hyperlink" Target="https://www.volkswagen.co.in/en/innovations-technology/innovations.html" TargetMode="External"/><Relationship Id="rId5" Type="http://schemas.openxmlformats.org/officeDocument/2006/relationships/webSettings" Target="webSettings.xml"/><Relationship Id="rId15" Type="http://schemas.openxmlformats.org/officeDocument/2006/relationships/hyperlink" Target="https://www.bbc.com/news/business-48965315" TargetMode="External"/><Relationship Id="rId23" Type="http://schemas.openxmlformats.org/officeDocument/2006/relationships/hyperlink" Target="https://www.statista.com/statistics/300436/volkswagen-car-market-share-in-the-united-kingdom/" TargetMode="External"/><Relationship Id="rId28" Type="http://schemas.openxmlformats.org/officeDocument/2006/relationships/hyperlink" Target="https://www.volkswagenag.com/en/group/group-innovation.html" TargetMode="External"/><Relationship Id="rId10" Type="http://schemas.openxmlformats.org/officeDocument/2006/relationships/hyperlink" Target="https://annualreport2015.volkswagenag.com/group-management-report/business-development/deliveries.html" TargetMode="External"/><Relationship Id="rId19" Type="http://schemas.openxmlformats.org/officeDocument/2006/relationships/hyperlink" Target="https://annualreport2015.volkswagenag.com/group-management-report/goals-and-strategies.html" TargetMode="External"/><Relationship Id="rId31" Type="http://schemas.openxmlformats.org/officeDocument/2006/relationships/hyperlink" Target="https://www.volkswagenag.com/en/news/stories/2019/09/that-s-what--new-volkswagen--is-all-abou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48965315" TargetMode="External"/><Relationship Id="rId22" Type="http://schemas.openxmlformats.org/officeDocument/2006/relationships/hyperlink" Target="https://www.statista.com/statistics/264349/sales-revenue-of-volkswagen-ag-since-2006/" TargetMode="External"/><Relationship Id="rId27" Type="http://schemas.openxmlformats.org/officeDocument/2006/relationships/hyperlink" Target="https://www.volkswagenag.com/presence/nachhaltigkeit/documents/sustainability-report/2021/Nonfinancial_Report_2021_e.pdf" TargetMode="External"/><Relationship Id="rId30" Type="http://schemas.openxmlformats.org/officeDocument/2006/relationships/hyperlink" Target="https://www.volkswagenag.com/en/sustainability/supply-chain.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RjI/85Fik8cuAqdOdZx8ufpcHw==">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3986</Words>
  <Characters>22721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dc:creator>
  <cp:lastModifiedBy>mihaela.2012.mm@gmail.com</cp:lastModifiedBy>
  <cp:revision>41</cp:revision>
  <dcterms:created xsi:type="dcterms:W3CDTF">2022-09-07T15:29:00Z</dcterms:created>
  <dcterms:modified xsi:type="dcterms:W3CDTF">2022-09-07T16:14:00Z</dcterms:modified>
</cp:coreProperties>
</file>