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91D64BF" w14:textId="58F244FB" w:rsidR="00DB6879" w:rsidRPr="00122406" w:rsidRDefault="00DB6879" w:rsidP="00DB6879">
      <w:pPr>
        <w:rPr>
          <w:b/>
        </w:rPr>
      </w:pPr>
      <w:r>
        <w:rPr>
          <w:b/>
        </w:rPr>
        <w:t xml:space="preserve">                                            </w:t>
      </w:r>
      <w:r w:rsidRPr="00122406">
        <w:rPr>
          <w:b/>
        </w:rPr>
        <w:t>BA International Hotel Management</w:t>
      </w:r>
    </w:p>
    <w:p w14:paraId="77AEF8AE" w14:textId="77777777" w:rsidR="00DB6879" w:rsidRPr="00122406" w:rsidRDefault="00DB6879" w:rsidP="00DB6879">
      <w:pPr>
        <w:jc w:val="center"/>
        <w:rPr>
          <w:b/>
        </w:rPr>
      </w:pPr>
      <w:r w:rsidRPr="00122406">
        <w:rPr>
          <w:b/>
        </w:rPr>
        <w:t>Foreign Languages &amp; Cultural Awareness</w:t>
      </w:r>
    </w:p>
    <w:p w14:paraId="0E8730D0" w14:textId="77777777" w:rsidR="00DB6879" w:rsidRPr="00122406" w:rsidRDefault="00DB6879" w:rsidP="00DB6879">
      <w:pPr>
        <w:jc w:val="center"/>
        <w:rPr>
          <w:b/>
        </w:rPr>
      </w:pPr>
      <w:r w:rsidRPr="00122406">
        <w:rPr>
          <w:b/>
        </w:rPr>
        <w:t>BMIH5003</w:t>
      </w:r>
    </w:p>
    <w:p w14:paraId="736849F1" w14:textId="77777777" w:rsidR="00DB6879" w:rsidRPr="00301853" w:rsidRDefault="00DB6879" w:rsidP="00DB6879">
      <w:pPr>
        <w:jc w:val="center"/>
        <w:rPr>
          <w:sz w:val="44"/>
          <w:szCs w:val="44"/>
        </w:rPr>
      </w:pPr>
      <w:r w:rsidRPr="00301853">
        <w:rPr>
          <w:sz w:val="44"/>
          <w:szCs w:val="44"/>
        </w:rPr>
        <w:t>Intercultural Competence Report</w:t>
      </w:r>
    </w:p>
    <w:p w14:paraId="02E98D1A" w14:textId="4017C3E8" w:rsidR="00DB6879" w:rsidRDefault="00DB6879" w:rsidP="00DB6879">
      <w:pPr>
        <w:jc w:val="center"/>
        <w:rPr>
          <w:sz w:val="44"/>
          <w:szCs w:val="44"/>
        </w:rPr>
      </w:pPr>
      <w:r w:rsidRPr="00301853">
        <w:rPr>
          <w:sz w:val="44"/>
          <w:szCs w:val="44"/>
        </w:rPr>
        <w:t xml:space="preserve">(England &amp; </w:t>
      </w:r>
      <w:r>
        <w:rPr>
          <w:sz w:val="44"/>
          <w:szCs w:val="44"/>
        </w:rPr>
        <w:t>Thailand</w:t>
      </w:r>
      <w:r w:rsidRPr="00301853">
        <w:rPr>
          <w:sz w:val="44"/>
          <w:szCs w:val="44"/>
        </w:rPr>
        <w:t>)</w:t>
      </w:r>
    </w:p>
    <w:p w14:paraId="54D6DD4F" w14:textId="77777777" w:rsidR="00DB6879" w:rsidRDefault="00DB6879" w:rsidP="00DB6879">
      <w:pPr>
        <w:jc w:val="center"/>
        <w:rPr>
          <w:sz w:val="44"/>
          <w:szCs w:val="44"/>
        </w:rPr>
      </w:pPr>
    </w:p>
    <w:p w14:paraId="51F508C0" w14:textId="58B7BAB9" w:rsidR="00DB6879" w:rsidRPr="00301853" w:rsidRDefault="00DB6879" w:rsidP="00DB6879">
      <w:pPr>
        <w:jc w:val="center"/>
        <w:rPr>
          <w:szCs w:val="24"/>
        </w:rPr>
      </w:pPr>
      <w:r w:rsidRPr="00301853">
        <w:rPr>
          <w:szCs w:val="24"/>
        </w:rPr>
        <w:t>Student ID: 2</w:t>
      </w:r>
      <w:r>
        <w:rPr>
          <w:szCs w:val="24"/>
        </w:rPr>
        <w:t>022840</w:t>
      </w:r>
    </w:p>
    <w:p w14:paraId="38F8C97A" w14:textId="25284E53" w:rsidR="00E11D02" w:rsidRPr="00CE3B2D" w:rsidRDefault="00DB6879" w:rsidP="00DB6879">
      <w:pPr>
        <w:rPr>
          <w:rFonts w:eastAsia="Times New Roman" w:cs="Times New Roman"/>
          <w:b/>
          <w:bCs/>
          <w:szCs w:val="24"/>
        </w:rPr>
      </w:pPr>
      <w:r>
        <w:rPr>
          <w:szCs w:val="24"/>
        </w:rPr>
        <w:t xml:space="preserve">                                                       </w:t>
      </w:r>
      <w:r w:rsidRPr="00301853">
        <w:rPr>
          <w:szCs w:val="24"/>
        </w:rPr>
        <w:t xml:space="preserve">Word </w:t>
      </w:r>
      <w:proofErr w:type="gramStart"/>
      <w:r w:rsidRPr="00301853">
        <w:rPr>
          <w:szCs w:val="24"/>
        </w:rPr>
        <w:t>Count :</w:t>
      </w:r>
      <w:proofErr w:type="gramEnd"/>
      <w:r>
        <w:rPr>
          <w:sz w:val="44"/>
          <w:szCs w:val="44"/>
        </w:rPr>
        <w:t xml:space="preserve"> </w:t>
      </w:r>
      <w:r w:rsidRPr="00301853">
        <w:rPr>
          <w:szCs w:val="24"/>
        </w:rPr>
        <w:t>10</w:t>
      </w:r>
      <w:r>
        <w:rPr>
          <w:szCs w:val="24"/>
        </w:rPr>
        <w:t>13</w:t>
      </w:r>
      <w:r w:rsidRPr="00301853">
        <w:rPr>
          <w:szCs w:val="24"/>
        </w:rPr>
        <w:t xml:space="preserve"> words</w:t>
      </w:r>
    </w:p>
    <w:sdt>
      <w:sdtPr>
        <w:rPr>
          <w:rFonts w:ascii="Times New Roman" w:eastAsiaTheme="minorEastAsia" w:hAnsi="Times New Roman" w:cs="Times New Roman"/>
          <w:b w:val="0"/>
          <w:bCs w:val="0"/>
          <w:color w:val="auto"/>
          <w:sz w:val="24"/>
          <w:szCs w:val="24"/>
        </w:rPr>
        <w:id w:val="1458969"/>
        <w:docPartObj>
          <w:docPartGallery w:val="Table of Contents"/>
          <w:docPartUnique/>
        </w:docPartObj>
      </w:sdtPr>
      <w:sdtContent>
        <w:p w14:paraId="0FA85EC2" w14:textId="77777777" w:rsidR="00DB6879" w:rsidRDefault="00DB6879" w:rsidP="00CE3B2D">
          <w:pPr>
            <w:pStyle w:val="TOCHeading"/>
            <w:spacing w:line="360" w:lineRule="auto"/>
            <w:jc w:val="both"/>
            <w:rPr>
              <w:rFonts w:ascii="Times New Roman" w:eastAsiaTheme="minorEastAsia" w:hAnsi="Times New Roman" w:cs="Times New Roman"/>
              <w:b w:val="0"/>
              <w:bCs w:val="0"/>
              <w:color w:val="auto"/>
              <w:sz w:val="24"/>
              <w:szCs w:val="24"/>
            </w:rPr>
          </w:pPr>
        </w:p>
        <w:p w14:paraId="692ACAAE" w14:textId="77777777" w:rsidR="00DB6879" w:rsidRDefault="00DB6879" w:rsidP="00CE3B2D">
          <w:pPr>
            <w:pStyle w:val="TOCHeading"/>
            <w:spacing w:line="360" w:lineRule="auto"/>
            <w:jc w:val="both"/>
            <w:rPr>
              <w:rFonts w:ascii="Times New Roman" w:eastAsiaTheme="minorEastAsia" w:hAnsi="Times New Roman" w:cs="Times New Roman"/>
              <w:b w:val="0"/>
              <w:bCs w:val="0"/>
              <w:color w:val="auto"/>
              <w:sz w:val="24"/>
              <w:szCs w:val="24"/>
            </w:rPr>
          </w:pPr>
        </w:p>
        <w:p w14:paraId="20324ADA" w14:textId="77777777" w:rsidR="00DB6879" w:rsidRDefault="00DB6879" w:rsidP="00CE3B2D">
          <w:pPr>
            <w:pStyle w:val="TOCHeading"/>
            <w:spacing w:line="360" w:lineRule="auto"/>
            <w:jc w:val="both"/>
            <w:rPr>
              <w:rFonts w:ascii="Times New Roman" w:eastAsiaTheme="minorEastAsia" w:hAnsi="Times New Roman" w:cs="Times New Roman"/>
              <w:b w:val="0"/>
              <w:bCs w:val="0"/>
              <w:color w:val="auto"/>
              <w:sz w:val="24"/>
              <w:szCs w:val="24"/>
            </w:rPr>
          </w:pPr>
        </w:p>
        <w:p w14:paraId="57F85285" w14:textId="77777777" w:rsidR="00DB6879" w:rsidRDefault="00DB6879" w:rsidP="00CE3B2D">
          <w:pPr>
            <w:pStyle w:val="TOCHeading"/>
            <w:spacing w:line="360" w:lineRule="auto"/>
            <w:jc w:val="both"/>
            <w:rPr>
              <w:rFonts w:ascii="Times New Roman" w:eastAsiaTheme="minorEastAsia" w:hAnsi="Times New Roman" w:cs="Times New Roman"/>
              <w:b w:val="0"/>
              <w:bCs w:val="0"/>
              <w:color w:val="auto"/>
              <w:sz w:val="24"/>
              <w:szCs w:val="24"/>
            </w:rPr>
          </w:pPr>
        </w:p>
        <w:p w14:paraId="6C5E09F6" w14:textId="77777777" w:rsidR="00DB6879" w:rsidRDefault="00DB6879" w:rsidP="00CE3B2D">
          <w:pPr>
            <w:pStyle w:val="TOCHeading"/>
            <w:spacing w:line="360" w:lineRule="auto"/>
            <w:jc w:val="both"/>
            <w:rPr>
              <w:rFonts w:ascii="Times New Roman" w:eastAsiaTheme="minorEastAsia" w:hAnsi="Times New Roman" w:cs="Times New Roman"/>
              <w:b w:val="0"/>
              <w:bCs w:val="0"/>
              <w:color w:val="auto"/>
              <w:sz w:val="24"/>
              <w:szCs w:val="24"/>
            </w:rPr>
          </w:pPr>
        </w:p>
        <w:p w14:paraId="37F0A13A" w14:textId="77777777" w:rsidR="00DB6879" w:rsidRDefault="00DB6879" w:rsidP="00CE3B2D">
          <w:pPr>
            <w:pStyle w:val="TOCHeading"/>
            <w:spacing w:line="360" w:lineRule="auto"/>
            <w:jc w:val="both"/>
            <w:rPr>
              <w:rFonts w:ascii="Times New Roman" w:hAnsi="Times New Roman" w:cs="Times New Roman"/>
              <w:color w:val="000000" w:themeColor="text1"/>
              <w:sz w:val="24"/>
              <w:szCs w:val="24"/>
            </w:rPr>
          </w:pPr>
        </w:p>
        <w:p w14:paraId="52C96FAA" w14:textId="77777777" w:rsidR="00DB6879" w:rsidRDefault="00DB6879" w:rsidP="00DB6879"/>
        <w:p w14:paraId="3362ABE4" w14:textId="77777777" w:rsidR="00DB6879" w:rsidRPr="00DB6879" w:rsidRDefault="00DB6879" w:rsidP="00DB6879"/>
        <w:p w14:paraId="3B56109B" w14:textId="778B5960" w:rsidR="00933620" w:rsidRPr="00CE3B2D" w:rsidRDefault="00933620" w:rsidP="00CE3B2D">
          <w:pPr>
            <w:pStyle w:val="TOCHeading"/>
            <w:spacing w:line="360" w:lineRule="auto"/>
            <w:jc w:val="both"/>
            <w:rPr>
              <w:rFonts w:ascii="Times New Roman" w:hAnsi="Times New Roman" w:cs="Times New Roman"/>
              <w:sz w:val="24"/>
              <w:szCs w:val="24"/>
            </w:rPr>
          </w:pPr>
          <w:r w:rsidRPr="00CE3B2D">
            <w:rPr>
              <w:rFonts w:ascii="Times New Roman" w:hAnsi="Times New Roman" w:cs="Times New Roman"/>
              <w:color w:val="000000" w:themeColor="text1"/>
              <w:sz w:val="24"/>
              <w:szCs w:val="24"/>
            </w:rPr>
            <w:lastRenderedPageBreak/>
            <w:t>Table of Contents</w:t>
          </w:r>
        </w:p>
        <w:p w14:paraId="6FC7E87E" w14:textId="77777777" w:rsidR="00933620" w:rsidRPr="00CE3B2D" w:rsidRDefault="00933620" w:rsidP="00CE3B2D">
          <w:pPr>
            <w:pStyle w:val="TOC1"/>
            <w:tabs>
              <w:tab w:val="right" w:leader="dot" w:pos="9350"/>
            </w:tabs>
            <w:rPr>
              <w:rFonts w:cs="Times New Roman"/>
              <w:noProof/>
              <w:szCs w:val="24"/>
            </w:rPr>
          </w:pPr>
          <w:r w:rsidRPr="00CE3B2D">
            <w:rPr>
              <w:rFonts w:cs="Times New Roman"/>
              <w:szCs w:val="24"/>
            </w:rPr>
            <w:fldChar w:fldCharType="begin"/>
          </w:r>
          <w:r w:rsidRPr="00CE3B2D">
            <w:rPr>
              <w:rFonts w:cs="Times New Roman"/>
              <w:szCs w:val="24"/>
            </w:rPr>
            <w:instrText xml:space="preserve"> TOC \o "1-3" \h \z \u </w:instrText>
          </w:r>
          <w:r w:rsidRPr="00CE3B2D">
            <w:rPr>
              <w:rFonts w:cs="Times New Roman"/>
              <w:szCs w:val="24"/>
            </w:rPr>
            <w:fldChar w:fldCharType="separate"/>
          </w:r>
          <w:hyperlink w:anchor="_Toc168530808" w:history="1">
            <w:r w:rsidRPr="00CE3B2D">
              <w:rPr>
                <w:rStyle w:val="Hyperlink"/>
                <w:rFonts w:eastAsia="Times New Roman" w:cs="Times New Roman"/>
                <w:noProof/>
                <w:szCs w:val="24"/>
              </w:rPr>
              <w:t>Executive Summary</w:t>
            </w:r>
            <w:r w:rsidRPr="00CE3B2D">
              <w:rPr>
                <w:rFonts w:cs="Times New Roman"/>
                <w:noProof/>
                <w:webHidden/>
                <w:szCs w:val="24"/>
              </w:rPr>
              <w:tab/>
            </w:r>
            <w:r w:rsidRPr="00CE3B2D">
              <w:rPr>
                <w:rFonts w:cs="Times New Roman"/>
                <w:noProof/>
                <w:webHidden/>
                <w:szCs w:val="24"/>
              </w:rPr>
              <w:fldChar w:fldCharType="begin"/>
            </w:r>
            <w:r w:rsidRPr="00CE3B2D">
              <w:rPr>
                <w:rFonts w:cs="Times New Roman"/>
                <w:noProof/>
                <w:webHidden/>
                <w:szCs w:val="24"/>
              </w:rPr>
              <w:instrText xml:space="preserve"> PAGEREF _Toc168530808 \h </w:instrText>
            </w:r>
            <w:r w:rsidRPr="00CE3B2D">
              <w:rPr>
                <w:rFonts w:cs="Times New Roman"/>
                <w:noProof/>
                <w:webHidden/>
                <w:szCs w:val="24"/>
              </w:rPr>
            </w:r>
            <w:r w:rsidRPr="00CE3B2D">
              <w:rPr>
                <w:rFonts w:cs="Times New Roman"/>
                <w:noProof/>
                <w:webHidden/>
                <w:szCs w:val="24"/>
              </w:rPr>
              <w:fldChar w:fldCharType="separate"/>
            </w:r>
            <w:r w:rsidRPr="00CE3B2D">
              <w:rPr>
                <w:rFonts w:cs="Times New Roman"/>
                <w:noProof/>
                <w:webHidden/>
                <w:szCs w:val="24"/>
              </w:rPr>
              <w:t>3</w:t>
            </w:r>
            <w:r w:rsidRPr="00CE3B2D">
              <w:rPr>
                <w:rFonts w:cs="Times New Roman"/>
                <w:noProof/>
                <w:webHidden/>
                <w:szCs w:val="24"/>
              </w:rPr>
              <w:fldChar w:fldCharType="end"/>
            </w:r>
          </w:hyperlink>
        </w:p>
        <w:p w14:paraId="632F0FF9" w14:textId="77777777" w:rsidR="00933620" w:rsidRPr="00CE3B2D" w:rsidRDefault="00000000" w:rsidP="00CE3B2D">
          <w:pPr>
            <w:pStyle w:val="TOC1"/>
            <w:tabs>
              <w:tab w:val="left" w:pos="440"/>
              <w:tab w:val="right" w:leader="dot" w:pos="9350"/>
            </w:tabs>
            <w:rPr>
              <w:rFonts w:cs="Times New Roman"/>
              <w:noProof/>
              <w:szCs w:val="24"/>
            </w:rPr>
          </w:pPr>
          <w:hyperlink w:anchor="_Toc168530809" w:history="1">
            <w:r w:rsidR="00933620" w:rsidRPr="00CE3B2D">
              <w:rPr>
                <w:rStyle w:val="Hyperlink"/>
                <w:rFonts w:eastAsia="Times New Roman" w:cs="Times New Roman"/>
                <w:noProof/>
                <w:szCs w:val="24"/>
              </w:rPr>
              <w:t>1.</w:t>
            </w:r>
            <w:r w:rsidR="00933620" w:rsidRPr="00CE3B2D">
              <w:rPr>
                <w:rFonts w:cs="Times New Roman"/>
                <w:noProof/>
                <w:szCs w:val="24"/>
              </w:rPr>
              <w:tab/>
            </w:r>
            <w:r w:rsidR="00933620" w:rsidRPr="00CE3B2D">
              <w:rPr>
                <w:rStyle w:val="Hyperlink"/>
                <w:rFonts w:eastAsia="Times New Roman" w:cs="Times New Roman"/>
                <w:noProof/>
                <w:szCs w:val="24"/>
              </w:rPr>
              <w:t>Introduction</w:t>
            </w:r>
            <w:r w:rsidR="00933620" w:rsidRPr="00CE3B2D">
              <w:rPr>
                <w:rFonts w:cs="Times New Roman"/>
                <w:noProof/>
                <w:webHidden/>
                <w:szCs w:val="24"/>
              </w:rPr>
              <w:tab/>
            </w:r>
            <w:r w:rsidR="00933620" w:rsidRPr="00CE3B2D">
              <w:rPr>
                <w:rFonts w:cs="Times New Roman"/>
                <w:noProof/>
                <w:webHidden/>
                <w:szCs w:val="24"/>
              </w:rPr>
              <w:fldChar w:fldCharType="begin"/>
            </w:r>
            <w:r w:rsidR="00933620" w:rsidRPr="00CE3B2D">
              <w:rPr>
                <w:rFonts w:cs="Times New Roman"/>
                <w:noProof/>
                <w:webHidden/>
                <w:szCs w:val="24"/>
              </w:rPr>
              <w:instrText xml:space="preserve"> PAGEREF _Toc168530809 \h </w:instrText>
            </w:r>
            <w:r w:rsidR="00933620" w:rsidRPr="00CE3B2D">
              <w:rPr>
                <w:rFonts w:cs="Times New Roman"/>
                <w:noProof/>
                <w:webHidden/>
                <w:szCs w:val="24"/>
              </w:rPr>
            </w:r>
            <w:r w:rsidR="00933620" w:rsidRPr="00CE3B2D">
              <w:rPr>
                <w:rFonts w:cs="Times New Roman"/>
                <w:noProof/>
                <w:webHidden/>
                <w:szCs w:val="24"/>
              </w:rPr>
              <w:fldChar w:fldCharType="separate"/>
            </w:r>
            <w:r w:rsidR="00933620" w:rsidRPr="00CE3B2D">
              <w:rPr>
                <w:rFonts w:cs="Times New Roman"/>
                <w:noProof/>
                <w:webHidden/>
                <w:szCs w:val="24"/>
              </w:rPr>
              <w:t>4</w:t>
            </w:r>
            <w:r w:rsidR="00933620" w:rsidRPr="00CE3B2D">
              <w:rPr>
                <w:rFonts w:cs="Times New Roman"/>
                <w:noProof/>
                <w:webHidden/>
                <w:szCs w:val="24"/>
              </w:rPr>
              <w:fldChar w:fldCharType="end"/>
            </w:r>
          </w:hyperlink>
        </w:p>
        <w:p w14:paraId="1F84BA5F" w14:textId="77777777" w:rsidR="00933620" w:rsidRPr="00CE3B2D" w:rsidRDefault="00000000" w:rsidP="00CE3B2D">
          <w:pPr>
            <w:pStyle w:val="TOC1"/>
            <w:tabs>
              <w:tab w:val="left" w:pos="440"/>
              <w:tab w:val="right" w:leader="dot" w:pos="9350"/>
            </w:tabs>
            <w:rPr>
              <w:rFonts w:cs="Times New Roman"/>
              <w:noProof/>
              <w:szCs w:val="24"/>
            </w:rPr>
          </w:pPr>
          <w:hyperlink w:anchor="_Toc168530810" w:history="1">
            <w:r w:rsidR="00933620" w:rsidRPr="00CE3B2D">
              <w:rPr>
                <w:rStyle w:val="Hyperlink"/>
                <w:rFonts w:eastAsia="Times New Roman" w:cs="Times New Roman"/>
                <w:noProof/>
                <w:szCs w:val="24"/>
              </w:rPr>
              <w:t>2.</w:t>
            </w:r>
            <w:r w:rsidR="00933620" w:rsidRPr="00CE3B2D">
              <w:rPr>
                <w:rFonts w:cs="Times New Roman"/>
                <w:noProof/>
                <w:szCs w:val="24"/>
              </w:rPr>
              <w:tab/>
            </w:r>
            <w:r w:rsidR="00933620" w:rsidRPr="00CE3B2D">
              <w:rPr>
                <w:rStyle w:val="Hyperlink"/>
                <w:rFonts w:eastAsia="Times New Roman" w:cs="Times New Roman"/>
                <w:noProof/>
                <w:szCs w:val="24"/>
              </w:rPr>
              <w:t>Key Differences between England and Thailand</w:t>
            </w:r>
            <w:r w:rsidR="00933620" w:rsidRPr="00CE3B2D">
              <w:rPr>
                <w:rFonts w:cs="Times New Roman"/>
                <w:noProof/>
                <w:webHidden/>
                <w:szCs w:val="24"/>
              </w:rPr>
              <w:tab/>
            </w:r>
            <w:r w:rsidR="00933620" w:rsidRPr="00CE3B2D">
              <w:rPr>
                <w:rFonts w:cs="Times New Roman"/>
                <w:noProof/>
                <w:webHidden/>
                <w:szCs w:val="24"/>
              </w:rPr>
              <w:fldChar w:fldCharType="begin"/>
            </w:r>
            <w:r w:rsidR="00933620" w:rsidRPr="00CE3B2D">
              <w:rPr>
                <w:rFonts w:cs="Times New Roman"/>
                <w:noProof/>
                <w:webHidden/>
                <w:szCs w:val="24"/>
              </w:rPr>
              <w:instrText xml:space="preserve"> PAGEREF _Toc168530810 \h </w:instrText>
            </w:r>
            <w:r w:rsidR="00933620" w:rsidRPr="00CE3B2D">
              <w:rPr>
                <w:rFonts w:cs="Times New Roman"/>
                <w:noProof/>
                <w:webHidden/>
                <w:szCs w:val="24"/>
              </w:rPr>
            </w:r>
            <w:r w:rsidR="00933620" w:rsidRPr="00CE3B2D">
              <w:rPr>
                <w:rFonts w:cs="Times New Roman"/>
                <w:noProof/>
                <w:webHidden/>
                <w:szCs w:val="24"/>
              </w:rPr>
              <w:fldChar w:fldCharType="separate"/>
            </w:r>
            <w:r w:rsidR="00933620" w:rsidRPr="00CE3B2D">
              <w:rPr>
                <w:rFonts w:cs="Times New Roman"/>
                <w:noProof/>
                <w:webHidden/>
                <w:szCs w:val="24"/>
              </w:rPr>
              <w:t>4</w:t>
            </w:r>
            <w:r w:rsidR="00933620" w:rsidRPr="00CE3B2D">
              <w:rPr>
                <w:rFonts w:cs="Times New Roman"/>
                <w:noProof/>
                <w:webHidden/>
                <w:szCs w:val="24"/>
              </w:rPr>
              <w:fldChar w:fldCharType="end"/>
            </w:r>
          </w:hyperlink>
        </w:p>
        <w:p w14:paraId="41EE8C1A" w14:textId="77777777" w:rsidR="00933620" w:rsidRPr="00CE3B2D" w:rsidRDefault="00000000" w:rsidP="00CE3B2D">
          <w:pPr>
            <w:pStyle w:val="TOC1"/>
            <w:tabs>
              <w:tab w:val="left" w:pos="440"/>
              <w:tab w:val="right" w:leader="dot" w:pos="9350"/>
            </w:tabs>
            <w:rPr>
              <w:rFonts w:cs="Times New Roman"/>
              <w:noProof/>
              <w:szCs w:val="24"/>
            </w:rPr>
          </w:pPr>
          <w:hyperlink w:anchor="_Toc168530811" w:history="1">
            <w:r w:rsidR="00933620" w:rsidRPr="00CE3B2D">
              <w:rPr>
                <w:rStyle w:val="Hyperlink"/>
                <w:rFonts w:eastAsia="Times New Roman" w:cs="Times New Roman"/>
                <w:noProof/>
                <w:szCs w:val="24"/>
              </w:rPr>
              <w:t>3.</w:t>
            </w:r>
            <w:r w:rsidR="00933620" w:rsidRPr="00CE3B2D">
              <w:rPr>
                <w:rFonts w:cs="Times New Roman"/>
                <w:noProof/>
                <w:szCs w:val="24"/>
              </w:rPr>
              <w:tab/>
            </w:r>
            <w:r w:rsidR="00933620" w:rsidRPr="00CE3B2D">
              <w:rPr>
                <w:rStyle w:val="Hyperlink"/>
                <w:rFonts w:eastAsia="Times New Roman" w:cs="Times New Roman"/>
                <w:noProof/>
                <w:szCs w:val="24"/>
              </w:rPr>
              <w:t>Analysis Using the GLOBE Project's Culture and Leadership Study</w:t>
            </w:r>
            <w:r w:rsidR="00933620" w:rsidRPr="00CE3B2D">
              <w:rPr>
                <w:rFonts w:cs="Times New Roman"/>
                <w:noProof/>
                <w:webHidden/>
                <w:szCs w:val="24"/>
              </w:rPr>
              <w:tab/>
            </w:r>
            <w:r w:rsidR="00933620" w:rsidRPr="00CE3B2D">
              <w:rPr>
                <w:rFonts w:cs="Times New Roman"/>
                <w:noProof/>
                <w:webHidden/>
                <w:szCs w:val="24"/>
              </w:rPr>
              <w:fldChar w:fldCharType="begin"/>
            </w:r>
            <w:r w:rsidR="00933620" w:rsidRPr="00CE3B2D">
              <w:rPr>
                <w:rFonts w:cs="Times New Roman"/>
                <w:noProof/>
                <w:webHidden/>
                <w:szCs w:val="24"/>
              </w:rPr>
              <w:instrText xml:space="preserve"> PAGEREF _Toc168530811 \h </w:instrText>
            </w:r>
            <w:r w:rsidR="00933620" w:rsidRPr="00CE3B2D">
              <w:rPr>
                <w:rFonts w:cs="Times New Roman"/>
                <w:noProof/>
                <w:webHidden/>
                <w:szCs w:val="24"/>
              </w:rPr>
            </w:r>
            <w:r w:rsidR="00933620" w:rsidRPr="00CE3B2D">
              <w:rPr>
                <w:rFonts w:cs="Times New Roman"/>
                <w:noProof/>
                <w:webHidden/>
                <w:szCs w:val="24"/>
              </w:rPr>
              <w:fldChar w:fldCharType="separate"/>
            </w:r>
            <w:r w:rsidR="00933620" w:rsidRPr="00CE3B2D">
              <w:rPr>
                <w:rFonts w:cs="Times New Roman"/>
                <w:noProof/>
                <w:webHidden/>
                <w:szCs w:val="24"/>
              </w:rPr>
              <w:t>5</w:t>
            </w:r>
            <w:r w:rsidR="00933620" w:rsidRPr="00CE3B2D">
              <w:rPr>
                <w:rFonts w:cs="Times New Roman"/>
                <w:noProof/>
                <w:webHidden/>
                <w:szCs w:val="24"/>
              </w:rPr>
              <w:fldChar w:fldCharType="end"/>
            </w:r>
          </w:hyperlink>
        </w:p>
        <w:p w14:paraId="7781A71F" w14:textId="77777777" w:rsidR="00933620" w:rsidRPr="00CE3B2D" w:rsidRDefault="00000000" w:rsidP="00CE3B2D">
          <w:pPr>
            <w:pStyle w:val="TOC1"/>
            <w:tabs>
              <w:tab w:val="left" w:pos="440"/>
              <w:tab w:val="right" w:leader="dot" w:pos="9350"/>
            </w:tabs>
            <w:rPr>
              <w:rFonts w:cs="Times New Roman"/>
              <w:noProof/>
              <w:szCs w:val="24"/>
            </w:rPr>
          </w:pPr>
          <w:hyperlink w:anchor="_Toc168530812" w:history="1">
            <w:r w:rsidR="00933620" w:rsidRPr="00CE3B2D">
              <w:rPr>
                <w:rStyle w:val="Hyperlink"/>
                <w:rFonts w:eastAsia="Times New Roman" w:cs="Times New Roman"/>
                <w:noProof/>
                <w:szCs w:val="24"/>
              </w:rPr>
              <w:t>4.</w:t>
            </w:r>
            <w:r w:rsidR="00933620" w:rsidRPr="00CE3B2D">
              <w:rPr>
                <w:rFonts w:cs="Times New Roman"/>
                <w:noProof/>
                <w:szCs w:val="24"/>
              </w:rPr>
              <w:tab/>
            </w:r>
            <w:r w:rsidR="00933620" w:rsidRPr="00CE3B2D">
              <w:rPr>
                <w:rStyle w:val="Hyperlink"/>
                <w:rFonts w:eastAsia="Times New Roman" w:cs="Times New Roman"/>
                <w:noProof/>
                <w:szCs w:val="24"/>
              </w:rPr>
              <w:t>Challenges of Intercultural Leadership in the Hospitality Industry</w:t>
            </w:r>
            <w:r w:rsidR="00933620" w:rsidRPr="00CE3B2D">
              <w:rPr>
                <w:rFonts w:cs="Times New Roman"/>
                <w:noProof/>
                <w:webHidden/>
                <w:szCs w:val="24"/>
              </w:rPr>
              <w:tab/>
            </w:r>
            <w:r w:rsidR="00933620" w:rsidRPr="00CE3B2D">
              <w:rPr>
                <w:rFonts w:cs="Times New Roman"/>
                <w:noProof/>
                <w:webHidden/>
                <w:szCs w:val="24"/>
              </w:rPr>
              <w:fldChar w:fldCharType="begin"/>
            </w:r>
            <w:r w:rsidR="00933620" w:rsidRPr="00CE3B2D">
              <w:rPr>
                <w:rFonts w:cs="Times New Roman"/>
                <w:noProof/>
                <w:webHidden/>
                <w:szCs w:val="24"/>
              </w:rPr>
              <w:instrText xml:space="preserve"> PAGEREF _Toc168530812 \h </w:instrText>
            </w:r>
            <w:r w:rsidR="00933620" w:rsidRPr="00CE3B2D">
              <w:rPr>
                <w:rFonts w:cs="Times New Roman"/>
                <w:noProof/>
                <w:webHidden/>
                <w:szCs w:val="24"/>
              </w:rPr>
            </w:r>
            <w:r w:rsidR="00933620" w:rsidRPr="00CE3B2D">
              <w:rPr>
                <w:rFonts w:cs="Times New Roman"/>
                <w:noProof/>
                <w:webHidden/>
                <w:szCs w:val="24"/>
              </w:rPr>
              <w:fldChar w:fldCharType="separate"/>
            </w:r>
            <w:r w:rsidR="00933620" w:rsidRPr="00CE3B2D">
              <w:rPr>
                <w:rFonts w:cs="Times New Roman"/>
                <w:noProof/>
                <w:webHidden/>
                <w:szCs w:val="24"/>
              </w:rPr>
              <w:t>5</w:t>
            </w:r>
            <w:r w:rsidR="00933620" w:rsidRPr="00CE3B2D">
              <w:rPr>
                <w:rFonts w:cs="Times New Roman"/>
                <w:noProof/>
                <w:webHidden/>
                <w:szCs w:val="24"/>
              </w:rPr>
              <w:fldChar w:fldCharType="end"/>
            </w:r>
          </w:hyperlink>
        </w:p>
        <w:p w14:paraId="43F53CC2" w14:textId="77777777" w:rsidR="00933620" w:rsidRPr="00CE3B2D" w:rsidRDefault="00000000" w:rsidP="00CE3B2D">
          <w:pPr>
            <w:pStyle w:val="TOC1"/>
            <w:tabs>
              <w:tab w:val="right" w:leader="dot" w:pos="9350"/>
            </w:tabs>
            <w:rPr>
              <w:rFonts w:cs="Times New Roman"/>
              <w:noProof/>
              <w:szCs w:val="24"/>
            </w:rPr>
          </w:pPr>
          <w:hyperlink w:anchor="_Toc168530813" w:history="1">
            <w:r w:rsidR="00933620" w:rsidRPr="00CE3B2D">
              <w:rPr>
                <w:rStyle w:val="Hyperlink"/>
                <w:rFonts w:eastAsia="Times New Roman" w:cs="Times New Roman"/>
                <w:noProof/>
                <w:szCs w:val="24"/>
              </w:rPr>
              <w:t>Conclusion</w:t>
            </w:r>
            <w:r w:rsidR="00933620" w:rsidRPr="00CE3B2D">
              <w:rPr>
                <w:rFonts w:cs="Times New Roman"/>
                <w:noProof/>
                <w:webHidden/>
                <w:szCs w:val="24"/>
              </w:rPr>
              <w:tab/>
            </w:r>
            <w:r w:rsidR="00933620" w:rsidRPr="00CE3B2D">
              <w:rPr>
                <w:rFonts w:cs="Times New Roman"/>
                <w:noProof/>
                <w:webHidden/>
                <w:szCs w:val="24"/>
              </w:rPr>
              <w:fldChar w:fldCharType="begin"/>
            </w:r>
            <w:r w:rsidR="00933620" w:rsidRPr="00CE3B2D">
              <w:rPr>
                <w:rFonts w:cs="Times New Roman"/>
                <w:noProof/>
                <w:webHidden/>
                <w:szCs w:val="24"/>
              </w:rPr>
              <w:instrText xml:space="preserve"> PAGEREF _Toc168530813 \h </w:instrText>
            </w:r>
            <w:r w:rsidR="00933620" w:rsidRPr="00CE3B2D">
              <w:rPr>
                <w:rFonts w:cs="Times New Roman"/>
                <w:noProof/>
                <w:webHidden/>
                <w:szCs w:val="24"/>
              </w:rPr>
            </w:r>
            <w:r w:rsidR="00933620" w:rsidRPr="00CE3B2D">
              <w:rPr>
                <w:rFonts w:cs="Times New Roman"/>
                <w:noProof/>
                <w:webHidden/>
                <w:szCs w:val="24"/>
              </w:rPr>
              <w:fldChar w:fldCharType="separate"/>
            </w:r>
            <w:r w:rsidR="00933620" w:rsidRPr="00CE3B2D">
              <w:rPr>
                <w:rFonts w:cs="Times New Roman"/>
                <w:noProof/>
                <w:webHidden/>
                <w:szCs w:val="24"/>
              </w:rPr>
              <w:t>6</w:t>
            </w:r>
            <w:r w:rsidR="00933620" w:rsidRPr="00CE3B2D">
              <w:rPr>
                <w:rFonts w:cs="Times New Roman"/>
                <w:noProof/>
                <w:webHidden/>
                <w:szCs w:val="24"/>
              </w:rPr>
              <w:fldChar w:fldCharType="end"/>
            </w:r>
          </w:hyperlink>
        </w:p>
        <w:p w14:paraId="3228B8EB" w14:textId="77777777" w:rsidR="00933620" w:rsidRPr="00CE3B2D" w:rsidRDefault="00000000" w:rsidP="00CE3B2D">
          <w:pPr>
            <w:pStyle w:val="TOC1"/>
            <w:tabs>
              <w:tab w:val="right" w:leader="dot" w:pos="9350"/>
            </w:tabs>
            <w:rPr>
              <w:rFonts w:cs="Times New Roman"/>
              <w:noProof/>
              <w:szCs w:val="24"/>
            </w:rPr>
          </w:pPr>
          <w:hyperlink w:anchor="_Toc168530814" w:history="1">
            <w:r w:rsidR="00933620" w:rsidRPr="00CE3B2D">
              <w:rPr>
                <w:rStyle w:val="Hyperlink"/>
                <w:rFonts w:eastAsia="Times New Roman" w:cs="Times New Roman"/>
                <w:noProof/>
                <w:szCs w:val="24"/>
              </w:rPr>
              <w:t>Recommendations</w:t>
            </w:r>
            <w:r w:rsidR="00933620" w:rsidRPr="00CE3B2D">
              <w:rPr>
                <w:rFonts w:cs="Times New Roman"/>
                <w:noProof/>
                <w:webHidden/>
                <w:szCs w:val="24"/>
              </w:rPr>
              <w:tab/>
            </w:r>
            <w:r w:rsidR="00933620" w:rsidRPr="00CE3B2D">
              <w:rPr>
                <w:rFonts w:cs="Times New Roman"/>
                <w:noProof/>
                <w:webHidden/>
                <w:szCs w:val="24"/>
              </w:rPr>
              <w:fldChar w:fldCharType="begin"/>
            </w:r>
            <w:r w:rsidR="00933620" w:rsidRPr="00CE3B2D">
              <w:rPr>
                <w:rFonts w:cs="Times New Roman"/>
                <w:noProof/>
                <w:webHidden/>
                <w:szCs w:val="24"/>
              </w:rPr>
              <w:instrText xml:space="preserve"> PAGEREF _Toc168530814 \h </w:instrText>
            </w:r>
            <w:r w:rsidR="00933620" w:rsidRPr="00CE3B2D">
              <w:rPr>
                <w:rFonts w:cs="Times New Roman"/>
                <w:noProof/>
                <w:webHidden/>
                <w:szCs w:val="24"/>
              </w:rPr>
            </w:r>
            <w:r w:rsidR="00933620" w:rsidRPr="00CE3B2D">
              <w:rPr>
                <w:rFonts w:cs="Times New Roman"/>
                <w:noProof/>
                <w:webHidden/>
                <w:szCs w:val="24"/>
              </w:rPr>
              <w:fldChar w:fldCharType="separate"/>
            </w:r>
            <w:r w:rsidR="00933620" w:rsidRPr="00CE3B2D">
              <w:rPr>
                <w:rFonts w:cs="Times New Roman"/>
                <w:noProof/>
                <w:webHidden/>
                <w:szCs w:val="24"/>
              </w:rPr>
              <w:t>7</w:t>
            </w:r>
            <w:r w:rsidR="00933620" w:rsidRPr="00CE3B2D">
              <w:rPr>
                <w:rFonts w:cs="Times New Roman"/>
                <w:noProof/>
                <w:webHidden/>
                <w:szCs w:val="24"/>
              </w:rPr>
              <w:fldChar w:fldCharType="end"/>
            </w:r>
          </w:hyperlink>
        </w:p>
        <w:p w14:paraId="5F4ACC10" w14:textId="77777777" w:rsidR="00933620" w:rsidRPr="00CE3B2D" w:rsidRDefault="00933620" w:rsidP="00CE3B2D">
          <w:pPr>
            <w:rPr>
              <w:rFonts w:cs="Times New Roman"/>
              <w:szCs w:val="24"/>
            </w:rPr>
          </w:pPr>
          <w:r w:rsidRPr="00CE3B2D">
            <w:rPr>
              <w:rFonts w:cs="Times New Roman"/>
              <w:szCs w:val="24"/>
            </w:rPr>
            <w:fldChar w:fldCharType="end"/>
          </w:r>
        </w:p>
      </w:sdtContent>
    </w:sdt>
    <w:p w14:paraId="53836099" w14:textId="77777777" w:rsidR="00E11D02" w:rsidRPr="00CE3B2D" w:rsidRDefault="00E11D02" w:rsidP="00CE3B2D">
      <w:pPr>
        <w:rPr>
          <w:rFonts w:eastAsia="Times New Roman" w:cs="Times New Roman"/>
          <w:b/>
          <w:bCs/>
          <w:szCs w:val="24"/>
        </w:rPr>
      </w:pPr>
      <w:r w:rsidRPr="00CE3B2D">
        <w:rPr>
          <w:rFonts w:eastAsia="Times New Roman" w:cs="Times New Roman"/>
          <w:b/>
          <w:bCs/>
          <w:szCs w:val="24"/>
        </w:rPr>
        <w:br w:type="page"/>
      </w:r>
    </w:p>
    <w:p w14:paraId="721D9ECD" w14:textId="77777777" w:rsidR="00E11D02" w:rsidRPr="00CE3B2D" w:rsidRDefault="00E11D02" w:rsidP="00CE3B2D">
      <w:pPr>
        <w:pStyle w:val="Heading1"/>
        <w:rPr>
          <w:rFonts w:eastAsia="Times New Roman" w:cs="Times New Roman"/>
          <w:szCs w:val="24"/>
        </w:rPr>
      </w:pPr>
      <w:bookmarkStart w:id="0" w:name="_Toc168530808"/>
      <w:r w:rsidRPr="00CE3B2D">
        <w:rPr>
          <w:rFonts w:eastAsia="Times New Roman" w:cs="Times New Roman"/>
          <w:szCs w:val="24"/>
        </w:rPr>
        <w:lastRenderedPageBreak/>
        <w:t>Executive Summary</w:t>
      </w:r>
      <w:bookmarkEnd w:id="0"/>
    </w:p>
    <w:p w14:paraId="75621AC7" w14:textId="546265B8" w:rsidR="00063CC2" w:rsidRPr="00CE3B2D" w:rsidRDefault="00063CC2" w:rsidP="00CE3B2D">
      <w:pPr>
        <w:ind w:firstLine="720"/>
        <w:rPr>
          <w:rFonts w:eastAsia="Times New Roman" w:cs="Times New Roman"/>
          <w:szCs w:val="24"/>
        </w:rPr>
      </w:pPr>
      <w:r w:rsidRPr="00CE3B2D">
        <w:rPr>
          <w:rFonts w:eastAsia="Times New Roman" w:cs="Times New Roman"/>
          <w:szCs w:val="24"/>
        </w:rPr>
        <w:t xml:space="preserve">This study examines intercultural competency via the lens of the fictional </w:t>
      </w:r>
      <w:r w:rsidR="00B57AD0" w:rsidRPr="00CE3B2D">
        <w:rPr>
          <w:rFonts w:eastAsia="Times New Roman" w:cs="Times New Roman"/>
          <w:szCs w:val="24"/>
        </w:rPr>
        <w:t>Cultural Fusion Hotel</w:t>
      </w:r>
      <w:r w:rsidRPr="00CE3B2D">
        <w:rPr>
          <w:rFonts w:eastAsia="Times New Roman" w:cs="Times New Roman"/>
          <w:szCs w:val="24"/>
        </w:rPr>
        <w:t xml:space="preserve"> in London, England. The hotel is part of a Thai-based hotel chain. The study critically examines hotel intercultural leadership challenges. This debate appears in the report. This document </w:t>
      </w:r>
      <w:proofErr w:type="spellStart"/>
      <w:r w:rsidRPr="00CE3B2D">
        <w:rPr>
          <w:rFonts w:eastAsia="Times New Roman" w:cs="Times New Roman"/>
          <w:szCs w:val="24"/>
        </w:rPr>
        <w:t>summari</w:t>
      </w:r>
      <w:r w:rsidR="00DB6879">
        <w:rPr>
          <w:rFonts w:eastAsia="Times New Roman" w:cs="Times New Roman"/>
          <w:szCs w:val="24"/>
        </w:rPr>
        <w:t>s</w:t>
      </w:r>
      <w:r w:rsidRPr="00CE3B2D">
        <w:rPr>
          <w:rFonts w:eastAsia="Times New Roman" w:cs="Times New Roman"/>
          <w:szCs w:val="24"/>
        </w:rPr>
        <w:t>es</w:t>
      </w:r>
      <w:proofErr w:type="spellEnd"/>
      <w:r w:rsidRPr="00CE3B2D">
        <w:rPr>
          <w:rFonts w:eastAsia="Times New Roman" w:cs="Times New Roman"/>
          <w:szCs w:val="24"/>
        </w:rPr>
        <w:t xml:space="preserve"> the main cultural differences between England and Thailand. The GLOBE Project's culture and leadership study is also used to </w:t>
      </w:r>
      <w:proofErr w:type="spellStart"/>
      <w:r w:rsidRPr="00CE3B2D">
        <w:rPr>
          <w:rFonts w:eastAsia="Times New Roman" w:cs="Times New Roman"/>
          <w:szCs w:val="24"/>
        </w:rPr>
        <w:t>analy</w:t>
      </w:r>
      <w:r w:rsidR="00DB6879">
        <w:rPr>
          <w:rFonts w:eastAsia="Times New Roman" w:cs="Times New Roman"/>
          <w:szCs w:val="24"/>
        </w:rPr>
        <w:t>s</w:t>
      </w:r>
      <w:r w:rsidRPr="00CE3B2D">
        <w:rPr>
          <w:rFonts w:eastAsia="Times New Roman" w:cs="Times New Roman"/>
          <w:szCs w:val="24"/>
        </w:rPr>
        <w:t>e</w:t>
      </w:r>
      <w:proofErr w:type="spellEnd"/>
      <w:r w:rsidRPr="00CE3B2D">
        <w:rPr>
          <w:rFonts w:eastAsia="Times New Roman" w:cs="Times New Roman"/>
          <w:szCs w:val="24"/>
        </w:rPr>
        <w:t xml:space="preserve"> these differences. </w:t>
      </w:r>
      <w:r w:rsidRPr="00CE3B2D">
        <w:rPr>
          <w:rFonts w:eastAsia="Times New Roman" w:cs="Times New Roman"/>
          <w:szCs w:val="24"/>
        </w:rPr>
        <w:br/>
      </w:r>
    </w:p>
    <w:p w14:paraId="4FAA2B52" w14:textId="77777777" w:rsidR="00E11D02" w:rsidRPr="00CE3B2D" w:rsidRDefault="00E11D02" w:rsidP="00CE3B2D">
      <w:pPr>
        <w:ind w:firstLine="720"/>
        <w:rPr>
          <w:rFonts w:eastAsia="Times New Roman" w:cs="Times New Roman"/>
          <w:szCs w:val="24"/>
        </w:rPr>
      </w:pPr>
    </w:p>
    <w:p w14:paraId="4E4CB956" w14:textId="77777777" w:rsidR="00E11D02" w:rsidRPr="00CE3B2D" w:rsidRDefault="00E11D02" w:rsidP="00CE3B2D">
      <w:pPr>
        <w:rPr>
          <w:rFonts w:eastAsia="Times New Roman" w:cs="Times New Roman"/>
          <w:b/>
          <w:bCs/>
          <w:color w:val="000000" w:themeColor="text1"/>
          <w:szCs w:val="24"/>
        </w:rPr>
      </w:pPr>
      <w:r w:rsidRPr="00CE3B2D">
        <w:rPr>
          <w:rFonts w:eastAsia="Times New Roman" w:cs="Times New Roman"/>
          <w:szCs w:val="24"/>
        </w:rPr>
        <w:br w:type="page"/>
      </w:r>
    </w:p>
    <w:p w14:paraId="706EFC32" w14:textId="77777777" w:rsidR="00E11D02" w:rsidRPr="00CE3B2D" w:rsidRDefault="00E11D02" w:rsidP="00CE3B2D">
      <w:pPr>
        <w:pStyle w:val="Heading1"/>
        <w:numPr>
          <w:ilvl w:val="0"/>
          <w:numId w:val="2"/>
        </w:numPr>
        <w:rPr>
          <w:rFonts w:eastAsia="Times New Roman" w:cs="Times New Roman"/>
          <w:szCs w:val="24"/>
        </w:rPr>
      </w:pPr>
      <w:bookmarkStart w:id="1" w:name="_Toc168530809"/>
      <w:r w:rsidRPr="00CE3B2D">
        <w:rPr>
          <w:rFonts w:eastAsia="Times New Roman" w:cs="Times New Roman"/>
          <w:szCs w:val="24"/>
        </w:rPr>
        <w:lastRenderedPageBreak/>
        <w:t>Introduction</w:t>
      </w:r>
      <w:bookmarkEnd w:id="1"/>
    </w:p>
    <w:p w14:paraId="6CCDEFD7" w14:textId="3D53EA58" w:rsidR="00E11D02" w:rsidRPr="00CE3B2D" w:rsidRDefault="00063CC2" w:rsidP="00CE3B2D">
      <w:pPr>
        <w:ind w:firstLine="720"/>
        <w:rPr>
          <w:rFonts w:eastAsia="Times New Roman" w:cs="Times New Roman"/>
          <w:szCs w:val="24"/>
        </w:rPr>
      </w:pPr>
      <w:r w:rsidRPr="00CE3B2D">
        <w:rPr>
          <w:rFonts w:eastAsia="Times New Roman" w:cs="Times New Roman"/>
          <w:szCs w:val="24"/>
        </w:rPr>
        <w:t xml:space="preserve">Hospitality workers must converse well with people from different cultures. The hotel sector depends on providing excellent service to a diverse customer base. This shows the necessity of understanding cultural differences to ensure smooth operations and a better tourist experience. The </w:t>
      </w:r>
      <w:r w:rsidR="00B57AD0" w:rsidRPr="00CE3B2D">
        <w:rPr>
          <w:rFonts w:eastAsia="Times New Roman" w:cs="Times New Roman"/>
          <w:szCs w:val="24"/>
        </w:rPr>
        <w:t>Cultural Fusion Hotel</w:t>
      </w:r>
      <w:r w:rsidRPr="00CE3B2D">
        <w:rPr>
          <w:rFonts w:eastAsia="Times New Roman" w:cs="Times New Roman"/>
          <w:szCs w:val="24"/>
        </w:rPr>
        <w:t xml:space="preserve"> in London is preparing to welcome Thai staff, </w:t>
      </w:r>
      <w:proofErr w:type="spellStart"/>
      <w:r w:rsidRPr="00CE3B2D">
        <w:rPr>
          <w:rFonts w:eastAsia="Times New Roman" w:cs="Times New Roman"/>
          <w:szCs w:val="24"/>
        </w:rPr>
        <w:t>emphasi</w:t>
      </w:r>
      <w:r w:rsidR="00DB6879">
        <w:rPr>
          <w:rFonts w:eastAsia="Times New Roman" w:cs="Times New Roman"/>
          <w:szCs w:val="24"/>
        </w:rPr>
        <w:t>s</w:t>
      </w:r>
      <w:r w:rsidRPr="00CE3B2D">
        <w:rPr>
          <w:rFonts w:eastAsia="Times New Roman" w:cs="Times New Roman"/>
          <w:szCs w:val="24"/>
        </w:rPr>
        <w:t>ing</w:t>
      </w:r>
      <w:proofErr w:type="spellEnd"/>
      <w:r w:rsidRPr="00CE3B2D">
        <w:rPr>
          <w:rFonts w:eastAsia="Times New Roman" w:cs="Times New Roman"/>
          <w:szCs w:val="24"/>
        </w:rPr>
        <w:t xml:space="preserve"> the need of understanding cultural differences. This research evaluates the most significant cultural differences between English and Thailand, examines them through the GLOBE Project, and explains the challenges of managing a multicultural team.</w:t>
      </w:r>
    </w:p>
    <w:p w14:paraId="3376F7AD" w14:textId="77777777" w:rsidR="00E11D02" w:rsidRPr="00CE3B2D" w:rsidRDefault="00E11D02" w:rsidP="00CE3B2D">
      <w:pPr>
        <w:pStyle w:val="Heading1"/>
        <w:numPr>
          <w:ilvl w:val="0"/>
          <w:numId w:val="2"/>
        </w:numPr>
        <w:rPr>
          <w:rFonts w:eastAsia="Times New Roman" w:cs="Times New Roman"/>
          <w:szCs w:val="24"/>
        </w:rPr>
      </w:pPr>
      <w:bookmarkStart w:id="2" w:name="_Toc168530810"/>
      <w:r w:rsidRPr="00CE3B2D">
        <w:rPr>
          <w:rFonts w:eastAsia="Times New Roman" w:cs="Times New Roman"/>
          <w:szCs w:val="24"/>
        </w:rPr>
        <w:t>Key Differences between England and Thailand</w:t>
      </w:r>
      <w:bookmarkEnd w:id="2"/>
    </w:p>
    <w:p w14:paraId="76088954" w14:textId="27A3511B" w:rsidR="00B57AD0" w:rsidRPr="00CE3B2D" w:rsidRDefault="00063CC2" w:rsidP="00CE3B2D">
      <w:pPr>
        <w:ind w:firstLine="720"/>
        <w:rPr>
          <w:rFonts w:eastAsia="Times New Roman" w:cs="Times New Roman"/>
          <w:szCs w:val="24"/>
        </w:rPr>
      </w:pPr>
      <w:r w:rsidRPr="00CE3B2D">
        <w:rPr>
          <w:rFonts w:eastAsia="Times New Roman" w:cs="Times New Roman"/>
          <w:szCs w:val="24"/>
        </w:rPr>
        <w:t xml:space="preserve">England and Thailand have diverse cultures that can be described in many ways. These differences exist in both nations. English </w:t>
      </w:r>
      <w:proofErr w:type="spellStart"/>
      <w:r w:rsidRPr="00CE3B2D">
        <w:rPr>
          <w:rFonts w:eastAsia="Times New Roman" w:cs="Times New Roman"/>
          <w:szCs w:val="24"/>
        </w:rPr>
        <w:t>civili</w:t>
      </w:r>
      <w:r w:rsidR="00DB6879">
        <w:rPr>
          <w:rFonts w:eastAsia="Times New Roman" w:cs="Times New Roman"/>
          <w:szCs w:val="24"/>
        </w:rPr>
        <w:t>s</w:t>
      </w:r>
      <w:r w:rsidRPr="00CE3B2D">
        <w:rPr>
          <w:rFonts w:eastAsia="Times New Roman" w:cs="Times New Roman"/>
          <w:szCs w:val="24"/>
        </w:rPr>
        <w:t>ation</w:t>
      </w:r>
      <w:proofErr w:type="spellEnd"/>
      <w:r w:rsidRPr="00CE3B2D">
        <w:rPr>
          <w:rFonts w:eastAsia="Times New Roman" w:cs="Times New Roman"/>
          <w:szCs w:val="24"/>
        </w:rPr>
        <w:t xml:space="preserve"> values individualism, which entails personal autonomy, privacy, and expression. Individualism is </w:t>
      </w:r>
      <w:proofErr w:type="spellStart"/>
      <w:r w:rsidRPr="00CE3B2D">
        <w:rPr>
          <w:rFonts w:eastAsia="Times New Roman" w:cs="Times New Roman"/>
          <w:szCs w:val="24"/>
        </w:rPr>
        <w:t>emphasi</w:t>
      </w:r>
      <w:r w:rsidR="00DB6879">
        <w:rPr>
          <w:rFonts w:eastAsia="Times New Roman" w:cs="Times New Roman"/>
          <w:szCs w:val="24"/>
        </w:rPr>
        <w:t>s</w:t>
      </w:r>
      <w:r w:rsidRPr="00CE3B2D">
        <w:rPr>
          <w:rFonts w:eastAsia="Times New Roman" w:cs="Times New Roman"/>
          <w:szCs w:val="24"/>
        </w:rPr>
        <w:t>ed</w:t>
      </w:r>
      <w:proofErr w:type="spellEnd"/>
      <w:r w:rsidRPr="00CE3B2D">
        <w:rPr>
          <w:rFonts w:eastAsia="Times New Roman" w:cs="Times New Roman"/>
          <w:szCs w:val="24"/>
        </w:rPr>
        <w:t xml:space="preserve">, which explains this. According to </w:t>
      </w:r>
      <w:r w:rsidR="00B57AD0" w:rsidRPr="00CE3B2D">
        <w:rPr>
          <w:rFonts w:cs="Times New Roman"/>
          <w:color w:val="222222"/>
          <w:szCs w:val="24"/>
          <w:shd w:val="clear" w:color="auto" w:fill="FFFFFF"/>
        </w:rPr>
        <w:t xml:space="preserve">Ekstrand et al. </w:t>
      </w:r>
      <w:r w:rsidRPr="00CE3B2D">
        <w:rPr>
          <w:rFonts w:eastAsia="Times New Roman" w:cs="Times New Roman"/>
          <w:szCs w:val="24"/>
        </w:rPr>
        <w:t>(</w:t>
      </w:r>
      <w:r w:rsidR="00B57AD0" w:rsidRPr="00CE3B2D">
        <w:rPr>
          <w:rFonts w:cs="Times New Roman"/>
          <w:color w:val="222222"/>
          <w:szCs w:val="24"/>
          <w:shd w:val="clear" w:color="auto" w:fill="FFFFFF"/>
        </w:rPr>
        <w:t>2018</w:t>
      </w:r>
      <w:r w:rsidRPr="00CE3B2D">
        <w:rPr>
          <w:rFonts w:eastAsia="Times New Roman" w:cs="Times New Roman"/>
          <w:szCs w:val="24"/>
        </w:rPr>
        <w:t xml:space="preserve">), English people communicate clearly and respectfully. Additionally, punctuality and personal space are stressed. This contradicts Thailand's collectivist culture, which values community, hierarchy, and group cohesion. Thai communication is indirect and environment-dependent. Thai communication </w:t>
      </w:r>
      <w:proofErr w:type="spellStart"/>
      <w:r w:rsidRPr="00CE3B2D">
        <w:rPr>
          <w:rFonts w:eastAsia="Times New Roman" w:cs="Times New Roman"/>
          <w:szCs w:val="24"/>
        </w:rPr>
        <w:t>emphasi</w:t>
      </w:r>
      <w:r w:rsidR="00DB6879">
        <w:rPr>
          <w:rFonts w:eastAsia="Times New Roman" w:cs="Times New Roman"/>
          <w:szCs w:val="24"/>
        </w:rPr>
        <w:t>s</w:t>
      </w:r>
      <w:r w:rsidRPr="00CE3B2D">
        <w:rPr>
          <w:rFonts w:eastAsia="Times New Roman" w:cs="Times New Roman"/>
          <w:szCs w:val="24"/>
        </w:rPr>
        <w:t>es</w:t>
      </w:r>
      <w:proofErr w:type="spellEnd"/>
      <w:r w:rsidRPr="00CE3B2D">
        <w:rPr>
          <w:rFonts w:eastAsia="Times New Roman" w:cs="Times New Roman"/>
          <w:szCs w:val="24"/>
        </w:rPr>
        <w:t xml:space="preserve"> avoiding conflict and maintaining peace. Thais take great pains to prevent embarrassment (</w:t>
      </w:r>
      <w:r w:rsidR="00B57AD0" w:rsidRPr="00CE3B2D">
        <w:rPr>
          <w:rFonts w:cs="Times New Roman"/>
          <w:color w:val="222222"/>
          <w:szCs w:val="24"/>
          <w:shd w:val="clear" w:color="auto" w:fill="FFFFFF"/>
        </w:rPr>
        <w:t>Kongsuwan et al., 2012</w:t>
      </w:r>
      <w:r w:rsidRPr="00CE3B2D">
        <w:rPr>
          <w:rFonts w:eastAsia="Times New Roman" w:cs="Times New Roman"/>
          <w:szCs w:val="24"/>
        </w:rPr>
        <w:t xml:space="preserve">). This is because Thai couples value "saving face". Because of this, people go to great lengths to prevent embarrassment. </w:t>
      </w:r>
    </w:p>
    <w:p w14:paraId="4089416B" w14:textId="77777777" w:rsidR="00063CC2" w:rsidRPr="00CE3B2D" w:rsidRDefault="00063CC2" w:rsidP="00CE3B2D">
      <w:pPr>
        <w:ind w:firstLine="720"/>
        <w:rPr>
          <w:rFonts w:eastAsia="Times New Roman" w:cs="Times New Roman"/>
          <w:szCs w:val="24"/>
        </w:rPr>
      </w:pPr>
      <w:r w:rsidRPr="00CE3B2D">
        <w:rPr>
          <w:rFonts w:eastAsia="Times New Roman" w:cs="Times New Roman"/>
          <w:szCs w:val="24"/>
        </w:rPr>
        <w:t>Decision-making is another example of cultural differences. England values individualism, therefore decisions are made quickly and independently. This is a nationwide trend. Thailand makes decisions more thoughtfully and communally, with more discussion to reach an agreement. This contrasts with other nations' decision-making. English employees may regard the Thai approach as indecisive, whereas Thai personnel may view it as too rapid (</w:t>
      </w:r>
      <w:r w:rsidR="00B57AD0" w:rsidRPr="00CE3B2D">
        <w:rPr>
          <w:rFonts w:cs="Times New Roman"/>
          <w:color w:val="222222"/>
          <w:szCs w:val="24"/>
          <w:shd w:val="clear" w:color="auto" w:fill="FFFFFF"/>
        </w:rPr>
        <w:t>Sriussadaporn, 2006</w:t>
      </w:r>
      <w:r w:rsidRPr="00CE3B2D">
        <w:rPr>
          <w:rFonts w:eastAsia="Times New Roman" w:cs="Times New Roman"/>
          <w:szCs w:val="24"/>
        </w:rPr>
        <w:t>). Because of this mismatch, both groups can see things differently. If this gap is not managed well, misunderstandings and unhappiness may result.</w:t>
      </w:r>
    </w:p>
    <w:p w14:paraId="6C9F80E8" w14:textId="77777777" w:rsidR="00E11D02" w:rsidRPr="00CE3B2D" w:rsidRDefault="00E11D02" w:rsidP="00CE3B2D">
      <w:pPr>
        <w:ind w:firstLine="720"/>
        <w:rPr>
          <w:rFonts w:eastAsia="Times New Roman" w:cs="Times New Roman"/>
          <w:szCs w:val="24"/>
        </w:rPr>
      </w:pPr>
    </w:p>
    <w:p w14:paraId="3E2138B8" w14:textId="77777777" w:rsidR="00E11D02" w:rsidRPr="00CE3B2D" w:rsidRDefault="00E11D02" w:rsidP="00CE3B2D">
      <w:pPr>
        <w:pStyle w:val="Heading1"/>
        <w:numPr>
          <w:ilvl w:val="0"/>
          <w:numId w:val="2"/>
        </w:numPr>
        <w:rPr>
          <w:rFonts w:eastAsia="Times New Roman" w:cs="Times New Roman"/>
          <w:szCs w:val="24"/>
        </w:rPr>
      </w:pPr>
      <w:bookmarkStart w:id="3" w:name="_Toc168530811"/>
      <w:r w:rsidRPr="00CE3B2D">
        <w:rPr>
          <w:rFonts w:eastAsia="Times New Roman" w:cs="Times New Roman"/>
          <w:szCs w:val="24"/>
        </w:rPr>
        <w:lastRenderedPageBreak/>
        <w:t>Analysis Using the GLOBE Project's Culture and Leadership Study</w:t>
      </w:r>
      <w:bookmarkEnd w:id="3"/>
    </w:p>
    <w:p w14:paraId="1B89CF2D" w14:textId="4F5D38A4" w:rsidR="00933620" w:rsidRPr="00CE3B2D" w:rsidRDefault="00933620" w:rsidP="00CE3B2D">
      <w:pPr>
        <w:ind w:firstLine="720"/>
        <w:rPr>
          <w:rFonts w:eastAsia="Times New Roman" w:cs="Times New Roman"/>
          <w:szCs w:val="24"/>
        </w:rPr>
      </w:pPr>
      <w:r w:rsidRPr="00CE3B2D">
        <w:rPr>
          <w:rFonts w:eastAsia="Times New Roman" w:cs="Times New Roman"/>
          <w:szCs w:val="24"/>
        </w:rPr>
        <w:t xml:space="preserve">The Global Leadership and </w:t>
      </w:r>
      <w:proofErr w:type="spellStart"/>
      <w:r w:rsidRPr="00CE3B2D">
        <w:rPr>
          <w:rFonts w:eastAsia="Times New Roman" w:cs="Times New Roman"/>
          <w:szCs w:val="24"/>
        </w:rPr>
        <w:t>Organi</w:t>
      </w:r>
      <w:r w:rsidR="00DB6879">
        <w:rPr>
          <w:rFonts w:eastAsia="Times New Roman" w:cs="Times New Roman"/>
          <w:szCs w:val="24"/>
        </w:rPr>
        <w:t>s</w:t>
      </w:r>
      <w:r w:rsidRPr="00CE3B2D">
        <w:rPr>
          <w:rFonts w:eastAsia="Times New Roman" w:cs="Times New Roman"/>
          <w:szCs w:val="24"/>
        </w:rPr>
        <w:t>ational</w:t>
      </w:r>
      <w:proofErr w:type="spellEnd"/>
      <w:r w:rsidRPr="00CE3B2D">
        <w:rPr>
          <w:rFonts w:eastAsia="Times New Roman" w:cs="Times New Roman"/>
          <w:szCs w:val="24"/>
        </w:rPr>
        <w:t xml:space="preserve"> Behavior Project (GLOBE) provides a comprehensive framework for examining leadership and </w:t>
      </w:r>
      <w:proofErr w:type="spellStart"/>
      <w:r w:rsidRPr="00CE3B2D">
        <w:rPr>
          <w:rFonts w:eastAsia="Times New Roman" w:cs="Times New Roman"/>
          <w:szCs w:val="24"/>
        </w:rPr>
        <w:t>organi</w:t>
      </w:r>
      <w:r w:rsidR="00DB6879">
        <w:rPr>
          <w:rFonts w:eastAsia="Times New Roman" w:cs="Times New Roman"/>
          <w:szCs w:val="24"/>
        </w:rPr>
        <w:t>s</w:t>
      </w:r>
      <w:r w:rsidRPr="00CE3B2D">
        <w:rPr>
          <w:rFonts w:eastAsia="Times New Roman" w:cs="Times New Roman"/>
          <w:szCs w:val="24"/>
        </w:rPr>
        <w:t>ational</w:t>
      </w:r>
      <w:proofErr w:type="spellEnd"/>
      <w:r w:rsidRPr="00CE3B2D">
        <w:rPr>
          <w:rFonts w:eastAsia="Times New Roman" w:cs="Times New Roman"/>
          <w:szCs w:val="24"/>
        </w:rPr>
        <w:t xml:space="preserve"> behaviors across cultures. The Global Leadership Council created this framework." The GLOBE study found that England is performance-oriented and assertive. This is because the country values achievement, competitiveness, and direct communication. This reflects how the country values distinct features of these things. Thailand's strong collectivism and humane attitude scores indicate that the country values group loyalty, social support, and concern for others, according to House et al. (2004). </w:t>
      </w:r>
    </w:p>
    <w:p w14:paraId="10DDAD25" w14:textId="77777777" w:rsidR="00933620" w:rsidRPr="00CE3B2D" w:rsidRDefault="00933620" w:rsidP="00CE3B2D">
      <w:pPr>
        <w:ind w:firstLine="720"/>
        <w:rPr>
          <w:rFonts w:eastAsia="Times New Roman" w:cs="Times New Roman"/>
          <w:szCs w:val="24"/>
        </w:rPr>
      </w:pPr>
      <w:r w:rsidRPr="00CE3B2D">
        <w:rPr>
          <w:rFonts w:eastAsia="Times New Roman" w:cs="Times New Roman"/>
          <w:szCs w:val="24"/>
        </w:rPr>
        <w:t>Leadership perspectives are also highly diverse between the two countries. Another distinction. English leadership is more participatory and autonomous than other forms, encouraging people to take charge and make their own decisions. Thai leaders are regarded to be benevolent characters who advise and care for their subordinates (</w:t>
      </w:r>
      <w:r w:rsidR="00B57AD0" w:rsidRPr="00CE3B2D">
        <w:rPr>
          <w:rFonts w:cs="Times New Roman"/>
          <w:color w:val="222222"/>
          <w:szCs w:val="24"/>
          <w:shd w:val="clear" w:color="auto" w:fill="FFFFFF"/>
        </w:rPr>
        <w:t>Kainzbauer, 2013</w:t>
      </w:r>
      <w:r w:rsidRPr="00CE3B2D">
        <w:rPr>
          <w:rFonts w:eastAsia="Times New Roman" w:cs="Times New Roman"/>
          <w:szCs w:val="24"/>
        </w:rPr>
        <w:t>). Thai leadership is paternalistic</w:t>
      </w:r>
      <w:r w:rsidR="00CB39CB" w:rsidRPr="00CE3B2D">
        <w:rPr>
          <w:rFonts w:eastAsia="Times New Roman" w:cs="Times New Roman"/>
          <w:szCs w:val="24"/>
        </w:rPr>
        <w:t>.</w:t>
      </w:r>
      <w:r w:rsidRPr="00CE3B2D">
        <w:rPr>
          <w:rFonts w:eastAsia="Times New Roman" w:cs="Times New Roman"/>
          <w:szCs w:val="24"/>
        </w:rPr>
        <w:t xml:space="preserve"> This is a completely distinct leadership style from other countries. Different cultures' employees may react differently to management approaches and expectations. </w:t>
      </w:r>
    </w:p>
    <w:p w14:paraId="234815F9" w14:textId="77777777" w:rsidR="00933620" w:rsidRPr="00CE3B2D" w:rsidRDefault="00933620" w:rsidP="00CE3B2D">
      <w:pPr>
        <w:ind w:firstLine="720"/>
        <w:rPr>
          <w:rFonts w:eastAsia="Times New Roman" w:cs="Times New Roman"/>
          <w:szCs w:val="24"/>
        </w:rPr>
      </w:pPr>
      <w:r w:rsidRPr="00CE3B2D">
        <w:rPr>
          <w:rFonts w:eastAsia="Times New Roman" w:cs="Times New Roman"/>
          <w:szCs w:val="24"/>
        </w:rPr>
        <w:t xml:space="preserve">In light of the GLOBE study, </w:t>
      </w:r>
      <w:r w:rsidR="00B57AD0" w:rsidRPr="00CE3B2D">
        <w:rPr>
          <w:rFonts w:eastAsia="Times New Roman" w:cs="Times New Roman"/>
          <w:szCs w:val="24"/>
        </w:rPr>
        <w:t>Cultural Fusion Hotel</w:t>
      </w:r>
      <w:r w:rsidRPr="00CE3B2D">
        <w:rPr>
          <w:rFonts w:eastAsia="Times New Roman" w:cs="Times New Roman"/>
          <w:szCs w:val="24"/>
        </w:rPr>
        <w:t xml:space="preserve"> leadership must create a balance between these differences to manage a multicultural team. This must be done to achieve desired results. Team managers in England should be more inclusive and supportive of their members. Compared to this, Thai managers may need to encourage team autonomy and aggressiveness. </w:t>
      </w:r>
    </w:p>
    <w:p w14:paraId="1F7FA768" w14:textId="77777777" w:rsidR="00E11D02" w:rsidRPr="00CE3B2D" w:rsidRDefault="00E11D02" w:rsidP="00CE3B2D">
      <w:pPr>
        <w:pStyle w:val="Heading1"/>
        <w:numPr>
          <w:ilvl w:val="0"/>
          <w:numId w:val="2"/>
        </w:numPr>
        <w:rPr>
          <w:rFonts w:eastAsia="Times New Roman" w:cs="Times New Roman"/>
          <w:szCs w:val="24"/>
        </w:rPr>
      </w:pPr>
      <w:bookmarkStart w:id="4" w:name="_Toc168530812"/>
      <w:r w:rsidRPr="00CE3B2D">
        <w:rPr>
          <w:rFonts w:eastAsia="Times New Roman" w:cs="Times New Roman"/>
          <w:szCs w:val="24"/>
        </w:rPr>
        <w:t>Challenges of Intercultural Leadership in the Hospitality Industry</w:t>
      </w:r>
      <w:bookmarkEnd w:id="4"/>
    </w:p>
    <w:p w14:paraId="7F46123A" w14:textId="77777777" w:rsidR="00933620" w:rsidRPr="00CE3B2D" w:rsidRDefault="00933620" w:rsidP="00CE3B2D">
      <w:pPr>
        <w:ind w:firstLine="720"/>
        <w:rPr>
          <w:rFonts w:eastAsia="Times New Roman" w:cs="Times New Roman"/>
          <w:szCs w:val="24"/>
        </w:rPr>
      </w:pPr>
      <w:r w:rsidRPr="00CE3B2D">
        <w:rPr>
          <w:rFonts w:eastAsia="Times New Roman" w:cs="Times New Roman"/>
          <w:szCs w:val="24"/>
        </w:rPr>
        <w:t>Intercultural leadership is difficult in a diverse, dynamic workplace like hospitality. These issues are especially severe in hospitality. Communication is one of the biggest problems. Different language skills, communication styles, and nonverbal features can cause misunderstandings. Communication style differences may also contribute</w:t>
      </w:r>
      <w:r w:rsidR="00CB39CB" w:rsidRPr="00CE3B2D">
        <w:rPr>
          <w:rFonts w:eastAsia="Times New Roman" w:cs="Times New Roman"/>
          <w:szCs w:val="24"/>
        </w:rPr>
        <w:t xml:space="preserve"> (</w:t>
      </w:r>
      <w:r w:rsidR="00CB39CB" w:rsidRPr="00CE3B2D">
        <w:rPr>
          <w:rFonts w:cs="Times New Roman"/>
          <w:color w:val="222222"/>
          <w:szCs w:val="24"/>
          <w:shd w:val="clear" w:color="auto" w:fill="FFFFFF"/>
        </w:rPr>
        <w:t>Burgoon and Bacue., 2003</w:t>
      </w:r>
      <w:r w:rsidR="00CB39CB" w:rsidRPr="00CE3B2D">
        <w:rPr>
          <w:rFonts w:eastAsia="Times New Roman" w:cs="Times New Roman"/>
          <w:szCs w:val="24"/>
        </w:rPr>
        <w:t>)</w:t>
      </w:r>
      <w:r w:rsidRPr="00CE3B2D">
        <w:rPr>
          <w:rFonts w:eastAsia="Times New Roman" w:cs="Times New Roman"/>
          <w:szCs w:val="24"/>
        </w:rPr>
        <w:t xml:space="preserve">. According to </w:t>
      </w:r>
      <w:r w:rsidR="00B57AD0" w:rsidRPr="00CE3B2D">
        <w:rPr>
          <w:rFonts w:cs="Times New Roman"/>
          <w:color w:val="222222"/>
          <w:szCs w:val="24"/>
          <w:shd w:val="clear" w:color="auto" w:fill="FFFFFF"/>
        </w:rPr>
        <w:t xml:space="preserve">Kotarputh </w:t>
      </w:r>
      <w:r w:rsidRPr="00CE3B2D">
        <w:rPr>
          <w:rFonts w:eastAsia="Times New Roman" w:cs="Times New Roman"/>
          <w:szCs w:val="24"/>
        </w:rPr>
        <w:t>(</w:t>
      </w:r>
      <w:r w:rsidR="00B57AD0" w:rsidRPr="00CE3B2D">
        <w:rPr>
          <w:rFonts w:cs="Times New Roman"/>
          <w:color w:val="222222"/>
          <w:szCs w:val="24"/>
          <w:shd w:val="clear" w:color="auto" w:fill="FFFFFF"/>
        </w:rPr>
        <w:t>2020</w:t>
      </w:r>
      <w:r w:rsidRPr="00CE3B2D">
        <w:rPr>
          <w:rFonts w:eastAsia="Times New Roman" w:cs="Times New Roman"/>
          <w:szCs w:val="24"/>
        </w:rPr>
        <w:t>), Thai employees may find English communication overly explicit, whereas English employees may struggle with Thai communication's indirectness and ambiguity. Thai workers may also find English too simple. This is because English writing is simpler.</w:t>
      </w:r>
    </w:p>
    <w:p w14:paraId="3E3625EB" w14:textId="77777777" w:rsidR="00B57AD0" w:rsidRPr="00CE3B2D" w:rsidRDefault="00933620" w:rsidP="00CE3B2D">
      <w:pPr>
        <w:ind w:firstLine="720"/>
        <w:rPr>
          <w:rFonts w:eastAsia="Times New Roman" w:cs="Times New Roman"/>
          <w:szCs w:val="24"/>
        </w:rPr>
      </w:pPr>
      <w:r w:rsidRPr="00CE3B2D">
        <w:rPr>
          <w:rFonts w:eastAsia="Times New Roman" w:cs="Times New Roman"/>
          <w:szCs w:val="24"/>
        </w:rPr>
        <w:lastRenderedPageBreak/>
        <w:t>Another challenge is that people view power and hierarchy differently. Thai employees may expect a clear hierarchical system with distinct titles and responsibilities, while English employees may expect a more equal relationship with their superiors. Thai workers may expect a clearer hierarchy. Both employees may have distinct workplace expectations. Hofstede's 2001 study found that this mismatch could lead to disputes if not managed sensitively</w:t>
      </w:r>
      <w:r w:rsidR="00B57AD0" w:rsidRPr="00CE3B2D">
        <w:rPr>
          <w:rFonts w:eastAsia="Times New Roman" w:cs="Times New Roman"/>
          <w:szCs w:val="24"/>
        </w:rPr>
        <w:t xml:space="preserve"> (</w:t>
      </w:r>
      <w:r w:rsidR="00B57AD0" w:rsidRPr="00CE3B2D">
        <w:rPr>
          <w:rFonts w:cs="Times New Roman"/>
          <w:color w:val="222222"/>
          <w:szCs w:val="24"/>
          <w:shd w:val="clear" w:color="auto" w:fill="FFFFFF"/>
        </w:rPr>
        <w:t>Swierczek and Onishi, 2003</w:t>
      </w:r>
      <w:r w:rsidR="00B57AD0" w:rsidRPr="00CE3B2D">
        <w:rPr>
          <w:rFonts w:eastAsia="Times New Roman" w:cs="Times New Roman"/>
          <w:szCs w:val="24"/>
        </w:rPr>
        <w:t>)</w:t>
      </w:r>
      <w:r w:rsidRPr="00CE3B2D">
        <w:rPr>
          <w:rFonts w:eastAsia="Times New Roman" w:cs="Times New Roman"/>
          <w:szCs w:val="24"/>
        </w:rPr>
        <w:t>.</w:t>
      </w:r>
    </w:p>
    <w:p w14:paraId="3E59831C" w14:textId="77777777" w:rsidR="00933620" w:rsidRPr="00CE3B2D" w:rsidRDefault="00933620" w:rsidP="00CE3B2D">
      <w:pPr>
        <w:ind w:firstLine="720"/>
        <w:rPr>
          <w:rFonts w:eastAsia="Times New Roman" w:cs="Times New Roman"/>
          <w:szCs w:val="24"/>
        </w:rPr>
      </w:pPr>
      <w:r w:rsidRPr="00CE3B2D">
        <w:rPr>
          <w:rFonts w:eastAsia="Times New Roman" w:cs="Times New Roman"/>
          <w:szCs w:val="24"/>
        </w:rPr>
        <w:t xml:space="preserve"> It is also likely that encouragement methods may need to be changed to meet diverse cultures. However, personal achievements, career advancement, and financial incentives may drive English institution employees</w:t>
      </w:r>
      <w:r w:rsidR="00CB39CB" w:rsidRPr="00CE3B2D">
        <w:rPr>
          <w:rFonts w:eastAsia="Times New Roman" w:cs="Times New Roman"/>
          <w:szCs w:val="24"/>
        </w:rPr>
        <w:t xml:space="preserve"> (</w:t>
      </w:r>
      <w:r w:rsidR="00CB39CB" w:rsidRPr="00CE3B2D">
        <w:rPr>
          <w:rFonts w:cs="Times New Roman"/>
          <w:color w:val="222222"/>
          <w:szCs w:val="24"/>
          <w:shd w:val="clear" w:color="auto" w:fill="FFFFFF"/>
        </w:rPr>
        <w:t>Manjenje and Muhanga, 2023</w:t>
      </w:r>
      <w:r w:rsidR="00CB39CB" w:rsidRPr="00CE3B2D">
        <w:rPr>
          <w:rFonts w:eastAsia="Times New Roman" w:cs="Times New Roman"/>
          <w:szCs w:val="24"/>
        </w:rPr>
        <w:t>)</w:t>
      </w:r>
      <w:r w:rsidRPr="00CE3B2D">
        <w:rPr>
          <w:rFonts w:eastAsia="Times New Roman" w:cs="Times New Roman"/>
          <w:szCs w:val="24"/>
        </w:rPr>
        <w:t xml:space="preserve">. However, </w:t>
      </w:r>
      <w:r w:rsidR="00B57AD0" w:rsidRPr="00CE3B2D">
        <w:rPr>
          <w:rFonts w:cs="Times New Roman"/>
          <w:color w:val="222222"/>
          <w:szCs w:val="24"/>
          <w:shd w:val="clear" w:color="auto" w:fill="FFFFFF"/>
        </w:rPr>
        <w:t xml:space="preserve">Maneerat, Hale and Singhal </w:t>
      </w:r>
      <w:r w:rsidRPr="00CE3B2D">
        <w:rPr>
          <w:rFonts w:eastAsia="Times New Roman" w:cs="Times New Roman"/>
          <w:szCs w:val="24"/>
        </w:rPr>
        <w:t>(</w:t>
      </w:r>
      <w:r w:rsidR="00B57AD0" w:rsidRPr="00CE3B2D">
        <w:rPr>
          <w:rFonts w:cs="Times New Roman"/>
          <w:color w:val="222222"/>
          <w:szCs w:val="24"/>
          <w:shd w:val="clear" w:color="auto" w:fill="FFFFFF"/>
        </w:rPr>
        <w:t>2005</w:t>
      </w:r>
      <w:r w:rsidRPr="00CE3B2D">
        <w:rPr>
          <w:rFonts w:eastAsia="Times New Roman" w:cs="Times New Roman"/>
          <w:szCs w:val="24"/>
        </w:rPr>
        <w:t>) suggest that Thai workers may value consistency, harmony, and recognition of their contributions to the group. To build effective incentive and engagement techniques, you must understand the variables</w:t>
      </w:r>
    </w:p>
    <w:p w14:paraId="0B07A1BE" w14:textId="77777777" w:rsidR="00933620" w:rsidRPr="00CE3B2D" w:rsidRDefault="00933620" w:rsidP="00CE3B2D">
      <w:pPr>
        <w:ind w:firstLine="720"/>
        <w:rPr>
          <w:rFonts w:eastAsia="Times New Roman" w:cs="Times New Roman"/>
          <w:szCs w:val="24"/>
        </w:rPr>
      </w:pPr>
      <w:r w:rsidRPr="00CE3B2D">
        <w:rPr>
          <w:rFonts w:eastAsia="Times New Roman" w:cs="Times New Roman"/>
          <w:szCs w:val="24"/>
        </w:rPr>
        <w:t>Different dispute resolution methods and feedback could cause disagreements under particular settings. Both examples are potential conflicts. Both cases concern future disputes. English staff may prefer honest feedback and open talks to maintain togetherness. Thai employees may prefer indirect techniques versus direct criticism. H</w:t>
      </w:r>
      <w:r w:rsidR="00B57AD0" w:rsidRPr="00CE3B2D">
        <w:rPr>
          <w:rFonts w:cs="Times New Roman"/>
          <w:color w:val="222222"/>
          <w:szCs w:val="24"/>
          <w:shd w:val="clear" w:color="auto" w:fill="FFFFFF"/>
        </w:rPr>
        <w:t xml:space="preserve"> Droogendyk et al. (2016</w:t>
      </w:r>
      <w:r w:rsidRPr="00CE3B2D">
        <w:rPr>
          <w:rFonts w:eastAsia="Times New Roman" w:cs="Times New Roman"/>
          <w:szCs w:val="24"/>
        </w:rPr>
        <w:t>)</w:t>
      </w:r>
      <w:r w:rsidR="00B57AD0" w:rsidRPr="00CE3B2D">
        <w:rPr>
          <w:rFonts w:eastAsia="Times New Roman" w:cs="Times New Roman"/>
          <w:szCs w:val="24"/>
        </w:rPr>
        <w:t>,</w:t>
      </w:r>
      <w:r w:rsidRPr="00CE3B2D">
        <w:rPr>
          <w:rFonts w:eastAsia="Times New Roman" w:cs="Times New Roman"/>
          <w:szCs w:val="24"/>
        </w:rPr>
        <w:t xml:space="preserve"> suggests managing disagreements and feedback </w:t>
      </w:r>
      <w:r w:rsidR="00B57AD0" w:rsidRPr="00CE3B2D">
        <w:rPr>
          <w:rFonts w:eastAsia="Times New Roman" w:cs="Times New Roman"/>
          <w:szCs w:val="24"/>
        </w:rPr>
        <w:t>nuanced</w:t>
      </w:r>
      <w:r w:rsidRPr="00CE3B2D">
        <w:rPr>
          <w:rFonts w:eastAsia="Times New Roman" w:cs="Times New Roman"/>
          <w:szCs w:val="24"/>
        </w:rPr>
        <w:t xml:space="preserve"> to ensure that all team members feel appreciated and understood</w:t>
      </w:r>
      <w:r w:rsidR="00B57AD0" w:rsidRPr="00CE3B2D">
        <w:rPr>
          <w:rFonts w:eastAsia="Times New Roman" w:cs="Times New Roman"/>
          <w:szCs w:val="24"/>
        </w:rPr>
        <w:t xml:space="preserve"> </w:t>
      </w:r>
      <w:r w:rsidRPr="00CE3B2D">
        <w:rPr>
          <w:rFonts w:eastAsia="Times New Roman" w:cs="Times New Roman"/>
          <w:szCs w:val="24"/>
        </w:rPr>
        <w:t xml:space="preserve"> due to inequalities.</w:t>
      </w:r>
    </w:p>
    <w:p w14:paraId="3ED49DF6" w14:textId="77777777" w:rsidR="00E11D02" w:rsidRPr="00CE3B2D" w:rsidRDefault="00E11D02" w:rsidP="00CE3B2D">
      <w:pPr>
        <w:pStyle w:val="Heading1"/>
        <w:rPr>
          <w:rFonts w:eastAsia="Times New Roman" w:cs="Times New Roman"/>
          <w:szCs w:val="24"/>
        </w:rPr>
      </w:pPr>
      <w:bookmarkStart w:id="5" w:name="_Toc168530813"/>
      <w:r w:rsidRPr="00CE3B2D">
        <w:rPr>
          <w:rFonts w:eastAsia="Times New Roman" w:cs="Times New Roman"/>
          <w:szCs w:val="24"/>
        </w:rPr>
        <w:t>Conclusion</w:t>
      </w:r>
      <w:bookmarkEnd w:id="5"/>
    </w:p>
    <w:p w14:paraId="7DBCB916" w14:textId="6ED71DC6" w:rsidR="00933620" w:rsidRPr="00CE3B2D" w:rsidRDefault="00933620" w:rsidP="00CE3B2D">
      <w:pPr>
        <w:ind w:firstLine="720"/>
        <w:rPr>
          <w:rFonts w:eastAsia="Times New Roman" w:cs="Times New Roman"/>
          <w:szCs w:val="24"/>
        </w:rPr>
      </w:pPr>
      <w:r w:rsidRPr="00CE3B2D">
        <w:rPr>
          <w:rFonts w:eastAsia="Times New Roman" w:cs="Times New Roman"/>
          <w:szCs w:val="24"/>
        </w:rPr>
        <w:t xml:space="preserve">Multicultural teams in the hospitality industry must </w:t>
      </w:r>
      <w:proofErr w:type="spellStart"/>
      <w:r w:rsidRPr="00CE3B2D">
        <w:rPr>
          <w:rFonts w:eastAsia="Times New Roman" w:cs="Times New Roman"/>
          <w:szCs w:val="24"/>
        </w:rPr>
        <w:t>recogni</w:t>
      </w:r>
      <w:r w:rsidR="00DB6879">
        <w:rPr>
          <w:rFonts w:eastAsia="Times New Roman" w:cs="Times New Roman"/>
          <w:szCs w:val="24"/>
        </w:rPr>
        <w:t>s</w:t>
      </w:r>
      <w:r w:rsidRPr="00CE3B2D">
        <w:rPr>
          <w:rFonts w:eastAsia="Times New Roman" w:cs="Times New Roman"/>
          <w:szCs w:val="24"/>
        </w:rPr>
        <w:t>e</w:t>
      </w:r>
      <w:proofErr w:type="spellEnd"/>
      <w:r w:rsidRPr="00CE3B2D">
        <w:rPr>
          <w:rFonts w:eastAsia="Times New Roman" w:cs="Times New Roman"/>
          <w:szCs w:val="24"/>
        </w:rPr>
        <w:t xml:space="preserve"> and handle cultural differences to succeed. Before employing Thai staff, London's </w:t>
      </w:r>
      <w:r w:rsidR="00B57AD0" w:rsidRPr="00CE3B2D">
        <w:rPr>
          <w:rFonts w:eastAsia="Times New Roman" w:cs="Times New Roman"/>
          <w:szCs w:val="24"/>
        </w:rPr>
        <w:t>Cultural Fusion Hotel</w:t>
      </w:r>
      <w:r w:rsidRPr="00CE3B2D">
        <w:rPr>
          <w:rFonts w:eastAsia="Times New Roman" w:cs="Times New Roman"/>
          <w:szCs w:val="24"/>
        </w:rPr>
        <w:t xml:space="preserve"> must overcome several obstacles. Because many obstacles must be conquered. The hotel can build a more cohesive and productive staff by using GLOBE Project data and considering the cultural variations between England and Thailand. This is feasible. Implementing this method will improve the hotel's guests' experience and the staff's job satisfaction. Thus, the hotel will have a better chance of success in a highly competitive market.</w:t>
      </w:r>
    </w:p>
    <w:p w14:paraId="4C156F36" w14:textId="77777777" w:rsidR="00E11D02" w:rsidRPr="00CE3B2D" w:rsidRDefault="00E11D02" w:rsidP="00CE3B2D">
      <w:pPr>
        <w:ind w:firstLine="720"/>
        <w:rPr>
          <w:rFonts w:eastAsia="Times New Roman" w:cs="Times New Roman"/>
          <w:szCs w:val="24"/>
        </w:rPr>
      </w:pPr>
    </w:p>
    <w:p w14:paraId="6D584BF2" w14:textId="77777777" w:rsidR="00E11D02" w:rsidRPr="00CE3B2D" w:rsidRDefault="00E11D02" w:rsidP="00CE3B2D">
      <w:pPr>
        <w:pStyle w:val="Heading1"/>
        <w:rPr>
          <w:rFonts w:eastAsia="Times New Roman" w:cs="Times New Roman"/>
          <w:szCs w:val="24"/>
        </w:rPr>
      </w:pPr>
      <w:bookmarkStart w:id="6" w:name="_Toc168530814"/>
      <w:r w:rsidRPr="00CE3B2D">
        <w:rPr>
          <w:rFonts w:eastAsia="Times New Roman" w:cs="Times New Roman"/>
          <w:szCs w:val="24"/>
        </w:rPr>
        <w:lastRenderedPageBreak/>
        <w:t>Recommendations</w:t>
      </w:r>
      <w:bookmarkEnd w:id="6"/>
    </w:p>
    <w:p w14:paraId="6F66813E" w14:textId="77777777" w:rsidR="00CB39CB" w:rsidRPr="00CE3B2D" w:rsidRDefault="00933620" w:rsidP="00CE3B2D">
      <w:pPr>
        <w:pStyle w:val="ListParagraph"/>
        <w:numPr>
          <w:ilvl w:val="0"/>
          <w:numId w:val="4"/>
        </w:numPr>
        <w:spacing w:after="240"/>
        <w:rPr>
          <w:rFonts w:eastAsia="Times New Roman" w:cs="Times New Roman"/>
          <w:szCs w:val="24"/>
        </w:rPr>
      </w:pPr>
      <w:r w:rsidRPr="00CE3B2D">
        <w:rPr>
          <w:rFonts w:eastAsia="Times New Roman" w:cs="Times New Roman"/>
          <w:szCs w:val="24"/>
        </w:rPr>
        <w:t>For professionals who speak both English and Thai, intensive cultural training programs are needed to learn and understand one other's cultures. This is needed to reach the goal.</w:t>
      </w:r>
    </w:p>
    <w:p w14:paraId="4A790AF4" w14:textId="77777777" w:rsidR="00CB39CB" w:rsidRPr="00CE3B2D" w:rsidRDefault="00933620" w:rsidP="00CE3B2D">
      <w:pPr>
        <w:pStyle w:val="ListParagraph"/>
        <w:numPr>
          <w:ilvl w:val="0"/>
          <w:numId w:val="4"/>
        </w:numPr>
        <w:spacing w:after="240"/>
        <w:rPr>
          <w:rFonts w:eastAsia="Times New Roman" w:cs="Times New Roman"/>
          <w:szCs w:val="24"/>
        </w:rPr>
      </w:pPr>
      <w:r w:rsidRPr="00CE3B2D">
        <w:rPr>
          <w:rFonts w:eastAsia="Times New Roman" w:cs="Times New Roman"/>
          <w:szCs w:val="24"/>
        </w:rPr>
        <w:t>Managers should be encouraged to create leadership styles that can adapt to their multicultural workforce's needs.</w:t>
      </w:r>
    </w:p>
    <w:p w14:paraId="20A60DFB" w14:textId="77777777" w:rsidR="00CB39CB" w:rsidRPr="00CE3B2D" w:rsidRDefault="00933620" w:rsidP="00CE3B2D">
      <w:pPr>
        <w:pStyle w:val="ListParagraph"/>
        <w:numPr>
          <w:ilvl w:val="0"/>
          <w:numId w:val="4"/>
        </w:numPr>
        <w:spacing w:after="240"/>
        <w:rPr>
          <w:rFonts w:eastAsia="Times New Roman" w:cs="Times New Roman"/>
          <w:szCs w:val="24"/>
        </w:rPr>
      </w:pPr>
      <w:r w:rsidRPr="00CE3B2D">
        <w:rPr>
          <w:rFonts w:eastAsia="Times New Roman" w:cs="Times New Roman"/>
          <w:szCs w:val="24"/>
        </w:rPr>
        <w:t>Open and transparent communication procedures that take into account both cultures' preferred methods are crucial. Doing this ensures messages are communicated effectively and politely.</w:t>
      </w:r>
    </w:p>
    <w:p w14:paraId="1D7319C5" w14:textId="77777777" w:rsidR="00CB39CB" w:rsidRPr="00CE3B2D" w:rsidRDefault="00933620" w:rsidP="00CE3B2D">
      <w:pPr>
        <w:pStyle w:val="ListParagraph"/>
        <w:numPr>
          <w:ilvl w:val="0"/>
          <w:numId w:val="4"/>
        </w:numPr>
        <w:spacing w:after="240"/>
        <w:rPr>
          <w:rFonts w:eastAsia="Times New Roman" w:cs="Times New Roman"/>
          <w:szCs w:val="24"/>
        </w:rPr>
      </w:pPr>
      <w:r w:rsidRPr="00CE3B2D">
        <w:rPr>
          <w:rFonts w:eastAsia="Times New Roman" w:cs="Times New Roman"/>
          <w:szCs w:val="24"/>
        </w:rPr>
        <w:t>To create an agreeable and cooperative workplace, conflict resolution strategies must take cultural differences into account.</w:t>
      </w:r>
    </w:p>
    <w:p w14:paraId="63B06E42" w14:textId="77777777" w:rsidR="00CB39CB" w:rsidRPr="00CE3B2D" w:rsidRDefault="00933620" w:rsidP="00CE3B2D">
      <w:pPr>
        <w:pStyle w:val="ListParagraph"/>
        <w:numPr>
          <w:ilvl w:val="0"/>
          <w:numId w:val="4"/>
        </w:numPr>
        <w:spacing w:after="240"/>
        <w:rPr>
          <w:rFonts w:eastAsia="Times New Roman" w:cs="Times New Roman"/>
          <w:szCs w:val="24"/>
        </w:rPr>
      </w:pPr>
      <w:r w:rsidRPr="00CE3B2D">
        <w:rPr>
          <w:rFonts w:eastAsia="Times New Roman" w:cs="Times New Roman"/>
          <w:szCs w:val="24"/>
        </w:rPr>
        <w:t>To guarantee that every worker feels valued and heard, a system that allows for frequent feedback and considers cultural preferences is essential. This guarantees integrity and respect for all.</w:t>
      </w:r>
    </w:p>
    <w:p w14:paraId="0282D610" w14:textId="77777777" w:rsidR="00933620" w:rsidRPr="00CE3B2D" w:rsidRDefault="00933620" w:rsidP="00DB6879">
      <w:pPr>
        <w:pStyle w:val="ListParagraph"/>
        <w:spacing w:after="240"/>
        <w:rPr>
          <w:rFonts w:eastAsia="Times New Roman" w:cs="Times New Roman"/>
          <w:szCs w:val="24"/>
        </w:rPr>
      </w:pPr>
      <w:r w:rsidRPr="00CE3B2D">
        <w:rPr>
          <w:rFonts w:eastAsia="Times New Roman" w:cs="Times New Roman"/>
          <w:szCs w:val="24"/>
        </w:rPr>
        <w:br/>
      </w:r>
      <w:r w:rsidRPr="00CE3B2D">
        <w:rPr>
          <w:rFonts w:eastAsia="Times New Roman" w:cs="Times New Roman"/>
          <w:szCs w:val="24"/>
        </w:rPr>
        <w:br/>
      </w:r>
    </w:p>
    <w:p w14:paraId="705ACF7E" w14:textId="77777777" w:rsidR="00912D70" w:rsidRDefault="00912D70">
      <w:pPr>
        <w:spacing w:line="276" w:lineRule="auto"/>
        <w:jc w:val="left"/>
        <w:rPr>
          <w:rFonts w:cs="Times New Roman"/>
          <w:szCs w:val="24"/>
        </w:rPr>
      </w:pPr>
      <w:r>
        <w:rPr>
          <w:rFonts w:cs="Times New Roman"/>
          <w:szCs w:val="24"/>
        </w:rPr>
        <w:br w:type="page"/>
      </w:r>
    </w:p>
    <w:p w14:paraId="66D71101" w14:textId="77777777" w:rsidR="009956B1" w:rsidRDefault="00912D70" w:rsidP="00912D70">
      <w:pPr>
        <w:pStyle w:val="Heading1"/>
      </w:pPr>
      <w:r>
        <w:lastRenderedPageBreak/>
        <w:t>References</w:t>
      </w:r>
    </w:p>
    <w:p w14:paraId="63B44A6C" w14:textId="77777777" w:rsidR="00912D70" w:rsidRPr="007C252F" w:rsidRDefault="00912D70" w:rsidP="00912D70">
      <w:pPr>
        <w:ind w:left="720" w:hanging="720"/>
        <w:rPr>
          <w:rFonts w:cs="Times New Roman"/>
          <w:color w:val="222222"/>
          <w:szCs w:val="24"/>
          <w:shd w:val="clear" w:color="auto" w:fill="FFFFFF"/>
        </w:rPr>
      </w:pPr>
      <w:r w:rsidRPr="007C252F">
        <w:rPr>
          <w:rFonts w:cs="Times New Roman"/>
          <w:color w:val="222222"/>
          <w:szCs w:val="24"/>
          <w:shd w:val="clear" w:color="auto" w:fill="FFFFFF"/>
        </w:rPr>
        <w:t>Burgoon, J.K. and Bacue, A.E., 2003. Nonverbal communication skills. </w:t>
      </w:r>
      <w:r w:rsidRPr="007C252F">
        <w:rPr>
          <w:rFonts w:cs="Times New Roman"/>
          <w:i/>
          <w:iCs/>
          <w:color w:val="222222"/>
          <w:szCs w:val="24"/>
          <w:shd w:val="clear" w:color="auto" w:fill="FFFFFF"/>
        </w:rPr>
        <w:t>Handbook of communication and social interaction skills</w:t>
      </w:r>
      <w:r w:rsidRPr="007C252F">
        <w:rPr>
          <w:rFonts w:cs="Times New Roman"/>
          <w:color w:val="222222"/>
          <w:szCs w:val="24"/>
          <w:shd w:val="clear" w:color="auto" w:fill="FFFFFF"/>
        </w:rPr>
        <w:t>, pp.179-219.</w:t>
      </w:r>
    </w:p>
    <w:p w14:paraId="16980321" w14:textId="77777777" w:rsidR="00912D70" w:rsidRPr="007C252F" w:rsidRDefault="00912D70" w:rsidP="00912D70">
      <w:pPr>
        <w:ind w:left="720" w:hanging="720"/>
        <w:rPr>
          <w:rFonts w:cs="Times New Roman"/>
          <w:color w:val="222222"/>
          <w:szCs w:val="24"/>
          <w:shd w:val="clear" w:color="auto" w:fill="FFFFFF"/>
        </w:rPr>
      </w:pPr>
      <w:r w:rsidRPr="007C252F">
        <w:rPr>
          <w:rFonts w:cs="Times New Roman"/>
          <w:color w:val="222222"/>
          <w:szCs w:val="24"/>
          <w:shd w:val="clear" w:color="auto" w:fill="FFFFFF"/>
        </w:rPr>
        <w:t>Droogendyk, L., Wright, S.C., Lubensky, M. and Louis, W.R., 2016. Acting in solidarity: Cross‐group contact between disadvantaged group members and advantaged group allies. </w:t>
      </w:r>
      <w:r w:rsidRPr="007C252F">
        <w:rPr>
          <w:rFonts w:cs="Times New Roman"/>
          <w:i/>
          <w:iCs/>
          <w:color w:val="222222"/>
          <w:szCs w:val="24"/>
          <w:shd w:val="clear" w:color="auto" w:fill="FFFFFF"/>
        </w:rPr>
        <w:t>Journal of social issues</w:t>
      </w:r>
      <w:r w:rsidRPr="007C252F">
        <w:rPr>
          <w:rFonts w:cs="Times New Roman"/>
          <w:color w:val="222222"/>
          <w:szCs w:val="24"/>
          <w:shd w:val="clear" w:color="auto" w:fill="FFFFFF"/>
        </w:rPr>
        <w:t>, </w:t>
      </w:r>
      <w:r w:rsidRPr="007C252F">
        <w:rPr>
          <w:rFonts w:cs="Times New Roman"/>
          <w:i/>
          <w:iCs/>
          <w:color w:val="222222"/>
          <w:szCs w:val="24"/>
          <w:shd w:val="clear" w:color="auto" w:fill="FFFFFF"/>
        </w:rPr>
        <w:t>72</w:t>
      </w:r>
      <w:r w:rsidRPr="007C252F">
        <w:rPr>
          <w:rFonts w:cs="Times New Roman"/>
          <w:color w:val="222222"/>
          <w:szCs w:val="24"/>
          <w:shd w:val="clear" w:color="auto" w:fill="FFFFFF"/>
        </w:rPr>
        <w:t>(2), pp.315-334.</w:t>
      </w:r>
    </w:p>
    <w:p w14:paraId="60BCC00F" w14:textId="77777777" w:rsidR="00912D70" w:rsidRPr="007C252F" w:rsidRDefault="00912D70" w:rsidP="00912D70">
      <w:pPr>
        <w:ind w:left="720" w:hanging="720"/>
        <w:rPr>
          <w:rFonts w:cs="Times New Roman"/>
          <w:color w:val="222222"/>
          <w:szCs w:val="24"/>
          <w:shd w:val="clear" w:color="auto" w:fill="FFFFFF"/>
        </w:rPr>
      </w:pPr>
      <w:r w:rsidRPr="007C252F">
        <w:rPr>
          <w:rFonts w:cs="Times New Roman"/>
          <w:color w:val="222222"/>
          <w:szCs w:val="24"/>
          <w:shd w:val="clear" w:color="auto" w:fill="FFFFFF"/>
        </w:rPr>
        <w:t>Ekstrand, J., Lundqvist, D., Lagerbäck, L., Vouillamoz, M., Papadimitiou, N. and Karlsson, J., 2018. Is there a correlation between coaches’ leadership styles and injuries in elite football teams? A study of 36 elite teams in 17 countries. </w:t>
      </w:r>
      <w:r w:rsidRPr="007C252F">
        <w:rPr>
          <w:rFonts w:cs="Times New Roman"/>
          <w:i/>
          <w:iCs/>
          <w:color w:val="222222"/>
          <w:szCs w:val="24"/>
          <w:shd w:val="clear" w:color="auto" w:fill="FFFFFF"/>
        </w:rPr>
        <w:t>British journal of sports medicine</w:t>
      </w:r>
      <w:r w:rsidRPr="007C252F">
        <w:rPr>
          <w:rFonts w:cs="Times New Roman"/>
          <w:color w:val="222222"/>
          <w:szCs w:val="24"/>
          <w:shd w:val="clear" w:color="auto" w:fill="FFFFFF"/>
        </w:rPr>
        <w:t>, </w:t>
      </w:r>
      <w:r w:rsidRPr="007C252F">
        <w:rPr>
          <w:rFonts w:cs="Times New Roman"/>
          <w:i/>
          <w:iCs/>
          <w:color w:val="222222"/>
          <w:szCs w:val="24"/>
          <w:shd w:val="clear" w:color="auto" w:fill="FFFFFF"/>
        </w:rPr>
        <w:t>52</w:t>
      </w:r>
      <w:r w:rsidRPr="007C252F">
        <w:rPr>
          <w:rFonts w:cs="Times New Roman"/>
          <w:color w:val="222222"/>
          <w:szCs w:val="24"/>
          <w:shd w:val="clear" w:color="auto" w:fill="FFFFFF"/>
        </w:rPr>
        <w:t>(8), pp.527-531.</w:t>
      </w:r>
    </w:p>
    <w:p w14:paraId="4420ECB2" w14:textId="77777777" w:rsidR="00912D70" w:rsidRPr="007C252F" w:rsidRDefault="00912D70" w:rsidP="00912D70">
      <w:pPr>
        <w:ind w:left="720" w:hanging="720"/>
        <w:rPr>
          <w:rFonts w:cs="Times New Roman"/>
          <w:color w:val="222222"/>
          <w:szCs w:val="24"/>
          <w:shd w:val="clear" w:color="auto" w:fill="FFFFFF"/>
        </w:rPr>
      </w:pPr>
      <w:r w:rsidRPr="007C252F">
        <w:rPr>
          <w:rFonts w:cs="Times New Roman"/>
          <w:color w:val="222222"/>
          <w:szCs w:val="24"/>
          <w:shd w:val="clear" w:color="auto" w:fill="FFFFFF"/>
        </w:rPr>
        <w:t>Kainzbauer, A., 2013. Manager–subordinate trust relationships in Thailand. In </w:t>
      </w:r>
      <w:r w:rsidRPr="007C252F">
        <w:rPr>
          <w:rFonts w:cs="Times New Roman"/>
          <w:i/>
          <w:iCs/>
          <w:color w:val="222222"/>
          <w:szCs w:val="24"/>
          <w:shd w:val="clear" w:color="auto" w:fill="FFFFFF"/>
        </w:rPr>
        <w:t>Manager-Subordinate Trust</w:t>
      </w:r>
      <w:r w:rsidRPr="007C252F">
        <w:rPr>
          <w:rFonts w:cs="Times New Roman"/>
          <w:color w:val="222222"/>
          <w:szCs w:val="24"/>
          <w:shd w:val="clear" w:color="auto" w:fill="FFFFFF"/>
        </w:rPr>
        <w:t> (pp. 215-233). Routledge.</w:t>
      </w:r>
    </w:p>
    <w:p w14:paraId="3E253C0F" w14:textId="77777777" w:rsidR="00912D70" w:rsidRPr="007C252F" w:rsidRDefault="00912D70" w:rsidP="00912D70">
      <w:pPr>
        <w:ind w:left="720" w:hanging="720"/>
        <w:rPr>
          <w:rFonts w:cs="Times New Roman"/>
          <w:color w:val="222222"/>
          <w:szCs w:val="24"/>
          <w:shd w:val="clear" w:color="auto" w:fill="FFFFFF"/>
        </w:rPr>
      </w:pPr>
      <w:r w:rsidRPr="007C252F">
        <w:rPr>
          <w:rFonts w:cs="Times New Roman"/>
          <w:color w:val="222222"/>
          <w:szCs w:val="24"/>
          <w:shd w:val="clear" w:color="auto" w:fill="FFFFFF"/>
        </w:rPr>
        <w:t>Kongsuwan, V., Suttharungsee, W., Purnell, M.J. and Lynn, C.E., 2012. Thai adolescents and social responsibility: Overcoming violence in schools and creating peace. </w:t>
      </w:r>
      <w:r w:rsidRPr="007C252F">
        <w:rPr>
          <w:rFonts w:cs="Times New Roman"/>
          <w:i/>
          <w:iCs/>
          <w:color w:val="222222"/>
          <w:szCs w:val="24"/>
          <w:shd w:val="clear" w:color="auto" w:fill="FFFFFF"/>
        </w:rPr>
        <w:t>Research on humanities and Social Sciences</w:t>
      </w:r>
      <w:r w:rsidRPr="007C252F">
        <w:rPr>
          <w:rFonts w:cs="Times New Roman"/>
          <w:color w:val="222222"/>
          <w:szCs w:val="24"/>
          <w:shd w:val="clear" w:color="auto" w:fill="FFFFFF"/>
        </w:rPr>
        <w:t>, </w:t>
      </w:r>
      <w:r w:rsidRPr="007C252F">
        <w:rPr>
          <w:rFonts w:cs="Times New Roman"/>
          <w:i/>
          <w:iCs/>
          <w:color w:val="222222"/>
          <w:szCs w:val="24"/>
          <w:shd w:val="clear" w:color="auto" w:fill="FFFFFF"/>
        </w:rPr>
        <w:t>2</w:t>
      </w:r>
      <w:r w:rsidRPr="007C252F">
        <w:rPr>
          <w:rFonts w:cs="Times New Roman"/>
          <w:color w:val="222222"/>
          <w:szCs w:val="24"/>
          <w:shd w:val="clear" w:color="auto" w:fill="FFFFFF"/>
        </w:rPr>
        <w:t>(11), pp.178-187.</w:t>
      </w:r>
    </w:p>
    <w:p w14:paraId="357DEBA8" w14:textId="77777777" w:rsidR="00912D70" w:rsidRPr="007C252F" w:rsidRDefault="00912D70" w:rsidP="00912D70">
      <w:pPr>
        <w:ind w:left="720" w:hanging="720"/>
        <w:rPr>
          <w:rFonts w:cs="Times New Roman"/>
          <w:color w:val="222222"/>
          <w:szCs w:val="24"/>
          <w:shd w:val="clear" w:color="auto" w:fill="FFFFFF"/>
        </w:rPr>
      </w:pPr>
      <w:r w:rsidRPr="007C252F">
        <w:rPr>
          <w:rFonts w:cs="Times New Roman"/>
          <w:color w:val="222222"/>
          <w:szCs w:val="24"/>
          <w:shd w:val="clear" w:color="auto" w:fill="FFFFFF"/>
        </w:rPr>
        <w:t>Kotarputh, R., 2020. </w:t>
      </w:r>
      <w:r w:rsidRPr="007C252F">
        <w:rPr>
          <w:rFonts w:cs="Times New Roman"/>
          <w:i/>
          <w:iCs/>
          <w:color w:val="222222"/>
          <w:szCs w:val="24"/>
          <w:shd w:val="clear" w:color="auto" w:fill="FFFFFF"/>
        </w:rPr>
        <w:t>Pragmatic strategies and politeness in email exchanges by business English as a Lingua Franca (BELF) users in a Thai higher education setting: managing miscommunication, enhancing intercultural communication and indicating levels of formality</w:t>
      </w:r>
      <w:r w:rsidRPr="007C252F">
        <w:rPr>
          <w:rFonts w:cs="Times New Roman"/>
          <w:color w:val="222222"/>
          <w:szCs w:val="24"/>
          <w:shd w:val="clear" w:color="auto" w:fill="FFFFFF"/>
        </w:rPr>
        <w:t> (Doctoral dissertation, University of Southampton).</w:t>
      </w:r>
    </w:p>
    <w:p w14:paraId="3AC66E90" w14:textId="77777777" w:rsidR="00912D70" w:rsidRPr="007C252F" w:rsidRDefault="00912D70" w:rsidP="00912D70">
      <w:pPr>
        <w:ind w:left="720" w:hanging="720"/>
        <w:rPr>
          <w:rFonts w:cs="Times New Roman"/>
          <w:color w:val="222222"/>
          <w:szCs w:val="24"/>
          <w:shd w:val="clear" w:color="auto" w:fill="FFFFFF"/>
        </w:rPr>
      </w:pPr>
      <w:r w:rsidRPr="007C252F">
        <w:rPr>
          <w:rFonts w:cs="Times New Roman"/>
          <w:color w:val="222222"/>
          <w:szCs w:val="24"/>
          <w:shd w:val="clear" w:color="auto" w:fill="FFFFFF"/>
        </w:rPr>
        <w:t>Maneerat, N., Hale, C.L. and Singhal, A., 2005. The communication glue that binds employees to an organization: A study of organizational identification in two Thai organizations. </w:t>
      </w:r>
      <w:r w:rsidRPr="007C252F">
        <w:rPr>
          <w:rFonts w:cs="Times New Roman"/>
          <w:i/>
          <w:iCs/>
          <w:color w:val="222222"/>
          <w:szCs w:val="24"/>
          <w:shd w:val="clear" w:color="auto" w:fill="FFFFFF"/>
        </w:rPr>
        <w:t>Asian Journal of Communication</w:t>
      </w:r>
      <w:r w:rsidRPr="007C252F">
        <w:rPr>
          <w:rFonts w:cs="Times New Roman"/>
          <w:color w:val="222222"/>
          <w:szCs w:val="24"/>
          <w:shd w:val="clear" w:color="auto" w:fill="FFFFFF"/>
        </w:rPr>
        <w:t>, </w:t>
      </w:r>
      <w:r w:rsidRPr="007C252F">
        <w:rPr>
          <w:rFonts w:cs="Times New Roman"/>
          <w:i/>
          <w:iCs/>
          <w:color w:val="222222"/>
          <w:szCs w:val="24"/>
          <w:shd w:val="clear" w:color="auto" w:fill="FFFFFF"/>
        </w:rPr>
        <w:t>15</w:t>
      </w:r>
      <w:r w:rsidRPr="007C252F">
        <w:rPr>
          <w:rFonts w:cs="Times New Roman"/>
          <w:color w:val="222222"/>
          <w:szCs w:val="24"/>
          <w:shd w:val="clear" w:color="auto" w:fill="FFFFFF"/>
        </w:rPr>
        <w:t>(2), pp.188-214.</w:t>
      </w:r>
    </w:p>
    <w:p w14:paraId="698C5EAE" w14:textId="77777777" w:rsidR="00912D70" w:rsidRPr="007C252F" w:rsidRDefault="00912D70" w:rsidP="00912D70">
      <w:pPr>
        <w:ind w:left="720" w:hanging="720"/>
        <w:rPr>
          <w:rFonts w:cs="Times New Roman"/>
          <w:color w:val="222222"/>
          <w:szCs w:val="24"/>
          <w:shd w:val="clear" w:color="auto" w:fill="FFFFFF"/>
        </w:rPr>
      </w:pPr>
      <w:r w:rsidRPr="007C252F">
        <w:rPr>
          <w:rFonts w:cs="Times New Roman"/>
          <w:color w:val="222222"/>
          <w:szCs w:val="24"/>
          <w:shd w:val="clear" w:color="auto" w:fill="FFFFFF"/>
        </w:rPr>
        <w:t>Manjenje, M. and Muhanga, M., 2023. Financial and non-financial incentives best practices in work organisations: a critical review of literature. </w:t>
      </w:r>
      <w:r w:rsidRPr="007C252F">
        <w:rPr>
          <w:rFonts w:cs="Times New Roman"/>
          <w:i/>
          <w:iCs/>
          <w:color w:val="222222"/>
          <w:szCs w:val="24"/>
          <w:shd w:val="clear" w:color="auto" w:fill="FFFFFF"/>
        </w:rPr>
        <w:t>Journal of Co-operative and Business Studies (JCBS)</w:t>
      </w:r>
      <w:r w:rsidRPr="007C252F">
        <w:rPr>
          <w:rFonts w:cs="Times New Roman"/>
          <w:color w:val="222222"/>
          <w:szCs w:val="24"/>
          <w:shd w:val="clear" w:color="auto" w:fill="FFFFFF"/>
        </w:rPr>
        <w:t>, </w:t>
      </w:r>
      <w:r w:rsidRPr="007C252F">
        <w:rPr>
          <w:rFonts w:cs="Times New Roman"/>
          <w:i/>
          <w:iCs/>
          <w:color w:val="222222"/>
          <w:szCs w:val="24"/>
          <w:shd w:val="clear" w:color="auto" w:fill="FFFFFF"/>
        </w:rPr>
        <w:t>6</w:t>
      </w:r>
      <w:r w:rsidRPr="007C252F">
        <w:rPr>
          <w:rFonts w:cs="Times New Roman"/>
          <w:color w:val="222222"/>
          <w:szCs w:val="24"/>
          <w:shd w:val="clear" w:color="auto" w:fill="FFFFFF"/>
        </w:rPr>
        <w:t>(2).</w:t>
      </w:r>
    </w:p>
    <w:p w14:paraId="49192748" w14:textId="77777777" w:rsidR="00912D70" w:rsidRPr="007C252F" w:rsidRDefault="00912D70" w:rsidP="00912D70">
      <w:pPr>
        <w:ind w:left="720" w:hanging="720"/>
        <w:rPr>
          <w:rFonts w:cs="Times New Roman"/>
          <w:color w:val="222222"/>
          <w:szCs w:val="24"/>
          <w:shd w:val="clear" w:color="auto" w:fill="FFFFFF"/>
        </w:rPr>
      </w:pPr>
      <w:r w:rsidRPr="007C252F">
        <w:rPr>
          <w:rFonts w:cs="Times New Roman"/>
          <w:color w:val="222222"/>
          <w:szCs w:val="24"/>
          <w:shd w:val="clear" w:color="auto" w:fill="FFFFFF"/>
        </w:rPr>
        <w:lastRenderedPageBreak/>
        <w:t>Sriussadaporn, R., 2006. Managing international business communication problems at work: A pilot study in foreign companies in Thailand. </w:t>
      </w:r>
      <w:r w:rsidRPr="007C252F">
        <w:rPr>
          <w:rFonts w:cs="Times New Roman"/>
          <w:i/>
          <w:iCs/>
          <w:color w:val="222222"/>
          <w:szCs w:val="24"/>
          <w:shd w:val="clear" w:color="auto" w:fill="FFFFFF"/>
        </w:rPr>
        <w:t>Cross Cultural Management: An International Journal</w:t>
      </w:r>
      <w:r w:rsidRPr="007C252F">
        <w:rPr>
          <w:rFonts w:cs="Times New Roman"/>
          <w:color w:val="222222"/>
          <w:szCs w:val="24"/>
          <w:shd w:val="clear" w:color="auto" w:fill="FFFFFF"/>
        </w:rPr>
        <w:t>, </w:t>
      </w:r>
      <w:r w:rsidRPr="007C252F">
        <w:rPr>
          <w:rFonts w:cs="Times New Roman"/>
          <w:i/>
          <w:iCs/>
          <w:color w:val="222222"/>
          <w:szCs w:val="24"/>
          <w:shd w:val="clear" w:color="auto" w:fill="FFFFFF"/>
        </w:rPr>
        <w:t>13</w:t>
      </w:r>
      <w:r w:rsidRPr="007C252F">
        <w:rPr>
          <w:rFonts w:cs="Times New Roman"/>
          <w:color w:val="222222"/>
          <w:szCs w:val="24"/>
          <w:shd w:val="clear" w:color="auto" w:fill="FFFFFF"/>
        </w:rPr>
        <w:t>(4), pp.330-344.</w:t>
      </w:r>
    </w:p>
    <w:p w14:paraId="6504C879" w14:textId="77777777" w:rsidR="00912D70" w:rsidRPr="007C252F" w:rsidRDefault="00912D70" w:rsidP="00912D70">
      <w:pPr>
        <w:ind w:left="720" w:hanging="720"/>
        <w:rPr>
          <w:rFonts w:cs="Times New Roman"/>
          <w:color w:val="222222"/>
          <w:szCs w:val="24"/>
          <w:shd w:val="clear" w:color="auto" w:fill="FFFFFF"/>
        </w:rPr>
      </w:pPr>
      <w:r w:rsidRPr="007C252F">
        <w:rPr>
          <w:rFonts w:cs="Times New Roman"/>
          <w:color w:val="222222"/>
          <w:szCs w:val="24"/>
          <w:shd w:val="clear" w:color="auto" w:fill="FFFFFF"/>
        </w:rPr>
        <w:t>Swierczek, F.W. and Onishi, J., 2003. Culture and conflict: Japanese managers and Thai subordinates. </w:t>
      </w:r>
      <w:r w:rsidRPr="007C252F">
        <w:rPr>
          <w:rFonts w:cs="Times New Roman"/>
          <w:i/>
          <w:iCs/>
          <w:color w:val="222222"/>
          <w:szCs w:val="24"/>
          <w:shd w:val="clear" w:color="auto" w:fill="FFFFFF"/>
        </w:rPr>
        <w:t>Personnel Review</w:t>
      </w:r>
      <w:r w:rsidRPr="007C252F">
        <w:rPr>
          <w:rFonts w:cs="Times New Roman"/>
          <w:color w:val="222222"/>
          <w:szCs w:val="24"/>
          <w:shd w:val="clear" w:color="auto" w:fill="FFFFFF"/>
        </w:rPr>
        <w:t>, </w:t>
      </w:r>
      <w:r w:rsidRPr="007C252F">
        <w:rPr>
          <w:rFonts w:cs="Times New Roman"/>
          <w:i/>
          <w:iCs/>
          <w:color w:val="222222"/>
          <w:szCs w:val="24"/>
          <w:shd w:val="clear" w:color="auto" w:fill="FFFFFF"/>
        </w:rPr>
        <w:t>32</w:t>
      </w:r>
      <w:r w:rsidRPr="007C252F">
        <w:rPr>
          <w:rFonts w:cs="Times New Roman"/>
          <w:color w:val="222222"/>
          <w:szCs w:val="24"/>
          <w:shd w:val="clear" w:color="auto" w:fill="FFFFFF"/>
        </w:rPr>
        <w:t>(2), pp.187-210.</w:t>
      </w:r>
    </w:p>
    <w:p w14:paraId="038BC990" w14:textId="77777777" w:rsidR="00912D70" w:rsidRPr="00912D70" w:rsidRDefault="00912D70" w:rsidP="00912D70"/>
    <w:sectPr w:rsidR="00912D70" w:rsidRPr="00912D70" w:rsidSect="0019092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BBC0B00"/>
    <w:multiLevelType w:val="hybridMultilevel"/>
    <w:tmpl w:val="AFD898B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C567B18"/>
    <w:multiLevelType w:val="multilevel"/>
    <w:tmpl w:val="456A6C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C707084"/>
    <w:multiLevelType w:val="hybridMultilevel"/>
    <w:tmpl w:val="9A5AFE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7545705"/>
    <w:multiLevelType w:val="hybridMultilevel"/>
    <w:tmpl w:val="4EEE98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13902355">
    <w:abstractNumId w:val="1"/>
  </w:num>
  <w:num w:numId="2" w16cid:durableId="1228801782">
    <w:abstractNumId w:val="0"/>
  </w:num>
  <w:num w:numId="3" w16cid:durableId="1654480168">
    <w:abstractNumId w:val="3"/>
  </w:num>
  <w:num w:numId="4" w16cid:durableId="111144084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1D02"/>
    <w:rsid w:val="00063CC2"/>
    <w:rsid w:val="00190920"/>
    <w:rsid w:val="008A3B76"/>
    <w:rsid w:val="00912D70"/>
    <w:rsid w:val="00933620"/>
    <w:rsid w:val="009956B1"/>
    <w:rsid w:val="00B57AD0"/>
    <w:rsid w:val="00CB39CB"/>
    <w:rsid w:val="00CE3B2D"/>
    <w:rsid w:val="00DB6879"/>
    <w:rsid w:val="00E11D02"/>
    <w:rsid w:val="00E85D1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40B4C8"/>
  <w15:docId w15:val="{5981E540-17BE-46AE-A9E0-5273810F57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1D02"/>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E11D02"/>
    <w:pPr>
      <w:keepNext/>
      <w:keepLines/>
      <w:spacing w:before="480" w:after="0"/>
      <w:outlineLvl w:val="0"/>
    </w:pPr>
    <w:rPr>
      <w:rFonts w:eastAsiaTheme="majorEastAsia" w:cstheme="majorBidi"/>
      <w:b/>
      <w:bCs/>
      <w:color w:val="000000" w:themeColor="text1"/>
      <w:szCs w:val="28"/>
    </w:rPr>
  </w:style>
  <w:style w:type="paragraph" w:styleId="Heading2">
    <w:name w:val="heading 2"/>
    <w:basedOn w:val="Normal"/>
    <w:link w:val="Heading2Char"/>
    <w:autoRedefine/>
    <w:uiPriority w:val="9"/>
    <w:qFormat/>
    <w:rsid w:val="00E11D02"/>
    <w:pPr>
      <w:spacing w:before="100" w:beforeAutospacing="1" w:after="100" w:afterAutospacing="1"/>
      <w:outlineLvl w:val="1"/>
    </w:pPr>
    <w:rPr>
      <w:rFonts w:eastAsia="Times New Roman" w:cs="Times New Roman"/>
      <w:b/>
      <w:bCs/>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E11D02"/>
    <w:rPr>
      <w:rFonts w:ascii="Times New Roman" w:eastAsia="Times New Roman" w:hAnsi="Times New Roman" w:cs="Times New Roman"/>
      <w:b/>
      <w:bCs/>
      <w:sz w:val="24"/>
      <w:szCs w:val="36"/>
    </w:rPr>
  </w:style>
  <w:style w:type="paragraph" w:styleId="NormalWeb">
    <w:name w:val="Normal (Web)"/>
    <w:basedOn w:val="Normal"/>
    <w:uiPriority w:val="99"/>
    <w:semiHidden/>
    <w:unhideWhenUsed/>
    <w:rsid w:val="00E11D02"/>
    <w:pPr>
      <w:spacing w:before="100" w:beforeAutospacing="1" w:after="100" w:afterAutospacing="1" w:line="240" w:lineRule="auto"/>
    </w:pPr>
    <w:rPr>
      <w:rFonts w:eastAsia="Times New Roman" w:cs="Times New Roman"/>
      <w:szCs w:val="24"/>
    </w:rPr>
  </w:style>
  <w:style w:type="character" w:styleId="Strong">
    <w:name w:val="Strong"/>
    <w:basedOn w:val="DefaultParagraphFont"/>
    <w:uiPriority w:val="22"/>
    <w:qFormat/>
    <w:rsid w:val="00E11D02"/>
    <w:rPr>
      <w:b/>
      <w:bCs/>
    </w:rPr>
  </w:style>
  <w:style w:type="character" w:customStyle="1" w:styleId="Heading1Char">
    <w:name w:val="Heading 1 Char"/>
    <w:basedOn w:val="DefaultParagraphFont"/>
    <w:link w:val="Heading1"/>
    <w:uiPriority w:val="9"/>
    <w:rsid w:val="00E11D02"/>
    <w:rPr>
      <w:rFonts w:ascii="Times New Roman" w:eastAsiaTheme="majorEastAsia" w:hAnsi="Times New Roman" w:cstheme="majorBidi"/>
      <w:b/>
      <w:bCs/>
      <w:color w:val="000000" w:themeColor="text1"/>
      <w:sz w:val="24"/>
      <w:szCs w:val="28"/>
    </w:rPr>
  </w:style>
  <w:style w:type="paragraph" w:styleId="NoSpacing">
    <w:name w:val="No Spacing"/>
    <w:uiPriority w:val="1"/>
    <w:qFormat/>
    <w:rsid w:val="00063CC2"/>
    <w:pPr>
      <w:spacing w:after="0" w:line="240" w:lineRule="auto"/>
      <w:jc w:val="both"/>
    </w:pPr>
    <w:rPr>
      <w:rFonts w:ascii="Times New Roman" w:hAnsi="Times New Roman"/>
      <w:sz w:val="24"/>
    </w:rPr>
  </w:style>
  <w:style w:type="paragraph" w:styleId="ListParagraph">
    <w:name w:val="List Paragraph"/>
    <w:basedOn w:val="Normal"/>
    <w:uiPriority w:val="34"/>
    <w:qFormat/>
    <w:rsid w:val="00063CC2"/>
    <w:pPr>
      <w:ind w:left="720"/>
      <w:contextualSpacing/>
    </w:pPr>
  </w:style>
  <w:style w:type="paragraph" w:styleId="TOCHeading">
    <w:name w:val="TOC Heading"/>
    <w:basedOn w:val="Heading1"/>
    <w:next w:val="Normal"/>
    <w:uiPriority w:val="39"/>
    <w:semiHidden/>
    <w:unhideWhenUsed/>
    <w:qFormat/>
    <w:rsid w:val="00933620"/>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933620"/>
    <w:pPr>
      <w:spacing w:after="100"/>
    </w:pPr>
  </w:style>
  <w:style w:type="character" w:styleId="Hyperlink">
    <w:name w:val="Hyperlink"/>
    <w:basedOn w:val="DefaultParagraphFont"/>
    <w:uiPriority w:val="99"/>
    <w:unhideWhenUsed/>
    <w:rsid w:val="00933620"/>
    <w:rPr>
      <w:color w:val="0000FF" w:themeColor="hyperlink"/>
      <w:u w:val="single"/>
    </w:rPr>
  </w:style>
  <w:style w:type="paragraph" w:styleId="BalloonText">
    <w:name w:val="Balloon Text"/>
    <w:basedOn w:val="Normal"/>
    <w:link w:val="BalloonTextChar"/>
    <w:uiPriority w:val="99"/>
    <w:semiHidden/>
    <w:unhideWhenUsed/>
    <w:rsid w:val="0093362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3362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29087061">
      <w:bodyDiv w:val="1"/>
      <w:marLeft w:val="0"/>
      <w:marRight w:val="0"/>
      <w:marTop w:val="0"/>
      <w:marBottom w:val="0"/>
      <w:divBdr>
        <w:top w:val="none" w:sz="0" w:space="0" w:color="auto"/>
        <w:left w:val="none" w:sz="0" w:space="0" w:color="auto"/>
        <w:bottom w:val="none" w:sz="0" w:space="0" w:color="auto"/>
        <w:right w:val="none" w:sz="0" w:space="0" w:color="auto"/>
      </w:divBdr>
    </w:div>
    <w:div w:id="818810071">
      <w:bodyDiv w:val="1"/>
      <w:marLeft w:val="0"/>
      <w:marRight w:val="0"/>
      <w:marTop w:val="0"/>
      <w:marBottom w:val="0"/>
      <w:divBdr>
        <w:top w:val="none" w:sz="0" w:space="0" w:color="auto"/>
        <w:left w:val="none" w:sz="0" w:space="0" w:color="auto"/>
        <w:bottom w:val="none" w:sz="0" w:space="0" w:color="auto"/>
        <w:right w:val="none" w:sz="0" w:space="0" w:color="auto"/>
      </w:divBdr>
    </w:div>
    <w:div w:id="1098675797">
      <w:bodyDiv w:val="1"/>
      <w:marLeft w:val="0"/>
      <w:marRight w:val="0"/>
      <w:marTop w:val="0"/>
      <w:marBottom w:val="0"/>
      <w:divBdr>
        <w:top w:val="none" w:sz="0" w:space="0" w:color="auto"/>
        <w:left w:val="none" w:sz="0" w:space="0" w:color="auto"/>
        <w:bottom w:val="none" w:sz="0" w:space="0" w:color="auto"/>
        <w:right w:val="none" w:sz="0" w:space="0" w:color="auto"/>
      </w:divBdr>
    </w:div>
    <w:div w:id="1607886787">
      <w:bodyDiv w:val="1"/>
      <w:marLeft w:val="0"/>
      <w:marRight w:val="0"/>
      <w:marTop w:val="0"/>
      <w:marBottom w:val="0"/>
      <w:divBdr>
        <w:top w:val="none" w:sz="0" w:space="0" w:color="auto"/>
        <w:left w:val="none" w:sz="0" w:space="0" w:color="auto"/>
        <w:bottom w:val="none" w:sz="0" w:space="0" w:color="auto"/>
        <w:right w:val="none" w:sz="0" w:space="0" w:color="auto"/>
      </w:divBdr>
    </w:div>
    <w:div w:id="1712656942">
      <w:bodyDiv w:val="1"/>
      <w:marLeft w:val="0"/>
      <w:marRight w:val="0"/>
      <w:marTop w:val="0"/>
      <w:marBottom w:val="0"/>
      <w:divBdr>
        <w:top w:val="none" w:sz="0" w:space="0" w:color="auto"/>
        <w:left w:val="none" w:sz="0" w:space="0" w:color="auto"/>
        <w:bottom w:val="none" w:sz="0" w:space="0" w:color="auto"/>
        <w:right w:val="none" w:sz="0" w:space="0" w:color="auto"/>
      </w:divBdr>
    </w:div>
    <w:div w:id="1749958999">
      <w:bodyDiv w:val="1"/>
      <w:marLeft w:val="0"/>
      <w:marRight w:val="0"/>
      <w:marTop w:val="0"/>
      <w:marBottom w:val="0"/>
      <w:divBdr>
        <w:top w:val="none" w:sz="0" w:space="0" w:color="auto"/>
        <w:left w:val="none" w:sz="0" w:space="0" w:color="auto"/>
        <w:bottom w:val="none" w:sz="0" w:space="0" w:color="auto"/>
        <w:right w:val="none" w:sz="0" w:space="0" w:color="auto"/>
      </w:divBdr>
    </w:div>
    <w:div w:id="1941058098">
      <w:bodyDiv w:val="1"/>
      <w:marLeft w:val="0"/>
      <w:marRight w:val="0"/>
      <w:marTop w:val="0"/>
      <w:marBottom w:val="0"/>
      <w:divBdr>
        <w:top w:val="none" w:sz="0" w:space="0" w:color="auto"/>
        <w:left w:val="none" w:sz="0" w:space="0" w:color="auto"/>
        <w:bottom w:val="none" w:sz="0" w:space="0" w:color="auto"/>
        <w:right w:val="none" w:sz="0" w:space="0" w:color="auto"/>
      </w:divBdr>
    </w:div>
    <w:div w:id="1976107333">
      <w:bodyDiv w:val="1"/>
      <w:marLeft w:val="0"/>
      <w:marRight w:val="0"/>
      <w:marTop w:val="0"/>
      <w:marBottom w:val="0"/>
      <w:divBdr>
        <w:top w:val="none" w:sz="0" w:space="0" w:color="auto"/>
        <w:left w:val="none" w:sz="0" w:space="0" w:color="auto"/>
        <w:bottom w:val="none" w:sz="0" w:space="0" w:color="auto"/>
        <w:right w:val="none" w:sz="0" w:space="0" w:color="auto"/>
      </w:divBdr>
    </w:div>
    <w:div w:id="20722687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AC18C8E-D622-4D5B-9DF6-27C226E0BC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1610</Words>
  <Characters>9372</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10931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wasim</dc:creator>
  <cp:keywords/>
  <dc:description/>
  <cp:lastModifiedBy>Viorica Stavinschi (2243598)</cp:lastModifiedBy>
  <cp:revision>2</cp:revision>
  <dcterms:created xsi:type="dcterms:W3CDTF">2024-06-07T19:48:00Z</dcterms:created>
  <dcterms:modified xsi:type="dcterms:W3CDTF">2024-06-07T19:48:00Z</dcterms:modified>
</cp:coreProperties>
</file>