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69F43" w14:textId="77777777" w:rsidR="003C1D9D" w:rsidRPr="00552212" w:rsidRDefault="00C30685" w:rsidP="00334F99">
      <w:pPr>
        <w:jc w:val="center"/>
        <w:rPr>
          <w:b/>
          <w:bCs/>
          <w:sz w:val="40"/>
          <w:szCs w:val="40"/>
        </w:rPr>
      </w:pPr>
      <w:r w:rsidRPr="00552212">
        <w:rPr>
          <w:b/>
          <w:bCs/>
          <w:sz w:val="40"/>
          <w:szCs w:val="40"/>
        </w:rPr>
        <w:t>Assignment title: Financial Management for the Hotel Industry</w:t>
      </w:r>
    </w:p>
    <w:p w14:paraId="66C8BBB5" w14:textId="77777777" w:rsidR="00C30685" w:rsidRDefault="00C30685"/>
    <w:p w14:paraId="6C939BF2" w14:textId="77777777" w:rsidR="00552212" w:rsidRDefault="00552212"/>
    <w:p w14:paraId="25A2CE47" w14:textId="77777777" w:rsidR="00552212" w:rsidRDefault="00552212"/>
    <w:p w14:paraId="5CDDE549" w14:textId="77777777" w:rsidR="00552212" w:rsidRDefault="00552212"/>
    <w:p w14:paraId="1415B24D" w14:textId="77777777" w:rsidR="00552212" w:rsidRDefault="00552212"/>
    <w:p w14:paraId="24B4A9B5" w14:textId="77777777" w:rsidR="00552212" w:rsidRDefault="00552212"/>
    <w:p w14:paraId="2FC14FF7" w14:textId="77777777" w:rsidR="00552212" w:rsidRDefault="00552212"/>
    <w:p w14:paraId="055F79CF" w14:textId="77777777" w:rsidR="00552212" w:rsidRDefault="00552212"/>
    <w:p w14:paraId="65C3B0B3" w14:textId="2B53171B" w:rsidR="00552212" w:rsidRPr="00057BDA" w:rsidRDefault="00552212" w:rsidP="00552212">
      <w:pPr>
        <w:spacing w:line="259" w:lineRule="auto"/>
        <w:jc w:val="left"/>
        <w:rPr>
          <w:b/>
          <w:bCs/>
        </w:rPr>
      </w:pPr>
      <w:r w:rsidRPr="00057BDA">
        <w:rPr>
          <w:b/>
          <w:bCs/>
        </w:rPr>
        <w:t xml:space="preserve">Student Name: </w:t>
      </w:r>
      <w:r>
        <w:rPr>
          <w:b/>
          <w:bCs/>
        </w:rPr>
        <w:t>Natalia Tucan</w:t>
      </w:r>
    </w:p>
    <w:p w14:paraId="1F5EAE1A" w14:textId="775F5365" w:rsidR="00552212" w:rsidRDefault="00552212" w:rsidP="00552212">
      <w:pPr>
        <w:spacing w:line="259" w:lineRule="auto"/>
        <w:jc w:val="left"/>
        <w:rPr>
          <w:b/>
          <w:bCs/>
        </w:rPr>
      </w:pPr>
      <w:r w:rsidRPr="00057BDA">
        <w:rPr>
          <w:b/>
          <w:bCs/>
        </w:rPr>
        <w:t>Student ID: 213301</w:t>
      </w:r>
      <w:r>
        <w:rPr>
          <w:b/>
          <w:bCs/>
        </w:rPr>
        <w:t>6</w:t>
      </w:r>
    </w:p>
    <w:p w14:paraId="7133A812" w14:textId="200B7FC8" w:rsidR="00552212" w:rsidRDefault="00552212" w:rsidP="00552212">
      <w:proofErr w:type="gramStart"/>
      <w:r w:rsidRPr="00057BDA">
        <w:rPr>
          <w:b/>
          <w:szCs w:val="24"/>
        </w:rPr>
        <w:t>Lecturer :</w:t>
      </w:r>
      <w:proofErr w:type="gramEnd"/>
      <w:r>
        <w:rPr>
          <w:b/>
          <w:szCs w:val="24"/>
        </w:rPr>
        <w:t xml:space="preserve"> Jaliya De Silv</w:t>
      </w:r>
      <w:r>
        <w:rPr>
          <w:b/>
          <w:szCs w:val="24"/>
        </w:rPr>
        <w:t>a</w:t>
      </w:r>
    </w:p>
    <w:p w14:paraId="3DD5FDF3" w14:textId="77777777" w:rsidR="00C30685" w:rsidRDefault="00C30685"/>
    <w:p w14:paraId="557C1C08" w14:textId="77777777" w:rsidR="00C30685" w:rsidRDefault="00C30685"/>
    <w:p w14:paraId="154C470F" w14:textId="77777777" w:rsidR="00C30685" w:rsidRDefault="00C30685"/>
    <w:p w14:paraId="2A4ED05C" w14:textId="77777777" w:rsidR="00C30685" w:rsidRDefault="00C30685"/>
    <w:p w14:paraId="2C9C1EF5" w14:textId="77777777" w:rsidR="00C30685" w:rsidRDefault="00C30685"/>
    <w:p w14:paraId="7C5C660E" w14:textId="77777777" w:rsidR="00C05532" w:rsidRDefault="00C30685">
      <w:r>
        <w:br w:type="column"/>
      </w:r>
    </w:p>
    <w:sdt>
      <w:sdtPr>
        <w:rPr>
          <w:rFonts w:ascii="Times New Roman" w:eastAsiaTheme="minorHAnsi" w:hAnsi="Times New Roman" w:cstheme="minorBidi"/>
          <w:b w:val="0"/>
          <w:bCs w:val="0"/>
          <w:color w:val="000000" w:themeColor="text1"/>
          <w:sz w:val="24"/>
          <w:szCs w:val="22"/>
          <w:lang w:eastAsia="en-US"/>
        </w:rPr>
        <w:id w:val="-1057707878"/>
        <w:docPartObj>
          <w:docPartGallery w:val="Table of Contents"/>
          <w:docPartUnique/>
        </w:docPartObj>
      </w:sdtPr>
      <w:sdtEndPr>
        <w:rPr>
          <w:noProof/>
        </w:rPr>
      </w:sdtEndPr>
      <w:sdtContent>
        <w:p w14:paraId="7FC42B1B" w14:textId="77777777" w:rsidR="00C05532" w:rsidRPr="00C05532" w:rsidRDefault="00C05532" w:rsidP="00C05532">
          <w:pPr>
            <w:pStyle w:val="TOCHeading"/>
            <w:spacing w:before="0" w:line="360" w:lineRule="auto"/>
            <w:jc w:val="both"/>
            <w:rPr>
              <w:rFonts w:ascii="Times New Roman" w:hAnsi="Times New Roman" w:cs="Times New Roman"/>
              <w:color w:val="000000" w:themeColor="text1"/>
            </w:rPr>
          </w:pPr>
          <w:r w:rsidRPr="00C05532">
            <w:rPr>
              <w:rFonts w:ascii="Times New Roman" w:hAnsi="Times New Roman" w:cs="Times New Roman"/>
              <w:color w:val="000000" w:themeColor="text1"/>
            </w:rPr>
            <w:t>Table of Contents</w:t>
          </w:r>
        </w:p>
        <w:p w14:paraId="23B6AD1C" w14:textId="77777777" w:rsidR="00C516FD" w:rsidRDefault="00C05532">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48533815" w:history="1">
            <w:r w:rsidR="00C516FD" w:rsidRPr="00FE1328">
              <w:rPr>
                <w:rStyle w:val="Hyperlink"/>
                <w:noProof/>
              </w:rPr>
              <w:t>Introduction</w:t>
            </w:r>
            <w:r w:rsidR="00C516FD">
              <w:rPr>
                <w:noProof/>
                <w:webHidden/>
              </w:rPr>
              <w:tab/>
            </w:r>
            <w:r w:rsidR="00C516FD">
              <w:rPr>
                <w:noProof/>
                <w:webHidden/>
              </w:rPr>
              <w:fldChar w:fldCharType="begin"/>
            </w:r>
            <w:r w:rsidR="00C516FD">
              <w:rPr>
                <w:noProof/>
                <w:webHidden/>
              </w:rPr>
              <w:instrText xml:space="preserve"> PAGEREF _Toc148533815 \h </w:instrText>
            </w:r>
            <w:r w:rsidR="00C516FD">
              <w:rPr>
                <w:noProof/>
                <w:webHidden/>
              </w:rPr>
            </w:r>
            <w:r w:rsidR="00C516FD">
              <w:rPr>
                <w:noProof/>
                <w:webHidden/>
              </w:rPr>
              <w:fldChar w:fldCharType="separate"/>
            </w:r>
            <w:r w:rsidR="00C516FD">
              <w:rPr>
                <w:noProof/>
                <w:webHidden/>
              </w:rPr>
              <w:t>3</w:t>
            </w:r>
            <w:r w:rsidR="00C516FD">
              <w:rPr>
                <w:noProof/>
                <w:webHidden/>
              </w:rPr>
              <w:fldChar w:fldCharType="end"/>
            </w:r>
          </w:hyperlink>
        </w:p>
        <w:p w14:paraId="321BE037"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16" w:history="1">
            <w:r w:rsidR="00C516FD" w:rsidRPr="00FE1328">
              <w:rPr>
                <w:rStyle w:val="Hyperlink"/>
                <w:noProof/>
              </w:rPr>
              <w:t>Critical analysis of total revenue</w:t>
            </w:r>
            <w:r w:rsidR="00C516FD">
              <w:rPr>
                <w:noProof/>
                <w:webHidden/>
              </w:rPr>
              <w:tab/>
            </w:r>
            <w:r w:rsidR="00C516FD">
              <w:rPr>
                <w:noProof/>
                <w:webHidden/>
              </w:rPr>
              <w:fldChar w:fldCharType="begin"/>
            </w:r>
            <w:r w:rsidR="00C516FD">
              <w:rPr>
                <w:noProof/>
                <w:webHidden/>
              </w:rPr>
              <w:instrText xml:space="preserve"> PAGEREF _Toc148533816 \h </w:instrText>
            </w:r>
            <w:r w:rsidR="00C516FD">
              <w:rPr>
                <w:noProof/>
                <w:webHidden/>
              </w:rPr>
            </w:r>
            <w:r w:rsidR="00C516FD">
              <w:rPr>
                <w:noProof/>
                <w:webHidden/>
              </w:rPr>
              <w:fldChar w:fldCharType="separate"/>
            </w:r>
            <w:r w:rsidR="00C516FD">
              <w:rPr>
                <w:noProof/>
                <w:webHidden/>
              </w:rPr>
              <w:t>4</w:t>
            </w:r>
            <w:r w:rsidR="00C516FD">
              <w:rPr>
                <w:noProof/>
                <w:webHidden/>
              </w:rPr>
              <w:fldChar w:fldCharType="end"/>
            </w:r>
          </w:hyperlink>
        </w:p>
        <w:p w14:paraId="72757E09"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17" w:history="1">
            <w:r w:rsidR="00C516FD" w:rsidRPr="00FE1328">
              <w:rPr>
                <w:rStyle w:val="Hyperlink"/>
                <w:noProof/>
              </w:rPr>
              <w:t>Assessment of market positioning</w:t>
            </w:r>
            <w:r w:rsidR="00C516FD">
              <w:rPr>
                <w:noProof/>
                <w:webHidden/>
              </w:rPr>
              <w:tab/>
            </w:r>
            <w:r w:rsidR="00C516FD">
              <w:rPr>
                <w:noProof/>
                <w:webHidden/>
              </w:rPr>
              <w:fldChar w:fldCharType="begin"/>
            </w:r>
            <w:r w:rsidR="00C516FD">
              <w:rPr>
                <w:noProof/>
                <w:webHidden/>
              </w:rPr>
              <w:instrText xml:space="preserve"> PAGEREF _Toc148533817 \h </w:instrText>
            </w:r>
            <w:r w:rsidR="00C516FD">
              <w:rPr>
                <w:noProof/>
                <w:webHidden/>
              </w:rPr>
            </w:r>
            <w:r w:rsidR="00C516FD">
              <w:rPr>
                <w:noProof/>
                <w:webHidden/>
              </w:rPr>
              <w:fldChar w:fldCharType="separate"/>
            </w:r>
            <w:r w:rsidR="00C516FD">
              <w:rPr>
                <w:noProof/>
                <w:webHidden/>
              </w:rPr>
              <w:t>6</w:t>
            </w:r>
            <w:r w:rsidR="00C516FD">
              <w:rPr>
                <w:noProof/>
                <w:webHidden/>
              </w:rPr>
              <w:fldChar w:fldCharType="end"/>
            </w:r>
          </w:hyperlink>
        </w:p>
        <w:p w14:paraId="20711A3B"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18" w:history="1">
            <w:r w:rsidR="00C516FD" w:rsidRPr="00FE1328">
              <w:rPr>
                <w:rStyle w:val="Hyperlink"/>
                <w:noProof/>
              </w:rPr>
              <w:t>Mandarin Oriental Hotel Group</w:t>
            </w:r>
            <w:r w:rsidR="00C516FD">
              <w:rPr>
                <w:noProof/>
                <w:webHidden/>
              </w:rPr>
              <w:tab/>
            </w:r>
            <w:r w:rsidR="00C516FD">
              <w:rPr>
                <w:noProof/>
                <w:webHidden/>
              </w:rPr>
              <w:fldChar w:fldCharType="begin"/>
            </w:r>
            <w:r w:rsidR="00C516FD">
              <w:rPr>
                <w:noProof/>
                <w:webHidden/>
              </w:rPr>
              <w:instrText xml:space="preserve"> PAGEREF _Toc148533818 \h </w:instrText>
            </w:r>
            <w:r w:rsidR="00C516FD">
              <w:rPr>
                <w:noProof/>
                <w:webHidden/>
              </w:rPr>
            </w:r>
            <w:r w:rsidR="00C516FD">
              <w:rPr>
                <w:noProof/>
                <w:webHidden/>
              </w:rPr>
              <w:fldChar w:fldCharType="separate"/>
            </w:r>
            <w:r w:rsidR="00C516FD">
              <w:rPr>
                <w:noProof/>
                <w:webHidden/>
              </w:rPr>
              <w:t>6</w:t>
            </w:r>
            <w:r w:rsidR="00C516FD">
              <w:rPr>
                <w:noProof/>
                <w:webHidden/>
              </w:rPr>
              <w:fldChar w:fldCharType="end"/>
            </w:r>
          </w:hyperlink>
        </w:p>
        <w:p w14:paraId="2E07FFC2"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19" w:history="1">
            <w:r w:rsidR="00C516FD" w:rsidRPr="00FE1328">
              <w:rPr>
                <w:rStyle w:val="Hyperlink"/>
                <w:noProof/>
              </w:rPr>
              <w:t>Premier Inn</w:t>
            </w:r>
            <w:r w:rsidR="00C516FD">
              <w:rPr>
                <w:noProof/>
                <w:webHidden/>
              </w:rPr>
              <w:tab/>
            </w:r>
            <w:r w:rsidR="00C516FD">
              <w:rPr>
                <w:noProof/>
                <w:webHidden/>
              </w:rPr>
              <w:fldChar w:fldCharType="begin"/>
            </w:r>
            <w:r w:rsidR="00C516FD">
              <w:rPr>
                <w:noProof/>
                <w:webHidden/>
              </w:rPr>
              <w:instrText xml:space="preserve"> PAGEREF _Toc148533819 \h </w:instrText>
            </w:r>
            <w:r w:rsidR="00C516FD">
              <w:rPr>
                <w:noProof/>
                <w:webHidden/>
              </w:rPr>
            </w:r>
            <w:r w:rsidR="00C516FD">
              <w:rPr>
                <w:noProof/>
                <w:webHidden/>
              </w:rPr>
              <w:fldChar w:fldCharType="separate"/>
            </w:r>
            <w:r w:rsidR="00C516FD">
              <w:rPr>
                <w:noProof/>
                <w:webHidden/>
              </w:rPr>
              <w:t>6</w:t>
            </w:r>
            <w:r w:rsidR="00C516FD">
              <w:rPr>
                <w:noProof/>
                <w:webHidden/>
              </w:rPr>
              <w:fldChar w:fldCharType="end"/>
            </w:r>
          </w:hyperlink>
        </w:p>
        <w:p w14:paraId="03EB8368"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20" w:history="1">
            <w:r w:rsidR="00C516FD" w:rsidRPr="00FE1328">
              <w:rPr>
                <w:rStyle w:val="Hyperlink"/>
                <w:noProof/>
              </w:rPr>
              <w:t>Growth potential of Mandarin Oriental and Premier Inn</w:t>
            </w:r>
            <w:r w:rsidR="00C516FD">
              <w:rPr>
                <w:noProof/>
                <w:webHidden/>
              </w:rPr>
              <w:tab/>
            </w:r>
            <w:r w:rsidR="00C516FD">
              <w:rPr>
                <w:noProof/>
                <w:webHidden/>
              </w:rPr>
              <w:fldChar w:fldCharType="begin"/>
            </w:r>
            <w:r w:rsidR="00C516FD">
              <w:rPr>
                <w:noProof/>
                <w:webHidden/>
              </w:rPr>
              <w:instrText xml:space="preserve"> PAGEREF _Toc148533820 \h </w:instrText>
            </w:r>
            <w:r w:rsidR="00C516FD">
              <w:rPr>
                <w:noProof/>
                <w:webHidden/>
              </w:rPr>
            </w:r>
            <w:r w:rsidR="00C516FD">
              <w:rPr>
                <w:noProof/>
                <w:webHidden/>
              </w:rPr>
              <w:fldChar w:fldCharType="separate"/>
            </w:r>
            <w:r w:rsidR="00C516FD">
              <w:rPr>
                <w:noProof/>
                <w:webHidden/>
              </w:rPr>
              <w:t>7</w:t>
            </w:r>
            <w:r w:rsidR="00C516FD">
              <w:rPr>
                <w:noProof/>
                <w:webHidden/>
              </w:rPr>
              <w:fldChar w:fldCharType="end"/>
            </w:r>
          </w:hyperlink>
        </w:p>
        <w:p w14:paraId="7D1CDCA8"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21" w:history="1">
            <w:r w:rsidR="00C516FD" w:rsidRPr="00FE1328">
              <w:rPr>
                <w:rStyle w:val="Hyperlink"/>
                <w:noProof/>
              </w:rPr>
              <w:t>Expansion strategies</w:t>
            </w:r>
            <w:r w:rsidR="00C516FD">
              <w:rPr>
                <w:noProof/>
                <w:webHidden/>
              </w:rPr>
              <w:tab/>
            </w:r>
            <w:r w:rsidR="00C516FD">
              <w:rPr>
                <w:noProof/>
                <w:webHidden/>
              </w:rPr>
              <w:fldChar w:fldCharType="begin"/>
            </w:r>
            <w:r w:rsidR="00C516FD">
              <w:rPr>
                <w:noProof/>
                <w:webHidden/>
              </w:rPr>
              <w:instrText xml:space="preserve"> PAGEREF _Toc148533821 \h </w:instrText>
            </w:r>
            <w:r w:rsidR="00C516FD">
              <w:rPr>
                <w:noProof/>
                <w:webHidden/>
              </w:rPr>
            </w:r>
            <w:r w:rsidR="00C516FD">
              <w:rPr>
                <w:noProof/>
                <w:webHidden/>
              </w:rPr>
              <w:fldChar w:fldCharType="separate"/>
            </w:r>
            <w:r w:rsidR="00C516FD">
              <w:rPr>
                <w:noProof/>
                <w:webHidden/>
              </w:rPr>
              <w:t>7</w:t>
            </w:r>
            <w:r w:rsidR="00C516FD">
              <w:rPr>
                <w:noProof/>
                <w:webHidden/>
              </w:rPr>
              <w:fldChar w:fldCharType="end"/>
            </w:r>
          </w:hyperlink>
        </w:p>
        <w:p w14:paraId="574A1BDB"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22" w:history="1">
            <w:r w:rsidR="00C516FD" w:rsidRPr="00FE1328">
              <w:rPr>
                <w:rStyle w:val="Hyperlink"/>
                <w:noProof/>
              </w:rPr>
              <w:t>Market opportunities</w:t>
            </w:r>
            <w:r w:rsidR="00C516FD">
              <w:rPr>
                <w:noProof/>
                <w:webHidden/>
              </w:rPr>
              <w:tab/>
            </w:r>
            <w:r w:rsidR="00C516FD">
              <w:rPr>
                <w:noProof/>
                <w:webHidden/>
              </w:rPr>
              <w:fldChar w:fldCharType="begin"/>
            </w:r>
            <w:r w:rsidR="00C516FD">
              <w:rPr>
                <w:noProof/>
                <w:webHidden/>
              </w:rPr>
              <w:instrText xml:space="preserve"> PAGEREF _Toc148533822 \h </w:instrText>
            </w:r>
            <w:r w:rsidR="00C516FD">
              <w:rPr>
                <w:noProof/>
                <w:webHidden/>
              </w:rPr>
            </w:r>
            <w:r w:rsidR="00C516FD">
              <w:rPr>
                <w:noProof/>
                <w:webHidden/>
              </w:rPr>
              <w:fldChar w:fldCharType="separate"/>
            </w:r>
            <w:r w:rsidR="00C516FD">
              <w:rPr>
                <w:noProof/>
                <w:webHidden/>
              </w:rPr>
              <w:t>8</w:t>
            </w:r>
            <w:r w:rsidR="00C516FD">
              <w:rPr>
                <w:noProof/>
                <w:webHidden/>
              </w:rPr>
              <w:fldChar w:fldCharType="end"/>
            </w:r>
          </w:hyperlink>
        </w:p>
        <w:p w14:paraId="511B8017"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23" w:history="1">
            <w:r w:rsidR="00C516FD" w:rsidRPr="00FE1328">
              <w:rPr>
                <w:rStyle w:val="Hyperlink"/>
                <w:noProof/>
              </w:rPr>
              <w:t>Barriers to growth</w:t>
            </w:r>
            <w:r w:rsidR="00C516FD">
              <w:rPr>
                <w:noProof/>
                <w:webHidden/>
              </w:rPr>
              <w:tab/>
            </w:r>
            <w:r w:rsidR="00C516FD">
              <w:rPr>
                <w:noProof/>
                <w:webHidden/>
              </w:rPr>
              <w:fldChar w:fldCharType="begin"/>
            </w:r>
            <w:r w:rsidR="00C516FD">
              <w:rPr>
                <w:noProof/>
                <w:webHidden/>
              </w:rPr>
              <w:instrText xml:space="preserve"> PAGEREF _Toc148533823 \h </w:instrText>
            </w:r>
            <w:r w:rsidR="00C516FD">
              <w:rPr>
                <w:noProof/>
                <w:webHidden/>
              </w:rPr>
            </w:r>
            <w:r w:rsidR="00C516FD">
              <w:rPr>
                <w:noProof/>
                <w:webHidden/>
              </w:rPr>
              <w:fldChar w:fldCharType="separate"/>
            </w:r>
            <w:r w:rsidR="00C516FD">
              <w:rPr>
                <w:noProof/>
                <w:webHidden/>
              </w:rPr>
              <w:t>8</w:t>
            </w:r>
            <w:r w:rsidR="00C516FD">
              <w:rPr>
                <w:noProof/>
                <w:webHidden/>
              </w:rPr>
              <w:fldChar w:fldCharType="end"/>
            </w:r>
          </w:hyperlink>
        </w:p>
        <w:p w14:paraId="270DE2E6"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24" w:history="1">
            <w:r w:rsidR="00C516FD" w:rsidRPr="00FE1328">
              <w:rPr>
                <w:rStyle w:val="Hyperlink"/>
                <w:noProof/>
              </w:rPr>
              <w:t>Analysis of financial commitment to CSR</w:t>
            </w:r>
            <w:r w:rsidR="00C516FD">
              <w:rPr>
                <w:noProof/>
                <w:webHidden/>
              </w:rPr>
              <w:tab/>
            </w:r>
            <w:r w:rsidR="00C516FD">
              <w:rPr>
                <w:noProof/>
                <w:webHidden/>
              </w:rPr>
              <w:fldChar w:fldCharType="begin"/>
            </w:r>
            <w:r w:rsidR="00C516FD">
              <w:rPr>
                <w:noProof/>
                <w:webHidden/>
              </w:rPr>
              <w:instrText xml:space="preserve"> PAGEREF _Toc148533824 \h </w:instrText>
            </w:r>
            <w:r w:rsidR="00C516FD">
              <w:rPr>
                <w:noProof/>
                <w:webHidden/>
              </w:rPr>
            </w:r>
            <w:r w:rsidR="00C516FD">
              <w:rPr>
                <w:noProof/>
                <w:webHidden/>
              </w:rPr>
              <w:fldChar w:fldCharType="separate"/>
            </w:r>
            <w:r w:rsidR="00C516FD">
              <w:rPr>
                <w:noProof/>
                <w:webHidden/>
              </w:rPr>
              <w:t>8</w:t>
            </w:r>
            <w:r w:rsidR="00C516FD">
              <w:rPr>
                <w:noProof/>
                <w:webHidden/>
              </w:rPr>
              <w:fldChar w:fldCharType="end"/>
            </w:r>
          </w:hyperlink>
        </w:p>
        <w:p w14:paraId="5AC664A6"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25" w:history="1">
            <w:r w:rsidR="00C516FD" w:rsidRPr="00FE1328">
              <w:rPr>
                <w:rStyle w:val="Hyperlink"/>
                <w:noProof/>
              </w:rPr>
              <w:t>Mandarin Oriental Hotel Group</w:t>
            </w:r>
            <w:r w:rsidR="00C516FD">
              <w:rPr>
                <w:noProof/>
                <w:webHidden/>
              </w:rPr>
              <w:tab/>
            </w:r>
            <w:r w:rsidR="00C516FD">
              <w:rPr>
                <w:noProof/>
                <w:webHidden/>
              </w:rPr>
              <w:fldChar w:fldCharType="begin"/>
            </w:r>
            <w:r w:rsidR="00C516FD">
              <w:rPr>
                <w:noProof/>
                <w:webHidden/>
              </w:rPr>
              <w:instrText xml:space="preserve"> PAGEREF _Toc148533825 \h </w:instrText>
            </w:r>
            <w:r w:rsidR="00C516FD">
              <w:rPr>
                <w:noProof/>
                <w:webHidden/>
              </w:rPr>
            </w:r>
            <w:r w:rsidR="00C516FD">
              <w:rPr>
                <w:noProof/>
                <w:webHidden/>
              </w:rPr>
              <w:fldChar w:fldCharType="separate"/>
            </w:r>
            <w:r w:rsidR="00C516FD">
              <w:rPr>
                <w:noProof/>
                <w:webHidden/>
              </w:rPr>
              <w:t>8</w:t>
            </w:r>
            <w:r w:rsidR="00C516FD">
              <w:rPr>
                <w:noProof/>
                <w:webHidden/>
              </w:rPr>
              <w:fldChar w:fldCharType="end"/>
            </w:r>
          </w:hyperlink>
        </w:p>
        <w:p w14:paraId="08101F02" w14:textId="77777777" w:rsidR="00C516FD" w:rsidRDefault="00000000">
          <w:pPr>
            <w:pStyle w:val="TOC2"/>
            <w:tabs>
              <w:tab w:val="right" w:leader="dot" w:pos="9350"/>
            </w:tabs>
            <w:rPr>
              <w:rFonts w:asciiTheme="minorHAnsi" w:eastAsiaTheme="minorEastAsia" w:hAnsiTheme="minorHAnsi"/>
              <w:noProof/>
              <w:color w:val="auto"/>
              <w:sz w:val="22"/>
            </w:rPr>
          </w:pPr>
          <w:hyperlink w:anchor="_Toc148533826" w:history="1">
            <w:r w:rsidR="00C516FD" w:rsidRPr="00FE1328">
              <w:rPr>
                <w:rStyle w:val="Hyperlink"/>
                <w:noProof/>
              </w:rPr>
              <w:t>Premier Inn</w:t>
            </w:r>
            <w:r w:rsidR="00C516FD">
              <w:rPr>
                <w:noProof/>
                <w:webHidden/>
              </w:rPr>
              <w:tab/>
            </w:r>
            <w:r w:rsidR="00C516FD">
              <w:rPr>
                <w:noProof/>
                <w:webHidden/>
              </w:rPr>
              <w:fldChar w:fldCharType="begin"/>
            </w:r>
            <w:r w:rsidR="00C516FD">
              <w:rPr>
                <w:noProof/>
                <w:webHidden/>
              </w:rPr>
              <w:instrText xml:space="preserve"> PAGEREF _Toc148533826 \h </w:instrText>
            </w:r>
            <w:r w:rsidR="00C516FD">
              <w:rPr>
                <w:noProof/>
                <w:webHidden/>
              </w:rPr>
            </w:r>
            <w:r w:rsidR="00C516FD">
              <w:rPr>
                <w:noProof/>
                <w:webHidden/>
              </w:rPr>
              <w:fldChar w:fldCharType="separate"/>
            </w:r>
            <w:r w:rsidR="00C516FD">
              <w:rPr>
                <w:noProof/>
                <w:webHidden/>
              </w:rPr>
              <w:t>9</w:t>
            </w:r>
            <w:r w:rsidR="00C516FD">
              <w:rPr>
                <w:noProof/>
                <w:webHidden/>
              </w:rPr>
              <w:fldChar w:fldCharType="end"/>
            </w:r>
          </w:hyperlink>
        </w:p>
        <w:p w14:paraId="6D823603"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27" w:history="1">
            <w:r w:rsidR="00C516FD" w:rsidRPr="00FE1328">
              <w:rPr>
                <w:rStyle w:val="Hyperlink"/>
                <w:noProof/>
              </w:rPr>
              <w:t>Recommendations</w:t>
            </w:r>
            <w:r w:rsidR="00C516FD">
              <w:rPr>
                <w:noProof/>
                <w:webHidden/>
              </w:rPr>
              <w:tab/>
            </w:r>
            <w:r w:rsidR="00C516FD">
              <w:rPr>
                <w:noProof/>
                <w:webHidden/>
              </w:rPr>
              <w:fldChar w:fldCharType="begin"/>
            </w:r>
            <w:r w:rsidR="00C516FD">
              <w:rPr>
                <w:noProof/>
                <w:webHidden/>
              </w:rPr>
              <w:instrText xml:space="preserve"> PAGEREF _Toc148533827 \h </w:instrText>
            </w:r>
            <w:r w:rsidR="00C516FD">
              <w:rPr>
                <w:noProof/>
                <w:webHidden/>
              </w:rPr>
            </w:r>
            <w:r w:rsidR="00C516FD">
              <w:rPr>
                <w:noProof/>
                <w:webHidden/>
              </w:rPr>
              <w:fldChar w:fldCharType="separate"/>
            </w:r>
            <w:r w:rsidR="00C516FD">
              <w:rPr>
                <w:noProof/>
                <w:webHidden/>
              </w:rPr>
              <w:t>10</w:t>
            </w:r>
            <w:r w:rsidR="00C516FD">
              <w:rPr>
                <w:noProof/>
                <w:webHidden/>
              </w:rPr>
              <w:fldChar w:fldCharType="end"/>
            </w:r>
          </w:hyperlink>
        </w:p>
        <w:p w14:paraId="375F0A53"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28" w:history="1">
            <w:r w:rsidR="00C516FD" w:rsidRPr="00FE1328">
              <w:rPr>
                <w:rStyle w:val="Hyperlink"/>
                <w:noProof/>
              </w:rPr>
              <w:t>Conclusion</w:t>
            </w:r>
            <w:r w:rsidR="00C516FD">
              <w:rPr>
                <w:noProof/>
                <w:webHidden/>
              </w:rPr>
              <w:tab/>
            </w:r>
            <w:r w:rsidR="00C516FD">
              <w:rPr>
                <w:noProof/>
                <w:webHidden/>
              </w:rPr>
              <w:fldChar w:fldCharType="begin"/>
            </w:r>
            <w:r w:rsidR="00C516FD">
              <w:rPr>
                <w:noProof/>
                <w:webHidden/>
              </w:rPr>
              <w:instrText xml:space="preserve"> PAGEREF _Toc148533828 \h </w:instrText>
            </w:r>
            <w:r w:rsidR="00C516FD">
              <w:rPr>
                <w:noProof/>
                <w:webHidden/>
              </w:rPr>
            </w:r>
            <w:r w:rsidR="00C516FD">
              <w:rPr>
                <w:noProof/>
                <w:webHidden/>
              </w:rPr>
              <w:fldChar w:fldCharType="separate"/>
            </w:r>
            <w:r w:rsidR="00C516FD">
              <w:rPr>
                <w:noProof/>
                <w:webHidden/>
              </w:rPr>
              <w:t>11</w:t>
            </w:r>
            <w:r w:rsidR="00C516FD">
              <w:rPr>
                <w:noProof/>
                <w:webHidden/>
              </w:rPr>
              <w:fldChar w:fldCharType="end"/>
            </w:r>
          </w:hyperlink>
        </w:p>
        <w:p w14:paraId="541BE818" w14:textId="77777777" w:rsidR="00C516FD" w:rsidRDefault="00000000">
          <w:pPr>
            <w:pStyle w:val="TOC1"/>
            <w:tabs>
              <w:tab w:val="right" w:leader="dot" w:pos="9350"/>
            </w:tabs>
            <w:rPr>
              <w:rFonts w:asciiTheme="minorHAnsi" w:eastAsiaTheme="minorEastAsia" w:hAnsiTheme="minorHAnsi"/>
              <w:noProof/>
              <w:color w:val="auto"/>
              <w:sz w:val="22"/>
            </w:rPr>
          </w:pPr>
          <w:hyperlink w:anchor="_Toc148533829" w:history="1">
            <w:r w:rsidR="00C516FD" w:rsidRPr="00FE1328">
              <w:rPr>
                <w:rStyle w:val="Hyperlink"/>
                <w:noProof/>
              </w:rPr>
              <w:t>References</w:t>
            </w:r>
            <w:r w:rsidR="00C516FD">
              <w:rPr>
                <w:noProof/>
                <w:webHidden/>
              </w:rPr>
              <w:tab/>
            </w:r>
            <w:r w:rsidR="00C516FD">
              <w:rPr>
                <w:noProof/>
                <w:webHidden/>
              </w:rPr>
              <w:fldChar w:fldCharType="begin"/>
            </w:r>
            <w:r w:rsidR="00C516FD">
              <w:rPr>
                <w:noProof/>
                <w:webHidden/>
              </w:rPr>
              <w:instrText xml:space="preserve"> PAGEREF _Toc148533829 \h </w:instrText>
            </w:r>
            <w:r w:rsidR="00C516FD">
              <w:rPr>
                <w:noProof/>
                <w:webHidden/>
              </w:rPr>
            </w:r>
            <w:r w:rsidR="00C516FD">
              <w:rPr>
                <w:noProof/>
                <w:webHidden/>
              </w:rPr>
              <w:fldChar w:fldCharType="separate"/>
            </w:r>
            <w:r w:rsidR="00C516FD">
              <w:rPr>
                <w:noProof/>
                <w:webHidden/>
              </w:rPr>
              <w:t>12</w:t>
            </w:r>
            <w:r w:rsidR="00C516FD">
              <w:rPr>
                <w:noProof/>
                <w:webHidden/>
              </w:rPr>
              <w:fldChar w:fldCharType="end"/>
            </w:r>
          </w:hyperlink>
        </w:p>
        <w:p w14:paraId="4DA3C7AB" w14:textId="77777777" w:rsidR="00C05532" w:rsidRDefault="00C05532">
          <w:r>
            <w:rPr>
              <w:b/>
              <w:bCs/>
              <w:noProof/>
            </w:rPr>
            <w:fldChar w:fldCharType="end"/>
          </w:r>
        </w:p>
      </w:sdtContent>
    </w:sdt>
    <w:p w14:paraId="1F2FDAFE" w14:textId="77777777" w:rsidR="00C30685" w:rsidRDefault="00C30685"/>
    <w:p w14:paraId="09F0FD05" w14:textId="77777777" w:rsidR="00C30685" w:rsidRDefault="00C30685"/>
    <w:p w14:paraId="7D276BE0" w14:textId="77777777" w:rsidR="00C30685" w:rsidRDefault="00C30685"/>
    <w:p w14:paraId="6C626004" w14:textId="77777777" w:rsidR="00C30685" w:rsidRDefault="00C30685"/>
    <w:p w14:paraId="150A6C2C" w14:textId="77777777" w:rsidR="00C30685" w:rsidRDefault="00C30685"/>
    <w:p w14:paraId="4BE48B0E" w14:textId="77777777" w:rsidR="00C30685" w:rsidRDefault="00C30685" w:rsidP="00C30685">
      <w:pPr>
        <w:pStyle w:val="Heading1"/>
        <w:spacing w:before="0"/>
      </w:pPr>
      <w:r>
        <w:br w:type="column"/>
      </w:r>
      <w:bookmarkStart w:id="0" w:name="_Toc148533815"/>
      <w:r>
        <w:lastRenderedPageBreak/>
        <w:t>Introduction</w:t>
      </w:r>
      <w:bookmarkEnd w:id="0"/>
    </w:p>
    <w:p w14:paraId="19B78556" w14:textId="77777777" w:rsidR="00C30685" w:rsidRDefault="00356FE5">
      <w:r>
        <w:t xml:space="preserve">The business report is an assessment that will conduct the in-depth analysis of Mandarin Oriental Hotel Group and Premier Inn. Mandarin Oriental is a </w:t>
      </w:r>
      <w:r w:rsidR="00437570">
        <w:t xml:space="preserve">multinational company in the hospitality industry. </w:t>
      </w:r>
      <w:r w:rsidR="004076B2">
        <w:t xml:space="preserve">Primer Inn is </w:t>
      </w:r>
      <w:r w:rsidR="00503635">
        <w:t>another</w:t>
      </w:r>
      <w:r w:rsidR="004076B2">
        <w:t xml:space="preserve"> </w:t>
      </w:r>
      <w:r w:rsidR="00503635">
        <w:t>popular</w:t>
      </w:r>
      <w:r w:rsidR="004076B2">
        <w:t xml:space="preserve"> </w:t>
      </w:r>
      <w:r w:rsidR="00503635">
        <w:t>brand</w:t>
      </w:r>
      <w:r w:rsidR="004076B2">
        <w:t xml:space="preserve"> in the hospitality industry. </w:t>
      </w:r>
      <w:r w:rsidR="00C27DE2">
        <w:t xml:space="preserve">In this report the comparison between both companies will be described. In the beginning the critical analysis of total revenue of both companies will be described. The sources of their revenue and the revenue trends of both companies will be discussed. After that, their market positioning will be presented. Besides, the </w:t>
      </w:r>
      <w:r w:rsidR="00C05532">
        <w:t>expansion strategies, barriers of their growth and the market opportunities will be discussed. The analysis of financial commitment to CSR of both companies will be done also. There will be two recommendations for two companies at the last.</w:t>
      </w:r>
    </w:p>
    <w:p w14:paraId="3082E146" w14:textId="77777777" w:rsidR="00C30685" w:rsidRDefault="00C30685"/>
    <w:p w14:paraId="28091AA4" w14:textId="77777777" w:rsidR="00C30685" w:rsidRDefault="00C30685"/>
    <w:p w14:paraId="004FC1C0" w14:textId="77777777" w:rsidR="00C30685" w:rsidRDefault="00C30685"/>
    <w:p w14:paraId="0EC890C2" w14:textId="77777777" w:rsidR="00C30685" w:rsidRDefault="00C30685"/>
    <w:p w14:paraId="3F662A2F" w14:textId="77777777" w:rsidR="00C30685" w:rsidRDefault="00C30685"/>
    <w:p w14:paraId="4D6D2EC3" w14:textId="77777777" w:rsidR="00C30685" w:rsidRDefault="00C30685" w:rsidP="00C30685">
      <w:pPr>
        <w:pStyle w:val="Heading1"/>
        <w:spacing w:before="0"/>
      </w:pPr>
      <w:r>
        <w:br w:type="column"/>
      </w:r>
      <w:bookmarkStart w:id="1" w:name="_Toc148533816"/>
      <w:r w:rsidR="00A36EEC">
        <w:lastRenderedPageBreak/>
        <w:t>Critical analysis of t</w:t>
      </w:r>
      <w:r>
        <w:t>otal revenue</w:t>
      </w:r>
      <w:bookmarkEnd w:id="1"/>
    </w:p>
    <w:p w14:paraId="70A7CB26" w14:textId="77777777" w:rsidR="00C30685" w:rsidRDefault="0020590F">
      <w:r>
        <w:t xml:space="preserve">Revenue is a specific amount of money that is generated through selling any service or product by a business. Total revenue is the sum of generated revenue over a specific period. </w:t>
      </w:r>
      <w:r w:rsidR="000F27ED">
        <w:t>The revenue chart below shows the revenue trends of Mandarin Oriental Hotel Group</w:t>
      </w:r>
      <w:r w:rsidR="00385F13">
        <w:t xml:space="preserve"> (MOHG)</w:t>
      </w:r>
      <w:r w:rsidR="000F27ED">
        <w:t xml:space="preserve"> and the Premier Inn from the year 2020 to 2021. From the chart it can be seen that in 2020, the revenue of Mandarin Oriental Hotel Group was 150.99 </w:t>
      </w:r>
      <w:proofErr w:type="gramStart"/>
      <w:r w:rsidR="000F27ED">
        <w:t>Million</w:t>
      </w:r>
      <w:proofErr w:type="gramEnd"/>
      <w:r w:rsidR="000F27ED">
        <w:t xml:space="preserve"> GBP and the revenue of Premier Inn was 589.4</w:t>
      </w:r>
      <w:r w:rsidR="00385F13">
        <w:t xml:space="preserve"> M</w:t>
      </w:r>
      <w:r w:rsidR="000F27ED">
        <w:t>illion GBP</w:t>
      </w:r>
      <w:r w:rsidR="0005452F">
        <w:t xml:space="preserve"> </w:t>
      </w:r>
      <w:r w:rsidR="00D961DE">
        <w:t>(GUPTA et al., 2023)</w:t>
      </w:r>
      <w:r w:rsidR="000F27ED">
        <w:t xml:space="preserve">. If it is compared between two </w:t>
      </w:r>
      <w:proofErr w:type="gramStart"/>
      <w:r w:rsidR="000F27ED">
        <w:t>companies</w:t>
      </w:r>
      <w:proofErr w:type="gramEnd"/>
      <w:r w:rsidR="000F27ED">
        <w:t xml:space="preserve"> then it is clear that the generated revenue of Mandarin Oriental Hotel Group is lower than the Premier Inn Company. In </w:t>
      </w:r>
      <w:r w:rsidR="00385F13">
        <w:t xml:space="preserve">2021 and 2022, the revenue of MOHG was respectively 260.48 </w:t>
      </w:r>
      <w:proofErr w:type="gramStart"/>
      <w:r w:rsidR="00385F13">
        <w:t>Million</w:t>
      </w:r>
      <w:proofErr w:type="gramEnd"/>
      <w:r w:rsidR="00385F13">
        <w:t xml:space="preserve"> GBP and 373.25 Million GBP. </w:t>
      </w:r>
      <w:r w:rsidR="00457A95">
        <w:t xml:space="preserve">On the other </w:t>
      </w:r>
      <w:proofErr w:type="gramStart"/>
      <w:r w:rsidR="00457A95">
        <w:t>hand</w:t>
      </w:r>
      <w:proofErr w:type="gramEnd"/>
      <w:r w:rsidR="00457A95">
        <w:t xml:space="preserve"> the revenue of Premier Inn was respectively 1703.4 Million GBP and 2625.2 Million GBP</w:t>
      </w:r>
      <w:r w:rsidR="00455B2C">
        <w:t xml:space="preserve"> </w:t>
      </w:r>
      <w:r w:rsidR="00326C05">
        <w:t>(Anand et al., 2023)</w:t>
      </w:r>
      <w:r w:rsidR="00457A95">
        <w:t xml:space="preserve">. So, here it is visible that the revenue of Premier Inn Company is higher than the revenue of Mandarin Oriental Hotel Group. </w:t>
      </w:r>
    </w:p>
    <w:p w14:paraId="7029689D" w14:textId="77777777" w:rsidR="00D73D73" w:rsidRDefault="00C53CD1" w:rsidP="00D73D73">
      <w:pPr>
        <w:keepNext/>
      </w:pPr>
      <w:r>
        <w:rPr>
          <w:noProof/>
        </w:rPr>
        <w:drawing>
          <wp:inline distT="0" distB="0" distL="0" distR="0" wp14:anchorId="145C0244" wp14:editId="28CFBA21">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F9F39F4" w14:textId="77777777" w:rsidR="00C53CD1" w:rsidRDefault="00D73D73" w:rsidP="00D73D73">
      <w:pPr>
        <w:pStyle w:val="Caption"/>
      </w:pPr>
      <w:r>
        <w:t>Figure: Revenue of Mandarin Oriental Hotel Group,</w:t>
      </w:r>
      <w:r w:rsidR="00C50735">
        <w:t xml:space="preserve"> </w:t>
      </w:r>
      <w:r w:rsidR="0023592B">
        <w:t>(GUPTA et al., 2023)</w:t>
      </w:r>
    </w:p>
    <w:p w14:paraId="1A7F4DA3" w14:textId="77777777" w:rsidR="00C53CD1" w:rsidRDefault="00C53CD1"/>
    <w:p w14:paraId="20D233C5" w14:textId="77777777" w:rsidR="00C53CD1" w:rsidRDefault="00C53CD1"/>
    <w:p w14:paraId="3B18BFF8" w14:textId="77777777" w:rsidR="008D5F18" w:rsidRDefault="00C53CD1" w:rsidP="008D5F18">
      <w:pPr>
        <w:keepNext/>
      </w:pPr>
      <w:r>
        <w:rPr>
          <w:noProof/>
        </w:rPr>
        <w:lastRenderedPageBreak/>
        <w:drawing>
          <wp:inline distT="0" distB="0" distL="0" distR="0" wp14:anchorId="44244C25" wp14:editId="3F89FE35">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8957CC" w14:textId="77777777" w:rsidR="00C30685" w:rsidRDefault="008D5F18" w:rsidP="002C2D22">
      <w:pPr>
        <w:pStyle w:val="Caption"/>
      </w:pPr>
      <w:r>
        <w:t>Figure: Revenue of Premier Inn,</w:t>
      </w:r>
      <w:r w:rsidR="00E96317">
        <w:t xml:space="preserve"> </w:t>
      </w:r>
      <w:r w:rsidR="00326C05">
        <w:t>(Anand et al., 2023)</w:t>
      </w:r>
    </w:p>
    <w:p w14:paraId="12FA0A9F" w14:textId="77777777" w:rsidR="00150300" w:rsidRDefault="00600919">
      <w:r>
        <w:t xml:space="preserve">There are some common sources of revenue for </w:t>
      </w:r>
      <w:proofErr w:type="gramStart"/>
      <w:r>
        <w:t xml:space="preserve">both of the </w:t>
      </w:r>
      <w:r w:rsidR="002F66E7">
        <w:t>companies</w:t>
      </w:r>
      <w:proofErr w:type="gramEnd"/>
      <w:r>
        <w:t>. The Mandarin Oriental Hotel Group and the Premier Inn Company generate revenue by providing the room service that is one of the most common sources of generating revenue</w:t>
      </w:r>
      <w:r w:rsidR="00B97EF4">
        <w:t xml:space="preserve"> (Lopez Mateos et al., 2021)</w:t>
      </w:r>
      <w:r>
        <w:t xml:space="preserve">. </w:t>
      </w:r>
      <w:proofErr w:type="gramStart"/>
      <w:r w:rsidR="00D633DD">
        <w:t xml:space="preserve">Both of the </w:t>
      </w:r>
      <w:r w:rsidR="002F66E7">
        <w:t>companies</w:t>
      </w:r>
      <w:proofErr w:type="gramEnd"/>
      <w:r w:rsidR="002F66E7">
        <w:t xml:space="preserve"> </w:t>
      </w:r>
      <w:r w:rsidR="00D633DD">
        <w:t xml:space="preserve">also generate profit by providing food and beverage, service of providing event and meeting space. Besides, the MOHG earns revenue by providing the service of spa, selling different types of branded products related to the brand of Mandarin Oriental. </w:t>
      </w:r>
      <w:r w:rsidR="0002270C">
        <w:t>On the other hand, the Premier Inn provides the service of parking, late check-out and early check-in that enable to earn supplementary revenue</w:t>
      </w:r>
      <w:r w:rsidR="002B28D4">
        <w:t xml:space="preserve"> (Avi, 2022)</w:t>
      </w:r>
      <w:r w:rsidR="0002270C">
        <w:t xml:space="preserve">. </w:t>
      </w:r>
      <w:r w:rsidR="007E155A">
        <w:t xml:space="preserve">The company also provides the service of corporate booking for the business travelers. </w:t>
      </w:r>
      <w:r w:rsidR="009B6AFB">
        <w:t xml:space="preserve">The company earns revenue from the platforms of online booking and </w:t>
      </w:r>
      <w:proofErr w:type="gramStart"/>
      <w:r w:rsidR="009B6AFB">
        <w:t>third party</w:t>
      </w:r>
      <w:proofErr w:type="gramEnd"/>
      <w:r w:rsidR="009B6AFB">
        <w:t xml:space="preserve"> agencies. </w:t>
      </w:r>
      <w:r w:rsidR="004F4B9C">
        <w:t>The company has a unique source of generating revenue called ‘Whitbread Rewards’ to encourage the repeat business through member bookings</w:t>
      </w:r>
      <w:r w:rsidR="0043216B">
        <w:t xml:space="preserve"> (Ivanov, 2023)</w:t>
      </w:r>
      <w:r w:rsidR="004F4B9C">
        <w:t xml:space="preserve">. </w:t>
      </w:r>
      <w:r w:rsidR="002F66E7">
        <w:t xml:space="preserve">From the revenue trends of MOHG and Premier Inn it can be said that the revenue of </w:t>
      </w:r>
      <w:proofErr w:type="gramStart"/>
      <w:r w:rsidR="002F66E7">
        <w:t>the both</w:t>
      </w:r>
      <w:proofErr w:type="gramEnd"/>
      <w:r w:rsidR="002F66E7">
        <w:t xml:space="preserve"> companies</w:t>
      </w:r>
      <w:r w:rsidR="00150300">
        <w:t xml:space="preserve"> is increasing day by day. </w:t>
      </w:r>
    </w:p>
    <w:p w14:paraId="1D76439D" w14:textId="77777777" w:rsidR="00C30685" w:rsidRDefault="00150300">
      <w:r>
        <w:t>There are several factors that can increase the revenue of a business. One of the most prominent factors is the increment of sales volume</w:t>
      </w:r>
      <w:r w:rsidR="00826E56">
        <w:t xml:space="preserve"> (</w:t>
      </w:r>
      <w:proofErr w:type="spellStart"/>
      <w:r w:rsidR="00826E56">
        <w:t>Izunaga</w:t>
      </w:r>
      <w:proofErr w:type="spellEnd"/>
      <w:r w:rsidR="00826E56">
        <w:t xml:space="preserve"> et al., 2022)</w:t>
      </w:r>
      <w:r>
        <w:t>. The revenue of Mandarin Oriental Hotel Group and Premier Inn</w:t>
      </w:r>
      <w:r w:rsidR="002F66E7">
        <w:t xml:space="preserve"> </w:t>
      </w:r>
      <w:r>
        <w:t xml:space="preserve">is increasing day by day because the sales volume of both companies has been increased from the year 2020 to 2022. Moreover, they are expanding in new markets and locations. As a result, they are getting more customers that </w:t>
      </w:r>
      <w:r w:rsidR="00220D1F">
        <w:t>are also a driving factor</w:t>
      </w:r>
      <w:r>
        <w:t xml:space="preserve"> </w:t>
      </w:r>
      <w:r>
        <w:lastRenderedPageBreak/>
        <w:t xml:space="preserve">behind the increment of the revenue of both companies. Both companies are very innovative. They launch different types of innovative products and services in the market that increases the revenue. Their service is also </w:t>
      </w:r>
      <w:r w:rsidR="00E2564A">
        <w:t xml:space="preserve">better in the </w:t>
      </w:r>
      <w:proofErr w:type="gramStart"/>
      <w:r w:rsidR="00E2564A">
        <w:t>market place</w:t>
      </w:r>
      <w:proofErr w:type="gramEnd"/>
      <w:r w:rsidR="00E2564A">
        <w:t xml:space="preserve"> and their customer satisfaction ratio is higher than other companies. </w:t>
      </w:r>
      <w:proofErr w:type="gramStart"/>
      <w:r w:rsidR="00E2564A">
        <w:t>As a consequence</w:t>
      </w:r>
      <w:proofErr w:type="gramEnd"/>
      <w:r w:rsidR="00E2564A">
        <w:t xml:space="preserve">, their retention rate of customer is also good which </w:t>
      </w:r>
      <w:r w:rsidR="00220D1F">
        <w:t>a prominent driving force for generating revenue</w:t>
      </w:r>
      <w:r w:rsidR="00E2564A">
        <w:t xml:space="preserve">. </w:t>
      </w:r>
    </w:p>
    <w:p w14:paraId="5D0CAD4F" w14:textId="77777777" w:rsidR="00491225" w:rsidRDefault="00491225" w:rsidP="00F62724">
      <w:pPr>
        <w:pStyle w:val="Heading1"/>
        <w:spacing w:before="0"/>
      </w:pPr>
      <w:bookmarkStart w:id="2" w:name="_Toc148533817"/>
      <w:r>
        <w:t>Assessment of market positioning</w:t>
      </w:r>
      <w:bookmarkEnd w:id="2"/>
    </w:p>
    <w:p w14:paraId="4A619048" w14:textId="77777777" w:rsidR="00F62724" w:rsidRDefault="008A4EDB" w:rsidP="00491225">
      <w:r>
        <w:t>Market positioning is the strategy of influencing the perception of consumers regarding a product or brand relative to the competitors</w:t>
      </w:r>
      <w:r w:rsidR="000F7FB0" w:rsidRPr="000F7FB0">
        <w:t xml:space="preserve"> </w:t>
      </w:r>
      <w:r w:rsidR="000F7FB0">
        <w:t>(Baines et al., 2022)</w:t>
      </w:r>
      <w:r>
        <w:t xml:space="preserve">. </w:t>
      </w:r>
      <w:r w:rsidR="00225F99">
        <w:t xml:space="preserve">The market positioning can be done </w:t>
      </w:r>
      <w:proofErr w:type="gramStart"/>
      <w:r w:rsidR="00225F99">
        <w:t>on the basis of</w:t>
      </w:r>
      <w:proofErr w:type="gramEnd"/>
      <w:r w:rsidR="00225F99">
        <w:t xml:space="preserve"> different factors like product price, attributes of a product, product quality, </w:t>
      </w:r>
      <w:r w:rsidR="00AE5202">
        <w:t xml:space="preserve">market share, and brand perception. </w:t>
      </w:r>
    </w:p>
    <w:p w14:paraId="1BE8F92B" w14:textId="77777777" w:rsidR="008A4EDB" w:rsidRDefault="00491225" w:rsidP="008A4EDB">
      <w:pPr>
        <w:pStyle w:val="Heading2"/>
        <w:spacing w:before="0"/>
      </w:pPr>
      <w:bookmarkStart w:id="3" w:name="_Toc148533818"/>
      <w:r>
        <w:t>Mandarin Oriental Hotel</w:t>
      </w:r>
      <w:r w:rsidR="00523F65">
        <w:t xml:space="preserve"> Group</w:t>
      </w:r>
      <w:bookmarkEnd w:id="3"/>
    </w:p>
    <w:p w14:paraId="53ABA662" w14:textId="77777777" w:rsidR="00F85898" w:rsidRDefault="00523F65" w:rsidP="00491225">
      <w:r>
        <w:t xml:space="preserve">Mandarin Oriental is a company that is considered as a luxury company in the hospitality industry. It is positioned in the high price and </w:t>
      </w:r>
      <w:proofErr w:type="gramStart"/>
      <w:r>
        <w:t>high quality</w:t>
      </w:r>
      <w:proofErr w:type="gramEnd"/>
      <w:r>
        <w:t xml:space="preserve"> quadrant</w:t>
      </w:r>
      <w:r w:rsidR="00AC45A1">
        <w:t xml:space="preserve"> (Woldemariam, 2022)</w:t>
      </w:r>
      <w:r>
        <w:t xml:space="preserve">. </w:t>
      </w:r>
      <w:r w:rsidR="005B27CF">
        <w:t xml:space="preserve">It focuses on providing personalized, high-end, exclusive experiences to its customers. </w:t>
      </w:r>
    </w:p>
    <w:p w14:paraId="7B1AED8B" w14:textId="77777777" w:rsidR="00F62724" w:rsidRDefault="00F85898" w:rsidP="00491225">
      <w:r>
        <w:t>The company holds small market share in comparison to other large chains of hotel. It is known to a few numbers of exclusive locations. They have lower market share but higher revenue due to the exclusivity</w:t>
      </w:r>
      <w:r w:rsidR="00E279C1">
        <w:t xml:space="preserve"> (Kovalchuk, 2021)</w:t>
      </w:r>
      <w:r>
        <w:t>. The Mandarin Oriental has a customer base that includes the high-income business travelers, luxury tourists and individuals. The MOHG is a brand that has elegant and luxurious services</w:t>
      </w:r>
      <w:r w:rsidR="00A81321">
        <w:t xml:space="preserve"> (GUPTA et al., 2023)</w:t>
      </w:r>
      <w:r>
        <w:t xml:space="preserve">. The brand has unique service too. </w:t>
      </w:r>
      <w:r w:rsidR="00653E2D">
        <w:t xml:space="preserve">So, according to the factors like market share, brand perception and the customer demographics, the Mandarin Oriental Hotel Group is positioned in the quadrant of high price and high quality. </w:t>
      </w:r>
    </w:p>
    <w:p w14:paraId="5317D592" w14:textId="77777777" w:rsidR="00C30685" w:rsidRDefault="00491225" w:rsidP="008A4EDB">
      <w:pPr>
        <w:pStyle w:val="Heading2"/>
        <w:spacing w:before="0"/>
      </w:pPr>
      <w:bookmarkStart w:id="4" w:name="_Toc148533819"/>
      <w:r>
        <w:t>Premier Inn</w:t>
      </w:r>
      <w:bookmarkEnd w:id="4"/>
    </w:p>
    <w:p w14:paraId="5469276B" w14:textId="77777777" w:rsidR="00491225" w:rsidRDefault="006E1CAD">
      <w:r>
        <w:t xml:space="preserve">Premier Inn is another brand that is positioned in the hotel chain of mid-range to </w:t>
      </w:r>
      <w:proofErr w:type="gramStart"/>
      <w:r>
        <w:t>budget-friendly</w:t>
      </w:r>
      <w:proofErr w:type="gramEnd"/>
      <w:r>
        <w:t xml:space="preserve">. </w:t>
      </w:r>
      <w:r w:rsidR="009E0A00">
        <w:t>The company mainly focuses on providing quality at the affordable prices</w:t>
      </w:r>
      <w:r w:rsidR="0070702E">
        <w:t xml:space="preserve"> (Sabourin, 2021)</w:t>
      </w:r>
      <w:r w:rsidR="009E0A00">
        <w:t xml:space="preserve">. The company is more accessible than other brands in the marketplace. </w:t>
      </w:r>
    </w:p>
    <w:p w14:paraId="611A047E" w14:textId="77777777" w:rsidR="009E0A00" w:rsidRDefault="009E0A00">
      <w:r>
        <w:t xml:space="preserve">From the perspective of market share, the Premier Inn Company plays a significant role in the hotel segment of mid-range to </w:t>
      </w:r>
      <w:proofErr w:type="gramStart"/>
      <w:r>
        <w:t>budget-friendly</w:t>
      </w:r>
      <w:proofErr w:type="gramEnd"/>
      <w:r>
        <w:t>. It has a diverse customer base including budget-conscious families, travelers, individuals and business travelers</w:t>
      </w:r>
      <w:r w:rsidR="00E854DF">
        <w:t xml:space="preserve"> (Wood, 2020)</w:t>
      </w:r>
      <w:r>
        <w:t>. The Premier Inn is a reliable brand in the marketplace</w:t>
      </w:r>
      <w:r w:rsidR="002067BF">
        <w:t xml:space="preserve"> and the brand perception of the customers is positive to the Premier Inn Company. </w:t>
      </w:r>
    </w:p>
    <w:p w14:paraId="3E2B40B2" w14:textId="77777777" w:rsidR="00321A04" w:rsidRDefault="005C7FA3" w:rsidP="00321A04">
      <w:pPr>
        <w:keepNext/>
      </w:pPr>
      <w:r w:rsidRPr="005C7FA3">
        <w:rPr>
          <w:noProof/>
        </w:rPr>
        <w:lastRenderedPageBreak/>
        <w:drawing>
          <wp:inline distT="0" distB="0" distL="0" distR="0" wp14:anchorId="2BEA1E22" wp14:editId="4F92C0E3">
            <wp:extent cx="6116871" cy="3390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5000" t="23161" r="10208" b="14166"/>
                    <a:stretch/>
                  </pic:blipFill>
                  <pic:spPr bwMode="auto">
                    <a:xfrm>
                      <a:off x="0" y="0"/>
                      <a:ext cx="6123245" cy="3394433"/>
                    </a:xfrm>
                    <a:prstGeom prst="rect">
                      <a:avLst/>
                    </a:prstGeom>
                    <a:ln>
                      <a:noFill/>
                    </a:ln>
                    <a:extLst>
                      <a:ext uri="{53640926-AAD7-44D8-BBD7-CCE9431645EC}">
                        <a14:shadowObscured xmlns:a14="http://schemas.microsoft.com/office/drawing/2010/main"/>
                      </a:ext>
                    </a:extLst>
                  </pic:spPr>
                </pic:pic>
              </a:graphicData>
            </a:graphic>
          </wp:inline>
        </w:drawing>
      </w:r>
    </w:p>
    <w:p w14:paraId="1C5DCE39" w14:textId="77777777" w:rsidR="009600D0" w:rsidRDefault="00321A04" w:rsidP="00321A04">
      <w:pPr>
        <w:pStyle w:val="Caption"/>
      </w:pPr>
      <w:r>
        <w:t xml:space="preserve">Figure: </w:t>
      </w:r>
      <w:r w:rsidR="000029B4">
        <w:t>Map of brand perception</w:t>
      </w:r>
      <w:r>
        <w:t>,</w:t>
      </w:r>
      <w:r w:rsidR="00EC68E4">
        <w:t xml:space="preserve"> (Sabourin, 2021)</w:t>
      </w:r>
    </w:p>
    <w:p w14:paraId="55BD2737" w14:textId="77777777" w:rsidR="00C30685" w:rsidRDefault="003A33F1" w:rsidP="00254A0B">
      <w:pPr>
        <w:pStyle w:val="Heading1"/>
        <w:spacing w:before="0"/>
      </w:pPr>
      <w:bookmarkStart w:id="5" w:name="_Toc148533820"/>
      <w:r>
        <w:t>Growth potential of Mandarin Oriental and Premier Inn</w:t>
      </w:r>
      <w:bookmarkEnd w:id="5"/>
    </w:p>
    <w:p w14:paraId="54963FE5" w14:textId="77777777" w:rsidR="00F07532" w:rsidRDefault="00F07532">
      <w:r>
        <w:t xml:space="preserve">Both Mandarin Oriental and Premier Inn has potentiality for growing in the </w:t>
      </w:r>
      <w:proofErr w:type="gramStart"/>
      <w:r>
        <w:t>market place</w:t>
      </w:r>
      <w:proofErr w:type="gramEnd"/>
      <w:r>
        <w:t>. Mandarin Oriental can grow more in the segment of luxury hotel by proving exclusive and unique services</w:t>
      </w:r>
      <w:r w:rsidR="00ED2C1A">
        <w:t xml:space="preserve"> (Bhatt &amp; Dani, 2022)</w:t>
      </w:r>
      <w:r>
        <w:t>. It will help in capturing high-end market of travelers.</w:t>
      </w:r>
    </w:p>
    <w:p w14:paraId="231E2902" w14:textId="77777777" w:rsidR="00C30685" w:rsidRDefault="0074417A" w:rsidP="00F07532">
      <w:pPr>
        <w:pStyle w:val="Heading2"/>
        <w:spacing w:before="0"/>
      </w:pPr>
      <w:bookmarkStart w:id="6" w:name="_Toc148533821"/>
      <w:r>
        <w:t>Ex</w:t>
      </w:r>
      <w:r w:rsidR="00F07532">
        <w:t>pansion strategies</w:t>
      </w:r>
      <w:bookmarkEnd w:id="6"/>
    </w:p>
    <w:p w14:paraId="5717EC05" w14:textId="77777777" w:rsidR="00F07532" w:rsidRDefault="00E053D4">
      <w:r>
        <w:t>The Mandarin Oriental can use the global expansion strategy as an expansion strategy. The strategy can be helpful to grow more in different locations as travelers who are luxurious always go for hotel like Mandarin Oriental that provide exclusive and unique experiences</w:t>
      </w:r>
      <w:r w:rsidR="00F456FD">
        <w:t xml:space="preserve"> (Bux &amp; </w:t>
      </w:r>
      <w:proofErr w:type="spellStart"/>
      <w:r w:rsidR="00F456FD">
        <w:t>Amicarelli</w:t>
      </w:r>
      <w:proofErr w:type="spellEnd"/>
      <w:r w:rsidR="00F456FD">
        <w:t>, 2022)</w:t>
      </w:r>
      <w:r>
        <w:t>.</w:t>
      </w:r>
      <w:r w:rsidR="0014498D">
        <w:t xml:space="preserve"> </w:t>
      </w:r>
      <w:proofErr w:type="gramStart"/>
      <w:r w:rsidR="0014498D">
        <w:t>Moreover</w:t>
      </w:r>
      <w:proofErr w:type="gramEnd"/>
      <w:r w:rsidR="0014498D">
        <w:t xml:space="preserve"> it can use the strategy of expanding its residential properties and licensing their brand for using high-end services and products. </w:t>
      </w:r>
    </w:p>
    <w:p w14:paraId="4BC661CB" w14:textId="77777777" w:rsidR="003F73C3" w:rsidRDefault="003F73C3">
      <w:r>
        <w:t xml:space="preserve">Premier Inn can use the </w:t>
      </w:r>
      <w:r w:rsidR="003A3E0E">
        <w:t>strategy of domestic expansion for increasing its growth. It can focus on the travelers who are budget-conscious</w:t>
      </w:r>
      <w:r w:rsidR="00B67BDB">
        <w:t xml:space="preserve"> (Jin et al., 2023)</w:t>
      </w:r>
      <w:r w:rsidR="003A3E0E">
        <w:t xml:space="preserve">. It can invest in different digital services to attract the tech-savvy travelers. </w:t>
      </w:r>
      <w:r w:rsidR="00133832">
        <w:t xml:space="preserve">It can streamline the booking process by investing in the online platforms. </w:t>
      </w:r>
    </w:p>
    <w:p w14:paraId="14A28AC1" w14:textId="77777777" w:rsidR="00133832" w:rsidRDefault="009B282F" w:rsidP="009B282F">
      <w:pPr>
        <w:pStyle w:val="Heading2"/>
        <w:spacing w:before="0"/>
      </w:pPr>
      <w:bookmarkStart w:id="7" w:name="_Toc148533822"/>
      <w:r>
        <w:lastRenderedPageBreak/>
        <w:t>Market opportunities</w:t>
      </w:r>
      <w:bookmarkEnd w:id="7"/>
    </w:p>
    <w:p w14:paraId="3AB1D811" w14:textId="77777777" w:rsidR="009B282F" w:rsidRDefault="00B4452F">
      <w:r>
        <w:t xml:space="preserve">There are chances for increasing the growth of Mandarin Oriental Hotel Group in the emerging markets where the sector of luxury travelling is growing. </w:t>
      </w:r>
      <w:r w:rsidR="00B20C69">
        <w:t>At present time, the demand for authentic and unique experiences is increasing</w:t>
      </w:r>
      <w:r w:rsidR="00CC02F6">
        <w:t xml:space="preserve"> (</w:t>
      </w:r>
      <w:proofErr w:type="spellStart"/>
      <w:r w:rsidR="00CC02F6">
        <w:t>Tereshchuk</w:t>
      </w:r>
      <w:proofErr w:type="spellEnd"/>
      <w:r w:rsidR="00CC02F6">
        <w:t>, 2022)</w:t>
      </w:r>
      <w:r w:rsidR="00B20C69">
        <w:t xml:space="preserve">. Mandarin Oriental </w:t>
      </w:r>
      <w:proofErr w:type="gramStart"/>
      <w:r w:rsidR="00B20C69">
        <w:t>has the opportunity to</w:t>
      </w:r>
      <w:proofErr w:type="gramEnd"/>
      <w:r w:rsidR="00B20C69">
        <w:t xml:space="preserve"> offer unique and excusive experiences to its customers to attract travelers with high-income. </w:t>
      </w:r>
    </w:p>
    <w:p w14:paraId="53BAE8BB" w14:textId="77777777" w:rsidR="00885EE4" w:rsidRDefault="00BE067E">
      <w:r>
        <w:t xml:space="preserve">On the other hand, Premier Inn has the opportunity in the market to attract the people who want budget-friendly accommodations. The demand is growing day by day. As a result, the company has the growth opportunity in the </w:t>
      </w:r>
      <w:proofErr w:type="gramStart"/>
      <w:r>
        <w:t>market place</w:t>
      </w:r>
      <w:proofErr w:type="gramEnd"/>
      <w:r>
        <w:t>. The company can also use the benefits of growth of platforms that provide online travel booking services. It will enable to reach a huge number of customers.</w:t>
      </w:r>
    </w:p>
    <w:p w14:paraId="447F1EA2" w14:textId="77777777" w:rsidR="00863193" w:rsidRDefault="00DC1673" w:rsidP="00D94316">
      <w:pPr>
        <w:pStyle w:val="Heading2"/>
        <w:spacing w:before="0"/>
      </w:pPr>
      <w:bookmarkStart w:id="8" w:name="_Toc148533823"/>
      <w:r>
        <w:t>Barriers to growth</w:t>
      </w:r>
      <w:bookmarkEnd w:id="8"/>
    </w:p>
    <w:p w14:paraId="5BC6F861" w14:textId="77777777" w:rsidR="00DC1673" w:rsidRDefault="008A6A26">
      <w:r>
        <w:t>There are some barriers for Mandarin Oriental Hotel Group in terms of growth in the marketplace. The company is very sensitive to the downturns of the economy</w:t>
      </w:r>
      <w:r w:rsidR="00C913BB">
        <w:t xml:space="preserve"> (</w:t>
      </w:r>
      <w:proofErr w:type="spellStart"/>
      <w:r w:rsidR="00C913BB">
        <w:t>Humenyuk</w:t>
      </w:r>
      <w:proofErr w:type="spellEnd"/>
      <w:r w:rsidR="00C913BB">
        <w:t>, 2022)</w:t>
      </w:r>
      <w:r>
        <w:t>. It may face various challenges if there are any global recessions. The competition in the marketplace for the luxury hotel chain is also high. The regulatory for entering new markets is also complex.</w:t>
      </w:r>
    </w:p>
    <w:p w14:paraId="7B337EAC" w14:textId="77777777" w:rsidR="008A6A26" w:rsidRDefault="00DB2A71">
      <w:r>
        <w:t>Premier Inn has also some barriers in its path of growth. There is high competition in the market of mid-range hotel chain</w:t>
      </w:r>
      <w:r w:rsidR="004F00CD">
        <w:t xml:space="preserve"> (</w:t>
      </w:r>
      <w:proofErr w:type="spellStart"/>
      <w:r w:rsidR="004F00CD">
        <w:t>Demirçiftci</w:t>
      </w:r>
      <w:proofErr w:type="spellEnd"/>
      <w:r w:rsidR="004F00CD">
        <w:t>, 2022)</w:t>
      </w:r>
      <w:r>
        <w:t>. The economic downturns can also impact the growth of the company. Most importantly, changing regulations for entering new markets can be very much complex.</w:t>
      </w:r>
    </w:p>
    <w:p w14:paraId="018F79BC" w14:textId="77777777" w:rsidR="00DB2A71" w:rsidRDefault="00DC00AA" w:rsidP="0050253D">
      <w:pPr>
        <w:pStyle w:val="Heading1"/>
        <w:spacing w:before="0"/>
      </w:pPr>
      <w:bookmarkStart w:id="9" w:name="_Toc148533824"/>
      <w:r>
        <w:t>Analysis of financial commitment to CSR</w:t>
      </w:r>
      <w:bookmarkEnd w:id="9"/>
    </w:p>
    <w:p w14:paraId="783DCE7A" w14:textId="77777777" w:rsidR="00DC00AA" w:rsidRDefault="0050253D" w:rsidP="0050253D">
      <w:pPr>
        <w:pStyle w:val="Heading2"/>
        <w:spacing w:before="0"/>
      </w:pPr>
      <w:bookmarkStart w:id="10" w:name="_Toc148533825"/>
      <w:r>
        <w:t>Mandarin Oriental Hotel Group</w:t>
      </w:r>
      <w:bookmarkEnd w:id="10"/>
    </w:p>
    <w:p w14:paraId="76270C77" w14:textId="77777777" w:rsidR="0050253D" w:rsidRDefault="0068507F">
      <w:r w:rsidRPr="00180193">
        <w:rPr>
          <w:b/>
        </w:rPr>
        <w:t>Sustainability practices:</w:t>
      </w:r>
      <w:r>
        <w:t xml:space="preserve"> </w:t>
      </w:r>
      <w:r w:rsidR="00180193">
        <w:t xml:space="preserve">The Company has commitment to focus on water conservation, energy efficiency and waste reduction. It has invested in various energy-efficient technologies and taken water-saving initiatives. </w:t>
      </w:r>
    </w:p>
    <w:p w14:paraId="5316170F" w14:textId="77777777" w:rsidR="00180193" w:rsidRDefault="00180193">
      <w:r w:rsidRPr="009C4834">
        <w:rPr>
          <w:b/>
        </w:rPr>
        <w:t>Community engagement:</w:t>
      </w:r>
      <w:r>
        <w:t xml:space="preserve"> </w:t>
      </w:r>
      <w:r w:rsidR="009A18E5">
        <w:t>It maintains community engagement by supporting various community and charitable projects including education and social welfare</w:t>
      </w:r>
      <w:r w:rsidR="00DF127D">
        <w:t xml:space="preserve"> </w:t>
      </w:r>
      <w:r w:rsidR="00555F52">
        <w:t>(Castilho et al., 2022)</w:t>
      </w:r>
      <w:r w:rsidR="009A18E5">
        <w:t>. It is involved in a charity program called “The Fan of MO” to ensure education to the disadvantaged children.</w:t>
      </w:r>
    </w:p>
    <w:p w14:paraId="117F6E99" w14:textId="77777777" w:rsidR="00646CD2" w:rsidRDefault="00646CD2">
      <w:r w:rsidRPr="00537DCE">
        <w:rPr>
          <w:b/>
        </w:rPr>
        <w:lastRenderedPageBreak/>
        <w:t>Ethical business practices:</w:t>
      </w:r>
      <w:r>
        <w:t xml:space="preserve"> </w:t>
      </w:r>
      <w:r w:rsidR="00DF4C76">
        <w:t xml:space="preserve">The Company does responsible sourcing as a part of practices of ethical business. It maintains ethical conduct within the </w:t>
      </w:r>
      <w:proofErr w:type="gramStart"/>
      <w:r w:rsidR="00DF4C76">
        <w:t>organization</w:t>
      </w:r>
      <w:proofErr w:type="gramEnd"/>
      <w:r w:rsidR="00DF4C76">
        <w:t xml:space="preserve"> and it has policies too for the welfare of employees.</w:t>
      </w:r>
    </w:p>
    <w:p w14:paraId="60C29662" w14:textId="77777777" w:rsidR="0050253D" w:rsidRDefault="0050253D" w:rsidP="0050253D">
      <w:pPr>
        <w:pStyle w:val="Heading2"/>
        <w:spacing w:before="0"/>
      </w:pPr>
      <w:bookmarkStart w:id="11" w:name="_Toc148533826"/>
      <w:r>
        <w:t>Premier Inn</w:t>
      </w:r>
      <w:bookmarkEnd w:id="11"/>
    </w:p>
    <w:p w14:paraId="24100D49" w14:textId="77777777" w:rsidR="0050253D" w:rsidRDefault="0013521E" w:rsidP="0050253D">
      <w:r w:rsidRPr="00180193">
        <w:rPr>
          <w:b/>
        </w:rPr>
        <w:t>Sustainability practices:</w:t>
      </w:r>
      <w:r>
        <w:rPr>
          <w:b/>
        </w:rPr>
        <w:t xml:space="preserve"> </w:t>
      </w:r>
      <w:r>
        <w:t xml:space="preserve">The Company has a program for sustainability that focuses on reducing water and energy consumption. It also works for waste reduction as a part of sustainability practices. </w:t>
      </w:r>
      <w:r w:rsidR="00D2589F">
        <w:t xml:space="preserve">It is trying to </w:t>
      </w:r>
      <w:proofErr w:type="gramStart"/>
      <w:r w:rsidR="00D2589F">
        <w:t>reducing</w:t>
      </w:r>
      <w:proofErr w:type="gramEnd"/>
      <w:r w:rsidR="00D2589F">
        <w:t xml:space="preserve"> its environmental footprint.</w:t>
      </w:r>
    </w:p>
    <w:p w14:paraId="16DA81A3" w14:textId="77777777" w:rsidR="00537DCE" w:rsidRDefault="00537DCE" w:rsidP="0050253D">
      <w:r w:rsidRPr="009C4834">
        <w:rPr>
          <w:b/>
        </w:rPr>
        <w:t>Community engagement:</w:t>
      </w:r>
      <w:r>
        <w:t xml:space="preserve"> The Company has a program for engaging with the local community called ‘Force for Good’. The program supports different community projects. </w:t>
      </w:r>
    </w:p>
    <w:p w14:paraId="57AC1511" w14:textId="77777777" w:rsidR="00537DCE" w:rsidRDefault="00DD4059" w:rsidP="0050253D">
      <w:r w:rsidRPr="00537DCE">
        <w:rPr>
          <w:b/>
        </w:rPr>
        <w:t>Ethical business practices:</w:t>
      </w:r>
      <w:r>
        <w:t xml:space="preserve"> </w:t>
      </w:r>
      <w:r w:rsidR="00C823DC">
        <w:t>Premier Inn also does the responsible sourcing and maintains the ethical standards within its supply chain</w:t>
      </w:r>
      <w:r w:rsidR="001B0BFC">
        <w:t xml:space="preserve"> </w:t>
      </w:r>
      <w:r w:rsidR="002E44D7">
        <w:t>(Kuokkanen, 2020)</w:t>
      </w:r>
      <w:r w:rsidR="00C823DC">
        <w:t>. It is committed to inclusion and diversity within its workplace as a part of e</w:t>
      </w:r>
      <w:r w:rsidR="00F23495">
        <w:t>thical business practices.</w:t>
      </w:r>
    </w:p>
    <w:p w14:paraId="7FB1189F" w14:textId="77777777" w:rsidR="00F23495" w:rsidRDefault="00F23495" w:rsidP="0050253D"/>
    <w:p w14:paraId="480A77BC" w14:textId="77777777" w:rsidR="00930F64" w:rsidRDefault="00930F64" w:rsidP="0050253D"/>
    <w:p w14:paraId="54A03765" w14:textId="77777777" w:rsidR="00930F64" w:rsidRDefault="00930F64" w:rsidP="0050253D"/>
    <w:p w14:paraId="2179FE34" w14:textId="77777777" w:rsidR="00930F64" w:rsidRDefault="00930F64" w:rsidP="0066744E">
      <w:pPr>
        <w:pStyle w:val="Heading1"/>
        <w:spacing w:before="0"/>
      </w:pPr>
      <w:r>
        <w:br w:type="column"/>
      </w:r>
      <w:bookmarkStart w:id="12" w:name="_Toc148533827"/>
      <w:r>
        <w:lastRenderedPageBreak/>
        <w:t>Recommendation</w:t>
      </w:r>
      <w:r w:rsidR="00EA1945">
        <w:t>s</w:t>
      </w:r>
      <w:bookmarkEnd w:id="12"/>
    </w:p>
    <w:p w14:paraId="6019C291" w14:textId="77777777" w:rsidR="00930F64" w:rsidRDefault="00E96B6D" w:rsidP="0050253D">
      <w:r>
        <w:t xml:space="preserve">After the above discussion, a recommendation for the Mandarin Oriental Hotel Group can be provided that, the company should focus on </w:t>
      </w:r>
      <w:proofErr w:type="gramStart"/>
      <w:r>
        <w:t>entering into</w:t>
      </w:r>
      <w:proofErr w:type="gramEnd"/>
      <w:r>
        <w:t xml:space="preserve"> the emerging markets where the potential for luxurious travelling is increasing day by day. If the company can enter into the </w:t>
      </w:r>
      <w:proofErr w:type="gramStart"/>
      <w:r>
        <w:t>market</w:t>
      </w:r>
      <w:proofErr w:type="gramEnd"/>
      <w:r>
        <w:t xml:space="preserve"> then it can enjoy a high stream of revenue by providing high quality and exclusive services. The growth of the company will be increased too.</w:t>
      </w:r>
    </w:p>
    <w:p w14:paraId="574A1EEC" w14:textId="77777777" w:rsidR="00E96B6D" w:rsidRDefault="00E96B6D" w:rsidP="0050253D">
      <w:r>
        <w:t xml:space="preserve">Based on the above discussion, a recommendation for the Premier Inn is to </w:t>
      </w:r>
      <w:r w:rsidR="006436F6">
        <w:t xml:space="preserve">focus on using the online booking platforms. The platforms will help the company to engage with more customers those who seek for budget-friendly services. The demand is growing day by day. </w:t>
      </w:r>
      <w:proofErr w:type="gramStart"/>
      <w:r w:rsidR="006436F6">
        <w:t>So</w:t>
      </w:r>
      <w:proofErr w:type="gramEnd"/>
      <w:r w:rsidR="006436F6">
        <w:t xml:space="preserve"> it is recommended to utilize the opportunity. </w:t>
      </w:r>
    </w:p>
    <w:p w14:paraId="5191334D" w14:textId="77777777" w:rsidR="0066744E" w:rsidRDefault="0066744E" w:rsidP="0050253D"/>
    <w:p w14:paraId="4A69FC92" w14:textId="77777777" w:rsidR="0066744E" w:rsidRDefault="0066744E" w:rsidP="007F4EF1">
      <w:pPr>
        <w:pStyle w:val="Heading1"/>
        <w:spacing w:before="0"/>
      </w:pPr>
      <w:r>
        <w:br w:type="column"/>
      </w:r>
      <w:bookmarkStart w:id="13" w:name="_Toc148533828"/>
      <w:r>
        <w:lastRenderedPageBreak/>
        <w:t>Conclusion</w:t>
      </w:r>
      <w:bookmarkEnd w:id="13"/>
    </w:p>
    <w:p w14:paraId="5F0B4095" w14:textId="77777777" w:rsidR="0066744E" w:rsidRPr="0013521E" w:rsidRDefault="00C53D21" w:rsidP="0050253D">
      <w:r>
        <w:t xml:space="preserve">Mandarin Oriental is a company in the hospitality industry founded in 1963. And Premier Inn is another UK’s one of the most popular brands. In this report, the assessment related to these two brands has been done. Firstly, the </w:t>
      </w:r>
      <w:r w:rsidR="002B786A">
        <w:t xml:space="preserve">comparison between two companies has been shown in terms of total revenue. Then the revenue trends, source of revenue and the factors of increasing revenue of them have been described. After that, the market positioning, growth potential and the financial commitment to CSR of both companies have been discusses respectively. Lastly there are two recommendations for two companies that can be effective for both companies in obtaining organizational success. </w:t>
      </w:r>
    </w:p>
    <w:p w14:paraId="4DB98246" w14:textId="77777777" w:rsidR="0050253D" w:rsidRDefault="0050253D" w:rsidP="0050253D"/>
    <w:p w14:paraId="60C791B7" w14:textId="77777777" w:rsidR="007F4EF1" w:rsidRDefault="007F4EF1">
      <w:r>
        <w:br w:type="page"/>
      </w:r>
    </w:p>
    <w:p w14:paraId="632E14F6" w14:textId="77777777" w:rsidR="007F4EF1" w:rsidRDefault="007F4EF1" w:rsidP="007F4EF1">
      <w:pPr>
        <w:pStyle w:val="Heading1"/>
        <w:spacing w:before="0"/>
      </w:pPr>
      <w:bookmarkStart w:id="14" w:name="_Toc148533829"/>
      <w:r>
        <w:lastRenderedPageBreak/>
        <w:t>References</w:t>
      </w:r>
      <w:bookmarkEnd w:id="14"/>
    </w:p>
    <w:p w14:paraId="79E70864" w14:textId="77777777" w:rsidR="00C516FD" w:rsidRDefault="00C516FD" w:rsidP="002B28D4">
      <w:r w:rsidRPr="00467C26">
        <w:t>Anand, L., Gupta, Swati and Gupta, Sanjay (2023) ‘</w:t>
      </w:r>
      <w:proofErr w:type="spellStart"/>
      <w:r w:rsidRPr="00467C26">
        <w:t>Prioritising</w:t>
      </w:r>
      <w:proofErr w:type="spellEnd"/>
      <w:r w:rsidRPr="00467C26">
        <w:t xml:space="preserve"> the requisite skills possessed by revenue managers of the hospitality industry: An Analytic Hierarchy Process Approach’, International Journal of Revenue Management, 13(3), p. 125. doi:10.1504/ijrm.2023.130745.</w:t>
      </w:r>
    </w:p>
    <w:p w14:paraId="2F39DB2A" w14:textId="77777777" w:rsidR="00C516FD" w:rsidRDefault="00C516FD" w:rsidP="00011791">
      <w:r w:rsidRPr="00C011B7">
        <w:t xml:space="preserve">Avi, M.S. (2022) ‘Revenue managers in hotels: Is revenue focus enough?’, International Journal of Tourism and Hotel Management, 4(2), pp. 55–74. </w:t>
      </w:r>
      <w:proofErr w:type="gramStart"/>
      <w:r w:rsidRPr="00C011B7">
        <w:t>doi:10.22271/27069583.2022.v4.i2a</w:t>
      </w:r>
      <w:proofErr w:type="gramEnd"/>
      <w:r w:rsidRPr="00C011B7">
        <w:t>.58.</w:t>
      </w:r>
    </w:p>
    <w:p w14:paraId="5999B764" w14:textId="77777777" w:rsidR="00C516FD" w:rsidRDefault="00C516FD" w:rsidP="002B28D4">
      <w:r>
        <w:t>Baines, P., Rosengren, S. and Antonetti, P. (2022) ‘Market segmentation and positioning’, Marketing [Preprint]. doi:10.1093/</w:t>
      </w:r>
      <w:proofErr w:type="spellStart"/>
      <w:r>
        <w:t>hebz</w:t>
      </w:r>
      <w:proofErr w:type="spellEnd"/>
      <w:r>
        <w:t xml:space="preserve">/9780192893468.003.0010. </w:t>
      </w:r>
    </w:p>
    <w:p w14:paraId="791D6F0F" w14:textId="77777777" w:rsidR="00C516FD" w:rsidRDefault="00C516FD" w:rsidP="00011791">
      <w:r w:rsidRPr="005C7417">
        <w:t>Bhatt, S. and Dani, R. (2022) ‘Social Media: Marketing Strategies in hospitality industry’, Research in Tourism and Hospitality Management, pp. 61–67. doi:10.21467/books.134.8.</w:t>
      </w:r>
    </w:p>
    <w:p w14:paraId="793A9CB0" w14:textId="77777777" w:rsidR="00C516FD" w:rsidRDefault="00C516FD" w:rsidP="00011791">
      <w:r w:rsidRPr="009E68A9">
        <w:t xml:space="preserve">Bux, C. and </w:t>
      </w:r>
      <w:proofErr w:type="spellStart"/>
      <w:r w:rsidRPr="009E68A9">
        <w:t>Amicarelli</w:t>
      </w:r>
      <w:proofErr w:type="spellEnd"/>
      <w:r w:rsidRPr="009E68A9">
        <w:t>, V. (2022) ‘Circular economy and sustainable strategies in the hospitality industry: Current trends and empirical implications’, Tourism and Hospitality Research, 23(4), pp. 624–636. doi:10.1177/14673584221119581.</w:t>
      </w:r>
    </w:p>
    <w:p w14:paraId="589A1115" w14:textId="77777777" w:rsidR="00C516FD" w:rsidRDefault="00C516FD" w:rsidP="002B28D4">
      <w:r>
        <w:t xml:space="preserve">Castilho, F. et al. (2022) ‘The relevance of CSR in the hospitality industry according to the GCET and the </w:t>
      </w:r>
      <w:proofErr w:type="spellStart"/>
      <w:r>
        <w:t>sdgs</w:t>
      </w:r>
      <w:proofErr w:type="spellEnd"/>
      <w:r>
        <w:t xml:space="preserve">’, Sustainability and Competitiveness in the Hospitality Industry, pp. 119–140. doi:10.4018/978-1-7998-9285-4.ch005. </w:t>
      </w:r>
    </w:p>
    <w:p w14:paraId="298E4A4B" w14:textId="77777777" w:rsidR="00C516FD" w:rsidRDefault="00C516FD" w:rsidP="00011791">
      <w:proofErr w:type="spellStart"/>
      <w:r w:rsidRPr="001B593A">
        <w:t>Demirçiftci</w:t>
      </w:r>
      <w:proofErr w:type="spellEnd"/>
      <w:r w:rsidRPr="001B593A">
        <w:t>, T. (2022) ‘Global Hotel Revenue Management challenges’, International Case Studies in Tourism Marketing, pp. 152–158. doi:10.4324/9781003182856-17.</w:t>
      </w:r>
    </w:p>
    <w:p w14:paraId="52C4D5CB" w14:textId="77777777" w:rsidR="00C516FD" w:rsidRDefault="00C516FD" w:rsidP="002B28D4">
      <w:r w:rsidRPr="007477FC">
        <w:t>GUPTA, S., Gupta, S. and Narang, L. (2023) ‘Prioritizing the requisite skills possessed by revenue managers of hospitality industry: An Analytic Hierarchy Process Approach’, International Journal of Revenue Management, 13(1), p. 1. doi:10.1504/ijrm.2023.10051686.</w:t>
      </w:r>
    </w:p>
    <w:p w14:paraId="644AAF93" w14:textId="77777777" w:rsidR="00C516FD" w:rsidRDefault="00C516FD" w:rsidP="002B28D4">
      <w:proofErr w:type="spellStart"/>
      <w:r>
        <w:t>Humenyuk</w:t>
      </w:r>
      <w:proofErr w:type="spellEnd"/>
      <w:r>
        <w:t xml:space="preserve">, A. (2022) ‘The Hospitality Industry Development Factors’, INNOVATIVE ECONOMY, (1), pp. 74–79. doi:10.37332/2309-1533.2022.1.10. </w:t>
      </w:r>
    </w:p>
    <w:p w14:paraId="203E8AA6" w14:textId="77777777" w:rsidR="00C516FD" w:rsidRDefault="00C516FD" w:rsidP="002B28D4">
      <w:r>
        <w:t xml:space="preserve">Ivanov, S. (2023) ‘Vouk, I. (2022). hospitality 2.0. Digital Revolution in the hotel industry’, Journal of Revenue and Pricing Management, 22(4), pp. 321–321. doi:10.1057/s41272-023-00426-w. </w:t>
      </w:r>
    </w:p>
    <w:p w14:paraId="1A59B988" w14:textId="77777777" w:rsidR="00C516FD" w:rsidRDefault="00C516FD" w:rsidP="002B28D4">
      <w:proofErr w:type="spellStart"/>
      <w:r>
        <w:t>Izunaga</w:t>
      </w:r>
      <w:proofErr w:type="spellEnd"/>
      <w:r>
        <w:t xml:space="preserve">, Y., Takahashi, S. and Watanabe, N. (2022) ‘A subject experiment of an approximate DGS algorithm: Price increment, allocative efficiency, and seller’s revenue’, 2022 IEEE International Conference on Big Data (Big Data) [Preprint]. doi:10.1109/bigdata55660.2022.10020612. </w:t>
      </w:r>
    </w:p>
    <w:p w14:paraId="4E156C56" w14:textId="77777777" w:rsidR="00C516FD" w:rsidRDefault="00C516FD" w:rsidP="002B28D4">
      <w:proofErr w:type="spellStart"/>
      <w:r>
        <w:lastRenderedPageBreak/>
        <w:t>Tereshchuk</w:t>
      </w:r>
      <w:proofErr w:type="spellEnd"/>
      <w:r>
        <w:t xml:space="preserve">, N. (2022) ‘Innovative Technologies in the hospitality industry’, Market Infrastructure [Preprint], (69). doi:10.32782/infrastruct69-28. </w:t>
      </w:r>
    </w:p>
    <w:p w14:paraId="26E9FC02" w14:textId="77777777" w:rsidR="00C516FD" w:rsidRDefault="00C516FD" w:rsidP="002B28D4">
      <w:r>
        <w:t xml:space="preserve">Woldemariam, S.H. (2022) ‘Market segmentation strategy and excellent global brand positioning’, SSRN Electronic Journal [Preprint]. doi:10.2139/ssrn.4248439. </w:t>
      </w:r>
    </w:p>
    <w:p w14:paraId="797592B8" w14:textId="77777777" w:rsidR="00C516FD" w:rsidRDefault="00C516FD" w:rsidP="002B28D4">
      <w:r>
        <w:t>Wood, R.C. (2020) ‘Perspectives on hospitality industry trade unionism in the UK and beyond’, Research in Hospitality Management, 10(2), pp. 137–147. doi:10.1080/22243534.2020.1869456.</w:t>
      </w:r>
    </w:p>
    <w:p w14:paraId="2E8A8D50" w14:textId="77777777" w:rsidR="00467C26" w:rsidRDefault="00467C26" w:rsidP="00011791"/>
    <w:sectPr w:rsidR="00467C26" w:rsidSect="00483912">
      <w:headerReference w:type="even" r:id="rId11"/>
      <w:headerReference w:type="default" r:id="rId12"/>
      <w:footerReference w:type="even" r:id="rId13"/>
      <w:footerReference w:type="default" r:id="rId14"/>
      <w:headerReference w:type="first" r:id="rId15"/>
      <w:footerReference w:type="first" r:id="rId16"/>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101FD" w14:textId="77777777" w:rsidR="00C06804" w:rsidRDefault="00C06804" w:rsidP="003E26F2">
      <w:pPr>
        <w:spacing w:line="240" w:lineRule="auto"/>
      </w:pPr>
      <w:r>
        <w:separator/>
      </w:r>
    </w:p>
  </w:endnote>
  <w:endnote w:type="continuationSeparator" w:id="0">
    <w:p w14:paraId="6012A63C" w14:textId="77777777" w:rsidR="00C06804" w:rsidRDefault="00C06804" w:rsidP="003E2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A3512" w14:textId="77777777" w:rsidR="003E26F2" w:rsidRDefault="003E26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8142B" w14:textId="77777777" w:rsidR="003E26F2" w:rsidRDefault="003E26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8CDFE" w14:textId="77777777" w:rsidR="003E26F2" w:rsidRDefault="003E2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D1599" w14:textId="77777777" w:rsidR="00C06804" w:rsidRDefault="00C06804" w:rsidP="003E26F2">
      <w:pPr>
        <w:spacing w:line="240" w:lineRule="auto"/>
      </w:pPr>
      <w:r>
        <w:separator/>
      </w:r>
    </w:p>
  </w:footnote>
  <w:footnote w:type="continuationSeparator" w:id="0">
    <w:p w14:paraId="467CB41A" w14:textId="77777777" w:rsidR="00C06804" w:rsidRDefault="00C06804" w:rsidP="003E26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94C1" w14:textId="77777777" w:rsidR="003E26F2" w:rsidRDefault="003E26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31BC4" w14:textId="77777777" w:rsidR="003E26F2" w:rsidRDefault="003E26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96616" w14:textId="77777777" w:rsidR="003E26F2" w:rsidRDefault="003E26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00C12"/>
    <w:multiLevelType w:val="hybridMultilevel"/>
    <w:tmpl w:val="7D42B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9476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yMDaxMDExNzI2MTVS0lEKTi0uzszPAykwrAUAm3KDlCwAAAA="/>
  </w:docVars>
  <w:rsids>
    <w:rsidRoot w:val="00C30685"/>
    <w:rsid w:val="000029B4"/>
    <w:rsid w:val="00011791"/>
    <w:rsid w:val="0002270C"/>
    <w:rsid w:val="00050ECC"/>
    <w:rsid w:val="0005452F"/>
    <w:rsid w:val="00066FBF"/>
    <w:rsid w:val="00076776"/>
    <w:rsid w:val="0007765D"/>
    <w:rsid w:val="00097895"/>
    <w:rsid w:val="000E3950"/>
    <w:rsid w:val="000F27ED"/>
    <w:rsid w:val="000F7FB0"/>
    <w:rsid w:val="00117FE7"/>
    <w:rsid w:val="00131FAE"/>
    <w:rsid w:val="00133832"/>
    <w:rsid w:val="0013521E"/>
    <w:rsid w:val="0014498D"/>
    <w:rsid w:val="00150300"/>
    <w:rsid w:val="00150984"/>
    <w:rsid w:val="00180193"/>
    <w:rsid w:val="001B0BFC"/>
    <w:rsid w:val="001B593A"/>
    <w:rsid w:val="001F1A03"/>
    <w:rsid w:val="00201476"/>
    <w:rsid w:val="0020590F"/>
    <w:rsid w:val="002067BF"/>
    <w:rsid w:val="00212791"/>
    <w:rsid w:val="00220D1F"/>
    <w:rsid w:val="00225F99"/>
    <w:rsid w:val="0023592B"/>
    <w:rsid w:val="00254A0B"/>
    <w:rsid w:val="00256E0F"/>
    <w:rsid w:val="0027726A"/>
    <w:rsid w:val="002860BD"/>
    <w:rsid w:val="002B28D4"/>
    <w:rsid w:val="002B786A"/>
    <w:rsid w:val="002C2D22"/>
    <w:rsid w:val="002E44D7"/>
    <w:rsid w:val="002F66E7"/>
    <w:rsid w:val="00321A04"/>
    <w:rsid w:val="00326C05"/>
    <w:rsid w:val="003327AF"/>
    <w:rsid w:val="00334F99"/>
    <w:rsid w:val="00356FE5"/>
    <w:rsid w:val="00385F13"/>
    <w:rsid w:val="003A33F1"/>
    <w:rsid w:val="003A3E0E"/>
    <w:rsid w:val="003C1D9D"/>
    <w:rsid w:val="003E26F2"/>
    <w:rsid w:val="003F73C3"/>
    <w:rsid w:val="004076B2"/>
    <w:rsid w:val="0043216B"/>
    <w:rsid w:val="00437570"/>
    <w:rsid w:val="004423C8"/>
    <w:rsid w:val="00450219"/>
    <w:rsid w:val="00455B2C"/>
    <w:rsid w:val="00457A95"/>
    <w:rsid w:val="00467C26"/>
    <w:rsid w:val="00483912"/>
    <w:rsid w:val="00491225"/>
    <w:rsid w:val="004F00CD"/>
    <w:rsid w:val="004F4B9C"/>
    <w:rsid w:val="0050253D"/>
    <w:rsid w:val="00503635"/>
    <w:rsid w:val="00514356"/>
    <w:rsid w:val="00523F65"/>
    <w:rsid w:val="00532BBB"/>
    <w:rsid w:val="00537DCE"/>
    <w:rsid w:val="00544F16"/>
    <w:rsid w:val="00552212"/>
    <w:rsid w:val="00555F52"/>
    <w:rsid w:val="005919D1"/>
    <w:rsid w:val="00595A87"/>
    <w:rsid w:val="005B27CF"/>
    <w:rsid w:val="005C7417"/>
    <w:rsid w:val="005C7FA3"/>
    <w:rsid w:val="00600919"/>
    <w:rsid w:val="006436F6"/>
    <w:rsid w:val="00646CD2"/>
    <w:rsid w:val="00653E2D"/>
    <w:rsid w:val="0066744E"/>
    <w:rsid w:val="0068507F"/>
    <w:rsid w:val="006B3FA7"/>
    <w:rsid w:val="006E1CAD"/>
    <w:rsid w:val="006E2DDB"/>
    <w:rsid w:val="00703128"/>
    <w:rsid w:val="0070702E"/>
    <w:rsid w:val="00736F48"/>
    <w:rsid w:val="0074417A"/>
    <w:rsid w:val="0074748E"/>
    <w:rsid w:val="007477FC"/>
    <w:rsid w:val="00765FC3"/>
    <w:rsid w:val="00775631"/>
    <w:rsid w:val="00797C76"/>
    <w:rsid w:val="007E155A"/>
    <w:rsid w:val="007F4EF1"/>
    <w:rsid w:val="00800858"/>
    <w:rsid w:val="00811788"/>
    <w:rsid w:val="00826E56"/>
    <w:rsid w:val="00826F09"/>
    <w:rsid w:val="008327F9"/>
    <w:rsid w:val="00863193"/>
    <w:rsid w:val="0088551D"/>
    <w:rsid w:val="00885EE4"/>
    <w:rsid w:val="008A4EDB"/>
    <w:rsid w:val="008A6A26"/>
    <w:rsid w:val="008C3054"/>
    <w:rsid w:val="008D5F18"/>
    <w:rsid w:val="008E7E50"/>
    <w:rsid w:val="00930F64"/>
    <w:rsid w:val="00931B37"/>
    <w:rsid w:val="009322A9"/>
    <w:rsid w:val="009600D0"/>
    <w:rsid w:val="009A18E5"/>
    <w:rsid w:val="009A28B0"/>
    <w:rsid w:val="009B282F"/>
    <w:rsid w:val="009B6AFB"/>
    <w:rsid w:val="009C4834"/>
    <w:rsid w:val="009E0A00"/>
    <w:rsid w:val="009E68A9"/>
    <w:rsid w:val="00A36EEC"/>
    <w:rsid w:val="00A54720"/>
    <w:rsid w:val="00A81321"/>
    <w:rsid w:val="00A818F3"/>
    <w:rsid w:val="00AC45A1"/>
    <w:rsid w:val="00AE5202"/>
    <w:rsid w:val="00B07BF7"/>
    <w:rsid w:val="00B20C69"/>
    <w:rsid w:val="00B4452F"/>
    <w:rsid w:val="00B56725"/>
    <w:rsid w:val="00B67BDB"/>
    <w:rsid w:val="00B97EF4"/>
    <w:rsid w:val="00BB1378"/>
    <w:rsid w:val="00BE067E"/>
    <w:rsid w:val="00C011B7"/>
    <w:rsid w:val="00C05532"/>
    <w:rsid w:val="00C06804"/>
    <w:rsid w:val="00C27DE2"/>
    <w:rsid w:val="00C30685"/>
    <w:rsid w:val="00C50735"/>
    <w:rsid w:val="00C516FD"/>
    <w:rsid w:val="00C53CD1"/>
    <w:rsid w:val="00C53D21"/>
    <w:rsid w:val="00C65A08"/>
    <w:rsid w:val="00C823DC"/>
    <w:rsid w:val="00C913BB"/>
    <w:rsid w:val="00C91A01"/>
    <w:rsid w:val="00CC02F6"/>
    <w:rsid w:val="00D2589F"/>
    <w:rsid w:val="00D26928"/>
    <w:rsid w:val="00D30604"/>
    <w:rsid w:val="00D4485E"/>
    <w:rsid w:val="00D50DE9"/>
    <w:rsid w:val="00D633DD"/>
    <w:rsid w:val="00D73D73"/>
    <w:rsid w:val="00D83D12"/>
    <w:rsid w:val="00D94316"/>
    <w:rsid w:val="00D961DE"/>
    <w:rsid w:val="00DB2A71"/>
    <w:rsid w:val="00DC00AA"/>
    <w:rsid w:val="00DC1673"/>
    <w:rsid w:val="00DD4059"/>
    <w:rsid w:val="00DD6731"/>
    <w:rsid w:val="00DF127D"/>
    <w:rsid w:val="00DF4C76"/>
    <w:rsid w:val="00E053D4"/>
    <w:rsid w:val="00E2564A"/>
    <w:rsid w:val="00E279C1"/>
    <w:rsid w:val="00E854DF"/>
    <w:rsid w:val="00E96317"/>
    <w:rsid w:val="00E96B6D"/>
    <w:rsid w:val="00EA15E3"/>
    <w:rsid w:val="00EA1945"/>
    <w:rsid w:val="00EA2CB0"/>
    <w:rsid w:val="00EC68E4"/>
    <w:rsid w:val="00ED2C1A"/>
    <w:rsid w:val="00F07532"/>
    <w:rsid w:val="00F20535"/>
    <w:rsid w:val="00F23495"/>
    <w:rsid w:val="00F456FD"/>
    <w:rsid w:val="00F46C73"/>
    <w:rsid w:val="00F51B64"/>
    <w:rsid w:val="00F62724"/>
    <w:rsid w:val="00F85898"/>
    <w:rsid w:val="00F8730E"/>
    <w:rsid w:val="00FC6C6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42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17A"/>
    <w:rPr>
      <w:rFonts w:ascii="Times New Roman" w:hAnsi="Times New Roman"/>
      <w:color w:val="000000" w:themeColor="text1"/>
      <w:sz w:val="24"/>
    </w:rPr>
  </w:style>
  <w:style w:type="paragraph" w:styleId="Heading1">
    <w:name w:val="heading 1"/>
    <w:basedOn w:val="Normal"/>
    <w:next w:val="Normal"/>
    <w:link w:val="Heading1Char"/>
    <w:uiPriority w:val="9"/>
    <w:qFormat/>
    <w:rsid w:val="003327AF"/>
    <w:pPr>
      <w:keepNext/>
      <w:keepLines/>
      <w:spacing w:before="48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327AF"/>
    <w:pPr>
      <w:keepNext/>
      <w:keepLines/>
      <w:spacing w:before="20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D50DE9"/>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27AF"/>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3327AF"/>
    <w:rPr>
      <w:rFonts w:ascii="Times New Roman" w:eastAsiaTheme="majorEastAsia" w:hAnsi="Times New Roman" w:cstheme="majorBidi"/>
      <w:b/>
      <w:bCs/>
      <w:color w:val="000000" w:themeColor="text1"/>
      <w:sz w:val="28"/>
      <w:szCs w:val="26"/>
    </w:rPr>
  </w:style>
  <w:style w:type="paragraph" w:styleId="BodyText">
    <w:name w:val="Body Text"/>
    <w:basedOn w:val="Normal"/>
    <w:link w:val="BodyTextChar"/>
    <w:uiPriority w:val="1"/>
    <w:qFormat/>
    <w:rsid w:val="00811788"/>
    <w:pPr>
      <w:widowControl w:val="0"/>
      <w:autoSpaceDE w:val="0"/>
      <w:autoSpaceDN w:val="0"/>
      <w:spacing w:line="240" w:lineRule="auto"/>
    </w:pPr>
    <w:rPr>
      <w:rFonts w:eastAsia="Arial" w:cs="Arial"/>
      <w:color w:val="auto"/>
      <w:szCs w:val="24"/>
    </w:rPr>
  </w:style>
  <w:style w:type="character" w:customStyle="1" w:styleId="BodyTextChar">
    <w:name w:val="Body Text Char"/>
    <w:basedOn w:val="DefaultParagraphFont"/>
    <w:link w:val="BodyText"/>
    <w:uiPriority w:val="1"/>
    <w:rsid w:val="00811788"/>
    <w:rPr>
      <w:rFonts w:ascii="Times New Roman" w:eastAsia="Arial" w:hAnsi="Times New Roman" w:cs="Arial"/>
      <w:sz w:val="24"/>
      <w:szCs w:val="24"/>
    </w:rPr>
  </w:style>
  <w:style w:type="character" w:customStyle="1" w:styleId="Heading3Char">
    <w:name w:val="Heading 3 Char"/>
    <w:basedOn w:val="DefaultParagraphFont"/>
    <w:link w:val="Heading3"/>
    <w:uiPriority w:val="9"/>
    <w:rsid w:val="00D50DE9"/>
    <w:rPr>
      <w:rFonts w:ascii="Times New Roman" w:eastAsiaTheme="majorEastAsia" w:hAnsi="Times New Roman" w:cstheme="majorBidi"/>
      <w:b/>
      <w:bCs/>
      <w:color w:val="000000" w:themeColor="text1"/>
      <w:sz w:val="24"/>
    </w:rPr>
  </w:style>
  <w:style w:type="paragraph" w:styleId="BalloonText">
    <w:name w:val="Balloon Text"/>
    <w:basedOn w:val="Normal"/>
    <w:link w:val="BalloonTextChar"/>
    <w:uiPriority w:val="99"/>
    <w:semiHidden/>
    <w:unhideWhenUsed/>
    <w:rsid w:val="00C53C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3CD1"/>
    <w:rPr>
      <w:rFonts w:ascii="Tahoma" w:hAnsi="Tahoma" w:cs="Tahoma"/>
      <w:color w:val="000000" w:themeColor="text1"/>
      <w:sz w:val="16"/>
      <w:szCs w:val="16"/>
    </w:rPr>
  </w:style>
  <w:style w:type="paragraph" w:styleId="Caption">
    <w:name w:val="caption"/>
    <w:basedOn w:val="Normal"/>
    <w:next w:val="Normal"/>
    <w:uiPriority w:val="35"/>
    <w:unhideWhenUsed/>
    <w:qFormat/>
    <w:rsid w:val="00321A04"/>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C05532"/>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C05532"/>
    <w:pPr>
      <w:spacing w:after="100"/>
    </w:pPr>
  </w:style>
  <w:style w:type="paragraph" w:styleId="TOC2">
    <w:name w:val="toc 2"/>
    <w:basedOn w:val="Normal"/>
    <w:next w:val="Normal"/>
    <w:autoRedefine/>
    <w:uiPriority w:val="39"/>
    <w:unhideWhenUsed/>
    <w:rsid w:val="00C05532"/>
    <w:pPr>
      <w:spacing w:after="100"/>
      <w:ind w:left="240"/>
    </w:pPr>
  </w:style>
  <w:style w:type="character" w:styleId="Hyperlink">
    <w:name w:val="Hyperlink"/>
    <w:basedOn w:val="DefaultParagraphFont"/>
    <w:uiPriority w:val="99"/>
    <w:unhideWhenUsed/>
    <w:rsid w:val="00C05532"/>
    <w:rPr>
      <w:color w:val="0000FF" w:themeColor="hyperlink"/>
      <w:u w:val="single"/>
    </w:rPr>
  </w:style>
  <w:style w:type="paragraph" w:styleId="ListParagraph">
    <w:name w:val="List Paragraph"/>
    <w:basedOn w:val="Normal"/>
    <w:uiPriority w:val="34"/>
    <w:qFormat/>
    <w:rsid w:val="00F51B64"/>
    <w:pPr>
      <w:ind w:left="720"/>
      <w:contextualSpacing/>
    </w:pPr>
  </w:style>
  <w:style w:type="paragraph" w:styleId="Header">
    <w:name w:val="header"/>
    <w:basedOn w:val="Normal"/>
    <w:link w:val="HeaderChar"/>
    <w:uiPriority w:val="99"/>
    <w:unhideWhenUsed/>
    <w:rsid w:val="003E26F2"/>
    <w:pPr>
      <w:tabs>
        <w:tab w:val="center" w:pos="4680"/>
        <w:tab w:val="right" w:pos="9360"/>
      </w:tabs>
      <w:spacing w:line="240" w:lineRule="auto"/>
    </w:pPr>
  </w:style>
  <w:style w:type="character" w:customStyle="1" w:styleId="HeaderChar">
    <w:name w:val="Header Char"/>
    <w:basedOn w:val="DefaultParagraphFont"/>
    <w:link w:val="Header"/>
    <w:uiPriority w:val="99"/>
    <w:rsid w:val="003E26F2"/>
    <w:rPr>
      <w:rFonts w:ascii="Times New Roman" w:hAnsi="Times New Roman"/>
      <w:color w:val="000000" w:themeColor="text1"/>
      <w:sz w:val="24"/>
    </w:rPr>
  </w:style>
  <w:style w:type="paragraph" w:styleId="Footer">
    <w:name w:val="footer"/>
    <w:basedOn w:val="Normal"/>
    <w:link w:val="FooterChar"/>
    <w:uiPriority w:val="99"/>
    <w:unhideWhenUsed/>
    <w:rsid w:val="003E26F2"/>
    <w:pPr>
      <w:tabs>
        <w:tab w:val="center" w:pos="4680"/>
        <w:tab w:val="right" w:pos="9360"/>
      </w:tabs>
      <w:spacing w:line="240" w:lineRule="auto"/>
    </w:pPr>
  </w:style>
  <w:style w:type="character" w:customStyle="1" w:styleId="FooterChar">
    <w:name w:val="Footer Char"/>
    <w:basedOn w:val="DefaultParagraphFont"/>
    <w:link w:val="Footer"/>
    <w:uiPriority w:val="99"/>
    <w:rsid w:val="003E26F2"/>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675991">
      <w:bodyDiv w:val="1"/>
      <w:marLeft w:val="0"/>
      <w:marRight w:val="0"/>
      <w:marTop w:val="0"/>
      <w:marBottom w:val="0"/>
      <w:divBdr>
        <w:top w:val="none" w:sz="0" w:space="0" w:color="auto"/>
        <w:left w:val="none" w:sz="0" w:space="0" w:color="auto"/>
        <w:bottom w:val="none" w:sz="0" w:space="0" w:color="auto"/>
        <w:right w:val="none" w:sz="0" w:space="0" w:color="auto"/>
      </w:divBdr>
    </w:div>
    <w:div w:id="684329005">
      <w:bodyDiv w:val="1"/>
      <w:marLeft w:val="0"/>
      <w:marRight w:val="0"/>
      <w:marTop w:val="0"/>
      <w:marBottom w:val="0"/>
      <w:divBdr>
        <w:top w:val="none" w:sz="0" w:space="0" w:color="auto"/>
        <w:left w:val="none" w:sz="0" w:space="0" w:color="auto"/>
        <w:bottom w:val="none" w:sz="0" w:space="0" w:color="auto"/>
        <w:right w:val="none" w:sz="0" w:space="0" w:color="auto"/>
      </w:divBdr>
    </w:div>
    <w:div w:id="848133422">
      <w:bodyDiv w:val="1"/>
      <w:marLeft w:val="0"/>
      <w:marRight w:val="0"/>
      <w:marTop w:val="0"/>
      <w:marBottom w:val="0"/>
      <w:divBdr>
        <w:top w:val="none" w:sz="0" w:space="0" w:color="auto"/>
        <w:left w:val="none" w:sz="0" w:space="0" w:color="auto"/>
        <w:bottom w:val="none" w:sz="0" w:space="0" w:color="auto"/>
        <w:right w:val="none" w:sz="0" w:space="0" w:color="auto"/>
      </w:divBdr>
    </w:div>
    <w:div w:id="1048529003">
      <w:bodyDiv w:val="1"/>
      <w:marLeft w:val="0"/>
      <w:marRight w:val="0"/>
      <w:marTop w:val="0"/>
      <w:marBottom w:val="0"/>
      <w:divBdr>
        <w:top w:val="none" w:sz="0" w:space="0" w:color="auto"/>
        <w:left w:val="none" w:sz="0" w:space="0" w:color="auto"/>
        <w:bottom w:val="none" w:sz="0" w:space="0" w:color="auto"/>
        <w:right w:val="none" w:sz="0" w:space="0" w:color="auto"/>
      </w:divBdr>
    </w:div>
    <w:div w:id="1335189376">
      <w:bodyDiv w:val="1"/>
      <w:marLeft w:val="0"/>
      <w:marRight w:val="0"/>
      <w:marTop w:val="0"/>
      <w:marBottom w:val="0"/>
      <w:divBdr>
        <w:top w:val="none" w:sz="0" w:space="0" w:color="auto"/>
        <w:left w:val="none" w:sz="0" w:space="0" w:color="auto"/>
        <w:bottom w:val="none" w:sz="0" w:space="0" w:color="auto"/>
        <w:right w:val="none" w:sz="0" w:space="0" w:color="auto"/>
      </w:divBdr>
    </w:div>
    <w:div w:id="1402370058">
      <w:bodyDiv w:val="1"/>
      <w:marLeft w:val="0"/>
      <w:marRight w:val="0"/>
      <w:marTop w:val="0"/>
      <w:marBottom w:val="0"/>
      <w:divBdr>
        <w:top w:val="none" w:sz="0" w:space="0" w:color="auto"/>
        <w:left w:val="none" w:sz="0" w:space="0" w:color="auto"/>
        <w:bottom w:val="none" w:sz="0" w:space="0" w:color="auto"/>
        <w:right w:val="none" w:sz="0" w:space="0" w:color="auto"/>
      </w:divBdr>
    </w:div>
    <w:div w:id="1504079171">
      <w:bodyDiv w:val="1"/>
      <w:marLeft w:val="0"/>
      <w:marRight w:val="0"/>
      <w:marTop w:val="0"/>
      <w:marBottom w:val="0"/>
      <w:divBdr>
        <w:top w:val="none" w:sz="0" w:space="0" w:color="auto"/>
        <w:left w:val="none" w:sz="0" w:space="0" w:color="auto"/>
        <w:bottom w:val="none" w:sz="0" w:space="0" w:color="auto"/>
        <w:right w:val="none" w:sz="0" w:space="0" w:color="auto"/>
      </w:divBdr>
    </w:div>
    <w:div w:id="1602952997">
      <w:bodyDiv w:val="1"/>
      <w:marLeft w:val="0"/>
      <w:marRight w:val="0"/>
      <w:marTop w:val="0"/>
      <w:marBottom w:val="0"/>
      <w:divBdr>
        <w:top w:val="none" w:sz="0" w:space="0" w:color="auto"/>
        <w:left w:val="none" w:sz="0" w:space="0" w:color="auto"/>
        <w:bottom w:val="none" w:sz="0" w:space="0" w:color="auto"/>
        <w:right w:val="none" w:sz="0" w:space="0" w:color="auto"/>
      </w:divBdr>
    </w:div>
    <w:div w:id="1977829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title>
    <c:autoTitleDeleted val="0"/>
    <c:plotArea>
      <c:layout/>
      <c:barChart>
        <c:barDir val="col"/>
        <c:grouping val="clustered"/>
        <c:varyColors val="0"/>
        <c:ser>
          <c:idx val="0"/>
          <c:order val="0"/>
          <c:tx>
            <c:strRef>
              <c:f>Sheet1!$B$1</c:f>
              <c:strCache>
                <c:ptCount val="1"/>
                <c:pt idx="0">
                  <c:v>Revenue (Million in GBP)</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Sheet1!$A$2:$A$4</c:f>
              <c:numCache>
                <c:formatCode>General</c:formatCode>
                <c:ptCount val="3"/>
                <c:pt idx="0">
                  <c:v>2020</c:v>
                </c:pt>
                <c:pt idx="1">
                  <c:v>2021</c:v>
                </c:pt>
                <c:pt idx="2">
                  <c:v>2022</c:v>
                </c:pt>
              </c:numCache>
            </c:numRef>
          </c:cat>
          <c:val>
            <c:numRef>
              <c:f>Sheet1!$B$2:$B$4</c:f>
              <c:numCache>
                <c:formatCode>General</c:formatCode>
                <c:ptCount val="3"/>
                <c:pt idx="0">
                  <c:v>150.99</c:v>
                </c:pt>
                <c:pt idx="1">
                  <c:v>260.48</c:v>
                </c:pt>
                <c:pt idx="2">
                  <c:v>373.25</c:v>
                </c:pt>
              </c:numCache>
            </c:numRef>
          </c:val>
          <c:extLst>
            <c:ext xmlns:c16="http://schemas.microsoft.com/office/drawing/2014/chart" uri="{C3380CC4-5D6E-409C-BE32-E72D297353CC}">
              <c16:uniqueId val="{00000000-1634-43FC-9E48-3F3E605BC577}"/>
            </c:ext>
          </c:extLst>
        </c:ser>
        <c:dLbls>
          <c:showLegendKey val="0"/>
          <c:showVal val="0"/>
          <c:showCatName val="0"/>
          <c:showSerName val="0"/>
          <c:showPercent val="0"/>
          <c:showBubbleSize val="0"/>
        </c:dLbls>
        <c:gapWidth val="150"/>
        <c:axId val="222647808"/>
        <c:axId val="222649344"/>
      </c:barChart>
      <c:catAx>
        <c:axId val="222647808"/>
        <c:scaling>
          <c:orientation val="minMax"/>
        </c:scaling>
        <c:delete val="0"/>
        <c:axPos val="b"/>
        <c:numFmt formatCode="General" sourceLinked="1"/>
        <c:majorTickMark val="out"/>
        <c:minorTickMark val="none"/>
        <c:tickLblPos val="nextTo"/>
        <c:crossAx val="222649344"/>
        <c:crosses val="autoZero"/>
        <c:auto val="1"/>
        <c:lblAlgn val="ctr"/>
        <c:lblOffset val="100"/>
        <c:noMultiLvlLbl val="0"/>
      </c:catAx>
      <c:valAx>
        <c:axId val="222649344"/>
        <c:scaling>
          <c:orientation val="minMax"/>
        </c:scaling>
        <c:delete val="0"/>
        <c:axPos val="l"/>
        <c:majorGridlines/>
        <c:numFmt formatCode="General" sourceLinked="1"/>
        <c:majorTickMark val="out"/>
        <c:minorTickMark val="none"/>
        <c:tickLblPos val="nextTo"/>
        <c:crossAx val="22264780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Revenue (Million in GBP)</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Sheet1!$A$2:$A$4</c:f>
              <c:numCache>
                <c:formatCode>General</c:formatCode>
                <c:ptCount val="3"/>
                <c:pt idx="0">
                  <c:v>2020</c:v>
                </c:pt>
                <c:pt idx="1">
                  <c:v>2021</c:v>
                </c:pt>
                <c:pt idx="2">
                  <c:v>2022</c:v>
                </c:pt>
              </c:numCache>
            </c:numRef>
          </c:cat>
          <c:val>
            <c:numRef>
              <c:f>Sheet1!$B$2:$B$4</c:f>
              <c:numCache>
                <c:formatCode>General</c:formatCode>
                <c:ptCount val="3"/>
                <c:pt idx="0">
                  <c:v>589.4</c:v>
                </c:pt>
                <c:pt idx="1">
                  <c:v>1703.4</c:v>
                </c:pt>
                <c:pt idx="2">
                  <c:v>2625.2</c:v>
                </c:pt>
              </c:numCache>
            </c:numRef>
          </c:val>
          <c:extLst>
            <c:ext xmlns:c16="http://schemas.microsoft.com/office/drawing/2014/chart" uri="{C3380CC4-5D6E-409C-BE32-E72D297353CC}">
              <c16:uniqueId val="{00000000-A0D9-446B-A66F-17A332943C9A}"/>
            </c:ext>
          </c:extLst>
        </c:ser>
        <c:dLbls>
          <c:showLegendKey val="0"/>
          <c:showVal val="0"/>
          <c:showCatName val="0"/>
          <c:showSerName val="0"/>
          <c:showPercent val="0"/>
          <c:showBubbleSize val="0"/>
        </c:dLbls>
        <c:gapWidth val="150"/>
        <c:axId val="222662016"/>
        <c:axId val="242451584"/>
      </c:barChart>
      <c:catAx>
        <c:axId val="222662016"/>
        <c:scaling>
          <c:orientation val="minMax"/>
        </c:scaling>
        <c:delete val="0"/>
        <c:axPos val="b"/>
        <c:numFmt formatCode="General" sourceLinked="1"/>
        <c:majorTickMark val="out"/>
        <c:minorTickMark val="none"/>
        <c:tickLblPos val="nextTo"/>
        <c:crossAx val="242451584"/>
        <c:crosses val="autoZero"/>
        <c:auto val="1"/>
        <c:lblAlgn val="ctr"/>
        <c:lblOffset val="100"/>
        <c:noMultiLvlLbl val="0"/>
      </c:catAx>
      <c:valAx>
        <c:axId val="242451584"/>
        <c:scaling>
          <c:orientation val="minMax"/>
        </c:scaling>
        <c:delete val="0"/>
        <c:axPos val="l"/>
        <c:majorGridlines/>
        <c:numFmt formatCode="General" sourceLinked="1"/>
        <c:majorTickMark val="out"/>
        <c:minorTickMark val="none"/>
        <c:tickLblPos val="nextTo"/>
        <c:crossAx val="22266201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7718AE-FE07-4E8A-8211-3C80D67CE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2387</Words>
  <Characters>13606</Characters>
  <Application>Microsoft Office Word</Application>
  <DocSecurity>0</DocSecurity>
  <Lines>113</Lines>
  <Paragraphs>31</Paragraphs>
  <ScaleCrop>false</ScaleCrop>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2023-10-20T10:06:00Z</dcterms:created>
  <dcterms:modified xsi:type="dcterms:W3CDTF">2023-10-20T10:06:00Z</dcterms:modified>
</cp:coreProperties>
</file>