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5AC05" w14:textId="77777777" w:rsidR="004D5347" w:rsidRPr="00DA1EC0" w:rsidRDefault="004D5347" w:rsidP="004D5347">
      <w:pPr>
        <w:ind w:left="720"/>
        <w:rPr>
          <w:rFonts w:ascii="Arial" w:hAnsi="Arial" w:cs="Arial"/>
          <w:b/>
          <w:bCs/>
          <w:sz w:val="24"/>
          <w:szCs w:val="24"/>
          <w:u w:val="single"/>
        </w:rPr>
      </w:pPr>
      <w:r w:rsidRPr="00DA1EC0">
        <w:rPr>
          <w:rFonts w:ascii="Arial" w:hAnsi="Arial" w:cs="Arial"/>
          <w:b/>
          <w:bCs/>
          <w:sz w:val="24"/>
          <w:szCs w:val="24"/>
          <w:u w:val="single"/>
        </w:rPr>
        <w:t>Produce a narrative review on a common health condition (</w:t>
      </w:r>
      <w:proofErr w:type="gramStart"/>
      <w:r w:rsidRPr="00DA1EC0">
        <w:rPr>
          <w:rFonts w:ascii="Arial" w:hAnsi="Arial" w:cs="Arial"/>
          <w:b/>
          <w:bCs/>
          <w:sz w:val="24"/>
          <w:szCs w:val="24"/>
          <w:u w:val="single"/>
        </w:rPr>
        <w:t>e.g.</w:t>
      </w:r>
      <w:proofErr w:type="gramEnd"/>
      <w:r w:rsidRPr="00DA1EC0">
        <w:rPr>
          <w:rFonts w:ascii="Arial" w:hAnsi="Arial" w:cs="Arial"/>
          <w:b/>
          <w:bCs/>
          <w:sz w:val="24"/>
          <w:szCs w:val="24"/>
          <w:u w:val="single"/>
        </w:rPr>
        <w:t xml:space="preserve"> osteoarthritis).  Discuss within the review how you went about reviewing the available literature?  </w:t>
      </w:r>
    </w:p>
    <w:p w14:paraId="70B4D70C" w14:textId="77777777" w:rsidR="00823CA0" w:rsidRPr="00DA1EC0" w:rsidRDefault="00823CA0" w:rsidP="00823CA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8052998" w14:textId="635320E9" w:rsidR="00CA38F8" w:rsidRPr="00DA1EC0" w:rsidRDefault="00CA38F8" w:rsidP="00823CA0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A1EC0">
        <w:rPr>
          <w:rFonts w:ascii="Arial" w:hAnsi="Arial" w:cs="Arial"/>
          <w:b/>
          <w:bCs/>
          <w:sz w:val="24"/>
          <w:szCs w:val="24"/>
          <w:u w:val="single"/>
        </w:rPr>
        <w:t xml:space="preserve">Health Condition of Choice </w:t>
      </w:r>
      <w:r w:rsidR="004D2D41" w:rsidRPr="00DA1EC0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Pr="00DA1EC0">
        <w:rPr>
          <w:rFonts w:ascii="Arial" w:hAnsi="Arial" w:cs="Arial"/>
          <w:b/>
          <w:bCs/>
          <w:sz w:val="24"/>
          <w:szCs w:val="24"/>
          <w:u w:val="single"/>
        </w:rPr>
        <w:t xml:space="preserve"> Osteoarthritis</w:t>
      </w:r>
    </w:p>
    <w:p w14:paraId="6FA7A0E9" w14:textId="77777777" w:rsidR="004D2D41" w:rsidRDefault="004D2D41" w:rsidP="00823CA0">
      <w:pPr>
        <w:rPr>
          <w:rFonts w:ascii="Arial" w:hAnsi="Arial" w:cs="Arial"/>
          <w:sz w:val="24"/>
          <w:szCs w:val="24"/>
        </w:rPr>
      </w:pPr>
    </w:p>
    <w:p w14:paraId="4D4A9CA8" w14:textId="45C08D5A" w:rsidR="004D2D41" w:rsidRPr="00DA1EC0" w:rsidRDefault="004D2D41" w:rsidP="00823CA0">
      <w:pPr>
        <w:rPr>
          <w:rFonts w:ascii="Arial" w:hAnsi="Arial" w:cs="Arial"/>
          <w:b/>
          <w:bCs/>
          <w:sz w:val="24"/>
          <w:szCs w:val="24"/>
        </w:rPr>
      </w:pPr>
      <w:r w:rsidRPr="00DA1EC0">
        <w:rPr>
          <w:rFonts w:ascii="Arial" w:hAnsi="Arial" w:cs="Arial"/>
          <w:b/>
          <w:bCs/>
          <w:sz w:val="24"/>
          <w:szCs w:val="24"/>
        </w:rPr>
        <w:t>Introduction (100 words)</w:t>
      </w:r>
    </w:p>
    <w:p w14:paraId="00E4C38B" w14:textId="77777777" w:rsidR="00703E35" w:rsidRDefault="00703E35" w:rsidP="00823CA0">
      <w:pPr>
        <w:rPr>
          <w:rFonts w:ascii="Arial" w:hAnsi="Arial" w:cs="Arial"/>
          <w:sz w:val="24"/>
          <w:szCs w:val="24"/>
        </w:rPr>
      </w:pPr>
    </w:p>
    <w:p w14:paraId="0493ECEB" w14:textId="557902EF" w:rsidR="00703E35" w:rsidRDefault="00D60D6C" w:rsidP="00823CA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Narrative review embarks on a comprehensive exploration of Osteoarthritis, a prevalent and debilitating joint disorder affecting millions worldwide</w:t>
      </w:r>
      <w:r w:rsidR="000D59FD">
        <w:rPr>
          <w:rFonts w:ascii="Arial" w:hAnsi="Arial" w:cs="Arial"/>
          <w:sz w:val="24"/>
          <w:szCs w:val="24"/>
        </w:rPr>
        <w:t xml:space="preserve"> </w:t>
      </w:r>
      <w:r w:rsidR="006024E6">
        <w:rPr>
          <w:rFonts w:ascii="Arial" w:hAnsi="Arial" w:cs="Arial"/>
          <w:sz w:val="24"/>
          <w:szCs w:val="24"/>
        </w:rPr>
        <w:t>Yue et al., (2022)</w:t>
      </w:r>
      <w:r>
        <w:rPr>
          <w:rFonts w:ascii="Arial" w:hAnsi="Arial" w:cs="Arial"/>
          <w:sz w:val="24"/>
          <w:szCs w:val="24"/>
        </w:rPr>
        <w:t xml:space="preserve">. </w:t>
      </w:r>
      <w:r w:rsidR="00C45384">
        <w:rPr>
          <w:rFonts w:ascii="Arial" w:hAnsi="Arial" w:cs="Arial"/>
          <w:sz w:val="24"/>
          <w:szCs w:val="24"/>
        </w:rPr>
        <w:t xml:space="preserve">The search strategy will be researching </w:t>
      </w:r>
      <w:r w:rsidR="00CF0380">
        <w:rPr>
          <w:rFonts w:ascii="Arial" w:hAnsi="Arial" w:cs="Arial"/>
          <w:sz w:val="24"/>
          <w:szCs w:val="24"/>
        </w:rPr>
        <w:t xml:space="preserve">journals and </w:t>
      </w:r>
      <w:r w:rsidR="00923760">
        <w:rPr>
          <w:rFonts w:ascii="Arial" w:hAnsi="Arial" w:cs="Arial"/>
          <w:sz w:val="24"/>
          <w:szCs w:val="24"/>
        </w:rPr>
        <w:t xml:space="preserve">data collections found on </w:t>
      </w:r>
      <w:r w:rsidR="000D2588">
        <w:rPr>
          <w:rFonts w:ascii="Arial" w:hAnsi="Arial" w:cs="Arial"/>
          <w:sz w:val="24"/>
          <w:szCs w:val="24"/>
        </w:rPr>
        <w:t>Go</w:t>
      </w:r>
      <w:r w:rsidR="00923760">
        <w:rPr>
          <w:rFonts w:ascii="Arial" w:hAnsi="Arial" w:cs="Arial"/>
          <w:sz w:val="24"/>
          <w:szCs w:val="24"/>
        </w:rPr>
        <w:t xml:space="preserve">ogle </w:t>
      </w:r>
      <w:r w:rsidR="000D2588">
        <w:rPr>
          <w:rFonts w:ascii="Arial" w:hAnsi="Arial" w:cs="Arial"/>
          <w:sz w:val="24"/>
          <w:szCs w:val="24"/>
        </w:rPr>
        <w:t>S</w:t>
      </w:r>
      <w:r w:rsidR="00923760">
        <w:rPr>
          <w:rFonts w:ascii="Arial" w:hAnsi="Arial" w:cs="Arial"/>
          <w:sz w:val="24"/>
          <w:szCs w:val="24"/>
        </w:rPr>
        <w:t xml:space="preserve">cholar instead of searching into </w:t>
      </w:r>
      <w:r w:rsidR="000D2588">
        <w:rPr>
          <w:rFonts w:ascii="Arial" w:hAnsi="Arial" w:cs="Arial"/>
          <w:sz w:val="24"/>
          <w:szCs w:val="24"/>
        </w:rPr>
        <w:t>G</w:t>
      </w:r>
      <w:r w:rsidR="00923760">
        <w:rPr>
          <w:rFonts w:ascii="Arial" w:hAnsi="Arial" w:cs="Arial"/>
          <w:sz w:val="24"/>
          <w:szCs w:val="24"/>
        </w:rPr>
        <w:t>oogle where I’d find websites such as PubMed and MayoClinic</w:t>
      </w:r>
      <w:r w:rsidR="000D2588">
        <w:rPr>
          <w:rFonts w:ascii="Arial" w:hAnsi="Arial" w:cs="Arial"/>
          <w:sz w:val="24"/>
          <w:szCs w:val="24"/>
        </w:rPr>
        <w:t xml:space="preserve">. </w:t>
      </w:r>
      <w:r w:rsidR="00280483">
        <w:rPr>
          <w:rFonts w:ascii="Arial" w:hAnsi="Arial" w:cs="Arial"/>
          <w:sz w:val="24"/>
          <w:szCs w:val="24"/>
        </w:rPr>
        <w:t>Through thorough research</w:t>
      </w:r>
      <w:r w:rsidR="00304963">
        <w:rPr>
          <w:rFonts w:ascii="Arial" w:hAnsi="Arial" w:cs="Arial"/>
          <w:sz w:val="24"/>
          <w:szCs w:val="24"/>
        </w:rPr>
        <w:t>,</w:t>
      </w:r>
      <w:r w:rsidR="00280483">
        <w:rPr>
          <w:rFonts w:ascii="Arial" w:hAnsi="Arial" w:cs="Arial"/>
          <w:sz w:val="24"/>
          <w:szCs w:val="24"/>
        </w:rPr>
        <w:t xml:space="preserve"> I will be </w:t>
      </w:r>
      <w:r w:rsidR="00304963">
        <w:rPr>
          <w:rFonts w:ascii="Arial" w:hAnsi="Arial" w:cs="Arial"/>
          <w:sz w:val="24"/>
          <w:szCs w:val="24"/>
        </w:rPr>
        <w:t xml:space="preserve">looking into the current understanding of Osteoarthritis pathogenesis, diagnostic modalities, and treatment </w:t>
      </w:r>
      <w:r w:rsidR="00F855AA">
        <w:rPr>
          <w:rFonts w:ascii="Arial" w:hAnsi="Arial" w:cs="Arial"/>
          <w:sz w:val="24"/>
          <w:szCs w:val="24"/>
        </w:rPr>
        <w:t>options, trying</w:t>
      </w:r>
      <w:r w:rsidR="00737276">
        <w:rPr>
          <w:rFonts w:ascii="Arial" w:hAnsi="Arial" w:cs="Arial"/>
          <w:sz w:val="24"/>
          <w:szCs w:val="24"/>
        </w:rPr>
        <w:t xml:space="preserve"> to </w:t>
      </w:r>
      <w:r w:rsidR="00964E75">
        <w:rPr>
          <w:rFonts w:ascii="Arial" w:hAnsi="Arial" w:cs="Arial"/>
          <w:sz w:val="24"/>
          <w:szCs w:val="24"/>
        </w:rPr>
        <w:t>learn</w:t>
      </w:r>
      <w:r w:rsidR="00737276">
        <w:rPr>
          <w:rFonts w:ascii="Arial" w:hAnsi="Arial" w:cs="Arial"/>
          <w:sz w:val="24"/>
          <w:szCs w:val="24"/>
        </w:rPr>
        <w:t xml:space="preserve"> more about Osteoarthritis</w:t>
      </w:r>
      <w:r w:rsidR="00FB0348">
        <w:rPr>
          <w:rFonts w:ascii="Arial" w:hAnsi="Arial" w:cs="Arial"/>
          <w:sz w:val="24"/>
          <w:szCs w:val="24"/>
        </w:rPr>
        <w:t xml:space="preserve"> and figuring out what can be done to reduce the </w:t>
      </w:r>
      <w:r w:rsidR="00F855AA">
        <w:rPr>
          <w:rFonts w:ascii="Arial" w:hAnsi="Arial" w:cs="Arial"/>
          <w:sz w:val="24"/>
          <w:szCs w:val="24"/>
        </w:rPr>
        <w:t>number</w:t>
      </w:r>
      <w:r w:rsidR="00FB0348">
        <w:rPr>
          <w:rFonts w:ascii="Arial" w:hAnsi="Arial" w:cs="Arial"/>
          <w:sz w:val="24"/>
          <w:szCs w:val="24"/>
        </w:rPr>
        <w:t xml:space="preserve"> of issues caused by </w:t>
      </w:r>
      <w:r w:rsidR="00964E75">
        <w:rPr>
          <w:rFonts w:ascii="Arial" w:hAnsi="Arial" w:cs="Arial"/>
          <w:sz w:val="24"/>
          <w:szCs w:val="24"/>
        </w:rPr>
        <w:t>Osteoarthritis.</w:t>
      </w:r>
    </w:p>
    <w:p w14:paraId="7E3E5D77" w14:textId="77777777" w:rsidR="002F01F9" w:rsidRDefault="002F01F9" w:rsidP="00823CA0">
      <w:pPr>
        <w:rPr>
          <w:rFonts w:ascii="Arial" w:hAnsi="Arial" w:cs="Arial"/>
          <w:sz w:val="24"/>
          <w:szCs w:val="24"/>
        </w:rPr>
      </w:pPr>
    </w:p>
    <w:p w14:paraId="239950E9" w14:textId="77777777" w:rsidR="002F01F9" w:rsidRPr="00DA1EC0" w:rsidRDefault="002F01F9" w:rsidP="002F01F9">
      <w:pPr>
        <w:rPr>
          <w:rFonts w:ascii="Arial" w:hAnsi="Arial" w:cs="Arial"/>
          <w:b/>
          <w:bCs/>
          <w:sz w:val="24"/>
          <w:szCs w:val="24"/>
        </w:rPr>
      </w:pPr>
      <w:r w:rsidRPr="00DA1EC0">
        <w:rPr>
          <w:rFonts w:ascii="Arial" w:hAnsi="Arial" w:cs="Arial"/>
          <w:b/>
          <w:bCs/>
          <w:sz w:val="24"/>
          <w:szCs w:val="24"/>
        </w:rPr>
        <w:t>Epidemiology (200 words)</w:t>
      </w:r>
    </w:p>
    <w:p w14:paraId="04E99AE6" w14:textId="77777777" w:rsidR="008E18FE" w:rsidRDefault="008E18FE" w:rsidP="002F01F9">
      <w:pPr>
        <w:rPr>
          <w:rFonts w:ascii="Arial" w:hAnsi="Arial" w:cs="Arial"/>
          <w:sz w:val="24"/>
          <w:szCs w:val="24"/>
        </w:rPr>
      </w:pPr>
    </w:p>
    <w:p w14:paraId="338C0F22" w14:textId="57BD4F21" w:rsidR="008E18FE" w:rsidRPr="00732CB0" w:rsidRDefault="00BA3DBD" w:rsidP="002F01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Osteoarthritis is a prevalent joint disorder</w:t>
      </w:r>
      <w:r w:rsidR="001511ED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which </w:t>
      </w:r>
      <w:r w:rsidR="00DD11A3">
        <w:rPr>
          <w:rFonts w:ascii="Arial" w:hAnsi="Arial" w:cs="Arial"/>
          <w:sz w:val="24"/>
          <w:szCs w:val="24"/>
        </w:rPr>
        <w:t>manifests through</w:t>
      </w:r>
      <w:r>
        <w:rPr>
          <w:rFonts w:ascii="Arial" w:hAnsi="Arial" w:cs="Arial"/>
          <w:sz w:val="24"/>
          <w:szCs w:val="24"/>
        </w:rPr>
        <w:t xml:space="preserve"> cartilage</w:t>
      </w:r>
      <w:r w:rsidR="00DD11A3">
        <w:rPr>
          <w:rFonts w:ascii="Arial" w:hAnsi="Arial" w:cs="Arial"/>
          <w:sz w:val="24"/>
          <w:szCs w:val="24"/>
        </w:rPr>
        <w:t xml:space="preserve"> degeneration</w:t>
      </w:r>
      <w:r>
        <w:rPr>
          <w:rFonts w:ascii="Arial" w:hAnsi="Arial" w:cs="Arial"/>
          <w:sz w:val="24"/>
          <w:szCs w:val="24"/>
        </w:rPr>
        <w:t xml:space="preserve"> and underlying bone </w:t>
      </w:r>
      <w:r w:rsidR="00DD11A3">
        <w:rPr>
          <w:rFonts w:ascii="Arial" w:hAnsi="Arial" w:cs="Arial"/>
          <w:sz w:val="24"/>
          <w:szCs w:val="24"/>
        </w:rPr>
        <w:t>alterations</w:t>
      </w:r>
      <w:r w:rsidR="008E17D8">
        <w:rPr>
          <w:rFonts w:ascii="Arial" w:hAnsi="Arial" w:cs="Arial"/>
          <w:sz w:val="24"/>
          <w:szCs w:val="24"/>
        </w:rPr>
        <w:t>.</w:t>
      </w:r>
      <w:r w:rsidR="00E06B9B">
        <w:rPr>
          <w:rFonts w:ascii="Arial" w:hAnsi="Arial" w:cs="Arial"/>
          <w:sz w:val="24"/>
          <w:szCs w:val="24"/>
        </w:rPr>
        <w:t xml:space="preserve"> </w:t>
      </w:r>
      <w:r w:rsidR="00DD11A3">
        <w:rPr>
          <w:rFonts w:ascii="Arial" w:hAnsi="Arial" w:cs="Arial"/>
          <w:sz w:val="24"/>
          <w:szCs w:val="24"/>
        </w:rPr>
        <w:t>Elderly individuals bear the brunt, constituting a substantial portion of those affected due to the rising global elderly population. As Lohmander (2000)</w:t>
      </w:r>
      <w:r w:rsidR="00B7059F">
        <w:rPr>
          <w:rFonts w:ascii="Arial" w:hAnsi="Arial" w:cs="Arial"/>
          <w:sz w:val="24"/>
          <w:szCs w:val="24"/>
        </w:rPr>
        <w:t xml:space="preserve"> notes, joint diseases represent half of all chronic conditions</w:t>
      </w:r>
      <w:r w:rsidR="00461218">
        <w:rPr>
          <w:rFonts w:ascii="Arial" w:hAnsi="Arial" w:cs="Arial"/>
          <w:sz w:val="24"/>
          <w:szCs w:val="24"/>
        </w:rPr>
        <w:t xml:space="preserve"> in individuals ages 65 and over, a demographic s</w:t>
      </w:r>
      <w:r w:rsidR="00F41CA9">
        <w:rPr>
          <w:rFonts w:ascii="Arial" w:hAnsi="Arial" w:cs="Arial"/>
          <w:sz w:val="24"/>
          <w:szCs w:val="24"/>
        </w:rPr>
        <w:t xml:space="preserve">et to double by 2020. In the United </w:t>
      </w:r>
      <w:r w:rsidR="00B46DFB">
        <w:rPr>
          <w:rFonts w:ascii="Arial" w:hAnsi="Arial" w:cs="Arial"/>
          <w:sz w:val="24"/>
          <w:szCs w:val="24"/>
        </w:rPr>
        <w:t>S</w:t>
      </w:r>
      <w:r w:rsidR="00F41CA9">
        <w:rPr>
          <w:rFonts w:ascii="Arial" w:hAnsi="Arial" w:cs="Arial"/>
          <w:sz w:val="24"/>
          <w:szCs w:val="24"/>
        </w:rPr>
        <w:t>tates, OA stand</w:t>
      </w:r>
      <w:r w:rsidR="00720A25">
        <w:rPr>
          <w:rFonts w:ascii="Arial" w:hAnsi="Arial" w:cs="Arial"/>
          <w:sz w:val="24"/>
          <w:szCs w:val="24"/>
        </w:rPr>
        <w:t>s as the most common</w:t>
      </w:r>
      <w:r w:rsidR="005B0ABF">
        <w:rPr>
          <w:rFonts w:ascii="Arial" w:hAnsi="Arial" w:cs="Arial"/>
          <w:sz w:val="24"/>
          <w:szCs w:val="24"/>
        </w:rPr>
        <w:t xml:space="preserve"> joint ailment, with knee osteoarthritis afflicting approximately 10% of men and 13% of women ages 60 and older</w:t>
      </w:r>
      <w:r w:rsidR="00732CB0">
        <w:rPr>
          <w:rFonts w:ascii="Arial" w:hAnsi="Arial" w:cs="Arial"/>
          <w:sz w:val="24"/>
          <w:szCs w:val="24"/>
        </w:rPr>
        <w:t>.</w:t>
      </w:r>
      <w:r w:rsidR="009A2243">
        <w:rPr>
          <w:rFonts w:ascii="Arial" w:hAnsi="Arial" w:cs="Arial"/>
          <w:sz w:val="24"/>
          <w:szCs w:val="24"/>
        </w:rPr>
        <w:t xml:space="preserve"> </w:t>
      </w:r>
      <w:r w:rsidR="00B46DFB">
        <w:rPr>
          <w:rFonts w:ascii="Arial" w:hAnsi="Arial" w:cs="Arial"/>
          <w:sz w:val="24"/>
          <w:szCs w:val="24"/>
        </w:rPr>
        <w:t>Yuqing (2010)</w:t>
      </w:r>
      <w:r w:rsidR="009A2243">
        <w:rPr>
          <w:rFonts w:ascii="Arial" w:hAnsi="Arial" w:cs="Arial"/>
          <w:sz w:val="24"/>
          <w:szCs w:val="24"/>
        </w:rPr>
        <w:t xml:space="preserve"> notes, t</w:t>
      </w:r>
      <w:r w:rsidR="00B46DFB">
        <w:rPr>
          <w:rFonts w:ascii="Arial" w:hAnsi="Arial" w:cs="Arial"/>
          <w:sz w:val="24"/>
          <w:szCs w:val="24"/>
        </w:rPr>
        <w:t>he ag</w:t>
      </w:r>
      <w:r w:rsidR="005F62D5">
        <w:rPr>
          <w:rFonts w:ascii="Arial" w:hAnsi="Arial" w:cs="Arial"/>
          <w:sz w:val="24"/>
          <w:szCs w:val="24"/>
        </w:rPr>
        <w:t>e</w:t>
      </w:r>
      <w:r w:rsidR="00B46DFB">
        <w:rPr>
          <w:rFonts w:ascii="Arial" w:hAnsi="Arial" w:cs="Arial"/>
          <w:sz w:val="24"/>
          <w:szCs w:val="24"/>
        </w:rPr>
        <w:t xml:space="preserve">ing population and </w:t>
      </w:r>
      <w:r w:rsidR="00562B63">
        <w:rPr>
          <w:rFonts w:ascii="Arial" w:hAnsi="Arial" w:cs="Arial"/>
          <w:sz w:val="24"/>
          <w:szCs w:val="24"/>
        </w:rPr>
        <w:t>escalating obesity epidemic foretell a surge in Osteoarthritis prevalence</w:t>
      </w:r>
      <w:r w:rsidR="00F20799">
        <w:rPr>
          <w:rFonts w:ascii="Arial" w:hAnsi="Arial" w:cs="Arial"/>
          <w:sz w:val="24"/>
          <w:szCs w:val="24"/>
        </w:rPr>
        <w:t>. Various factors contribute to Osteoarthritis including age, gender</w:t>
      </w:r>
      <w:r w:rsidR="005F62D5">
        <w:rPr>
          <w:rFonts w:ascii="Arial" w:hAnsi="Arial" w:cs="Arial"/>
          <w:sz w:val="24"/>
          <w:szCs w:val="24"/>
        </w:rPr>
        <w:t xml:space="preserve">, obesity, knee injuries, repetitive joint use, muscle weaknesses, bone density issues and joint laxity. These factors </w:t>
      </w:r>
      <w:proofErr w:type="gramStart"/>
      <w:r w:rsidR="005F62D5">
        <w:rPr>
          <w:rFonts w:ascii="Arial" w:hAnsi="Arial" w:cs="Arial"/>
          <w:sz w:val="24"/>
          <w:szCs w:val="24"/>
        </w:rPr>
        <w:t>intertwine,</w:t>
      </w:r>
      <w:proofErr w:type="gramEnd"/>
      <w:r w:rsidR="005F62D5">
        <w:rPr>
          <w:rFonts w:ascii="Arial" w:hAnsi="Arial" w:cs="Arial"/>
          <w:sz w:val="24"/>
          <w:szCs w:val="24"/>
        </w:rPr>
        <w:t xml:space="preserve"> therefore the incidence of Osteoarthritis </w:t>
      </w:r>
      <w:r w:rsidR="006E44DB">
        <w:rPr>
          <w:rFonts w:ascii="Arial" w:hAnsi="Arial" w:cs="Arial"/>
          <w:sz w:val="24"/>
          <w:szCs w:val="24"/>
        </w:rPr>
        <w:t xml:space="preserve">is bound to escalate, </w:t>
      </w:r>
      <w:r w:rsidR="00732CB0">
        <w:rPr>
          <w:rFonts w:ascii="Arial" w:hAnsi="Arial" w:cs="Arial"/>
          <w:sz w:val="24"/>
          <w:szCs w:val="24"/>
        </w:rPr>
        <w:t>necessitating concerted efforts in prevention and management to alleviate its burden on individuals and healthcare systems.</w:t>
      </w:r>
    </w:p>
    <w:p w14:paraId="30D1EBA0" w14:textId="77777777" w:rsidR="00DA1EC0" w:rsidRDefault="00DA1EC0" w:rsidP="002F01F9">
      <w:pPr>
        <w:rPr>
          <w:rFonts w:ascii="Arial" w:hAnsi="Arial" w:cs="Arial"/>
          <w:sz w:val="24"/>
          <w:szCs w:val="24"/>
        </w:rPr>
      </w:pPr>
    </w:p>
    <w:p w14:paraId="3575CE94" w14:textId="5C1C5B63" w:rsidR="002F01F9" w:rsidRPr="00DA1EC0" w:rsidRDefault="002F01F9" w:rsidP="002F01F9">
      <w:pPr>
        <w:rPr>
          <w:rFonts w:ascii="Arial" w:hAnsi="Arial" w:cs="Arial"/>
          <w:b/>
          <w:bCs/>
          <w:sz w:val="24"/>
          <w:szCs w:val="24"/>
        </w:rPr>
      </w:pPr>
      <w:r w:rsidRPr="00DA1EC0">
        <w:rPr>
          <w:rFonts w:ascii="Arial" w:hAnsi="Arial" w:cs="Arial"/>
          <w:b/>
          <w:bCs/>
          <w:sz w:val="24"/>
          <w:szCs w:val="24"/>
        </w:rPr>
        <w:t>Aetiology (300 words)</w:t>
      </w:r>
    </w:p>
    <w:p w14:paraId="5807885B" w14:textId="77777777" w:rsidR="00A425A4" w:rsidRDefault="00A425A4" w:rsidP="002F01F9">
      <w:pPr>
        <w:rPr>
          <w:rFonts w:ascii="Arial" w:hAnsi="Arial" w:cs="Arial"/>
          <w:sz w:val="24"/>
          <w:szCs w:val="24"/>
        </w:rPr>
      </w:pPr>
    </w:p>
    <w:p w14:paraId="62BE4DBD" w14:textId="55F37610" w:rsidR="00775FC0" w:rsidRDefault="00115D0B" w:rsidP="002F01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Osteoarthritis is </w:t>
      </w:r>
      <w:r w:rsidR="0016349E">
        <w:rPr>
          <w:rFonts w:ascii="Arial" w:hAnsi="Arial" w:cs="Arial"/>
          <w:sz w:val="24"/>
          <w:szCs w:val="24"/>
        </w:rPr>
        <w:t xml:space="preserve">defined by radiological grounds by loss of joint space, sub-chondral </w:t>
      </w:r>
      <w:r w:rsidR="004E1B9D">
        <w:rPr>
          <w:rFonts w:ascii="Arial" w:hAnsi="Arial" w:cs="Arial"/>
          <w:sz w:val="24"/>
          <w:szCs w:val="24"/>
        </w:rPr>
        <w:t xml:space="preserve">sclerosis, cyst formation and the presence of osteophytes </w:t>
      </w:r>
      <w:r w:rsidR="00187957">
        <w:rPr>
          <w:rFonts w:ascii="Arial" w:hAnsi="Arial" w:cs="Arial"/>
          <w:sz w:val="24"/>
          <w:szCs w:val="24"/>
        </w:rPr>
        <w:t>as stated by Fergusson</w:t>
      </w:r>
      <w:r w:rsidR="00D47B6A">
        <w:rPr>
          <w:rFonts w:ascii="Arial" w:hAnsi="Arial" w:cs="Arial"/>
          <w:sz w:val="24"/>
          <w:szCs w:val="24"/>
        </w:rPr>
        <w:t xml:space="preserve"> (1987 pp. 439-445). </w:t>
      </w:r>
      <w:r w:rsidR="004A2BA2">
        <w:rPr>
          <w:rFonts w:ascii="Arial" w:hAnsi="Arial" w:cs="Arial"/>
          <w:sz w:val="24"/>
          <w:szCs w:val="24"/>
        </w:rPr>
        <w:t>Genetic predisposition plays a significant role in Osteoarthritis progression</w:t>
      </w:r>
      <w:r w:rsidR="0085171B">
        <w:rPr>
          <w:rFonts w:ascii="Arial" w:hAnsi="Arial" w:cs="Arial"/>
          <w:sz w:val="24"/>
          <w:szCs w:val="24"/>
        </w:rPr>
        <w:t>, with numerous studies highlighting the hereditary component of the disease</w:t>
      </w:r>
      <w:r w:rsidR="00E83700">
        <w:rPr>
          <w:rFonts w:ascii="Arial" w:hAnsi="Arial" w:cs="Arial"/>
          <w:sz w:val="24"/>
          <w:szCs w:val="24"/>
        </w:rPr>
        <w:t xml:space="preserve"> such a</w:t>
      </w:r>
      <w:r w:rsidR="00005806">
        <w:rPr>
          <w:rFonts w:ascii="Arial" w:hAnsi="Arial" w:cs="Arial"/>
          <w:sz w:val="24"/>
          <w:szCs w:val="24"/>
        </w:rPr>
        <w:t xml:space="preserve">s </w:t>
      </w:r>
      <w:proofErr w:type="spellStart"/>
      <w:r w:rsidR="00CE0D6B">
        <w:rPr>
          <w:rFonts w:ascii="Arial" w:hAnsi="Arial" w:cs="Arial"/>
          <w:sz w:val="24"/>
          <w:szCs w:val="24"/>
        </w:rPr>
        <w:t>Cicuttini</w:t>
      </w:r>
      <w:proofErr w:type="spellEnd"/>
      <w:r w:rsidR="00CE0D6B">
        <w:rPr>
          <w:rFonts w:ascii="Arial" w:hAnsi="Arial" w:cs="Arial"/>
          <w:sz w:val="24"/>
          <w:szCs w:val="24"/>
        </w:rPr>
        <w:t xml:space="preserve"> et al., (1996 pp. 665-667)</w:t>
      </w:r>
      <w:r w:rsidR="00A87E0C">
        <w:rPr>
          <w:rFonts w:ascii="Arial" w:hAnsi="Arial" w:cs="Arial"/>
          <w:sz w:val="24"/>
          <w:szCs w:val="24"/>
        </w:rPr>
        <w:t>. Different aspects of genes encoding for</w:t>
      </w:r>
      <w:r w:rsidR="00501512">
        <w:rPr>
          <w:rFonts w:ascii="Arial" w:hAnsi="Arial" w:cs="Arial"/>
          <w:sz w:val="24"/>
          <w:szCs w:val="24"/>
        </w:rPr>
        <w:t xml:space="preserve"> collagen proteoglycans and other extracellular matrix components influence cartilage structu</w:t>
      </w:r>
      <w:r w:rsidR="004F4ABD">
        <w:rPr>
          <w:rFonts w:ascii="Arial" w:hAnsi="Arial" w:cs="Arial"/>
          <w:sz w:val="24"/>
          <w:szCs w:val="24"/>
        </w:rPr>
        <w:t xml:space="preserve">re and integrity, which set individuals up to suffer from </w:t>
      </w:r>
      <w:r w:rsidR="007E5312">
        <w:rPr>
          <w:rFonts w:ascii="Arial" w:hAnsi="Arial" w:cs="Arial"/>
          <w:sz w:val="24"/>
          <w:szCs w:val="24"/>
        </w:rPr>
        <w:t>Osteoarthritis.</w:t>
      </w:r>
    </w:p>
    <w:p w14:paraId="77FEB973" w14:textId="77777777" w:rsidR="007E5312" w:rsidRDefault="007E5312" w:rsidP="002F01F9">
      <w:pPr>
        <w:rPr>
          <w:rFonts w:ascii="Arial" w:hAnsi="Arial" w:cs="Arial"/>
          <w:sz w:val="24"/>
          <w:szCs w:val="24"/>
        </w:rPr>
      </w:pPr>
    </w:p>
    <w:p w14:paraId="3B48442D" w14:textId="0B31A795" w:rsidR="007E5312" w:rsidRDefault="008D72AC" w:rsidP="002F01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Arden</w:t>
      </w:r>
      <w:r w:rsidR="00EB2525">
        <w:rPr>
          <w:rFonts w:ascii="Arial" w:hAnsi="Arial" w:cs="Arial"/>
          <w:sz w:val="24"/>
          <w:szCs w:val="24"/>
        </w:rPr>
        <w:t xml:space="preserve"> et al., (2008 pp. 13) state “It has now been shown that</w:t>
      </w:r>
      <w:r w:rsidR="003A6C79">
        <w:rPr>
          <w:rFonts w:ascii="Arial" w:hAnsi="Arial" w:cs="Arial"/>
          <w:sz w:val="24"/>
          <w:szCs w:val="24"/>
        </w:rPr>
        <w:t xml:space="preserve"> previous injuries to joints can be </w:t>
      </w:r>
      <w:r w:rsidR="008F1A26">
        <w:rPr>
          <w:rFonts w:ascii="Arial" w:hAnsi="Arial" w:cs="Arial"/>
          <w:sz w:val="24"/>
          <w:szCs w:val="24"/>
        </w:rPr>
        <w:t>a risk factor for developing osteoarthritis in later years</w:t>
      </w:r>
      <w:r w:rsidR="00A8769C">
        <w:rPr>
          <w:rFonts w:ascii="Arial" w:hAnsi="Arial" w:cs="Arial"/>
          <w:sz w:val="24"/>
          <w:szCs w:val="24"/>
        </w:rPr>
        <w:t>. Acute injuries such as meniscal and anterior cruciate tears and dislocations</w:t>
      </w:r>
      <w:r w:rsidR="00A2791D">
        <w:rPr>
          <w:rFonts w:ascii="Arial" w:hAnsi="Arial" w:cs="Arial"/>
          <w:sz w:val="24"/>
          <w:szCs w:val="24"/>
        </w:rPr>
        <w:t xml:space="preserve"> increase the risk of osteoarthritis in later years in the joint in question</w:t>
      </w:r>
      <w:r w:rsidR="00C06B76">
        <w:rPr>
          <w:rFonts w:ascii="Arial" w:hAnsi="Arial" w:cs="Arial"/>
          <w:sz w:val="24"/>
          <w:szCs w:val="24"/>
        </w:rPr>
        <w:t xml:space="preserve">” which means athletes in </w:t>
      </w:r>
      <w:r w:rsidR="00CF3373">
        <w:rPr>
          <w:rFonts w:ascii="Arial" w:hAnsi="Arial" w:cs="Arial"/>
          <w:sz w:val="24"/>
          <w:szCs w:val="24"/>
        </w:rPr>
        <w:t xml:space="preserve">sports such as rugby and football which are more prone to these types of injuries are more </w:t>
      </w:r>
      <w:r w:rsidR="00CF3373">
        <w:rPr>
          <w:rFonts w:ascii="Arial" w:hAnsi="Arial" w:cs="Arial"/>
          <w:sz w:val="24"/>
          <w:szCs w:val="24"/>
        </w:rPr>
        <w:lastRenderedPageBreak/>
        <w:t xml:space="preserve">likely </w:t>
      </w:r>
      <w:r w:rsidR="004A758F">
        <w:rPr>
          <w:rFonts w:ascii="Arial" w:hAnsi="Arial" w:cs="Arial"/>
          <w:sz w:val="24"/>
          <w:szCs w:val="24"/>
        </w:rPr>
        <w:t>to go on and develop osteoarthritis in their later years in the joints where they suffered their injuries.</w:t>
      </w:r>
      <w:r w:rsidR="00027A35">
        <w:rPr>
          <w:rFonts w:ascii="Arial" w:hAnsi="Arial" w:cs="Arial"/>
          <w:sz w:val="24"/>
          <w:szCs w:val="24"/>
        </w:rPr>
        <w:t xml:space="preserve"> Arden et al., (2008 pp. 13) also note</w:t>
      </w:r>
      <w:r w:rsidR="00EA6674">
        <w:rPr>
          <w:rFonts w:ascii="Arial" w:hAnsi="Arial" w:cs="Arial"/>
          <w:sz w:val="24"/>
          <w:szCs w:val="24"/>
        </w:rPr>
        <w:t xml:space="preserve"> repetitive strain on the joints can create wear and tear therefore leading to joint issues such as osteoarthritis</w:t>
      </w:r>
      <w:r w:rsidR="00EA16FE">
        <w:rPr>
          <w:rFonts w:ascii="Arial" w:hAnsi="Arial" w:cs="Arial"/>
          <w:sz w:val="24"/>
          <w:szCs w:val="24"/>
        </w:rPr>
        <w:t>, “generally speaking moderate exercise is extremely good for your physical and mental health and does not cause osteoarthritis in later years</w:t>
      </w:r>
      <w:r w:rsidR="009912EE">
        <w:rPr>
          <w:rFonts w:ascii="Arial" w:hAnsi="Arial" w:cs="Arial"/>
          <w:sz w:val="24"/>
          <w:szCs w:val="24"/>
        </w:rPr>
        <w:t>”, however it also mentions athletes who train at a very high intensity</w:t>
      </w:r>
      <w:r w:rsidR="00A168DA">
        <w:rPr>
          <w:rFonts w:ascii="Arial" w:hAnsi="Arial" w:cs="Arial"/>
          <w:sz w:val="24"/>
          <w:szCs w:val="24"/>
        </w:rPr>
        <w:t xml:space="preserve"> and cause extra stress on their joints which also expose themselves to further injuries</w:t>
      </w:r>
      <w:r w:rsidR="00872865">
        <w:rPr>
          <w:rFonts w:ascii="Arial" w:hAnsi="Arial" w:cs="Arial"/>
          <w:sz w:val="24"/>
          <w:szCs w:val="24"/>
        </w:rPr>
        <w:t xml:space="preserve"> are more open to osteoarthritis in their later years.</w:t>
      </w:r>
      <w:r w:rsidR="00F5324D">
        <w:rPr>
          <w:rFonts w:ascii="Arial" w:hAnsi="Arial" w:cs="Arial"/>
          <w:sz w:val="24"/>
          <w:szCs w:val="24"/>
        </w:rPr>
        <w:t xml:space="preserve"> </w:t>
      </w:r>
    </w:p>
    <w:p w14:paraId="37A439A9" w14:textId="77777777" w:rsidR="00F5324D" w:rsidRDefault="00F5324D" w:rsidP="002F01F9">
      <w:pPr>
        <w:rPr>
          <w:rFonts w:ascii="Arial" w:hAnsi="Arial" w:cs="Arial"/>
          <w:sz w:val="24"/>
          <w:szCs w:val="24"/>
        </w:rPr>
      </w:pPr>
    </w:p>
    <w:p w14:paraId="14916D09" w14:textId="225850F6" w:rsidR="00F5324D" w:rsidRDefault="00F5324D" w:rsidP="002F01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Arden et al</w:t>
      </w:r>
      <w:r w:rsidR="005E1566">
        <w:rPr>
          <w:rFonts w:ascii="Arial" w:hAnsi="Arial" w:cs="Arial"/>
          <w:sz w:val="24"/>
          <w:szCs w:val="24"/>
        </w:rPr>
        <w:t>., (2008 pp. 14) state “Being overweight is a major health concern for health professionals managing all chronic diseases, heart diseases and diabetes to name but two</w:t>
      </w:r>
      <w:r w:rsidR="00881A5C">
        <w:rPr>
          <w:rFonts w:ascii="Arial" w:hAnsi="Arial" w:cs="Arial"/>
          <w:sz w:val="24"/>
          <w:szCs w:val="24"/>
        </w:rPr>
        <w:t>”, but being obese puts more stress on your joints which makes day to day life tougher on the joints and increases the chance of osteoarthritis massively compared to someone at a “healthy weight”.</w:t>
      </w:r>
    </w:p>
    <w:p w14:paraId="06600A8D" w14:textId="77777777" w:rsidR="00A425A4" w:rsidRDefault="00A425A4" w:rsidP="002F01F9">
      <w:pPr>
        <w:rPr>
          <w:rFonts w:ascii="Arial" w:hAnsi="Arial" w:cs="Arial"/>
          <w:sz w:val="24"/>
          <w:szCs w:val="24"/>
        </w:rPr>
      </w:pPr>
    </w:p>
    <w:p w14:paraId="5B011F35" w14:textId="77777777" w:rsidR="00A425A4" w:rsidRDefault="00A425A4" w:rsidP="002F01F9">
      <w:pPr>
        <w:rPr>
          <w:rFonts w:ascii="Arial" w:hAnsi="Arial" w:cs="Arial"/>
          <w:sz w:val="24"/>
          <w:szCs w:val="24"/>
        </w:rPr>
      </w:pPr>
    </w:p>
    <w:p w14:paraId="586C7941" w14:textId="5EAD5EC2" w:rsidR="002F01F9" w:rsidRPr="00DA1EC0" w:rsidRDefault="002F01F9" w:rsidP="002F01F9">
      <w:pPr>
        <w:rPr>
          <w:rFonts w:ascii="Arial" w:hAnsi="Arial" w:cs="Arial"/>
          <w:b/>
          <w:bCs/>
          <w:sz w:val="24"/>
          <w:szCs w:val="24"/>
        </w:rPr>
      </w:pPr>
      <w:r w:rsidRPr="00DA1EC0">
        <w:rPr>
          <w:rFonts w:ascii="Arial" w:hAnsi="Arial" w:cs="Arial"/>
          <w:b/>
          <w:bCs/>
          <w:sz w:val="24"/>
          <w:szCs w:val="24"/>
        </w:rPr>
        <w:t xml:space="preserve">Impact of condition (300 words) </w:t>
      </w:r>
    </w:p>
    <w:p w14:paraId="387A568F" w14:textId="77777777" w:rsidR="00CE046A" w:rsidRDefault="00CE046A" w:rsidP="002F01F9">
      <w:pPr>
        <w:rPr>
          <w:rFonts w:ascii="Arial" w:hAnsi="Arial" w:cs="Arial"/>
          <w:sz w:val="24"/>
          <w:szCs w:val="24"/>
        </w:rPr>
      </w:pPr>
    </w:p>
    <w:p w14:paraId="0071D90D" w14:textId="20FD1913" w:rsidR="00881A5C" w:rsidRDefault="003F5811" w:rsidP="002F01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of the main impacts osteoarthritis has on individuals is pain and discomfort</w:t>
      </w:r>
      <w:r w:rsidR="00FA1F66">
        <w:rPr>
          <w:rFonts w:ascii="Arial" w:hAnsi="Arial" w:cs="Arial"/>
          <w:sz w:val="24"/>
          <w:szCs w:val="24"/>
        </w:rPr>
        <w:t>, a study was done by Sale et al., (2006</w:t>
      </w:r>
      <w:r w:rsidR="00514288">
        <w:rPr>
          <w:rFonts w:ascii="Arial" w:hAnsi="Arial" w:cs="Arial"/>
          <w:sz w:val="24"/>
          <w:szCs w:val="24"/>
        </w:rPr>
        <w:t xml:space="preserve"> pp.272) </w:t>
      </w:r>
      <w:r w:rsidR="00E74BE8">
        <w:rPr>
          <w:rFonts w:ascii="Arial" w:hAnsi="Arial" w:cs="Arial"/>
          <w:sz w:val="24"/>
          <w:szCs w:val="24"/>
        </w:rPr>
        <w:t xml:space="preserve">where nineteen adults between the ages of 67 and 92 were </w:t>
      </w:r>
      <w:r w:rsidR="009A5C8D">
        <w:rPr>
          <w:rFonts w:ascii="Arial" w:hAnsi="Arial" w:cs="Arial"/>
          <w:sz w:val="24"/>
          <w:szCs w:val="24"/>
        </w:rPr>
        <w:t>interviewed</w:t>
      </w:r>
      <w:r w:rsidR="00E74BE8">
        <w:rPr>
          <w:rFonts w:ascii="Arial" w:hAnsi="Arial" w:cs="Arial"/>
          <w:sz w:val="24"/>
          <w:szCs w:val="24"/>
        </w:rPr>
        <w:t xml:space="preserve"> for 1-3 hours</w:t>
      </w:r>
      <w:r w:rsidR="001F014D">
        <w:rPr>
          <w:rFonts w:ascii="Arial" w:hAnsi="Arial" w:cs="Arial"/>
          <w:sz w:val="24"/>
          <w:szCs w:val="24"/>
        </w:rPr>
        <w:t xml:space="preserve"> and were asked questions on their experience with painkillers and Osteoarthritis </w:t>
      </w:r>
      <w:r w:rsidR="006E4496">
        <w:rPr>
          <w:rFonts w:ascii="Arial" w:hAnsi="Arial" w:cs="Arial"/>
          <w:sz w:val="24"/>
          <w:szCs w:val="24"/>
        </w:rPr>
        <w:t xml:space="preserve">and the results showed that there was a lot of pain </w:t>
      </w:r>
      <w:r w:rsidR="00C46EBE">
        <w:rPr>
          <w:rFonts w:ascii="Arial" w:hAnsi="Arial" w:cs="Arial"/>
          <w:sz w:val="24"/>
          <w:szCs w:val="24"/>
        </w:rPr>
        <w:t>with the condition therefore painkillers were more than necessary.</w:t>
      </w:r>
      <w:r w:rsidR="00261DB1">
        <w:rPr>
          <w:rFonts w:ascii="Arial" w:hAnsi="Arial" w:cs="Arial"/>
          <w:sz w:val="24"/>
          <w:szCs w:val="24"/>
        </w:rPr>
        <w:t xml:space="preserve"> </w:t>
      </w:r>
      <w:r w:rsidR="00592A24">
        <w:rPr>
          <w:rFonts w:ascii="Arial" w:hAnsi="Arial" w:cs="Arial"/>
          <w:sz w:val="24"/>
          <w:szCs w:val="24"/>
        </w:rPr>
        <w:t xml:space="preserve">Osteoarthritis has a lot of limitations depending on the joint that is </w:t>
      </w:r>
      <w:r w:rsidR="00360364">
        <w:rPr>
          <w:rFonts w:ascii="Arial" w:hAnsi="Arial" w:cs="Arial"/>
          <w:sz w:val="24"/>
          <w:szCs w:val="24"/>
        </w:rPr>
        <w:t>a</w:t>
      </w:r>
      <w:r w:rsidR="00592A24">
        <w:rPr>
          <w:rFonts w:ascii="Arial" w:hAnsi="Arial" w:cs="Arial"/>
          <w:sz w:val="24"/>
          <w:szCs w:val="24"/>
        </w:rPr>
        <w:t xml:space="preserve">ffected, a </w:t>
      </w:r>
      <w:r w:rsidR="001A289A">
        <w:rPr>
          <w:rFonts w:ascii="Arial" w:hAnsi="Arial" w:cs="Arial"/>
          <w:sz w:val="24"/>
          <w:szCs w:val="24"/>
        </w:rPr>
        <w:t xml:space="preserve">research study was done where </w:t>
      </w:r>
      <w:r w:rsidR="003165AF">
        <w:rPr>
          <w:rFonts w:ascii="Arial" w:hAnsi="Arial" w:cs="Arial"/>
          <w:sz w:val="24"/>
          <w:szCs w:val="24"/>
        </w:rPr>
        <w:t>people w</w:t>
      </w:r>
      <w:r w:rsidR="00406284">
        <w:rPr>
          <w:rFonts w:ascii="Arial" w:hAnsi="Arial" w:cs="Arial"/>
          <w:sz w:val="24"/>
          <w:szCs w:val="24"/>
        </w:rPr>
        <w:t xml:space="preserve">ere </w:t>
      </w:r>
      <w:r w:rsidR="00CC2BF0">
        <w:rPr>
          <w:rFonts w:ascii="Arial" w:hAnsi="Arial" w:cs="Arial"/>
          <w:sz w:val="24"/>
          <w:szCs w:val="24"/>
        </w:rPr>
        <w:t xml:space="preserve">people had to do a certain amount of steps a day, </w:t>
      </w:r>
      <w:r w:rsidR="00C426EB">
        <w:rPr>
          <w:rFonts w:ascii="Arial" w:hAnsi="Arial" w:cs="Arial"/>
          <w:sz w:val="24"/>
          <w:szCs w:val="24"/>
        </w:rPr>
        <w:t xml:space="preserve">and </w:t>
      </w:r>
      <w:r w:rsidR="00CC2BF0">
        <w:rPr>
          <w:rFonts w:ascii="Arial" w:hAnsi="Arial" w:cs="Arial"/>
          <w:sz w:val="24"/>
          <w:szCs w:val="24"/>
        </w:rPr>
        <w:t>the results show</w:t>
      </w:r>
      <w:r w:rsidR="00C426EB">
        <w:rPr>
          <w:rFonts w:ascii="Arial" w:hAnsi="Arial" w:cs="Arial"/>
          <w:sz w:val="24"/>
          <w:szCs w:val="24"/>
        </w:rPr>
        <w:t>ed</w:t>
      </w:r>
      <w:r w:rsidR="00CC2BF0">
        <w:rPr>
          <w:rFonts w:ascii="Arial" w:hAnsi="Arial" w:cs="Arial"/>
          <w:sz w:val="24"/>
          <w:szCs w:val="24"/>
        </w:rPr>
        <w:t xml:space="preserve"> every extra 1000 steps or so</w:t>
      </w:r>
      <w:r w:rsidR="006D134E">
        <w:rPr>
          <w:rFonts w:ascii="Arial" w:hAnsi="Arial" w:cs="Arial"/>
          <w:sz w:val="24"/>
          <w:szCs w:val="24"/>
        </w:rPr>
        <w:t xml:space="preserve"> among 1,788 participants (mean age of 67 years</w:t>
      </w:r>
      <w:r w:rsidR="00057DE2">
        <w:rPr>
          <w:rFonts w:ascii="Arial" w:hAnsi="Arial" w:cs="Arial"/>
          <w:sz w:val="24"/>
          <w:szCs w:val="24"/>
        </w:rPr>
        <w:t>, 60% of them being women), each additional 1,000</w:t>
      </w:r>
      <w:r w:rsidR="00E7743A">
        <w:rPr>
          <w:rFonts w:ascii="Arial" w:hAnsi="Arial" w:cs="Arial"/>
          <w:sz w:val="24"/>
          <w:szCs w:val="24"/>
        </w:rPr>
        <w:t xml:space="preserve"> steps a day was associated with a 16% and 18% reduction </w:t>
      </w:r>
      <w:r w:rsidR="00AE3C3F">
        <w:rPr>
          <w:rFonts w:ascii="Arial" w:hAnsi="Arial" w:cs="Arial"/>
          <w:sz w:val="24"/>
          <w:szCs w:val="24"/>
        </w:rPr>
        <w:t>in incident functional limitation by performance-based and self</w:t>
      </w:r>
      <w:r w:rsidR="00BA3299">
        <w:rPr>
          <w:rFonts w:ascii="Arial" w:hAnsi="Arial" w:cs="Arial"/>
          <w:sz w:val="24"/>
          <w:szCs w:val="24"/>
        </w:rPr>
        <w:t>-</w:t>
      </w:r>
      <w:r w:rsidR="00AE3C3F">
        <w:rPr>
          <w:rFonts w:ascii="Arial" w:hAnsi="Arial" w:cs="Arial"/>
          <w:sz w:val="24"/>
          <w:szCs w:val="24"/>
        </w:rPr>
        <w:t>report measures</w:t>
      </w:r>
      <w:r w:rsidR="00CD3E3C">
        <w:rPr>
          <w:rFonts w:ascii="Arial" w:hAnsi="Arial" w:cs="Arial"/>
          <w:sz w:val="24"/>
          <w:szCs w:val="24"/>
        </w:rPr>
        <w:t xml:space="preserve">, which shows that constant strain which causes osteoarthritis </w:t>
      </w:r>
      <w:r w:rsidR="00D00E14">
        <w:rPr>
          <w:rFonts w:ascii="Arial" w:hAnsi="Arial" w:cs="Arial"/>
          <w:sz w:val="24"/>
          <w:szCs w:val="24"/>
        </w:rPr>
        <w:t xml:space="preserve">can limit you in day to day life with things such as walking, reaching up to a shelf etc, </w:t>
      </w:r>
      <w:r w:rsidR="003165AF">
        <w:rPr>
          <w:rFonts w:ascii="Arial" w:hAnsi="Arial" w:cs="Arial"/>
          <w:sz w:val="24"/>
          <w:szCs w:val="24"/>
        </w:rPr>
        <w:t>White et al., (</w:t>
      </w:r>
      <w:r w:rsidR="00360364">
        <w:rPr>
          <w:rFonts w:ascii="Arial" w:hAnsi="Arial" w:cs="Arial"/>
          <w:sz w:val="24"/>
          <w:szCs w:val="24"/>
        </w:rPr>
        <w:t>2014 pp 1328-1336)</w:t>
      </w:r>
      <w:r w:rsidR="00D00E14">
        <w:rPr>
          <w:rFonts w:ascii="Arial" w:hAnsi="Arial" w:cs="Arial"/>
          <w:sz w:val="24"/>
          <w:szCs w:val="24"/>
        </w:rPr>
        <w:t>.</w:t>
      </w:r>
    </w:p>
    <w:p w14:paraId="2359CF9B" w14:textId="17808673" w:rsidR="005A6B28" w:rsidRDefault="005A6B28" w:rsidP="002F01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After looking at this information can have a</w:t>
      </w:r>
      <w:r w:rsidR="00A66779">
        <w:rPr>
          <w:rFonts w:ascii="Arial" w:hAnsi="Arial" w:cs="Arial"/>
          <w:sz w:val="24"/>
          <w:szCs w:val="24"/>
        </w:rPr>
        <w:t xml:space="preserve"> multifaceted and significant impact on people</w:t>
      </w:r>
      <w:r w:rsidR="009A37C3">
        <w:rPr>
          <w:rFonts w:ascii="Arial" w:hAnsi="Arial" w:cs="Arial"/>
          <w:sz w:val="24"/>
          <w:szCs w:val="24"/>
        </w:rPr>
        <w:t>’</w:t>
      </w:r>
      <w:r w:rsidR="00A66779">
        <w:rPr>
          <w:rFonts w:ascii="Arial" w:hAnsi="Arial" w:cs="Arial"/>
          <w:sz w:val="24"/>
          <w:szCs w:val="24"/>
        </w:rPr>
        <w:t>s lives</w:t>
      </w:r>
      <w:r w:rsidR="003C280F">
        <w:rPr>
          <w:rFonts w:ascii="Arial" w:hAnsi="Arial" w:cs="Arial"/>
          <w:sz w:val="24"/>
          <w:szCs w:val="24"/>
        </w:rPr>
        <w:t>, affecting physical function, emotional health, social interactions and financial stability which can lead to further health issues such as depression and anxiety</w:t>
      </w:r>
      <w:r w:rsidR="00C426EB">
        <w:rPr>
          <w:rFonts w:ascii="Arial" w:hAnsi="Arial" w:cs="Arial"/>
          <w:sz w:val="24"/>
          <w:szCs w:val="24"/>
        </w:rPr>
        <w:t xml:space="preserve">. </w:t>
      </w:r>
      <w:r w:rsidR="00874FE1">
        <w:rPr>
          <w:rFonts w:ascii="Arial" w:hAnsi="Arial" w:cs="Arial"/>
          <w:sz w:val="24"/>
          <w:szCs w:val="24"/>
        </w:rPr>
        <w:t xml:space="preserve">Treatment for Osteoarthritis requires </w:t>
      </w:r>
      <w:r w:rsidR="00713FF8">
        <w:rPr>
          <w:rFonts w:ascii="Arial" w:hAnsi="Arial" w:cs="Arial"/>
          <w:sz w:val="24"/>
          <w:szCs w:val="24"/>
        </w:rPr>
        <w:t>comprehensive management approaches that help with pain</w:t>
      </w:r>
      <w:r w:rsidR="003A5A9B">
        <w:rPr>
          <w:rFonts w:ascii="Arial" w:hAnsi="Arial" w:cs="Arial"/>
          <w:sz w:val="24"/>
          <w:szCs w:val="24"/>
        </w:rPr>
        <w:t xml:space="preserve"> </w:t>
      </w:r>
      <w:r w:rsidR="00713FF8">
        <w:rPr>
          <w:rFonts w:ascii="Arial" w:hAnsi="Arial" w:cs="Arial"/>
          <w:sz w:val="24"/>
          <w:szCs w:val="24"/>
        </w:rPr>
        <w:t>relief</w:t>
      </w:r>
      <w:r w:rsidR="003A5A9B">
        <w:rPr>
          <w:rFonts w:ascii="Arial" w:hAnsi="Arial" w:cs="Arial"/>
          <w:sz w:val="24"/>
          <w:szCs w:val="24"/>
        </w:rPr>
        <w:t>, rehab, modification to lifestyle and psychological support, which costs money</w:t>
      </w:r>
      <w:r w:rsidR="00E83D67">
        <w:rPr>
          <w:rFonts w:ascii="Arial" w:hAnsi="Arial" w:cs="Arial"/>
          <w:sz w:val="24"/>
          <w:szCs w:val="24"/>
        </w:rPr>
        <w:t xml:space="preserve"> some individuals don’t have. </w:t>
      </w:r>
    </w:p>
    <w:p w14:paraId="69416998" w14:textId="77777777" w:rsidR="00881A5C" w:rsidRDefault="00881A5C" w:rsidP="002F01F9">
      <w:pPr>
        <w:rPr>
          <w:rFonts w:ascii="Arial" w:hAnsi="Arial" w:cs="Arial"/>
          <w:sz w:val="24"/>
          <w:szCs w:val="24"/>
        </w:rPr>
      </w:pPr>
    </w:p>
    <w:p w14:paraId="5474A926" w14:textId="2AA078A7" w:rsidR="002F01F9" w:rsidRPr="00DA1EC0" w:rsidRDefault="002F01F9" w:rsidP="002F01F9">
      <w:pPr>
        <w:rPr>
          <w:rFonts w:ascii="Arial" w:hAnsi="Arial" w:cs="Arial"/>
          <w:b/>
          <w:bCs/>
          <w:sz w:val="24"/>
          <w:szCs w:val="24"/>
        </w:rPr>
      </w:pPr>
      <w:r w:rsidRPr="00DA1EC0">
        <w:rPr>
          <w:rFonts w:ascii="Arial" w:hAnsi="Arial" w:cs="Arial"/>
          <w:b/>
          <w:bCs/>
          <w:sz w:val="24"/>
          <w:szCs w:val="24"/>
        </w:rPr>
        <w:t>Principles of musculoskeletal management (500 words)</w:t>
      </w:r>
    </w:p>
    <w:p w14:paraId="7E307BE4" w14:textId="77777777" w:rsidR="00BB042A" w:rsidRDefault="00BB042A" w:rsidP="002F01F9">
      <w:pPr>
        <w:rPr>
          <w:rFonts w:ascii="Arial" w:hAnsi="Arial" w:cs="Arial"/>
          <w:sz w:val="24"/>
          <w:szCs w:val="24"/>
        </w:rPr>
      </w:pPr>
    </w:p>
    <w:p w14:paraId="7A88F5CA" w14:textId="6368EC5C" w:rsidR="00D04E3F" w:rsidRDefault="000635F0" w:rsidP="002F01F9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One of the first ways of managing osteoarthritis is exercise therapy</w:t>
      </w:r>
      <w:r w:rsidR="008A2EB5">
        <w:rPr>
          <w:rFonts w:ascii="Arial" w:hAnsi="Arial" w:cs="Arial"/>
          <w:sz w:val="24"/>
          <w:szCs w:val="24"/>
        </w:rPr>
        <w:t>. Exercise therapy offers numerous benefits in pain reduction, improving joint mobility and enhancing muscle strength</w:t>
      </w:r>
      <w:r w:rsidR="00400449">
        <w:rPr>
          <w:rFonts w:ascii="Arial" w:hAnsi="Arial" w:cs="Arial"/>
          <w:sz w:val="24"/>
          <w:szCs w:val="24"/>
        </w:rPr>
        <w:t xml:space="preserve"> as stated by </w:t>
      </w:r>
      <w:proofErr w:type="spellStart"/>
      <w:r w:rsidR="00400449">
        <w:rPr>
          <w:rFonts w:ascii="Arial" w:hAnsi="Arial" w:cs="Arial"/>
          <w:sz w:val="24"/>
          <w:szCs w:val="24"/>
        </w:rPr>
        <w:t>Skou</w:t>
      </w:r>
      <w:proofErr w:type="spellEnd"/>
      <w:r w:rsidR="00400449">
        <w:rPr>
          <w:rFonts w:ascii="Arial" w:hAnsi="Arial" w:cs="Arial"/>
          <w:sz w:val="24"/>
          <w:szCs w:val="24"/>
        </w:rPr>
        <w:t xml:space="preserve"> et al., (2018</w:t>
      </w:r>
      <w:r w:rsidR="00EE6982">
        <w:rPr>
          <w:rFonts w:ascii="Arial" w:hAnsi="Arial" w:cs="Arial"/>
          <w:sz w:val="24"/>
          <w:szCs w:val="24"/>
        </w:rPr>
        <w:t xml:space="preserve"> pp. 439-447) </w:t>
      </w:r>
      <w:r w:rsidR="00261D85">
        <w:rPr>
          <w:rFonts w:ascii="Arial" w:hAnsi="Arial" w:cs="Arial"/>
          <w:sz w:val="24"/>
          <w:szCs w:val="24"/>
        </w:rPr>
        <w:t>“</w:t>
      </w:r>
      <w:r w:rsidR="00261D85" w:rsidRPr="00261D85">
        <w:rPr>
          <w:rFonts w:ascii="Arial" w:hAnsi="Arial" w:cs="Arial"/>
          <w:color w:val="000000"/>
          <w:sz w:val="24"/>
          <w:szCs w:val="24"/>
          <w:shd w:val="clear" w:color="auto" w:fill="FFFFFF"/>
        </w:rPr>
        <w:t>Exercise therapy is a safe and effective solution for managing both OA and a range of other chronic conditions that does not require potentially harmful and costly pharmacotherapy, injections, or surgery</w:t>
      </w:r>
      <w:r w:rsidR="00B6217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”. </w:t>
      </w:r>
      <w:r w:rsidR="0071113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Another way of managing OA is to educate individuals about their condition so they have </w:t>
      </w:r>
      <w:r w:rsidR="00BA7F3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r w:rsidR="00711133">
        <w:rPr>
          <w:rFonts w:ascii="Arial" w:hAnsi="Arial" w:cs="Arial"/>
          <w:color w:val="000000"/>
          <w:sz w:val="24"/>
          <w:szCs w:val="24"/>
          <w:shd w:val="clear" w:color="auto" w:fill="FFFFFF"/>
        </w:rPr>
        <w:t>full understanding</w:t>
      </w:r>
      <w:r w:rsidR="00BA7F3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 what they’re going </w:t>
      </w:r>
      <w:r w:rsidR="00447E37">
        <w:rPr>
          <w:rFonts w:ascii="Arial" w:hAnsi="Arial" w:cs="Arial"/>
          <w:color w:val="000000"/>
          <w:sz w:val="24"/>
          <w:szCs w:val="24"/>
          <w:shd w:val="clear" w:color="auto" w:fill="FFFFFF"/>
        </w:rPr>
        <w:t>through and</w:t>
      </w:r>
      <w:r w:rsidR="00BA7F3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set them up to </w:t>
      </w:r>
      <w:r w:rsidR="0074270E">
        <w:rPr>
          <w:rFonts w:ascii="Arial" w:hAnsi="Arial" w:cs="Arial"/>
          <w:color w:val="000000"/>
          <w:sz w:val="24"/>
          <w:szCs w:val="24"/>
          <w:shd w:val="clear" w:color="auto" w:fill="FFFFFF"/>
        </w:rPr>
        <w:t>make informed decisions and actively participate in their care.</w:t>
      </w:r>
      <w:r w:rsidR="00447E3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E7D7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</w:p>
    <w:p w14:paraId="58FD2CFF" w14:textId="067D9F95" w:rsidR="002C4EAC" w:rsidRPr="002C4EAC" w:rsidRDefault="00CF61EA" w:rsidP="002F01F9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An e</w:t>
      </w:r>
      <w:r w:rsidR="002F6C02">
        <w:rPr>
          <w:rFonts w:ascii="Arial" w:hAnsi="Arial" w:cs="Arial"/>
          <w:color w:val="000000"/>
          <w:sz w:val="24"/>
          <w:szCs w:val="24"/>
          <w:shd w:val="clear" w:color="auto" w:fill="FFFFFF"/>
        </w:rPr>
        <w:t>xperiment was concluded whe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 </w:t>
      </w:r>
      <w:proofErr w:type="spellStart"/>
      <w:r w:rsidR="002F6C02">
        <w:rPr>
          <w:rFonts w:ascii="Arial" w:hAnsi="Arial" w:cs="Arial"/>
          <w:color w:val="000000"/>
          <w:sz w:val="24"/>
          <w:szCs w:val="24"/>
          <w:shd w:val="clear" w:color="auto" w:fill="FFFFFF"/>
        </w:rPr>
        <w:t>quantitive</w:t>
      </w:r>
      <w:proofErr w:type="spellEnd"/>
      <w:r w:rsidR="002F6C0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data</w:t>
      </w:r>
      <w:r w:rsidR="005C76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analysis was show</w:t>
      </w:r>
      <w:r w:rsidR="004D7906">
        <w:rPr>
          <w:rFonts w:ascii="Arial" w:hAnsi="Arial" w:cs="Arial"/>
          <w:color w:val="000000"/>
          <w:sz w:val="24"/>
          <w:szCs w:val="24"/>
          <w:shd w:val="clear" w:color="auto" w:fill="FFFFFF"/>
        </w:rPr>
        <w:t>n</w:t>
      </w:r>
      <w:r w:rsidR="005C76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rated on a scale from 1-</w:t>
      </w:r>
      <w:r w:rsidR="00F61FDA">
        <w:rPr>
          <w:rFonts w:ascii="Arial" w:hAnsi="Arial" w:cs="Arial"/>
          <w:color w:val="000000"/>
          <w:sz w:val="24"/>
          <w:szCs w:val="24"/>
          <w:shd w:val="clear" w:color="auto" w:fill="FFFFFF"/>
        </w:rPr>
        <w:t>6,</w:t>
      </w:r>
      <w:r w:rsidR="00C5693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78% of people changed their behaviour and found the video </w:t>
      </w:r>
      <w:r w:rsidR="00C5693D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useful, while 23</w:t>
      </w:r>
      <w:r w:rsidR="00FB1982">
        <w:rPr>
          <w:rFonts w:ascii="Arial" w:hAnsi="Arial" w:cs="Arial"/>
          <w:color w:val="000000"/>
          <w:sz w:val="24"/>
          <w:szCs w:val="24"/>
          <w:shd w:val="clear" w:color="auto" w:fill="FFFFFF"/>
        </w:rPr>
        <w:t>% disliked the video</w:t>
      </w:r>
      <w:r w:rsidR="004D79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did not find it useful</w:t>
      </w:r>
      <w:r w:rsidR="00246A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Egerton et al., (2021)</w:t>
      </w:r>
      <w:r w:rsidR="00A6228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ED0229">
        <w:rPr>
          <w:rFonts w:ascii="Arial" w:hAnsi="Arial" w:cs="Arial"/>
          <w:color w:val="000000"/>
          <w:sz w:val="24"/>
          <w:szCs w:val="24"/>
          <w:shd w:val="clear" w:color="auto" w:fill="FFFFFF"/>
        </w:rPr>
        <w:t>One more form of managing osteoarthritis</w:t>
      </w:r>
      <w:r w:rsidR="00292E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managing your weight</w:t>
      </w:r>
      <w:r w:rsidR="00F0681D">
        <w:rPr>
          <w:rFonts w:ascii="Arial" w:hAnsi="Arial" w:cs="Arial"/>
          <w:color w:val="000000"/>
          <w:sz w:val="24"/>
          <w:szCs w:val="24"/>
          <w:shd w:val="clear" w:color="auto" w:fill="FFFFFF"/>
        </w:rPr>
        <w:t>, obesity Is a risk factor when it comes to OA and worsens symptoms due to the extra stress on the body</w:t>
      </w:r>
      <w:r w:rsidR="00210E4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Kulkarni et al., </w:t>
      </w:r>
      <w:r w:rsidR="000C2571">
        <w:rPr>
          <w:rFonts w:ascii="Arial" w:hAnsi="Arial" w:cs="Arial"/>
          <w:color w:val="000000"/>
          <w:sz w:val="24"/>
          <w:szCs w:val="24"/>
          <w:shd w:val="clear" w:color="auto" w:fill="FFFFFF"/>
        </w:rPr>
        <w:t>(2016 pp. 22)</w:t>
      </w:r>
      <w:r w:rsidR="00B0054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mention “</w:t>
      </w:r>
      <w:r w:rsidR="00B0054C" w:rsidRPr="00B0054C">
        <w:rPr>
          <w:rFonts w:ascii="Arial" w:hAnsi="Arial" w:cs="Arial"/>
          <w:color w:val="1F1F1F"/>
          <w:sz w:val="24"/>
          <w:szCs w:val="24"/>
        </w:rPr>
        <w:t xml:space="preserve">OA develops when cartilage breaks down faster than it is produced. Fat mass, rather than skeletal muscle mass, is a risk factor for cartilage defects; for every 1 kg increase in total body fat there is an increased risk of cartilage defects − a feature of early knee </w:t>
      </w:r>
      <w:r w:rsidR="00F61FDA" w:rsidRPr="00B0054C">
        <w:rPr>
          <w:rFonts w:ascii="Arial" w:hAnsi="Arial" w:cs="Arial"/>
          <w:color w:val="1F1F1F"/>
          <w:sz w:val="24"/>
          <w:szCs w:val="24"/>
        </w:rPr>
        <w:t>OA</w:t>
      </w:r>
      <w:r w:rsidR="00F61FDA" w:rsidRPr="00B0054C">
        <w:rPr>
          <w:rStyle w:val="apple-converted-space"/>
          <w:rFonts w:ascii="Arial" w:hAnsi="Arial" w:cs="Arial"/>
          <w:color w:val="1F1F1F"/>
          <w:sz w:val="24"/>
          <w:szCs w:val="24"/>
        </w:rPr>
        <w:t xml:space="preserve"> “</w:t>
      </w:r>
      <w:r w:rsidR="005A6B90">
        <w:rPr>
          <w:rFonts w:ascii="Arial" w:hAnsi="Arial" w:cs="Arial"/>
          <w:color w:val="000000"/>
          <w:sz w:val="24"/>
          <w:szCs w:val="24"/>
          <w:shd w:val="clear" w:color="auto" w:fill="FFFFFF"/>
        </w:rPr>
        <w:t>, by looking at this it shows that obesity is a carrying factor for OA therefore if you can manage your weight</w:t>
      </w:r>
      <w:r w:rsidR="001C741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the chances of managing and improving your OA will increase massively. </w:t>
      </w:r>
      <w:r w:rsidR="00B245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Another way of managing </w:t>
      </w:r>
      <w:r w:rsidR="006D4E8F">
        <w:rPr>
          <w:rFonts w:ascii="Arial" w:hAnsi="Arial" w:cs="Arial"/>
          <w:color w:val="000000"/>
          <w:sz w:val="24"/>
          <w:szCs w:val="24"/>
          <w:shd w:val="clear" w:color="auto" w:fill="FFFFFF"/>
        </w:rPr>
        <w:t>OA is by using pharmacological interventions</w:t>
      </w:r>
      <w:r w:rsidR="00090D8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such as inflammatory drugs</w:t>
      </w:r>
      <w:r w:rsidR="00406BB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66D8B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 are prescribed</w:t>
      </w:r>
      <w:r w:rsidR="00201C8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alleviate pain and improve joint function acco</w:t>
      </w:r>
      <w:r w:rsidR="00400D31">
        <w:rPr>
          <w:rFonts w:ascii="Arial" w:hAnsi="Arial" w:cs="Arial"/>
          <w:color w:val="000000"/>
          <w:sz w:val="24"/>
          <w:szCs w:val="24"/>
          <w:shd w:val="clear" w:color="auto" w:fill="FFFFFF"/>
        </w:rPr>
        <w:t>rding to Vane (</w:t>
      </w:r>
      <w:r w:rsidR="00C511F9">
        <w:rPr>
          <w:rFonts w:ascii="Arial" w:hAnsi="Arial" w:cs="Arial"/>
          <w:color w:val="000000"/>
          <w:sz w:val="24"/>
          <w:szCs w:val="24"/>
          <w:shd w:val="clear" w:color="auto" w:fill="FFFFFF"/>
        </w:rPr>
        <w:t>1998 pp.78-87).</w:t>
      </w:r>
      <w:r w:rsidR="0068369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</w:t>
      </w:r>
      <w:r w:rsidR="00C802A8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r w:rsidR="0068369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case of advanced Osteoarthritis </w:t>
      </w:r>
      <w:r w:rsidR="00C802A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where there is significant joint damage and functional impairment, </w:t>
      </w:r>
      <w:r w:rsidR="001A5383">
        <w:rPr>
          <w:rFonts w:ascii="Arial" w:hAnsi="Arial" w:cs="Arial"/>
          <w:color w:val="000000"/>
          <w:sz w:val="24"/>
          <w:szCs w:val="24"/>
          <w:shd w:val="clear" w:color="auto" w:fill="FFFFFF"/>
        </w:rPr>
        <w:t>surgical procedures may be required, procedures like joint replacement</w:t>
      </w:r>
      <w:r w:rsidR="00F61F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surgery may be necessary to relieve the from pain and restore function in the joint</w:t>
      </w:r>
      <w:r w:rsidR="00AA5293">
        <w:rPr>
          <w:rFonts w:ascii="Arial" w:hAnsi="Arial" w:cs="Arial"/>
          <w:color w:val="000000"/>
          <w:sz w:val="24"/>
          <w:szCs w:val="24"/>
          <w:shd w:val="clear" w:color="auto" w:fill="FFFFFF"/>
        </w:rPr>
        <w:t>. As stated by</w:t>
      </w:r>
      <w:r w:rsidR="000B64B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64B5">
        <w:rPr>
          <w:rFonts w:ascii="Arial" w:hAnsi="Arial" w:cs="Arial"/>
          <w:color w:val="000000"/>
          <w:sz w:val="24"/>
          <w:szCs w:val="24"/>
          <w:shd w:val="clear" w:color="auto" w:fill="FFFFFF"/>
        </w:rPr>
        <w:t>Madry</w:t>
      </w:r>
      <w:proofErr w:type="spellEnd"/>
      <w:r w:rsidR="000B64B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(2022) “</w:t>
      </w:r>
      <w:r w:rsidR="00933288" w:rsidRPr="00933288">
        <w:rPr>
          <w:rFonts w:ascii="Arial" w:hAnsi="Arial" w:cs="Arial"/>
          <w:color w:val="1F1F1F"/>
          <w:sz w:val="24"/>
          <w:szCs w:val="24"/>
        </w:rPr>
        <w:t>Total knee and</w:t>
      </w:r>
      <w:r w:rsidR="00933288" w:rsidRPr="00933288">
        <w:rPr>
          <w:rStyle w:val="apple-converted-space"/>
          <w:rFonts w:ascii="Arial" w:hAnsi="Arial" w:cs="Arial"/>
          <w:color w:val="1F1F1F"/>
          <w:sz w:val="24"/>
          <w:szCs w:val="24"/>
        </w:rPr>
        <w:t> </w:t>
      </w:r>
      <w:hyperlink r:id="rId7" w:tooltip="Learn more about hip arthroplasty from ScienceDirect's AI-generated Topic Pages" w:history="1">
        <w:r w:rsidR="00933288" w:rsidRPr="00933288">
          <w:rPr>
            <w:rStyle w:val="Hyperlink"/>
            <w:rFonts w:ascii="Arial" w:hAnsi="Arial" w:cs="Arial"/>
            <w:color w:val="1F1F1F"/>
            <w:sz w:val="24"/>
            <w:szCs w:val="24"/>
          </w:rPr>
          <w:t>hip arthroplasty</w:t>
        </w:r>
      </w:hyperlink>
      <w:r w:rsidR="00933288" w:rsidRPr="00933288">
        <w:rPr>
          <w:rStyle w:val="apple-converted-space"/>
          <w:rFonts w:ascii="Arial" w:hAnsi="Arial" w:cs="Arial"/>
          <w:color w:val="1F1F1F"/>
          <w:sz w:val="24"/>
          <w:szCs w:val="24"/>
        </w:rPr>
        <w:t> </w:t>
      </w:r>
      <w:r w:rsidR="00933288" w:rsidRPr="00933288">
        <w:rPr>
          <w:rFonts w:ascii="Arial" w:hAnsi="Arial" w:cs="Arial"/>
          <w:color w:val="1F1F1F"/>
          <w:sz w:val="24"/>
          <w:szCs w:val="24"/>
        </w:rPr>
        <w:t>are two of the most successful procedures in all of medicine</w:t>
      </w:r>
      <w:r w:rsidR="00933288">
        <w:rPr>
          <w:rFonts w:ascii="Arial" w:hAnsi="Arial" w:cs="Arial"/>
          <w:color w:val="1F1F1F"/>
          <w:sz w:val="24"/>
          <w:szCs w:val="24"/>
        </w:rPr>
        <w:t xml:space="preserve">”. </w:t>
      </w:r>
      <w:proofErr w:type="spellStart"/>
      <w:r w:rsidR="00930046">
        <w:rPr>
          <w:rFonts w:ascii="Arial" w:hAnsi="Arial" w:cs="Arial"/>
          <w:color w:val="1F1F1F"/>
          <w:sz w:val="24"/>
          <w:szCs w:val="24"/>
        </w:rPr>
        <w:t>Madry</w:t>
      </w:r>
      <w:proofErr w:type="spellEnd"/>
      <w:r w:rsidR="00930046">
        <w:rPr>
          <w:rFonts w:ascii="Arial" w:hAnsi="Arial" w:cs="Arial"/>
          <w:color w:val="1F1F1F"/>
          <w:sz w:val="24"/>
          <w:szCs w:val="24"/>
        </w:rPr>
        <w:t xml:space="preserve"> also mentions Surgery in OA has two major goals, the first being “</w:t>
      </w:r>
      <w:r w:rsidR="00190452" w:rsidRPr="00190452">
        <w:rPr>
          <w:rFonts w:ascii="Arial" w:hAnsi="Arial" w:cs="Arial"/>
          <w:color w:val="1F1F1F"/>
          <w:sz w:val="24"/>
          <w:szCs w:val="24"/>
        </w:rPr>
        <w:t>to resurface the terminally damaged joint with artificial coatings</w:t>
      </w:r>
      <w:r w:rsidR="00190452">
        <w:rPr>
          <w:rFonts w:ascii="Arial" w:hAnsi="Arial" w:cs="Arial"/>
          <w:color w:val="1F1F1F"/>
          <w:sz w:val="24"/>
          <w:szCs w:val="24"/>
        </w:rPr>
        <w:t>”, the second goal being</w:t>
      </w:r>
      <w:r w:rsidR="00F24A19">
        <w:rPr>
          <w:rFonts w:ascii="Arial" w:hAnsi="Arial" w:cs="Arial"/>
          <w:color w:val="1F1F1F"/>
          <w:sz w:val="24"/>
          <w:szCs w:val="24"/>
        </w:rPr>
        <w:t xml:space="preserve"> “</w:t>
      </w:r>
      <w:r w:rsidR="00F24A19" w:rsidRPr="00F24A19">
        <w:rPr>
          <w:rStyle w:val="apple-converted-space"/>
          <w:rFonts w:ascii="Arial" w:hAnsi="Arial" w:cs="Arial"/>
          <w:color w:val="1F1F1F"/>
          <w:sz w:val="24"/>
          <w:szCs w:val="24"/>
        </w:rPr>
        <w:t>surgical</w:t>
      </w:r>
      <w:r w:rsidR="00F24A19" w:rsidRPr="00F24A19">
        <w:rPr>
          <w:rFonts w:ascii="Arial" w:hAnsi="Arial" w:cs="Arial"/>
          <w:color w:val="1F1F1F"/>
          <w:sz w:val="36"/>
          <w:szCs w:val="36"/>
        </w:rPr>
        <w:t xml:space="preserve"> </w:t>
      </w:r>
      <w:r w:rsidR="00F24A19" w:rsidRPr="00F24A19">
        <w:rPr>
          <w:rFonts w:ascii="Arial" w:hAnsi="Arial" w:cs="Arial"/>
          <w:color w:val="1F1F1F"/>
          <w:sz w:val="24"/>
          <w:szCs w:val="24"/>
        </w:rPr>
        <w:t>therapy applied much earlier in the course of the disease aims to prevent or to postpone OA essentially by addressing extra- or intraarticular pre-osteoarthritic deformities, which are defined as congenital or acquired disturbances of the joint structure that adversely affects its function”.</w:t>
      </w:r>
      <w:r w:rsidR="00F24A19">
        <w:rPr>
          <w:rFonts w:ascii="Arial" w:hAnsi="Arial" w:cs="Arial"/>
          <w:color w:val="1F1F1F"/>
          <w:sz w:val="24"/>
          <w:szCs w:val="24"/>
        </w:rPr>
        <w:t xml:space="preserve"> </w:t>
      </w:r>
      <w:r w:rsidR="002C4EAC">
        <w:rPr>
          <w:rFonts w:ascii="Arial" w:hAnsi="Arial" w:cs="Arial"/>
          <w:color w:val="1F1F1F"/>
          <w:sz w:val="24"/>
          <w:szCs w:val="24"/>
        </w:rPr>
        <w:t>One of the other ways of managing osteoarthritis is using things such as braces, splints etc to provide support and stability to the affected joint/</w:t>
      </w:r>
      <w:r w:rsidR="000D520F">
        <w:rPr>
          <w:rFonts w:ascii="Arial" w:hAnsi="Arial" w:cs="Arial"/>
          <w:color w:val="1F1F1F"/>
          <w:sz w:val="24"/>
          <w:szCs w:val="24"/>
        </w:rPr>
        <w:t>jo</w:t>
      </w:r>
      <w:r w:rsidR="002C4EAC">
        <w:rPr>
          <w:rFonts w:ascii="Arial" w:hAnsi="Arial" w:cs="Arial"/>
          <w:color w:val="1F1F1F"/>
          <w:sz w:val="24"/>
          <w:szCs w:val="24"/>
        </w:rPr>
        <w:t>ints</w:t>
      </w:r>
      <w:r w:rsidR="000D520F">
        <w:rPr>
          <w:rFonts w:ascii="Arial" w:hAnsi="Arial" w:cs="Arial"/>
          <w:color w:val="1F1F1F"/>
          <w:sz w:val="24"/>
          <w:szCs w:val="24"/>
        </w:rPr>
        <w:t xml:space="preserve">, </w:t>
      </w:r>
      <w:proofErr w:type="spellStart"/>
      <w:r w:rsidR="000D520F">
        <w:rPr>
          <w:rFonts w:ascii="Arial" w:hAnsi="Arial" w:cs="Arial"/>
          <w:color w:val="1F1F1F"/>
          <w:sz w:val="24"/>
          <w:szCs w:val="24"/>
        </w:rPr>
        <w:t>Kjeken</w:t>
      </w:r>
      <w:proofErr w:type="spellEnd"/>
      <w:r w:rsidR="000D520F">
        <w:rPr>
          <w:rFonts w:ascii="Arial" w:hAnsi="Arial" w:cs="Arial"/>
          <w:color w:val="1F1F1F"/>
          <w:sz w:val="24"/>
          <w:szCs w:val="24"/>
        </w:rPr>
        <w:t xml:space="preserve"> et al., (2011</w:t>
      </w:r>
      <w:r w:rsidR="005B4ACC">
        <w:rPr>
          <w:rFonts w:ascii="Arial" w:hAnsi="Arial" w:cs="Arial"/>
          <w:color w:val="1F1F1F"/>
          <w:sz w:val="24"/>
          <w:szCs w:val="24"/>
        </w:rPr>
        <w:t xml:space="preserve"> pp. 1447-1452) states</w:t>
      </w:r>
      <w:r w:rsidR="002A1072">
        <w:rPr>
          <w:rFonts w:ascii="Arial" w:hAnsi="Arial" w:cs="Arial"/>
          <w:color w:val="1F1F1F"/>
          <w:sz w:val="24"/>
          <w:szCs w:val="24"/>
        </w:rPr>
        <w:t xml:space="preserve"> the use of </w:t>
      </w:r>
      <w:r w:rsidR="005A331D">
        <w:rPr>
          <w:rFonts w:ascii="Arial" w:hAnsi="Arial" w:cs="Arial"/>
          <w:color w:val="1F1F1F"/>
          <w:sz w:val="24"/>
          <w:szCs w:val="24"/>
        </w:rPr>
        <w:t>AT (Assistive technology) is “well tolerated</w:t>
      </w:r>
      <w:r w:rsidR="00A14AB1">
        <w:rPr>
          <w:rFonts w:ascii="Arial" w:hAnsi="Arial" w:cs="Arial"/>
          <w:color w:val="1F1F1F"/>
          <w:sz w:val="24"/>
          <w:szCs w:val="24"/>
        </w:rPr>
        <w:t xml:space="preserve"> and significantly improves activity performance and satisfaction with performance in patients with OA.</w:t>
      </w:r>
      <w:r w:rsidR="00EA00B3">
        <w:rPr>
          <w:rFonts w:ascii="Arial" w:hAnsi="Arial" w:cs="Arial"/>
          <w:color w:val="1F1F1F"/>
          <w:sz w:val="24"/>
          <w:szCs w:val="24"/>
        </w:rPr>
        <w:t xml:space="preserve"> By using these principles of musculoskeletal management, healthcare professionals can optimize outcomes and improve the quality of life for individuals living with OA</w:t>
      </w:r>
      <w:r w:rsidR="003A6FC0">
        <w:rPr>
          <w:rFonts w:ascii="Arial" w:hAnsi="Arial" w:cs="Arial"/>
          <w:color w:val="1F1F1F"/>
          <w:sz w:val="24"/>
          <w:szCs w:val="24"/>
        </w:rPr>
        <w:t xml:space="preserve">, </w:t>
      </w:r>
      <w:proofErr w:type="spellStart"/>
      <w:r w:rsidR="003A6FC0">
        <w:rPr>
          <w:rFonts w:ascii="Arial" w:hAnsi="Arial" w:cs="Arial"/>
          <w:color w:val="1F1F1F"/>
          <w:sz w:val="24"/>
          <w:szCs w:val="24"/>
        </w:rPr>
        <w:t>Thorstensson</w:t>
      </w:r>
      <w:proofErr w:type="spellEnd"/>
      <w:r w:rsidR="003A6FC0">
        <w:rPr>
          <w:rFonts w:ascii="Arial" w:hAnsi="Arial" w:cs="Arial"/>
          <w:color w:val="1F1F1F"/>
          <w:sz w:val="24"/>
          <w:szCs w:val="24"/>
        </w:rPr>
        <w:t xml:space="preserve"> et al., (2014</w:t>
      </w:r>
      <w:r w:rsidR="00295FC1">
        <w:rPr>
          <w:rFonts w:ascii="Arial" w:hAnsi="Arial" w:cs="Arial"/>
          <w:color w:val="1F1F1F"/>
          <w:sz w:val="24"/>
          <w:szCs w:val="24"/>
        </w:rPr>
        <w:t xml:space="preserve"> pp. 67-75).</w:t>
      </w:r>
    </w:p>
    <w:p w14:paraId="5B11E899" w14:textId="77777777" w:rsidR="00B2455A" w:rsidRPr="005A6B90" w:rsidRDefault="00B2455A" w:rsidP="002F01F9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A89FE49" w14:textId="250DD65C" w:rsidR="002F01F9" w:rsidRPr="00DA1EC0" w:rsidRDefault="002F01F9" w:rsidP="002F01F9">
      <w:pPr>
        <w:rPr>
          <w:rFonts w:ascii="Arial" w:hAnsi="Arial" w:cs="Arial"/>
          <w:b/>
          <w:bCs/>
          <w:sz w:val="24"/>
          <w:szCs w:val="24"/>
        </w:rPr>
      </w:pPr>
      <w:r w:rsidRPr="00DA1EC0">
        <w:rPr>
          <w:rFonts w:ascii="Arial" w:hAnsi="Arial" w:cs="Arial"/>
          <w:b/>
          <w:bCs/>
          <w:sz w:val="24"/>
          <w:szCs w:val="24"/>
        </w:rPr>
        <w:t>Conclusion (100 words)</w:t>
      </w:r>
    </w:p>
    <w:p w14:paraId="716114E7" w14:textId="77777777" w:rsidR="00113995" w:rsidRDefault="00113995" w:rsidP="002F01F9">
      <w:pPr>
        <w:rPr>
          <w:rFonts w:ascii="Arial" w:hAnsi="Arial" w:cs="Arial"/>
          <w:sz w:val="24"/>
          <w:szCs w:val="24"/>
        </w:rPr>
      </w:pPr>
    </w:p>
    <w:p w14:paraId="27506DB8" w14:textId="45D79025" w:rsidR="00113995" w:rsidRPr="002F01F9" w:rsidRDefault="00113995" w:rsidP="002F01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conclusion, Osteoarthritis </w:t>
      </w:r>
      <w:r w:rsidR="00217BC2">
        <w:rPr>
          <w:rFonts w:ascii="Arial" w:hAnsi="Arial" w:cs="Arial"/>
          <w:sz w:val="24"/>
          <w:szCs w:val="24"/>
        </w:rPr>
        <w:t xml:space="preserve">presents a big challenge, which affects millions worldwide with its major impact on joint health and overall quality of life. </w:t>
      </w:r>
      <w:r w:rsidR="006E3CD0">
        <w:rPr>
          <w:rFonts w:ascii="Arial" w:hAnsi="Arial" w:cs="Arial"/>
          <w:sz w:val="24"/>
          <w:szCs w:val="24"/>
        </w:rPr>
        <w:t xml:space="preserve">Despite the complexity, advancements in research and management strategies offer hope for improved outcomes. </w:t>
      </w:r>
      <w:r w:rsidR="009C1A90">
        <w:rPr>
          <w:rFonts w:ascii="Arial" w:hAnsi="Arial" w:cs="Arial"/>
          <w:sz w:val="24"/>
          <w:szCs w:val="24"/>
        </w:rPr>
        <w:t xml:space="preserve">By soaking in a </w:t>
      </w:r>
      <w:r w:rsidR="00C643E2">
        <w:rPr>
          <w:rFonts w:ascii="Arial" w:hAnsi="Arial" w:cs="Arial"/>
          <w:sz w:val="24"/>
          <w:szCs w:val="24"/>
        </w:rPr>
        <w:t>multidisciplinary approach, educating patients, lifestyle modif</w:t>
      </w:r>
      <w:r w:rsidR="00841BBD">
        <w:rPr>
          <w:rFonts w:ascii="Arial" w:hAnsi="Arial" w:cs="Arial"/>
          <w:sz w:val="24"/>
          <w:szCs w:val="24"/>
        </w:rPr>
        <w:t>i</w:t>
      </w:r>
      <w:r w:rsidR="00C643E2">
        <w:rPr>
          <w:rFonts w:ascii="Arial" w:hAnsi="Arial" w:cs="Arial"/>
          <w:sz w:val="24"/>
          <w:szCs w:val="24"/>
        </w:rPr>
        <w:t>cations</w:t>
      </w:r>
      <w:r w:rsidR="00841BBD">
        <w:rPr>
          <w:rFonts w:ascii="Arial" w:hAnsi="Arial" w:cs="Arial"/>
          <w:sz w:val="24"/>
          <w:szCs w:val="24"/>
        </w:rPr>
        <w:t xml:space="preserve">, conservative interventions and surgical options, are essential. </w:t>
      </w:r>
      <w:r w:rsidR="000E305D">
        <w:rPr>
          <w:rFonts w:ascii="Arial" w:hAnsi="Arial" w:cs="Arial"/>
          <w:sz w:val="24"/>
          <w:szCs w:val="24"/>
        </w:rPr>
        <w:t xml:space="preserve">By addressing pain and promoting joint health, </w:t>
      </w:r>
      <w:r w:rsidR="003E21CD">
        <w:rPr>
          <w:rFonts w:ascii="Arial" w:hAnsi="Arial" w:cs="Arial"/>
          <w:sz w:val="24"/>
          <w:szCs w:val="24"/>
        </w:rPr>
        <w:t>the chances of alleviating the burden of Osteoarthritis and empower</w:t>
      </w:r>
      <w:r w:rsidR="00830049">
        <w:rPr>
          <w:rFonts w:ascii="Arial" w:hAnsi="Arial" w:cs="Arial"/>
          <w:sz w:val="24"/>
          <w:szCs w:val="24"/>
        </w:rPr>
        <w:t>ing</w:t>
      </w:r>
      <w:r w:rsidR="003E21CD">
        <w:rPr>
          <w:rFonts w:ascii="Arial" w:hAnsi="Arial" w:cs="Arial"/>
          <w:sz w:val="24"/>
          <w:szCs w:val="24"/>
        </w:rPr>
        <w:t xml:space="preserve"> individuals</w:t>
      </w:r>
      <w:r w:rsidR="00743385">
        <w:rPr>
          <w:rFonts w:ascii="Arial" w:hAnsi="Arial" w:cs="Arial"/>
          <w:sz w:val="24"/>
          <w:szCs w:val="24"/>
        </w:rPr>
        <w:t xml:space="preserve"> to live their li</w:t>
      </w:r>
      <w:r w:rsidR="00830049">
        <w:rPr>
          <w:rFonts w:ascii="Arial" w:hAnsi="Arial" w:cs="Arial"/>
          <w:sz w:val="24"/>
          <w:szCs w:val="24"/>
        </w:rPr>
        <w:t>ves</w:t>
      </w:r>
      <w:r w:rsidR="00743385">
        <w:rPr>
          <w:rFonts w:ascii="Arial" w:hAnsi="Arial" w:cs="Arial"/>
          <w:sz w:val="24"/>
          <w:szCs w:val="24"/>
        </w:rPr>
        <w:t xml:space="preserve"> without any setbacks</w:t>
      </w:r>
      <w:r w:rsidR="00830049">
        <w:rPr>
          <w:rFonts w:ascii="Arial" w:hAnsi="Arial" w:cs="Arial"/>
          <w:sz w:val="24"/>
          <w:szCs w:val="24"/>
        </w:rPr>
        <w:t>. We can see there is plenty of research being done for OA but there is still more information to be found.</w:t>
      </w:r>
    </w:p>
    <w:p w14:paraId="71C97053" w14:textId="77777777" w:rsidR="002F01F9" w:rsidRPr="002F01F9" w:rsidRDefault="002F01F9" w:rsidP="002F01F9">
      <w:pPr>
        <w:rPr>
          <w:rFonts w:ascii="Arial" w:hAnsi="Arial" w:cs="Arial"/>
          <w:sz w:val="24"/>
          <w:szCs w:val="24"/>
        </w:rPr>
      </w:pPr>
    </w:p>
    <w:p w14:paraId="73D3E8DD" w14:textId="77777777" w:rsidR="002F01F9" w:rsidRDefault="002F01F9" w:rsidP="00823CA0">
      <w:pPr>
        <w:rPr>
          <w:rFonts w:ascii="Arial" w:hAnsi="Arial" w:cs="Arial"/>
          <w:sz w:val="24"/>
          <w:szCs w:val="24"/>
        </w:rPr>
      </w:pPr>
    </w:p>
    <w:p w14:paraId="149D64F0" w14:textId="77777777" w:rsidR="002F01F9" w:rsidRDefault="002F01F9" w:rsidP="00823CA0">
      <w:pPr>
        <w:rPr>
          <w:rFonts w:ascii="Arial" w:hAnsi="Arial" w:cs="Arial"/>
          <w:sz w:val="24"/>
          <w:szCs w:val="24"/>
        </w:rPr>
      </w:pPr>
    </w:p>
    <w:p w14:paraId="4692B8FC" w14:textId="77777777" w:rsidR="00F855AA" w:rsidRDefault="00F855AA" w:rsidP="00823CA0">
      <w:pPr>
        <w:rPr>
          <w:rFonts w:ascii="Arial" w:hAnsi="Arial" w:cs="Arial"/>
          <w:sz w:val="24"/>
          <w:szCs w:val="24"/>
        </w:rPr>
      </w:pPr>
    </w:p>
    <w:p w14:paraId="04751605" w14:textId="77777777" w:rsidR="00F855AA" w:rsidRDefault="00F855AA" w:rsidP="00823CA0">
      <w:pPr>
        <w:rPr>
          <w:rFonts w:ascii="Arial" w:hAnsi="Arial" w:cs="Arial"/>
          <w:sz w:val="24"/>
          <w:szCs w:val="24"/>
        </w:rPr>
      </w:pPr>
    </w:p>
    <w:p w14:paraId="4675FBBB" w14:textId="77777777" w:rsidR="00F855AA" w:rsidRDefault="00F855AA" w:rsidP="00823CA0">
      <w:pPr>
        <w:rPr>
          <w:rFonts w:ascii="Arial" w:hAnsi="Arial" w:cs="Arial"/>
          <w:sz w:val="24"/>
          <w:szCs w:val="24"/>
        </w:rPr>
      </w:pPr>
    </w:p>
    <w:p w14:paraId="2A965467" w14:textId="77777777" w:rsidR="00DA1EC0" w:rsidRDefault="00DA1EC0" w:rsidP="00823CA0">
      <w:pPr>
        <w:rPr>
          <w:rFonts w:ascii="Arial" w:hAnsi="Arial" w:cs="Arial"/>
          <w:sz w:val="24"/>
          <w:szCs w:val="24"/>
        </w:rPr>
      </w:pPr>
    </w:p>
    <w:p w14:paraId="3F9B2A83" w14:textId="77777777" w:rsidR="00DA1EC0" w:rsidRDefault="00DA1EC0" w:rsidP="00823CA0">
      <w:pPr>
        <w:rPr>
          <w:rFonts w:ascii="Arial" w:hAnsi="Arial" w:cs="Arial"/>
          <w:sz w:val="24"/>
          <w:szCs w:val="24"/>
        </w:rPr>
      </w:pPr>
    </w:p>
    <w:p w14:paraId="1A6CD461" w14:textId="77777777" w:rsidR="00DA1EC0" w:rsidRDefault="00DA1EC0" w:rsidP="00823CA0">
      <w:pPr>
        <w:rPr>
          <w:rFonts w:ascii="Arial" w:hAnsi="Arial" w:cs="Arial"/>
          <w:sz w:val="24"/>
          <w:szCs w:val="24"/>
        </w:rPr>
      </w:pPr>
    </w:p>
    <w:p w14:paraId="1E97473F" w14:textId="3EBAAC32" w:rsidR="00F855AA" w:rsidRPr="00DA1EC0" w:rsidRDefault="00F855AA" w:rsidP="00823CA0">
      <w:pPr>
        <w:rPr>
          <w:rFonts w:ascii="Arial" w:hAnsi="Arial" w:cs="Arial"/>
          <w:b/>
          <w:bCs/>
          <w:sz w:val="24"/>
          <w:szCs w:val="24"/>
        </w:rPr>
      </w:pPr>
      <w:r w:rsidRPr="00DA1EC0">
        <w:rPr>
          <w:rFonts w:ascii="Arial" w:hAnsi="Arial" w:cs="Arial"/>
          <w:b/>
          <w:bCs/>
          <w:sz w:val="24"/>
          <w:szCs w:val="24"/>
        </w:rPr>
        <w:lastRenderedPageBreak/>
        <w:t>Reference list</w:t>
      </w:r>
      <w:r w:rsidR="003A6FC0" w:rsidRPr="00DA1EC0">
        <w:rPr>
          <w:rFonts w:ascii="Arial" w:hAnsi="Arial" w:cs="Arial"/>
          <w:b/>
          <w:bCs/>
          <w:sz w:val="24"/>
          <w:szCs w:val="24"/>
        </w:rPr>
        <w:t xml:space="preserve"> in Alphabetical order</w:t>
      </w:r>
    </w:p>
    <w:p w14:paraId="2568EFB4" w14:textId="77777777" w:rsidR="004D2D41" w:rsidRDefault="004D2D41" w:rsidP="00823CA0">
      <w:pPr>
        <w:rPr>
          <w:rFonts w:ascii="Arial" w:hAnsi="Arial" w:cs="Arial"/>
          <w:sz w:val="24"/>
          <w:szCs w:val="24"/>
        </w:rPr>
      </w:pPr>
    </w:p>
    <w:p w14:paraId="5D2AB140" w14:textId="77777777" w:rsidR="003A6FC0" w:rsidRPr="00CE046A" w:rsidRDefault="003A6FC0" w:rsidP="003F5811">
      <w:pPr>
        <w:pStyle w:val="ListParagraph"/>
        <w:numPr>
          <w:ilvl w:val="0"/>
          <w:numId w:val="2"/>
        </w:num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Arden, E., Arden, N.K. and Hunter, D. (2008).</w:t>
      </w:r>
      <w:r>
        <w:rPr>
          <w:rStyle w:val="apple-converted-space"/>
          <w:rFonts w:ascii="Calibri" w:hAnsi="Calibri" w:cs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hAnsi="Calibri" w:cs="Calibri"/>
          <w:i/>
          <w:iCs/>
          <w:color w:val="2C3E50"/>
          <w:sz w:val="27"/>
          <w:szCs w:val="27"/>
        </w:rPr>
        <w:t>Osteoarthritis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. [online]</w:t>
      </w:r>
      <w:r>
        <w:rPr>
          <w:rStyle w:val="apple-converted-space"/>
          <w:rFonts w:ascii="Calibri" w:hAnsi="Calibri" w:cs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hAnsi="Calibri" w:cs="Calibri"/>
          <w:i/>
          <w:iCs/>
          <w:color w:val="2C3E50"/>
          <w:sz w:val="27"/>
          <w:szCs w:val="27"/>
        </w:rPr>
        <w:t>Google Books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. OUP Oxford. Available at: https://books.google.co.uk/books?hl=en&amp;lr=&amp;id=X11TemWYEY4C&amp;oi=fnd&amp;pg=PR7&amp;dq=what+causes+osteoarthritis&amp;ots=5vdnkguuoc&amp;sig=lUrDqxt0_4ddJNZt3mSrU1klxn0&amp;redir_esc=y#v=onepage&amp;q=what%20causes%20osteoarthritis&amp;f=false [Accessed 22 Apr. 2024].</w:t>
      </w:r>
    </w:p>
    <w:p w14:paraId="49DED790" w14:textId="77777777" w:rsidR="003A6FC0" w:rsidRPr="00360547" w:rsidRDefault="003A6FC0" w:rsidP="000D59FD">
      <w:pPr>
        <w:pStyle w:val="ListParagraph"/>
        <w:numPr>
          <w:ilvl w:val="0"/>
          <w:numId w:val="2"/>
        </w:numPr>
      </w:pP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Cicuttini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 F.M. and Spector, T.D. (1996). Genetics of osteoarthritis.</w:t>
      </w:r>
      <w:r>
        <w:rPr>
          <w:rStyle w:val="apple-converted-space"/>
          <w:rFonts w:ascii="Calibri" w:hAnsi="Calibri" w:cs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hAnsi="Calibri" w:cs="Calibri"/>
          <w:i/>
          <w:iCs/>
          <w:color w:val="2C3E50"/>
          <w:sz w:val="27"/>
          <w:szCs w:val="27"/>
        </w:rPr>
        <w:t>Annals of the Rheumatic Diseases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[online] 55(9), pp.665–667. </w:t>
      </w:r>
      <w:proofErr w:type="spellStart"/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doi:https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://doi.org/10.1136/ard.55.9.665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.</w:t>
      </w:r>
    </w:p>
    <w:p w14:paraId="05009E0F" w14:textId="77777777" w:rsidR="003A6FC0" w:rsidRPr="00112932" w:rsidRDefault="003A6FC0" w:rsidP="003F5811">
      <w:pPr>
        <w:pStyle w:val="ListParagraph"/>
        <w:numPr>
          <w:ilvl w:val="0"/>
          <w:numId w:val="2"/>
        </w:num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Egerton, T., McLachlan, L., Graham, B., Bolton, J., </w:t>
      </w: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Setchell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 J., Short, C.E., Bryant, C. and Bennell, K.L. (2021). How do people with knee pain from osteoarthritis respond to a brief video delivering empowering education about the condition and its management?</w:t>
      </w:r>
      <w:r>
        <w:rPr>
          <w:rStyle w:val="apple-converted-space"/>
          <w:rFonts w:ascii="Calibri" w:hAnsi="Calibri" w:cs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hAnsi="Calibri" w:cs="Calibri"/>
          <w:i/>
          <w:iCs/>
          <w:color w:val="2C3E50"/>
          <w:sz w:val="27"/>
          <w:szCs w:val="27"/>
        </w:rPr>
        <w:t xml:space="preserve">Patient Education and </w:t>
      </w:r>
      <w:proofErr w:type="spellStart"/>
      <w:r>
        <w:rPr>
          <w:rFonts w:ascii="Calibri" w:hAnsi="Calibri" w:cs="Calibri"/>
          <w:i/>
          <w:iCs/>
          <w:color w:val="2C3E50"/>
          <w:sz w:val="27"/>
          <w:szCs w:val="27"/>
        </w:rPr>
        <w:t>Counseling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</w:t>
      </w:r>
      <w:proofErr w:type="spellStart"/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doi:https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://doi.org/10.1016/j.pec.2021.01.007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.</w:t>
      </w:r>
    </w:p>
    <w:p w14:paraId="03BC6AC3" w14:textId="77777777" w:rsidR="003A6FC0" w:rsidRPr="00775FC0" w:rsidRDefault="003A6FC0" w:rsidP="000D59FD">
      <w:pPr>
        <w:pStyle w:val="ListParagraph"/>
        <w:numPr>
          <w:ilvl w:val="0"/>
          <w:numId w:val="2"/>
        </w:num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Fergusson, C.M. (1987). The aetiology of osteoarthritis.</w:t>
      </w:r>
      <w:r>
        <w:rPr>
          <w:rStyle w:val="apple-converted-space"/>
          <w:rFonts w:ascii="Calibri" w:hAnsi="Calibri" w:cs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hAnsi="Calibri" w:cs="Calibri"/>
          <w:i/>
          <w:iCs/>
          <w:color w:val="2C3E50"/>
          <w:sz w:val="27"/>
          <w:szCs w:val="27"/>
        </w:rPr>
        <w:t>Postgraduate Medical Journal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63(740), pp.439–445. </w:t>
      </w:r>
      <w:proofErr w:type="spellStart"/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doi:https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://doi.org/10.1136/pgmj.63.740.439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.</w:t>
      </w:r>
    </w:p>
    <w:p w14:paraId="6E586EFD" w14:textId="77777777" w:rsidR="003A6FC0" w:rsidRDefault="003A6FC0" w:rsidP="003F5811">
      <w:pPr>
        <w:pStyle w:val="ListParagraph"/>
        <w:numPr>
          <w:ilvl w:val="0"/>
          <w:numId w:val="2"/>
        </w:numPr>
      </w:pP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Kjeken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I., </w:t>
      </w: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Darre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S., </w:t>
      </w: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Smedslund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G., Hagen, K.B. and </w:t>
      </w: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Nossum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 R. (2011). Effect of assistive technology in hand osteoarthritis: a randomised controlled trial.</w:t>
      </w:r>
      <w:r>
        <w:rPr>
          <w:rStyle w:val="apple-converted-space"/>
          <w:rFonts w:ascii="Calibri" w:hAnsi="Calibri" w:cs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hAnsi="Calibri" w:cs="Calibri"/>
          <w:i/>
          <w:iCs/>
          <w:color w:val="2C3E50"/>
          <w:sz w:val="27"/>
          <w:szCs w:val="27"/>
        </w:rPr>
        <w:t>Annals of the Rheumatic Diseases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[online] 70(8), pp.1447–1452. </w:t>
      </w:r>
      <w:proofErr w:type="spellStart"/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doi:https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://doi.org/10.1136/ard.2010.148668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.</w:t>
      </w:r>
    </w:p>
    <w:p w14:paraId="51A6C9EF" w14:textId="77777777" w:rsidR="003A6FC0" w:rsidRPr="00400D31" w:rsidRDefault="003A6FC0" w:rsidP="003F5811">
      <w:pPr>
        <w:pStyle w:val="ListParagraph"/>
        <w:numPr>
          <w:ilvl w:val="0"/>
          <w:numId w:val="2"/>
        </w:num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Kulkarni, K., </w:t>
      </w: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Karssiens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 T., Kumar, V. and Pandit, H. (2016). Obesity and osteoarthritis.</w:t>
      </w:r>
      <w:r>
        <w:rPr>
          <w:rStyle w:val="apple-converted-space"/>
          <w:rFonts w:ascii="Calibri" w:hAnsi="Calibri" w:cs="Calibri"/>
          <w:color w:val="2C3E50"/>
          <w:sz w:val="27"/>
          <w:szCs w:val="27"/>
          <w:shd w:val="clear" w:color="auto" w:fill="FEF1C4"/>
        </w:rPr>
        <w:t> </w:t>
      </w:r>
      <w:proofErr w:type="spellStart"/>
      <w:r>
        <w:rPr>
          <w:rFonts w:ascii="Calibri" w:hAnsi="Calibri" w:cs="Calibri"/>
          <w:i/>
          <w:iCs/>
          <w:color w:val="2C3E50"/>
          <w:sz w:val="27"/>
          <w:szCs w:val="27"/>
        </w:rPr>
        <w:t>Maturitas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[online] 89, pp.22–8. </w:t>
      </w:r>
      <w:proofErr w:type="spellStart"/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doi:https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://doi.org/10.1016/j.maturitas.2016.04.006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.</w:t>
      </w:r>
    </w:p>
    <w:p w14:paraId="069DB091" w14:textId="77777777" w:rsidR="003A6FC0" w:rsidRPr="00910FBF" w:rsidRDefault="003A6FC0" w:rsidP="000D59FD">
      <w:pPr>
        <w:pStyle w:val="ListParagraph"/>
        <w:numPr>
          <w:ilvl w:val="0"/>
          <w:numId w:val="2"/>
        </w:num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Lohmander, L.S. (2000). What can we do about osteoarthritis?</w:t>
      </w:r>
      <w:r>
        <w:rPr>
          <w:rStyle w:val="apple-converted-space"/>
          <w:rFonts w:ascii="Calibri" w:hAnsi="Calibri" w:cs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hAnsi="Calibri" w:cs="Calibri"/>
          <w:i/>
          <w:iCs/>
          <w:color w:val="2C3E50"/>
          <w:sz w:val="27"/>
          <w:szCs w:val="27"/>
        </w:rPr>
        <w:t>Arthritis Research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2(2), p.95. </w:t>
      </w:r>
      <w:proofErr w:type="spellStart"/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doi:https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://doi.org/10.1186/ar74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.</w:t>
      </w:r>
    </w:p>
    <w:p w14:paraId="6A8B5CE0" w14:textId="77777777" w:rsidR="003A6FC0" w:rsidRPr="000D520F" w:rsidRDefault="003A6FC0" w:rsidP="003F5811">
      <w:pPr>
        <w:pStyle w:val="ListParagraph"/>
        <w:numPr>
          <w:ilvl w:val="0"/>
          <w:numId w:val="2"/>
        </w:numPr>
      </w:pP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Madry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 H. (2022). Surgical therapy in osteoarthritis.</w:t>
      </w:r>
      <w:r>
        <w:rPr>
          <w:rStyle w:val="apple-converted-space"/>
          <w:rFonts w:ascii="Calibri" w:hAnsi="Calibri" w:cs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hAnsi="Calibri" w:cs="Calibri"/>
          <w:i/>
          <w:iCs/>
          <w:color w:val="2C3E50"/>
          <w:sz w:val="27"/>
          <w:szCs w:val="27"/>
        </w:rPr>
        <w:t>Osteoarthritis and Cartilage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</w:t>
      </w:r>
      <w:proofErr w:type="spellStart"/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doi:https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://doi.org/10.1016/j.joca.2022.01.012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.</w:t>
      </w:r>
    </w:p>
    <w:p w14:paraId="7F76F209" w14:textId="77777777" w:rsidR="003A6FC0" w:rsidRPr="003165AF" w:rsidRDefault="003A6FC0" w:rsidP="003F5811">
      <w:pPr>
        <w:pStyle w:val="ListParagraph"/>
        <w:numPr>
          <w:ilvl w:val="0"/>
          <w:numId w:val="2"/>
        </w:num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Sale, J.E.M., Gignac, M. and Hawker, G. (2006). How ‘bad’ does the pain have to be? A qualitative study examining adherence to pain medication in older adults with osteoarthritis.</w:t>
      </w:r>
      <w:r>
        <w:rPr>
          <w:rStyle w:val="apple-converted-space"/>
          <w:rFonts w:ascii="Calibri" w:hAnsi="Calibri" w:cs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hAnsi="Calibri" w:cs="Calibri"/>
          <w:i/>
          <w:iCs/>
          <w:color w:val="2C3E50"/>
          <w:sz w:val="27"/>
          <w:szCs w:val="27"/>
        </w:rPr>
        <w:t>Arthritis &amp; Rheumatism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55(2), pp.272–278. </w:t>
      </w:r>
      <w:proofErr w:type="spellStart"/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doi:https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://doi.org/10.1002/art.21853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.</w:t>
      </w:r>
    </w:p>
    <w:p w14:paraId="11303C5B" w14:textId="77777777" w:rsidR="003A6FC0" w:rsidRPr="00447E37" w:rsidRDefault="003A6FC0" w:rsidP="003F5811">
      <w:pPr>
        <w:pStyle w:val="ListParagraph"/>
        <w:numPr>
          <w:ilvl w:val="0"/>
          <w:numId w:val="2"/>
        </w:numPr>
      </w:pP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Skou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S.T., Pedersen, B.K., Abbott, J.H., Patterson, B. and Barton, C. (2018). Physical Activity and Exercise Therapy Benefit More Than Just Symptoms and Impairments in People </w:t>
      </w:r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With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Hip and Knee Osteoarthritis.</w:t>
      </w:r>
      <w:r>
        <w:rPr>
          <w:rStyle w:val="apple-converted-space"/>
          <w:rFonts w:ascii="Calibri" w:hAnsi="Calibri" w:cs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hAnsi="Calibri" w:cs="Calibri"/>
          <w:i/>
          <w:iCs/>
          <w:color w:val="2C3E50"/>
          <w:sz w:val="27"/>
          <w:szCs w:val="27"/>
        </w:rPr>
        <w:t>Journal of Orthopaedic &amp; Sports Physical Therapy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48(6), pp.439–447. </w:t>
      </w:r>
      <w:proofErr w:type="spellStart"/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doi:https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://doi.org/10.2519/jospt.2018.7877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.</w:t>
      </w:r>
    </w:p>
    <w:p w14:paraId="028836EB" w14:textId="77777777" w:rsidR="003A6FC0" w:rsidRDefault="003A6FC0" w:rsidP="003F5811">
      <w:pPr>
        <w:pStyle w:val="ListParagraph"/>
        <w:numPr>
          <w:ilvl w:val="0"/>
          <w:numId w:val="2"/>
        </w:numPr>
      </w:pP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Thorstensson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C.A., </w:t>
      </w: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Garellick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G., </w:t>
      </w: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Rystedt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H. and Dahlberg, L.E. (2014). Better Management of Patients with Osteoarthritis: Development and Nationwide Implementation of an Evidence-Based Supported Osteoarthritis 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lastRenderedPageBreak/>
        <w:t>Self-Management Programme.</w:t>
      </w:r>
      <w:r>
        <w:rPr>
          <w:rStyle w:val="apple-converted-space"/>
          <w:rFonts w:ascii="Calibri" w:hAnsi="Calibri" w:cs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hAnsi="Calibri" w:cs="Calibri"/>
          <w:i/>
          <w:iCs/>
          <w:color w:val="2C3E50"/>
          <w:sz w:val="27"/>
          <w:szCs w:val="27"/>
        </w:rPr>
        <w:t>Musculoskeletal Care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13(2), pp.67–75. </w:t>
      </w:r>
      <w:proofErr w:type="spellStart"/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doi:https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://doi.org/10.1002/msc.1085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.</w:t>
      </w:r>
    </w:p>
    <w:p w14:paraId="3EAF9044" w14:textId="77777777" w:rsidR="003A6FC0" w:rsidRPr="000B64B5" w:rsidRDefault="003A6FC0" w:rsidP="003F5811">
      <w:pPr>
        <w:pStyle w:val="ListParagraph"/>
        <w:numPr>
          <w:ilvl w:val="0"/>
          <w:numId w:val="2"/>
        </w:num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Vane, J.R. and Botting, R.M. (1998). Anti-inflammatory drugs and their mechanism of action.</w:t>
      </w:r>
      <w:r>
        <w:rPr>
          <w:rStyle w:val="apple-converted-space"/>
          <w:rFonts w:ascii="Calibri" w:hAnsi="Calibri" w:cs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hAnsi="Calibri" w:cs="Calibri"/>
          <w:i/>
          <w:iCs/>
          <w:color w:val="2C3E50"/>
          <w:sz w:val="27"/>
          <w:szCs w:val="27"/>
        </w:rPr>
        <w:t>Inflammation Research: Official Journal of the European Histamine Research Society ... [et Al.]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[online] 47 </w:t>
      </w: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Suppl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2, </w:t>
      </w:r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pp.S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78-87. </w:t>
      </w:r>
      <w:proofErr w:type="spellStart"/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doi:https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://doi.org/10.1007/s000110050284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.</w:t>
      </w:r>
    </w:p>
    <w:p w14:paraId="703E51B3" w14:textId="77777777" w:rsidR="003A6FC0" w:rsidRPr="00303E74" w:rsidRDefault="003A6FC0" w:rsidP="003F5811">
      <w:pPr>
        <w:pStyle w:val="ListParagraph"/>
        <w:numPr>
          <w:ilvl w:val="0"/>
          <w:numId w:val="2"/>
        </w:num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White, D.K., Tudor-Locke, C., Zhang, Y., Fielding, R., </w:t>
      </w: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LaValley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M., Felson, D.T., Gross, K.D., Nevitt, M.C., Lewis, C.E., </w:t>
      </w: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Torner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J. and </w:t>
      </w:r>
      <w:proofErr w:type="spell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Neogi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 T. (2014). Daily walking and the risk of incident functional limitation in knee OA: An observational study.</w:t>
      </w:r>
      <w:r>
        <w:rPr>
          <w:rStyle w:val="apple-converted-space"/>
          <w:rFonts w:ascii="Calibri" w:hAnsi="Calibri" w:cs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hAnsi="Calibri" w:cs="Calibri"/>
          <w:i/>
          <w:iCs/>
          <w:color w:val="2C3E50"/>
          <w:sz w:val="27"/>
          <w:szCs w:val="27"/>
        </w:rPr>
        <w:t>Arthritis care &amp; research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[online] 66(9), pp.1328–1336. </w:t>
      </w:r>
      <w:proofErr w:type="spellStart"/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doi:https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://doi.org/10.1002/acr.22362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.</w:t>
      </w:r>
    </w:p>
    <w:p w14:paraId="21D13E6F" w14:textId="77777777" w:rsidR="003A6FC0" w:rsidRPr="000B05F2" w:rsidRDefault="003A6FC0" w:rsidP="000D59FD">
      <w:pPr>
        <w:pStyle w:val="ListParagraph"/>
        <w:numPr>
          <w:ilvl w:val="0"/>
          <w:numId w:val="2"/>
        </w:num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Yue, L. and Berman, J. (2022). What Is Osteoarthritis?</w:t>
      </w:r>
      <w:r>
        <w:rPr>
          <w:rStyle w:val="apple-converted-space"/>
          <w:rFonts w:ascii="Calibri" w:hAnsi="Calibri" w:cs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hAnsi="Calibri" w:cs="Calibri"/>
          <w:i/>
          <w:iCs/>
          <w:color w:val="2C3E50"/>
          <w:sz w:val="27"/>
          <w:szCs w:val="27"/>
        </w:rPr>
        <w:t>JAMA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[online] 327(13), p.1300. </w:t>
      </w:r>
      <w:proofErr w:type="spellStart"/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doi:https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://doi.org/10.1001/jama.2022.1980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.</w:t>
      </w:r>
    </w:p>
    <w:p w14:paraId="7354EC48" w14:textId="77777777" w:rsidR="003A6FC0" w:rsidRPr="003A6FC0" w:rsidRDefault="003A6FC0" w:rsidP="003F5811">
      <w:pPr>
        <w:pStyle w:val="ListParagraph"/>
        <w:numPr>
          <w:ilvl w:val="0"/>
          <w:numId w:val="2"/>
        </w:num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Zhang, Y. and Jordan, J.M. (2010). Epidemiology of Osteoarthritis.</w:t>
      </w:r>
      <w:r>
        <w:rPr>
          <w:rStyle w:val="apple-converted-space"/>
          <w:rFonts w:ascii="Calibri" w:hAnsi="Calibri" w:cs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hAnsi="Calibri" w:cs="Calibri"/>
          <w:i/>
          <w:iCs/>
          <w:color w:val="2C3E50"/>
          <w:sz w:val="27"/>
          <w:szCs w:val="27"/>
        </w:rPr>
        <w:t>Clinics in Geriatric Medicine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[online] 26(3), pp.355–369. </w:t>
      </w:r>
      <w:proofErr w:type="spellStart"/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doi:https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://doi.org/10.1016/j.cger.2010.03.001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.</w:t>
      </w:r>
    </w:p>
    <w:p w14:paraId="54F6BB1E" w14:textId="77777777" w:rsidR="003F5811" w:rsidRDefault="003F5811" w:rsidP="003F5811"/>
    <w:sectPr w:rsidR="003F58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A89D3" w14:textId="77777777" w:rsidR="005222F1" w:rsidRDefault="005222F1" w:rsidP="006942B6">
      <w:r>
        <w:separator/>
      </w:r>
    </w:p>
  </w:endnote>
  <w:endnote w:type="continuationSeparator" w:id="0">
    <w:p w14:paraId="25D38DA6" w14:textId="77777777" w:rsidR="005222F1" w:rsidRDefault="005222F1" w:rsidP="00694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0C75F" w14:textId="77777777" w:rsidR="005222F1" w:rsidRDefault="005222F1" w:rsidP="006942B6">
      <w:r>
        <w:separator/>
      </w:r>
    </w:p>
  </w:footnote>
  <w:footnote w:type="continuationSeparator" w:id="0">
    <w:p w14:paraId="2AC0BB04" w14:textId="77777777" w:rsidR="005222F1" w:rsidRDefault="005222F1" w:rsidP="006942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97C57"/>
    <w:multiLevelType w:val="hybridMultilevel"/>
    <w:tmpl w:val="CDB07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B55AB5"/>
    <w:multiLevelType w:val="hybridMultilevel"/>
    <w:tmpl w:val="46E88330"/>
    <w:lvl w:ilvl="0" w:tplc="08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num w:numId="1" w16cid:durableId="1496606958">
    <w:abstractNumId w:val="1"/>
  </w:num>
  <w:num w:numId="2" w16cid:durableId="1712803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27A"/>
    <w:rsid w:val="00005806"/>
    <w:rsid w:val="00027A35"/>
    <w:rsid w:val="00057DE2"/>
    <w:rsid w:val="000635F0"/>
    <w:rsid w:val="00090D85"/>
    <w:rsid w:val="000B05F2"/>
    <w:rsid w:val="000B64B5"/>
    <w:rsid w:val="000C2571"/>
    <w:rsid w:val="000D2588"/>
    <w:rsid w:val="000D520F"/>
    <w:rsid w:val="000D59FD"/>
    <w:rsid w:val="000E305D"/>
    <w:rsid w:val="00112932"/>
    <w:rsid w:val="00113995"/>
    <w:rsid w:val="00115D0B"/>
    <w:rsid w:val="001511ED"/>
    <w:rsid w:val="0016349E"/>
    <w:rsid w:val="001723D9"/>
    <w:rsid w:val="00187957"/>
    <w:rsid w:val="00190452"/>
    <w:rsid w:val="001A289A"/>
    <w:rsid w:val="001A5383"/>
    <w:rsid w:val="001B36B6"/>
    <w:rsid w:val="001C7414"/>
    <w:rsid w:val="001E4D4E"/>
    <w:rsid w:val="001F014D"/>
    <w:rsid w:val="00201C84"/>
    <w:rsid w:val="00210E42"/>
    <w:rsid w:val="00217BC2"/>
    <w:rsid w:val="00232E5A"/>
    <w:rsid w:val="00246AF5"/>
    <w:rsid w:val="00261D85"/>
    <w:rsid w:val="00261DB1"/>
    <w:rsid w:val="00280483"/>
    <w:rsid w:val="00292ED1"/>
    <w:rsid w:val="00295FC1"/>
    <w:rsid w:val="002A1072"/>
    <w:rsid w:val="002C4EAC"/>
    <w:rsid w:val="002F01F9"/>
    <w:rsid w:val="002F6C02"/>
    <w:rsid w:val="00303E74"/>
    <w:rsid w:val="00304963"/>
    <w:rsid w:val="003165AF"/>
    <w:rsid w:val="003323A7"/>
    <w:rsid w:val="00360364"/>
    <w:rsid w:val="00360547"/>
    <w:rsid w:val="003A5A9B"/>
    <w:rsid w:val="003A6C79"/>
    <w:rsid w:val="003A6FC0"/>
    <w:rsid w:val="003C280F"/>
    <w:rsid w:val="003E21CD"/>
    <w:rsid w:val="003E7D7D"/>
    <w:rsid w:val="003F5811"/>
    <w:rsid w:val="00400449"/>
    <w:rsid w:val="00400D31"/>
    <w:rsid w:val="00406284"/>
    <w:rsid w:val="00406BB2"/>
    <w:rsid w:val="0043139B"/>
    <w:rsid w:val="00447E37"/>
    <w:rsid w:val="00461218"/>
    <w:rsid w:val="004A227A"/>
    <w:rsid w:val="004A2BA2"/>
    <w:rsid w:val="004A758F"/>
    <w:rsid w:val="004D2D41"/>
    <w:rsid w:val="004D5347"/>
    <w:rsid w:val="004D7906"/>
    <w:rsid w:val="004E1B9D"/>
    <w:rsid w:val="004F4ABD"/>
    <w:rsid w:val="00501512"/>
    <w:rsid w:val="00511518"/>
    <w:rsid w:val="00514288"/>
    <w:rsid w:val="005222F1"/>
    <w:rsid w:val="00562B63"/>
    <w:rsid w:val="00566D8B"/>
    <w:rsid w:val="00592A24"/>
    <w:rsid w:val="005A331D"/>
    <w:rsid w:val="005A6B28"/>
    <w:rsid w:val="005A6B90"/>
    <w:rsid w:val="005B0ABF"/>
    <w:rsid w:val="005B4ACC"/>
    <w:rsid w:val="005C766B"/>
    <w:rsid w:val="005E1566"/>
    <w:rsid w:val="005F3453"/>
    <w:rsid w:val="005F62D5"/>
    <w:rsid w:val="006024E6"/>
    <w:rsid w:val="00613B16"/>
    <w:rsid w:val="00657043"/>
    <w:rsid w:val="0068369E"/>
    <w:rsid w:val="006942B6"/>
    <w:rsid w:val="006B7D1B"/>
    <w:rsid w:val="006D134E"/>
    <w:rsid w:val="006D4E8F"/>
    <w:rsid w:val="006E3CD0"/>
    <w:rsid w:val="006E4496"/>
    <w:rsid w:val="006E44DB"/>
    <w:rsid w:val="00703E35"/>
    <w:rsid w:val="00711133"/>
    <w:rsid w:val="00713FF8"/>
    <w:rsid w:val="00720A25"/>
    <w:rsid w:val="00732CB0"/>
    <w:rsid w:val="00737276"/>
    <w:rsid w:val="0074270E"/>
    <w:rsid w:val="00743385"/>
    <w:rsid w:val="00775FC0"/>
    <w:rsid w:val="007C40A3"/>
    <w:rsid w:val="007D4CAC"/>
    <w:rsid w:val="007E5312"/>
    <w:rsid w:val="00823CA0"/>
    <w:rsid w:val="00830049"/>
    <w:rsid w:val="00835A6F"/>
    <w:rsid w:val="00841BBD"/>
    <w:rsid w:val="0085171B"/>
    <w:rsid w:val="00872865"/>
    <w:rsid w:val="00874FE1"/>
    <w:rsid w:val="00881A5C"/>
    <w:rsid w:val="008A2EB5"/>
    <w:rsid w:val="008D72AC"/>
    <w:rsid w:val="008E17D8"/>
    <w:rsid w:val="008E18FE"/>
    <w:rsid w:val="008E7B9D"/>
    <w:rsid w:val="008F1A26"/>
    <w:rsid w:val="00910FBF"/>
    <w:rsid w:val="00923760"/>
    <w:rsid w:val="00930046"/>
    <w:rsid w:val="00933288"/>
    <w:rsid w:val="00964E75"/>
    <w:rsid w:val="009912EE"/>
    <w:rsid w:val="009964FA"/>
    <w:rsid w:val="009A2243"/>
    <w:rsid w:val="009A37C3"/>
    <w:rsid w:val="009A5C8D"/>
    <w:rsid w:val="009C1A90"/>
    <w:rsid w:val="009D60F4"/>
    <w:rsid w:val="00A14AB1"/>
    <w:rsid w:val="00A168DA"/>
    <w:rsid w:val="00A2791D"/>
    <w:rsid w:val="00A425A4"/>
    <w:rsid w:val="00A62288"/>
    <w:rsid w:val="00A66779"/>
    <w:rsid w:val="00A8769C"/>
    <w:rsid w:val="00A87E0C"/>
    <w:rsid w:val="00AA5293"/>
    <w:rsid w:val="00AE2979"/>
    <w:rsid w:val="00AE3C3F"/>
    <w:rsid w:val="00B0054C"/>
    <w:rsid w:val="00B2455A"/>
    <w:rsid w:val="00B46DFB"/>
    <w:rsid w:val="00B52A46"/>
    <w:rsid w:val="00B62171"/>
    <w:rsid w:val="00B7059F"/>
    <w:rsid w:val="00BA3299"/>
    <w:rsid w:val="00BA3DBD"/>
    <w:rsid w:val="00BA7F36"/>
    <w:rsid w:val="00BB042A"/>
    <w:rsid w:val="00C06B76"/>
    <w:rsid w:val="00C41C58"/>
    <w:rsid w:val="00C426EB"/>
    <w:rsid w:val="00C45384"/>
    <w:rsid w:val="00C46EBE"/>
    <w:rsid w:val="00C511F9"/>
    <w:rsid w:val="00C5693D"/>
    <w:rsid w:val="00C643E2"/>
    <w:rsid w:val="00C802A8"/>
    <w:rsid w:val="00C80CEE"/>
    <w:rsid w:val="00CA3507"/>
    <w:rsid w:val="00CA38F8"/>
    <w:rsid w:val="00CA545E"/>
    <w:rsid w:val="00CC2BF0"/>
    <w:rsid w:val="00CD3E3C"/>
    <w:rsid w:val="00CE046A"/>
    <w:rsid w:val="00CE0D6B"/>
    <w:rsid w:val="00CF0380"/>
    <w:rsid w:val="00CF3373"/>
    <w:rsid w:val="00CF61EA"/>
    <w:rsid w:val="00D00E14"/>
    <w:rsid w:val="00D04E3F"/>
    <w:rsid w:val="00D1120F"/>
    <w:rsid w:val="00D43C36"/>
    <w:rsid w:val="00D47B6A"/>
    <w:rsid w:val="00D60D6C"/>
    <w:rsid w:val="00D6407F"/>
    <w:rsid w:val="00D6430E"/>
    <w:rsid w:val="00DA1EC0"/>
    <w:rsid w:val="00DD11A3"/>
    <w:rsid w:val="00E06B9B"/>
    <w:rsid w:val="00E42EAC"/>
    <w:rsid w:val="00E54275"/>
    <w:rsid w:val="00E74BE8"/>
    <w:rsid w:val="00E7743A"/>
    <w:rsid w:val="00E83700"/>
    <w:rsid w:val="00E83D67"/>
    <w:rsid w:val="00EA00B3"/>
    <w:rsid w:val="00EA16FE"/>
    <w:rsid w:val="00EA6674"/>
    <w:rsid w:val="00EB2525"/>
    <w:rsid w:val="00EB4443"/>
    <w:rsid w:val="00ED0229"/>
    <w:rsid w:val="00EE5733"/>
    <w:rsid w:val="00EE6982"/>
    <w:rsid w:val="00EF7C1A"/>
    <w:rsid w:val="00F0681D"/>
    <w:rsid w:val="00F20799"/>
    <w:rsid w:val="00F24A19"/>
    <w:rsid w:val="00F41CA9"/>
    <w:rsid w:val="00F5324D"/>
    <w:rsid w:val="00F61FDA"/>
    <w:rsid w:val="00F855AA"/>
    <w:rsid w:val="00F91B03"/>
    <w:rsid w:val="00FA1F66"/>
    <w:rsid w:val="00FB0348"/>
    <w:rsid w:val="00FB1982"/>
    <w:rsid w:val="00FD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DD30CF"/>
  <w15:chartTrackingRefBased/>
  <w15:docId w15:val="{2951B406-C3A5-4A4A-919A-05CA4D60A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4FA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64FA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D59FD"/>
  </w:style>
  <w:style w:type="paragraph" w:styleId="Header">
    <w:name w:val="header"/>
    <w:basedOn w:val="Normal"/>
    <w:link w:val="HeaderChar"/>
    <w:uiPriority w:val="99"/>
    <w:unhideWhenUsed/>
    <w:rsid w:val="006942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42B6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942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42B6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93328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332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ciencedirect.com/topics/medicine-and-dentistry/hip-arthroplas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5</Pages>
  <Words>1988</Words>
  <Characters>11336</Characters>
  <Application>Microsoft Office Word</Application>
  <DocSecurity>0</DocSecurity>
  <Lines>94</Lines>
  <Paragraphs>26</Paragraphs>
  <ScaleCrop>false</ScaleCrop>
  <Company/>
  <LinksUpToDate>false</LinksUpToDate>
  <CharactersWithSpaces>13298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Iestyn Wood (2307863)</dc:creator>
  <cp:keywords/>
  <dc:description/>
  <cp:lastModifiedBy>Iestyn Wood (2307863)</cp:lastModifiedBy>
  <cp:revision>208</cp:revision>
  <dcterms:created xsi:type="dcterms:W3CDTF">2024-04-18T08:04:00Z</dcterms:created>
  <dcterms:modified xsi:type="dcterms:W3CDTF">2024-04-22T22:32:00Z</dcterms:modified>
</cp:coreProperties>
</file>