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A6A022" w14:textId="75366C55" w:rsidR="69AA7FDB" w:rsidRDefault="69AA7FDB" w:rsidP="69AA7FDB">
      <w:pPr>
        <w:spacing w:line="480" w:lineRule="auto"/>
        <w:ind w:left="720" w:hanging="720"/>
        <w:jc w:val="center"/>
        <w:rPr>
          <w:rFonts w:ascii="Calibri" w:eastAsia="Calibri" w:hAnsi="Calibri" w:cs="Calibri"/>
          <w:sz w:val="28"/>
          <w:szCs w:val="28"/>
          <w:u w:val="single"/>
        </w:rPr>
      </w:pPr>
      <w:r w:rsidRPr="69AA7FDB">
        <w:rPr>
          <w:rFonts w:ascii="Calibri" w:eastAsia="Calibri" w:hAnsi="Calibri" w:cs="Calibri"/>
          <w:sz w:val="28"/>
          <w:szCs w:val="28"/>
          <w:u w:val="single"/>
        </w:rPr>
        <w:t>Critically discuss the extent to which psychological characteristics predict</w:t>
      </w:r>
    </w:p>
    <w:p w14:paraId="3770FC0D" w14:textId="7CCB5DB8" w:rsidR="69AA7FDB" w:rsidRDefault="69AA7FDB" w:rsidP="69AA7FDB">
      <w:pPr>
        <w:spacing w:line="480" w:lineRule="auto"/>
        <w:ind w:left="720" w:hanging="720"/>
        <w:jc w:val="center"/>
        <w:rPr>
          <w:rFonts w:ascii="Calibri" w:eastAsia="Calibri" w:hAnsi="Calibri" w:cs="Calibri"/>
          <w:sz w:val="28"/>
          <w:szCs w:val="28"/>
          <w:u w:val="single"/>
        </w:rPr>
      </w:pPr>
      <w:r w:rsidRPr="69AA7FDB">
        <w:rPr>
          <w:rFonts w:ascii="Calibri" w:eastAsia="Calibri" w:hAnsi="Calibri" w:cs="Calibri"/>
          <w:sz w:val="28"/>
          <w:szCs w:val="28"/>
          <w:u w:val="single"/>
        </w:rPr>
        <w:t>successful leadership in the workplace.</w:t>
      </w:r>
    </w:p>
    <w:p w14:paraId="29910CB7" w14:textId="77777777" w:rsidR="00F25900" w:rsidRDefault="69AA7FDB" w:rsidP="005B7FDB">
      <w:pPr>
        <w:spacing w:line="480" w:lineRule="auto"/>
        <w:ind w:firstLine="720"/>
        <w:rPr>
          <w:rFonts w:eastAsia="Calibri" w:cstheme="minorHAnsi"/>
          <w:sz w:val="24"/>
          <w:szCs w:val="24"/>
        </w:rPr>
      </w:pPr>
      <w:r w:rsidRPr="00FD6737">
        <w:rPr>
          <w:rFonts w:eastAsia="Calibri" w:cstheme="minorHAnsi"/>
          <w:sz w:val="24"/>
          <w:szCs w:val="24"/>
        </w:rPr>
        <w:t>This essay will outline how certain psychological characteristics predict and therefore lead to successful leadership formations in the workplace.</w:t>
      </w:r>
      <w:r w:rsidR="00914709" w:rsidRPr="00FD6737">
        <w:rPr>
          <w:rFonts w:eastAsia="Calibri" w:cstheme="minorHAnsi"/>
          <w:sz w:val="24"/>
          <w:szCs w:val="24"/>
        </w:rPr>
        <w:t xml:space="preserve"> Leadership can be defined as </w:t>
      </w:r>
      <w:r w:rsidR="00DB5EBE" w:rsidRPr="00FD6737">
        <w:rPr>
          <w:rFonts w:eastAsia="Calibri" w:cstheme="minorHAnsi"/>
          <w:sz w:val="24"/>
          <w:szCs w:val="24"/>
        </w:rPr>
        <w:t>‘’</w:t>
      </w:r>
      <w:r w:rsidR="00DB5EBE" w:rsidRPr="00FD6737">
        <w:rPr>
          <w:rFonts w:cstheme="minorHAnsi"/>
          <w:sz w:val="24"/>
          <w:szCs w:val="24"/>
        </w:rPr>
        <w:t>the ability of an individual to influence, motivate, and enable others to contribute towards the effectiveness and success of the organisation of which they are members”</w:t>
      </w:r>
      <w:r w:rsidRPr="00FD6737">
        <w:rPr>
          <w:rFonts w:eastAsia="Calibri" w:cstheme="minorHAnsi"/>
          <w:sz w:val="24"/>
          <w:szCs w:val="24"/>
        </w:rPr>
        <w:t xml:space="preserve"> </w:t>
      </w:r>
      <w:r w:rsidR="00DB5EBE" w:rsidRPr="00FD6737">
        <w:rPr>
          <w:rFonts w:eastAsia="Calibri" w:cstheme="minorHAnsi"/>
          <w:sz w:val="24"/>
          <w:szCs w:val="24"/>
        </w:rPr>
        <w:t>(House et al, 2004). Leader’s are those who are chosen to take charge of a group of people,</w:t>
      </w:r>
      <w:r w:rsidR="00CA0D56" w:rsidRPr="00FD6737">
        <w:rPr>
          <w:rFonts w:eastAsia="Calibri" w:cstheme="minorHAnsi"/>
          <w:sz w:val="24"/>
          <w:szCs w:val="24"/>
        </w:rPr>
        <w:t xml:space="preserve"> an</w:t>
      </w:r>
      <w:r w:rsidR="00DB5EBE" w:rsidRPr="00FD6737">
        <w:rPr>
          <w:rFonts w:eastAsia="Calibri" w:cstheme="minorHAnsi"/>
          <w:sz w:val="24"/>
          <w:szCs w:val="24"/>
        </w:rPr>
        <w:t xml:space="preserve"> event or </w:t>
      </w:r>
      <w:r w:rsidR="00CA0D56" w:rsidRPr="00FD6737">
        <w:rPr>
          <w:rFonts w:eastAsia="Calibri" w:cstheme="minorHAnsi"/>
          <w:sz w:val="24"/>
          <w:szCs w:val="24"/>
        </w:rPr>
        <w:t xml:space="preserve">a general </w:t>
      </w:r>
      <w:r w:rsidR="00DB5EBE" w:rsidRPr="00FD6737">
        <w:rPr>
          <w:rFonts w:eastAsia="Calibri" w:cstheme="minorHAnsi"/>
          <w:sz w:val="24"/>
          <w:szCs w:val="24"/>
        </w:rPr>
        <w:t xml:space="preserve">situation. The successfulness of a leader all depends upon their traits, and if they </w:t>
      </w:r>
      <w:proofErr w:type="gramStart"/>
      <w:r w:rsidR="00DB5EBE" w:rsidRPr="00FD6737">
        <w:rPr>
          <w:rFonts w:eastAsia="Calibri" w:cstheme="minorHAnsi"/>
          <w:sz w:val="24"/>
          <w:szCs w:val="24"/>
        </w:rPr>
        <w:t>have the ability to</w:t>
      </w:r>
      <w:proofErr w:type="gramEnd"/>
      <w:r w:rsidR="00DB5EBE" w:rsidRPr="00FD6737">
        <w:rPr>
          <w:rFonts w:eastAsia="Calibri" w:cstheme="minorHAnsi"/>
          <w:sz w:val="24"/>
          <w:szCs w:val="24"/>
        </w:rPr>
        <w:t xml:space="preserve"> command a room and make a positive difference</w:t>
      </w:r>
      <w:r w:rsidR="00CA0D56" w:rsidRPr="00FD6737">
        <w:rPr>
          <w:rFonts w:eastAsia="Calibri" w:cstheme="minorHAnsi"/>
          <w:sz w:val="24"/>
          <w:szCs w:val="24"/>
        </w:rPr>
        <w:t>,</w:t>
      </w:r>
      <w:r w:rsidR="00DB5EBE" w:rsidRPr="00FD6737">
        <w:rPr>
          <w:rFonts w:eastAsia="Calibri" w:cstheme="minorHAnsi"/>
          <w:sz w:val="24"/>
          <w:szCs w:val="24"/>
        </w:rPr>
        <w:t xml:space="preserve"> with their platform. Not all ‘leaders’ are physically chosen, </w:t>
      </w:r>
      <w:r w:rsidR="00CA0D56" w:rsidRPr="00FD6737">
        <w:rPr>
          <w:rFonts w:eastAsia="Calibri" w:cstheme="minorHAnsi"/>
          <w:sz w:val="24"/>
          <w:szCs w:val="24"/>
        </w:rPr>
        <w:t>though</w:t>
      </w:r>
      <w:r w:rsidR="00DB5EBE" w:rsidRPr="00FD6737">
        <w:rPr>
          <w:rFonts w:eastAsia="Calibri" w:cstheme="minorHAnsi"/>
          <w:sz w:val="24"/>
          <w:szCs w:val="24"/>
        </w:rPr>
        <w:t xml:space="preserve">, often there is just a natural emergence of authority from the individual who is either most confident or has a set structure in mind for </w:t>
      </w:r>
      <w:r w:rsidR="00942F4A" w:rsidRPr="00FD6737">
        <w:rPr>
          <w:rFonts w:eastAsia="Calibri" w:cstheme="minorHAnsi"/>
          <w:sz w:val="24"/>
          <w:szCs w:val="24"/>
        </w:rPr>
        <w:t>success within a s</w:t>
      </w:r>
      <w:r w:rsidR="002514EF" w:rsidRPr="00FD6737">
        <w:rPr>
          <w:rFonts w:eastAsia="Calibri" w:cstheme="minorHAnsi"/>
          <w:sz w:val="24"/>
          <w:szCs w:val="24"/>
        </w:rPr>
        <w:t>ituation</w:t>
      </w:r>
      <w:r w:rsidR="00DB5EBE" w:rsidRPr="00FD6737">
        <w:rPr>
          <w:rFonts w:eastAsia="Calibri" w:cstheme="minorHAnsi"/>
          <w:sz w:val="24"/>
          <w:szCs w:val="24"/>
        </w:rPr>
        <w:t>.</w:t>
      </w:r>
      <w:r w:rsidR="00CA0D56" w:rsidRPr="00FD6737">
        <w:rPr>
          <w:rFonts w:eastAsia="Calibri" w:cstheme="minorHAnsi"/>
          <w:sz w:val="24"/>
          <w:szCs w:val="24"/>
        </w:rPr>
        <w:t xml:space="preserve"> Those who are engaging with this individual will </w:t>
      </w:r>
      <w:r w:rsidR="002514EF" w:rsidRPr="00FD6737">
        <w:rPr>
          <w:rFonts w:eastAsia="Calibri" w:cstheme="minorHAnsi"/>
          <w:sz w:val="24"/>
          <w:szCs w:val="24"/>
        </w:rPr>
        <w:t xml:space="preserve">naturally </w:t>
      </w:r>
      <w:r w:rsidR="00CA0D56" w:rsidRPr="00FD6737">
        <w:rPr>
          <w:rFonts w:eastAsia="Calibri" w:cstheme="minorHAnsi"/>
          <w:sz w:val="24"/>
          <w:szCs w:val="24"/>
        </w:rPr>
        <w:t>gravitate to follow them as they feel they have the best ideas for success.</w:t>
      </w:r>
      <w:r w:rsidR="00DB5EBE" w:rsidRPr="00FD6737">
        <w:rPr>
          <w:rFonts w:eastAsia="Calibri" w:cstheme="minorHAnsi"/>
          <w:sz w:val="24"/>
          <w:szCs w:val="24"/>
        </w:rPr>
        <w:t xml:space="preserve"> One of the main </w:t>
      </w:r>
      <w:r w:rsidR="00CA0D56" w:rsidRPr="00FD6737">
        <w:rPr>
          <w:rFonts w:eastAsia="Calibri" w:cstheme="minorHAnsi"/>
          <w:sz w:val="24"/>
          <w:szCs w:val="24"/>
        </w:rPr>
        <w:t xml:space="preserve">traits a leader is often thought to have is competence but they </w:t>
      </w:r>
      <w:r w:rsidR="002514EF" w:rsidRPr="00FD6737">
        <w:rPr>
          <w:rFonts w:eastAsia="Calibri" w:cstheme="minorHAnsi"/>
          <w:sz w:val="24"/>
          <w:szCs w:val="24"/>
        </w:rPr>
        <w:t xml:space="preserve">also, </w:t>
      </w:r>
      <w:r w:rsidR="00CA0D56" w:rsidRPr="00FD6737">
        <w:rPr>
          <w:rFonts w:eastAsia="Calibri" w:cstheme="minorHAnsi"/>
          <w:sz w:val="24"/>
          <w:szCs w:val="24"/>
        </w:rPr>
        <w:t>generally</w:t>
      </w:r>
      <w:r w:rsidR="002514EF" w:rsidRPr="00FD6737">
        <w:rPr>
          <w:rFonts w:eastAsia="Calibri" w:cstheme="minorHAnsi"/>
          <w:sz w:val="24"/>
          <w:szCs w:val="24"/>
        </w:rPr>
        <w:t>,</w:t>
      </w:r>
      <w:r w:rsidR="00CA0D56" w:rsidRPr="00FD6737">
        <w:rPr>
          <w:rFonts w:eastAsia="Calibri" w:cstheme="minorHAnsi"/>
          <w:sz w:val="24"/>
          <w:szCs w:val="24"/>
        </w:rPr>
        <w:t xml:space="preserve"> score higher on dominance than non-leaders. This can be both positive and negative depending on how the dominance is used, as opposed to abused.</w:t>
      </w:r>
      <w:r w:rsidR="00A50BE1" w:rsidRPr="00FD6737">
        <w:rPr>
          <w:rFonts w:eastAsia="Calibri" w:cstheme="minorHAnsi"/>
          <w:sz w:val="24"/>
          <w:szCs w:val="24"/>
        </w:rPr>
        <w:t xml:space="preserve"> </w:t>
      </w:r>
      <w:r w:rsidR="007E0854" w:rsidRPr="00FD6737">
        <w:rPr>
          <w:rFonts w:eastAsia="Calibri" w:cstheme="minorHAnsi"/>
          <w:sz w:val="24"/>
          <w:szCs w:val="24"/>
        </w:rPr>
        <w:t>Applying dominance to a situation which needs control is what is needed but can also negatively impact the outcome, regarding how the power is used in terms of force or reasoning etc. One must be confident and calm as leading any type of situation requires an equal voice of reaso</w:t>
      </w:r>
      <w:r w:rsidR="002514EF" w:rsidRPr="00FD6737">
        <w:rPr>
          <w:rFonts w:eastAsia="Calibri" w:cstheme="minorHAnsi"/>
          <w:sz w:val="24"/>
          <w:szCs w:val="24"/>
        </w:rPr>
        <w:t>n</w:t>
      </w:r>
      <w:r w:rsidR="007E0854" w:rsidRPr="00FD6737">
        <w:rPr>
          <w:rFonts w:eastAsia="Calibri" w:cstheme="minorHAnsi"/>
          <w:sz w:val="24"/>
          <w:szCs w:val="24"/>
        </w:rPr>
        <w:t xml:space="preserve">, to propose the best plan of action. This being why </w:t>
      </w:r>
      <w:r w:rsidR="005B7FDB" w:rsidRPr="00FD6737">
        <w:rPr>
          <w:rFonts w:eastAsia="Calibri" w:cstheme="minorHAnsi"/>
          <w:sz w:val="24"/>
          <w:szCs w:val="24"/>
        </w:rPr>
        <w:t>leaders</w:t>
      </w:r>
      <w:r w:rsidR="007E0854" w:rsidRPr="00FD6737">
        <w:rPr>
          <w:rFonts w:eastAsia="Calibri" w:cstheme="minorHAnsi"/>
          <w:sz w:val="24"/>
          <w:szCs w:val="24"/>
        </w:rPr>
        <w:t xml:space="preserve"> are listened to, most of the time, as they put forward a very strong argument backed</w:t>
      </w:r>
      <w:r w:rsidR="005B7FDB" w:rsidRPr="00FD6737">
        <w:rPr>
          <w:rFonts w:eastAsia="Calibri" w:cstheme="minorHAnsi"/>
          <w:sz w:val="24"/>
          <w:szCs w:val="24"/>
        </w:rPr>
        <w:t xml:space="preserve"> up by strong facts.</w:t>
      </w:r>
      <w:r w:rsidR="00FD6737">
        <w:rPr>
          <w:rFonts w:eastAsia="Calibri" w:cstheme="minorHAnsi"/>
          <w:sz w:val="24"/>
          <w:szCs w:val="24"/>
        </w:rPr>
        <w:t xml:space="preserve"> </w:t>
      </w:r>
    </w:p>
    <w:p w14:paraId="16536194" w14:textId="7727951C" w:rsidR="69AA7FDB" w:rsidRPr="00FD6737" w:rsidRDefault="00FD6737" w:rsidP="005B7FDB">
      <w:pPr>
        <w:spacing w:line="480" w:lineRule="auto"/>
        <w:ind w:firstLine="720"/>
        <w:rPr>
          <w:rFonts w:eastAsia="Calibri" w:cstheme="minorHAnsi"/>
          <w:sz w:val="24"/>
          <w:szCs w:val="24"/>
        </w:rPr>
      </w:pPr>
      <w:r>
        <w:rPr>
          <w:rFonts w:eastAsia="Calibri" w:cstheme="minorHAnsi"/>
          <w:sz w:val="24"/>
          <w:szCs w:val="24"/>
        </w:rPr>
        <w:t xml:space="preserve">Any leader who is queried and </w:t>
      </w:r>
      <w:r w:rsidR="00F25900">
        <w:rPr>
          <w:rFonts w:eastAsia="Calibri" w:cstheme="minorHAnsi"/>
          <w:sz w:val="24"/>
          <w:szCs w:val="24"/>
        </w:rPr>
        <w:t>cannot argue their reasons to an audience, however large, is not a strong leader who will be listened to readily.</w:t>
      </w:r>
    </w:p>
    <w:p w14:paraId="49AB68A2" w14:textId="58156B90" w:rsidR="003153E6" w:rsidRDefault="003153E6" w:rsidP="005B7FDB">
      <w:pPr>
        <w:spacing w:line="480" w:lineRule="auto"/>
        <w:ind w:firstLine="720"/>
        <w:rPr>
          <w:rFonts w:ascii="Calibri" w:eastAsia="Calibri" w:hAnsi="Calibri" w:cs="Calibri"/>
          <w:sz w:val="24"/>
          <w:szCs w:val="28"/>
        </w:rPr>
      </w:pPr>
      <w:r>
        <w:rPr>
          <w:rFonts w:ascii="Calibri" w:eastAsia="Calibri" w:hAnsi="Calibri" w:cs="Calibri"/>
          <w:sz w:val="24"/>
          <w:szCs w:val="28"/>
        </w:rPr>
        <w:lastRenderedPageBreak/>
        <w:t xml:space="preserve">Whilst considering the type of leadership styles is important, the background </w:t>
      </w:r>
      <w:r w:rsidR="002514EF">
        <w:rPr>
          <w:rFonts w:ascii="Calibri" w:eastAsia="Calibri" w:hAnsi="Calibri" w:cs="Calibri"/>
          <w:sz w:val="24"/>
          <w:szCs w:val="28"/>
        </w:rPr>
        <w:t>as to how an individual formulates such successful leadership styles</w:t>
      </w:r>
      <w:r>
        <w:rPr>
          <w:rFonts w:ascii="Calibri" w:eastAsia="Calibri" w:hAnsi="Calibri" w:cs="Calibri"/>
          <w:sz w:val="24"/>
          <w:szCs w:val="28"/>
        </w:rPr>
        <w:t xml:space="preserve"> (psychological characteristics) and how this impacts leadership</w:t>
      </w:r>
      <w:r w:rsidR="002514EF">
        <w:rPr>
          <w:rFonts w:ascii="Calibri" w:eastAsia="Calibri" w:hAnsi="Calibri" w:cs="Calibri"/>
          <w:sz w:val="24"/>
          <w:szCs w:val="28"/>
        </w:rPr>
        <w:t xml:space="preserve"> itself</w:t>
      </w:r>
      <w:r>
        <w:rPr>
          <w:rFonts w:ascii="Calibri" w:eastAsia="Calibri" w:hAnsi="Calibri" w:cs="Calibri"/>
          <w:sz w:val="24"/>
          <w:szCs w:val="28"/>
        </w:rPr>
        <w:t xml:space="preserve"> is just as important. This </w:t>
      </w:r>
      <w:r w:rsidR="00DD2B8F">
        <w:rPr>
          <w:rFonts w:ascii="Calibri" w:eastAsia="Calibri" w:hAnsi="Calibri" w:cs="Calibri"/>
          <w:sz w:val="24"/>
          <w:szCs w:val="28"/>
        </w:rPr>
        <w:t>essay will focus on this with relation to the work place. One psychological characteristic</w:t>
      </w:r>
      <w:r w:rsidR="00AE0841">
        <w:rPr>
          <w:rFonts w:ascii="Calibri" w:eastAsia="Calibri" w:hAnsi="Calibri" w:cs="Calibri"/>
          <w:sz w:val="24"/>
          <w:szCs w:val="28"/>
        </w:rPr>
        <w:t xml:space="preserve"> recognised to </w:t>
      </w:r>
      <w:r w:rsidR="002514EF">
        <w:rPr>
          <w:rFonts w:ascii="Calibri" w:eastAsia="Calibri" w:hAnsi="Calibri" w:cs="Calibri"/>
          <w:sz w:val="24"/>
          <w:szCs w:val="28"/>
        </w:rPr>
        <w:t>positively</w:t>
      </w:r>
      <w:r w:rsidR="00AE0841">
        <w:rPr>
          <w:rFonts w:ascii="Calibri" w:eastAsia="Calibri" w:hAnsi="Calibri" w:cs="Calibri"/>
          <w:sz w:val="24"/>
          <w:szCs w:val="28"/>
        </w:rPr>
        <w:t xml:space="preserve"> impact leadership at work, and ultimately the success of an organisation,</w:t>
      </w:r>
      <w:r w:rsidR="00DD2B8F">
        <w:rPr>
          <w:rFonts w:ascii="Calibri" w:eastAsia="Calibri" w:hAnsi="Calibri" w:cs="Calibri"/>
          <w:sz w:val="24"/>
          <w:szCs w:val="28"/>
        </w:rPr>
        <w:t xml:space="preserve"> is emotional intelligence</w:t>
      </w:r>
      <w:r w:rsidR="00AE0841">
        <w:rPr>
          <w:rFonts w:ascii="Calibri" w:eastAsia="Calibri" w:hAnsi="Calibri" w:cs="Calibri"/>
          <w:sz w:val="24"/>
          <w:szCs w:val="28"/>
        </w:rPr>
        <w:t xml:space="preserve"> (Macaleer et al, 2002)</w:t>
      </w:r>
      <w:r w:rsidR="00462DFF">
        <w:rPr>
          <w:rFonts w:ascii="Calibri" w:eastAsia="Calibri" w:hAnsi="Calibri" w:cs="Calibri"/>
          <w:sz w:val="24"/>
          <w:szCs w:val="28"/>
        </w:rPr>
        <w:t>.</w:t>
      </w:r>
      <w:r w:rsidR="005C6439">
        <w:rPr>
          <w:rFonts w:ascii="Calibri" w:eastAsia="Calibri" w:hAnsi="Calibri" w:cs="Calibri"/>
          <w:sz w:val="24"/>
          <w:szCs w:val="28"/>
        </w:rPr>
        <w:t xml:space="preserve"> Dr Dreyfus defined emotional intelligence as a noncognitive intelligence, which allows an individual to adapt, understand others and generally cope better. This characteristic could potentially lead to successful leadership in the work place as individuals tend to respond more to those who relate and understand them on a real and emotional level. Having this characteristic allows for the individual to be able to </w:t>
      </w:r>
      <w:r w:rsidR="00C835A6">
        <w:rPr>
          <w:rFonts w:ascii="Calibri" w:eastAsia="Calibri" w:hAnsi="Calibri" w:cs="Calibri"/>
          <w:sz w:val="24"/>
          <w:szCs w:val="28"/>
        </w:rPr>
        <w:t>respect their workers and partners alike, equally. The morale of the work force should</w:t>
      </w:r>
      <w:r w:rsidR="002514EF">
        <w:rPr>
          <w:rFonts w:ascii="Calibri" w:eastAsia="Calibri" w:hAnsi="Calibri" w:cs="Calibri"/>
          <w:sz w:val="24"/>
          <w:szCs w:val="28"/>
        </w:rPr>
        <w:t xml:space="preserve"> </w:t>
      </w:r>
      <w:r w:rsidR="00F25900">
        <w:rPr>
          <w:rFonts w:ascii="Calibri" w:eastAsia="Calibri" w:hAnsi="Calibri" w:cs="Calibri"/>
          <w:sz w:val="24"/>
          <w:szCs w:val="28"/>
        </w:rPr>
        <w:t>ultimately increase</w:t>
      </w:r>
      <w:r w:rsidR="00C835A6">
        <w:rPr>
          <w:rFonts w:ascii="Calibri" w:eastAsia="Calibri" w:hAnsi="Calibri" w:cs="Calibri"/>
          <w:sz w:val="24"/>
          <w:szCs w:val="28"/>
        </w:rPr>
        <w:t xml:space="preserve"> with a leader who understands the needs of them and offers rewards or incentives in favour of them working hard (Macaleer et al, 2002).</w:t>
      </w:r>
    </w:p>
    <w:p w14:paraId="113FCD9E" w14:textId="7CAEF14A" w:rsidR="002514EF" w:rsidRDefault="00C835A6" w:rsidP="005B7FDB">
      <w:pPr>
        <w:spacing w:line="480" w:lineRule="auto"/>
        <w:ind w:firstLine="720"/>
        <w:rPr>
          <w:rFonts w:ascii="Calibri" w:eastAsia="Calibri" w:hAnsi="Calibri" w:cs="Calibri"/>
          <w:sz w:val="24"/>
          <w:szCs w:val="28"/>
        </w:rPr>
      </w:pPr>
      <w:r>
        <w:rPr>
          <w:rFonts w:ascii="Calibri" w:eastAsia="Calibri" w:hAnsi="Calibri" w:cs="Calibri"/>
          <w:sz w:val="24"/>
          <w:szCs w:val="28"/>
        </w:rPr>
        <w:t xml:space="preserve">Having a leader who just demands dominance and doesn’t respect their </w:t>
      </w:r>
      <w:r w:rsidR="002878B3">
        <w:rPr>
          <w:rFonts w:ascii="Calibri" w:eastAsia="Calibri" w:hAnsi="Calibri" w:cs="Calibri"/>
          <w:sz w:val="24"/>
          <w:szCs w:val="28"/>
        </w:rPr>
        <w:t xml:space="preserve">workers will not reap the best outcomes in </w:t>
      </w:r>
      <w:r w:rsidR="002514EF">
        <w:rPr>
          <w:rFonts w:ascii="Calibri" w:eastAsia="Calibri" w:hAnsi="Calibri" w:cs="Calibri"/>
          <w:sz w:val="24"/>
          <w:szCs w:val="28"/>
        </w:rPr>
        <w:t>a</w:t>
      </w:r>
      <w:r w:rsidR="002878B3">
        <w:rPr>
          <w:rFonts w:ascii="Calibri" w:eastAsia="Calibri" w:hAnsi="Calibri" w:cs="Calibri"/>
          <w:sz w:val="24"/>
          <w:szCs w:val="28"/>
        </w:rPr>
        <w:t xml:space="preserve"> business. A poor rapport amongst a team is a recipe for a negative outcome. Having a high level of emotional intelligence would work very much so in the favour of the leader for these precise reasons, workers respond when respected (Goleman, 2003). Combining this with a </w:t>
      </w:r>
      <w:r w:rsidR="00E23AA9">
        <w:rPr>
          <w:rFonts w:ascii="Calibri" w:eastAsia="Calibri" w:hAnsi="Calibri" w:cs="Calibri"/>
          <w:sz w:val="24"/>
          <w:szCs w:val="28"/>
        </w:rPr>
        <w:t>high-level</w:t>
      </w:r>
      <w:r w:rsidR="002878B3">
        <w:rPr>
          <w:rFonts w:ascii="Calibri" w:eastAsia="Calibri" w:hAnsi="Calibri" w:cs="Calibri"/>
          <w:sz w:val="24"/>
          <w:szCs w:val="28"/>
        </w:rPr>
        <w:t xml:space="preserve"> IQ results in an individual who knows how to be</w:t>
      </w:r>
      <w:r w:rsidR="00E23AA9">
        <w:rPr>
          <w:rFonts w:ascii="Calibri" w:eastAsia="Calibri" w:hAnsi="Calibri" w:cs="Calibri"/>
          <w:sz w:val="24"/>
          <w:szCs w:val="28"/>
        </w:rPr>
        <w:t xml:space="preserve"> empathetic and motivated. </w:t>
      </w:r>
      <w:r w:rsidR="008A5120">
        <w:rPr>
          <w:rFonts w:ascii="Calibri" w:eastAsia="Calibri" w:hAnsi="Calibri" w:cs="Calibri"/>
          <w:sz w:val="24"/>
          <w:szCs w:val="28"/>
        </w:rPr>
        <w:t xml:space="preserve">When having an empathetic leader to follow, the employees are more likely to commit themselves to that organisation, as they form bonds and unity (Skinner and Spurgeon, 2005). </w:t>
      </w:r>
      <w:r w:rsidR="00E23AA9">
        <w:rPr>
          <w:rFonts w:ascii="Calibri" w:eastAsia="Calibri" w:hAnsi="Calibri" w:cs="Calibri"/>
          <w:sz w:val="24"/>
          <w:szCs w:val="28"/>
        </w:rPr>
        <w:t>These</w:t>
      </w:r>
      <w:r w:rsidR="008A5120">
        <w:rPr>
          <w:rFonts w:ascii="Calibri" w:eastAsia="Calibri" w:hAnsi="Calibri" w:cs="Calibri"/>
          <w:sz w:val="24"/>
          <w:szCs w:val="28"/>
        </w:rPr>
        <w:t xml:space="preserve"> abilities</w:t>
      </w:r>
      <w:r w:rsidR="00E23AA9">
        <w:rPr>
          <w:rFonts w:ascii="Calibri" w:eastAsia="Calibri" w:hAnsi="Calibri" w:cs="Calibri"/>
          <w:sz w:val="24"/>
          <w:szCs w:val="28"/>
        </w:rPr>
        <w:t xml:space="preserve"> are key for a successful leadership role in the workplace.</w:t>
      </w:r>
      <w:r w:rsidR="004D448B">
        <w:rPr>
          <w:rFonts w:ascii="Calibri" w:eastAsia="Calibri" w:hAnsi="Calibri" w:cs="Calibri"/>
          <w:sz w:val="24"/>
          <w:szCs w:val="28"/>
        </w:rPr>
        <w:t xml:space="preserve"> Emotional intelligence effectively allows someone to monitor someone else’s feelings and emotional queues, as well as their own (Salovey and Mayer, </w:t>
      </w:r>
      <w:r w:rsidR="004D448B">
        <w:rPr>
          <w:rFonts w:ascii="Calibri" w:eastAsia="Calibri" w:hAnsi="Calibri" w:cs="Calibri"/>
          <w:sz w:val="24"/>
          <w:szCs w:val="28"/>
        </w:rPr>
        <w:lastRenderedPageBreak/>
        <w:t>1990).</w:t>
      </w:r>
      <w:r w:rsidR="002514EF">
        <w:rPr>
          <w:rFonts w:ascii="Calibri" w:eastAsia="Calibri" w:hAnsi="Calibri" w:cs="Calibri"/>
          <w:sz w:val="24"/>
          <w:szCs w:val="28"/>
        </w:rPr>
        <w:t xml:space="preserve"> </w:t>
      </w:r>
      <w:r w:rsidR="002157C9">
        <w:rPr>
          <w:rFonts w:ascii="Calibri" w:eastAsia="Calibri" w:hAnsi="Calibri" w:cs="Calibri"/>
          <w:sz w:val="24"/>
          <w:szCs w:val="28"/>
        </w:rPr>
        <w:t>This is beneficial and equally important as it builds the rapport between the manager or leader of a work place and the employees or ‘</w:t>
      </w:r>
      <w:proofErr w:type="gramStart"/>
      <w:r w:rsidR="002157C9">
        <w:rPr>
          <w:rFonts w:ascii="Calibri" w:eastAsia="Calibri" w:hAnsi="Calibri" w:cs="Calibri"/>
          <w:sz w:val="24"/>
          <w:szCs w:val="28"/>
        </w:rPr>
        <w:t>followers’</w:t>
      </w:r>
      <w:proofErr w:type="gramEnd"/>
      <w:r w:rsidR="002157C9">
        <w:rPr>
          <w:rFonts w:ascii="Calibri" w:eastAsia="Calibri" w:hAnsi="Calibri" w:cs="Calibri"/>
          <w:sz w:val="24"/>
          <w:szCs w:val="28"/>
        </w:rPr>
        <w:t>.</w:t>
      </w:r>
    </w:p>
    <w:p w14:paraId="1FF46141" w14:textId="361C4173" w:rsidR="00522D5E" w:rsidRDefault="00522D5E" w:rsidP="005B7FDB">
      <w:pPr>
        <w:spacing w:line="480" w:lineRule="auto"/>
        <w:ind w:firstLine="720"/>
        <w:rPr>
          <w:rFonts w:ascii="Calibri" w:eastAsia="Calibri" w:hAnsi="Calibri" w:cs="Calibri"/>
          <w:sz w:val="24"/>
          <w:szCs w:val="28"/>
        </w:rPr>
      </w:pPr>
      <w:r>
        <w:rPr>
          <w:rFonts w:ascii="Calibri" w:eastAsia="Calibri" w:hAnsi="Calibri" w:cs="Calibri"/>
          <w:sz w:val="24"/>
          <w:szCs w:val="28"/>
        </w:rPr>
        <w:t>Research in prior years suggests that success of managers and leaders, alike, largely depended upon emotional intelligence (Asadullah, 2013)</w:t>
      </w:r>
      <w:r w:rsidR="00C17756">
        <w:rPr>
          <w:rFonts w:ascii="Calibri" w:eastAsia="Calibri" w:hAnsi="Calibri" w:cs="Calibri"/>
          <w:sz w:val="24"/>
          <w:szCs w:val="28"/>
        </w:rPr>
        <w:t xml:space="preserve">, for reasons such as this </w:t>
      </w:r>
      <w:r w:rsidR="006A4E46">
        <w:rPr>
          <w:rFonts w:ascii="Calibri" w:eastAsia="Calibri" w:hAnsi="Calibri" w:cs="Calibri"/>
          <w:sz w:val="24"/>
          <w:szCs w:val="28"/>
        </w:rPr>
        <w:t>characteristic</w:t>
      </w:r>
      <w:r w:rsidR="00C17756">
        <w:rPr>
          <w:rFonts w:ascii="Calibri" w:eastAsia="Calibri" w:hAnsi="Calibri" w:cs="Calibri"/>
          <w:sz w:val="24"/>
          <w:szCs w:val="28"/>
        </w:rPr>
        <w:t xml:space="preserve"> allowing a leader to plan creatively and flexibly (Salovey and Mayer, 1990). </w:t>
      </w:r>
      <w:r w:rsidR="00F25900">
        <w:rPr>
          <w:rFonts w:ascii="Calibri" w:eastAsia="Calibri" w:hAnsi="Calibri" w:cs="Calibri"/>
          <w:sz w:val="24"/>
          <w:szCs w:val="28"/>
        </w:rPr>
        <w:t>A c</w:t>
      </w:r>
      <w:r w:rsidR="00C17756">
        <w:rPr>
          <w:rFonts w:ascii="Calibri" w:eastAsia="Calibri" w:hAnsi="Calibri" w:cs="Calibri"/>
          <w:sz w:val="24"/>
          <w:szCs w:val="28"/>
        </w:rPr>
        <w:t>ontrary opinion to</w:t>
      </w:r>
      <w:r w:rsidR="006A4E46">
        <w:rPr>
          <w:rFonts w:ascii="Calibri" w:eastAsia="Calibri" w:hAnsi="Calibri" w:cs="Calibri"/>
          <w:sz w:val="24"/>
          <w:szCs w:val="28"/>
        </w:rPr>
        <w:t xml:space="preserve"> </w:t>
      </w:r>
      <w:proofErr w:type="gramStart"/>
      <w:r w:rsidR="006A4E46">
        <w:rPr>
          <w:rFonts w:ascii="Calibri" w:eastAsia="Calibri" w:hAnsi="Calibri" w:cs="Calibri"/>
          <w:sz w:val="24"/>
          <w:szCs w:val="28"/>
        </w:rPr>
        <w:t>all of</w:t>
      </w:r>
      <w:proofErr w:type="gramEnd"/>
      <w:r w:rsidR="00C17756">
        <w:rPr>
          <w:rFonts w:ascii="Calibri" w:eastAsia="Calibri" w:hAnsi="Calibri" w:cs="Calibri"/>
          <w:sz w:val="24"/>
          <w:szCs w:val="28"/>
        </w:rPr>
        <w:t xml:space="preserve"> this information is still available tho</w:t>
      </w:r>
      <w:r w:rsidR="006A4E46">
        <w:rPr>
          <w:rFonts w:ascii="Calibri" w:eastAsia="Calibri" w:hAnsi="Calibri" w:cs="Calibri"/>
          <w:sz w:val="24"/>
          <w:szCs w:val="28"/>
        </w:rPr>
        <w:t>ugh, with some stating emotional intelligence is nothing more than general intelligence. This opinion comes to be as someone who has a high IQ and educated background should know</w:t>
      </w:r>
      <w:r w:rsidR="00F25900">
        <w:rPr>
          <w:rFonts w:ascii="Calibri" w:eastAsia="Calibri" w:hAnsi="Calibri" w:cs="Calibri"/>
          <w:sz w:val="24"/>
          <w:szCs w:val="28"/>
        </w:rPr>
        <w:t xml:space="preserve"> already</w:t>
      </w:r>
      <w:r w:rsidR="006A4E46">
        <w:rPr>
          <w:rFonts w:ascii="Calibri" w:eastAsia="Calibri" w:hAnsi="Calibri" w:cs="Calibri"/>
          <w:sz w:val="24"/>
          <w:szCs w:val="28"/>
        </w:rPr>
        <w:t xml:space="preserve"> how and when to empathise with people, but also have a very stratified mind to calculate how the team can gain the most successful outcomes at work (Becker, 2005)</w:t>
      </w:r>
      <w:r w:rsidR="00BD7845">
        <w:rPr>
          <w:rFonts w:ascii="Calibri" w:eastAsia="Calibri" w:hAnsi="Calibri" w:cs="Calibri"/>
          <w:sz w:val="24"/>
          <w:szCs w:val="28"/>
        </w:rPr>
        <w:t xml:space="preserve">. Whether this is true or not, individuals still recognise the importance of what this characteristic has to offer, to the work place. </w:t>
      </w:r>
    </w:p>
    <w:p w14:paraId="177E10DC" w14:textId="0D3415C9" w:rsidR="00C835A6" w:rsidRDefault="002514EF" w:rsidP="005B7FDB">
      <w:pPr>
        <w:spacing w:line="480" w:lineRule="auto"/>
        <w:ind w:firstLine="720"/>
        <w:rPr>
          <w:rFonts w:ascii="Calibri" w:eastAsia="Calibri" w:hAnsi="Calibri" w:cs="Calibri"/>
          <w:sz w:val="24"/>
          <w:szCs w:val="28"/>
        </w:rPr>
      </w:pPr>
      <w:r>
        <w:rPr>
          <w:rFonts w:ascii="Calibri" w:eastAsia="Calibri" w:hAnsi="Calibri" w:cs="Calibri"/>
          <w:sz w:val="24"/>
          <w:szCs w:val="28"/>
        </w:rPr>
        <w:t xml:space="preserve">The extent to how effective and predictive this characteristic is of successful leadership at work can be subjective. What some individuals respond to, others may not, in terms of harsh and forceful leadership or understanding and </w:t>
      </w:r>
      <w:r w:rsidR="00522D5E">
        <w:rPr>
          <w:rFonts w:ascii="Calibri" w:eastAsia="Calibri" w:hAnsi="Calibri" w:cs="Calibri"/>
          <w:sz w:val="24"/>
          <w:szCs w:val="28"/>
        </w:rPr>
        <w:t>lenient (to some extent).</w:t>
      </w:r>
      <w:r w:rsidR="00482CC9">
        <w:rPr>
          <w:rFonts w:ascii="Calibri" w:eastAsia="Calibri" w:hAnsi="Calibri" w:cs="Calibri"/>
          <w:sz w:val="24"/>
          <w:szCs w:val="28"/>
        </w:rPr>
        <w:t xml:space="preserve"> However, much research has </w:t>
      </w:r>
      <w:proofErr w:type="gramStart"/>
      <w:r w:rsidR="000B75D1">
        <w:rPr>
          <w:rFonts w:ascii="Calibri" w:eastAsia="Calibri" w:hAnsi="Calibri" w:cs="Calibri"/>
          <w:sz w:val="24"/>
          <w:szCs w:val="28"/>
        </w:rPr>
        <w:t xml:space="preserve">definitely </w:t>
      </w:r>
      <w:r w:rsidR="00482CC9">
        <w:rPr>
          <w:rFonts w:ascii="Calibri" w:eastAsia="Calibri" w:hAnsi="Calibri" w:cs="Calibri"/>
          <w:sz w:val="24"/>
          <w:szCs w:val="28"/>
        </w:rPr>
        <w:t>shown</w:t>
      </w:r>
      <w:proofErr w:type="gramEnd"/>
      <w:r w:rsidR="00482CC9">
        <w:rPr>
          <w:rFonts w:ascii="Calibri" w:eastAsia="Calibri" w:hAnsi="Calibri" w:cs="Calibri"/>
          <w:sz w:val="24"/>
          <w:szCs w:val="28"/>
        </w:rPr>
        <w:t xml:space="preserve"> the benefits</w:t>
      </w:r>
      <w:r w:rsidR="000B75D1">
        <w:rPr>
          <w:rFonts w:ascii="Calibri" w:eastAsia="Calibri" w:hAnsi="Calibri" w:cs="Calibri"/>
          <w:sz w:val="24"/>
          <w:szCs w:val="28"/>
        </w:rPr>
        <w:t xml:space="preserve"> of</w:t>
      </w:r>
      <w:r w:rsidR="00482CC9">
        <w:rPr>
          <w:rFonts w:ascii="Calibri" w:eastAsia="Calibri" w:hAnsi="Calibri" w:cs="Calibri"/>
          <w:sz w:val="24"/>
          <w:szCs w:val="28"/>
        </w:rPr>
        <w:t xml:space="preserve"> having such emotional intelligence, especially when paired with qualities like </w:t>
      </w:r>
      <w:r w:rsidR="000B75D1">
        <w:rPr>
          <w:rFonts w:ascii="Calibri" w:eastAsia="Calibri" w:hAnsi="Calibri" w:cs="Calibri"/>
          <w:sz w:val="24"/>
          <w:szCs w:val="28"/>
        </w:rPr>
        <w:t>a high IQ, so overall this characteristic would work well within the workplace.</w:t>
      </w:r>
    </w:p>
    <w:p w14:paraId="0A297A31" w14:textId="73BB7650" w:rsidR="008E660A" w:rsidRDefault="00522D5E" w:rsidP="00B13E96">
      <w:pPr>
        <w:spacing w:line="480" w:lineRule="auto"/>
        <w:ind w:firstLine="720"/>
        <w:rPr>
          <w:rFonts w:ascii="Calibri" w:eastAsia="Calibri" w:hAnsi="Calibri" w:cs="Calibri"/>
          <w:sz w:val="24"/>
          <w:szCs w:val="28"/>
        </w:rPr>
      </w:pPr>
      <w:r>
        <w:rPr>
          <w:rFonts w:ascii="Calibri" w:eastAsia="Calibri" w:hAnsi="Calibri" w:cs="Calibri"/>
          <w:sz w:val="24"/>
          <w:szCs w:val="28"/>
        </w:rPr>
        <w:t>This isn’t the only psychological characteristic to potentially influence successful leadership at work, there are many</w:t>
      </w:r>
      <w:r w:rsidR="00FD6737">
        <w:rPr>
          <w:rFonts w:ascii="Calibri" w:eastAsia="Calibri" w:hAnsi="Calibri" w:cs="Calibri"/>
          <w:sz w:val="24"/>
          <w:szCs w:val="28"/>
        </w:rPr>
        <w:t xml:space="preserve"> others</w:t>
      </w:r>
      <w:r>
        <w:rPr>
          <w:rFonts w:ascii="Calibri" w:eastAsia="Calibri" w:hAnsi="Calibri" w:cs="Calibri"/>
          <w:sz w:val="24"/>
          <w:szCs w:val="28"/>
        </w:rPr>
        <w:t>. One other example being conscientiousness</w:t>
      </w:r>
      <w:r w:rsidR="00C619B6">
        <w:rPr>
          <w:rFonts w:ascii="Calibri" w:eastAsia="Calibri" w:hAnsi="Calibri" w:cs="Calibri"/>
          <w:sz w:val="24"/>
          <w:szCs w:val="28"/>
        </w:rPr>
        <w:t xml:space="preserve"> </w:t>
      </w:r>
      <w:r w:rsidR="00A85217">
        <w:rPr>
          <w:rFonts w:ascii="Calibri" w:eastAsia="Calibri" w:hAnsi="Calibri" w:cs="Calibri"/>
          <w:sz w:val="24"/>
          <w:szCs w:val="28"/>
        </w:rPr>
        <w:t>of an individual</w:t>
      </w:r>
      <w:r w:rsidR="00EE78D1">
        <w:rPr>
          <w:rFonts w:ascii="Calibri" w:eastAsia="Calibri" w:hAnsi="Calibri" w:cs="Calibri"/>
          <w:sz w:val="24"/>
          <w:szCs w:val="28"/>
        </w:rPr>
        <w:t>. This can be defined</w:t>
      </w:r>
      <w:r w:rsidR="00D20C90">
        <w:rPr>
          <w:rFonts w:ascii="Calibri" w:eastAsia="Calibri" w:hAnsi="Calibri" w:cs="Calibri"/>
          <w:sz w:val="24"/>
          <w:szCs w:val="28"/>
        </w:rPr>
        <w:t xml:space="preserve"> as someone who is goal orientated and plan</w:t>
      </w:r>
      <w:r w:rsidR="00FD6737">
        <w:rPr>
          <w:rFonts w:ascii="Calibri" w:eastAsia="Calibri" w:hAnsi="Calibri" w:cs="Calibri"/>
          <w:sz w:val="24"/>
          <w:szCs w:val="28"/>
        </w:rPr>
        <w:t>s</w:t>
      </w:r>
      <w:r w:rsidR="00D20C90">
        <w:rPr>
          <w:rFonts w:ascii="Calibri" w:eastAsia="Calibri" w:hAnsi="Calibri" w:cs="Calibri"/>
          <w:sz w:val="24"/>
          <w:szCs w:val="28"/>
        </w:rPr>
        <w:t xml:space="preserve"> successfully to complete a target (Roberts, 2009). The reason this would be beneficial in the work place is someone with such a characteristic to their personality, has the ability to get the job done. </w:t>
      </w:r>
      <w:r w:rsidR="00D20C90">
        <w:rPr>
          <w:rFonts w:ascii="Calibri" w:eastAsia="Calibri" w:hAnsi="Calibri" w:cs="Calibri"/>
          <w:sz w:val="24"/>
          <w:szCs w:val="28"/>
        </w:rPr>
        <w:lastRenderedPageBreak/>
        <w:t xml:space="preserve">Not only get the job done, but without any hesitation and panic as they tend to be organised and devise well thought out plans. To be conscientious means that individual </w:t>
      </w:r>
      <w:r w:rsidR="00FD6737">
        <w:rPr>
          <w:rFonts w:ascii="Calibri" w:eastAsia="Calibri" w:hAnsi="Calibri" w:cs="Calibri"/>
          <w:sz w:val="24"/>
          <w:szCs w:val="28"/>
        </w:rPr>
        <w:t xml:space="preserve">also </w:t>
      </w:r>
      <w:r w:rsidR="00D20C90">
        <w:rPr>
          <w:rFonts w:ascii="Calibri" w:eastAsia="Calibri" w:hAnsi="Calibri" w:cs="Calibri"/>
          <w:sz w:val="24"/>
          <w:szCs w:val="28"/>
        </w:rPr>
        <w:t>cares about the work they put in</w:t>
      </w:r>
      <w:r w:rsidR="00383475">
        <w:rPr>
          <w:rFonts w:ascii="Calibri" w:eastAsia="Calibri" w:hAnsi="Calibri" w:cs="Calibri"/>
          <w:sz w:val="24"/>
          <w:szCs w:val="28"/>
        </w:rPr>
        <w:t xml:space="preserve">, which would resonate with any employee and build up that trust and relationship for success. </w:t>
      </w:r>
      <w:r w:rsidR="00FF56DB">
        <w:rPr>
          <w:rFonts w:ascii="Calibri" w:eastAsia="Calibri" w:hAnsi="Calibri" w:cs="Calibri"/>
          <w:sz w:val="24"/>
          <w:szCs w:val="28"/>
        </w:rPr>
        <w:t>One key element which runs alongside being conscientious is the individual tends to behave in an enduring and consistent way, which employees respect as they know where they stand.</w:t>
      </w:r>
      <w:r w:rsidR="00FD6737">
        <w:rPr>
          <w:rFonts w:ascii="Calibri" w:eastAsia="Calibri" w:hAnsi="Calibri" w:cs="Calibri"/>
          <w:sz w:val="24"/>
          <w:szCs w:val="28"/>
        </w:rPr>
        <w:t xml:space="preserve"> Its very important to be consistent as a leader of any kind as it means that person is true to their word and acts on th</w:t>
      </w:r>
      <w:r w:rsidR="00F25900">
        <w:rPr>
          <w:rFonts w:ascii="Calibri" w:eastAsia="Calibri" w:hAnsi="Calibri" w:cs="Calibri"/>
          <w:sz w:val="24"/>
          <w:szCs w:val="28"/>
        </w:rPr>
        <w:t>is</w:t>
      </w:r>
      <w:r w:rsidR="00FD6737">
        <w:rPr>
          <w:rFonts w:ascii="Calibri" w:eastAsia="Calibri" w:hAnsi="Calibri" w:cs="Calibri"/>
          <w:sz w:val="24"/>
          <w:szCs w:val="28"/>
        </w:rPr>
        <w:t xml:space="preserve"> every time.</w:t>
      </w:r>
      <w:r w:rsidR="00FF56DB">
        <w:rPr>
          <w:rFonts w:ascii="Calibri" w:eastAsia="Calibri" w:hAnsi="Calibri" w:cs="Calibri"/>
          <w:sz w:val="24"/>
          <w:szCs w:val="28"/>
        </w:rPr>
        <w:t xml:space="preserve"> </w:t>
      </w:r>
      <w:r w:rsidR="00383475">
        <w:rPr>
          <w:rFonts w:ascii="Calibri" w:eastAsia="Calibri" w:hAnsi="Calibri" w:cs="Calibri"/>
          <w:sz w:val="24"/>
          <w:szCs w:val="28"/>
        </w:rPr>
        <w:t xml:space="preserve">Conscientiousness </w:t>
      </w:r>
      <w:proofErr w:type="gramStart"/>
      <w:r w:rsidR="00FF56DB">
        <w:rPr>
          <w:rFonts w:ascii="Calibri" w:eastAsia="Calibri" w:hAnsi="Calibri" w:cs="Calibri"/>
          <w:sz w:val="24"/>
          <w:szCs w:val="28"/>
        </w:rPr>
        <w:t>can be</w:t>
      </w:r>
      <w:r w:rsidR="00383475">
        <w:rPr>
          <w:rFonts w:ascii="Calibri" w:eastAsia="Calibri" w:hAnsi="Calibri" w:cs="Calibri"/>
          <w:sz w:val="24"/>
          <w:szCs w:val="28"/>
        </w:rPr>
        <w:t xml:space="preserve"> </w:t>
      </w:r>
      <w:r w:rsidR="00FF56DB">
        <w:rPr>
          <w:rFonts w:ascii="Calibri" w:eastAsia="Calibri" w:hAnsi="Calibri" w:cs="Calibri"/>
          <w:sz w:val="24"/>
          <w:szCs w:val="28"/>
        </w:rPr>
        <w:t>seen as</w:t>
      </w:r>
      <w:proofErr w:type="gramEnd"/>
      <w:r w:rsidR="00FF56DB">
        <w:rPr>
          <w:rFonts w:ascii="Calibri" w:eastAsia="Calibri" w:hAnsi="Calibri" w:cs="Calibri"/>
          <w:sz w:val="24"/>
          <w:szCs w:val="28"/>
        </w:rPr>
        <w:t xml:space="preserve"> a well-</w:t>
      </w:r>
      <w:r w:rsidR="00383475">
        <w:rPr>
          <w:rFonts w:ascii="Calibri" w:eastAsia="Calibri" w:hAnsi="Calibri" w:cs="Calibri"/>
          <w:sz w:val="24"/>
          <w:szCs w:val="28"/>
        </w:rPr>
        <w:t xml:space="preserve">recognised trait or characteristic due to its inclusion in the ‘Big five’ </w:t>
      </w:r>
      <w:r w:rsidR="00FF56DB">
        <w:rPr>
          <w:rFonts w:ascii="Calibri" w:eastAsia="Calibri" w:hAnsi="Calibri" w:cs="Calibri"/>
          <w:sz w:val="24"/>
          <w:szCs w:val="28"/>
        </w:rPr>
        <w:t xml:space="preserve">personality scale (Judge, 1999). This is </w:t>
      </w:r>
      <w:r w:rsidR="004926C7">
        <w:rPr>
          <w:rFonts w:ascii="Calibri" w:eastAsia="Calibri" w:hAnsi="Calibri" w:cs="Calibri"/>
          <w:sz w:val="24"/>
          <w:szCs w:val="28"/>
        </w:rPr>
        <w:t>worthwhile</w:t>
      </w:r>
      <w:r w:rsidR="00FF56DB">
        <w:rPr>
          <w:rFonts w:ascii="Calibri" w:eastAsia="Calibri" w:hAnsi="Calibri" w:cs="Calibri"/>
          <w:sz w:val="24"/>
          <w:szCs w:val="28"/>
        </w:rPr>
        <w:t xml:space="preserve"> to acknowledge as its obviously an important part of</w:t>
      </w:r>
      <w:r w:rsidR="004926C7">
        <w:rPr>
          <w:rFonts w:ascii="Calibri" w:eastAsia="Calibri" w:hAnsi="Calibri" w:cs="Calibri"/>
          <w:sz w:val="24"/>
          <w:szCs w:val="28"/>
        </w:rPr>
        <w:t xml:space="preserve"> an individual’s personality to be included on the scale. Therefore, one must consider it when thinking about how that part of the personality could potentially result in success for a leader at work. Based on the core principles of the characteristic, it makes it a strong contender for a reliable predicting factor for success at work. While recognising it as more of a trait other than a characteristic, a brief mention of its part to play in literature is still important.</w:t>
      </w:r>
      <w:r w:rsidR="008E660A">
        <w:rPr>
          <w:rFonts w:ascii="Calibri" w:eastAsia="Calibri" w:hAnsi="Calibri" w:cs="Calibri"/>
          <w:sz w:val="24"/>
          <w:szCs w:val="28"/>
        </w:rPr>
        <w:t xml:space="preserve"> </w:t>
      </w:r>
    </w:p>
    <w:p w14:paraId="16EE1FD0" w14:textId="62D1E12C" w:rsidR="00293618" w:rsidRDefault="00B13E96" w:rsidP="00293618">
      <w:pPr>
        <w:spacing w:line="480" w:lineRule="auto"/>
        <w:ind w:firstLine="720"/>
        <w:rPr>
          <w:rFonts w:ascii="Calibri" w:eastAsia="Calibri" w:hAnsi="Calibri" w:cs="Calibri"/>
          <w:sz w:val="24"/>
          <w:szCs w:val="28"/>
        </w:rPr>
      </w:pPr>
      <w:r>
        <w:rPr>
          <w:rFonts w:ascii="Calibri" w:eastAsia="Calibri" w:hAnsi="Calibri" w:cs="Calibri"/>
          <w:sz w:val="24"/>
          <w:szCs w:val="28"/>
        </w:rPr>
        <w:t xml:space="preserve">Interesting research has also been carried out previously on how masculine and feminine traits are also important factors to consider when discussing successful leadership in the workplace. Masculinity is often associated with risk taking but also crisis proneness, obviously risk taking can be both positive and negative, depending on if the risk pays off (Sheaffer, 2011). Masculinity was found to be positively associated with </w:t>
      </w:r>
      <w:proofErr w:type="gramStart"/>
      <w:r>
        <w:rPr>
          <w:rFonts w:ascii="Calibri" w:eastAsia="Calibri" w:hAnsi="Calibri" w:cs="Calibri"/>
          <w:sz w:val="24"/>
          <w:szCs w:val="28"/>
        </w:rPr>
        <w:t>both of these</w:t>
      </w:r>
      <w:proofErr w:type="gramEnd"/>
      <w:r>
        <w:rPr>
          <w:rFonts w:ascii="Calibri" w:eastAsia="Calibri" w:hAnsi="Calibri" w:cs="Calibri"/>
          <w:sz w:val="24"/>
          <w:szCs w:val="28"/>
        </w:rPr>
        <w:t xml:space="preserve"> qualities according to a study by Sheaffe</w:t>
      </w:r>
      <w:r w:rsidR="00B72BD3">
        <w:rPr>
          <w:rFonts w:ascii="Calibri" w:eastAsia="Calibri" w:hAnsi="Calibri" w:cs="Calibri"/>
          <w:sz w:val="24"/>
          <w:szCs w:val="28"/>
        </w:rPr>
        <w:t>r</w:t>
      </w:r>
      <w:r>
        <w:rPr>
          <w:rFonts w:ascii="Calibri" w:eastAsia="Calibri" w:hAnsi="Calibri" w:cs="Calibri"/>
          <w:sz w:val="24"/>
          <w:szCs w:val="28"/>
        </w:rPr>
        <w:t xml:space="preserve">, risk taking more so than crisis proneness can be seen as a positive quality to bring to a work place. Some risks are well worth taking and more conscientiousness leaders may not take such risks to have a better pay off. When considering the feminine aspect trait, women tend to be more </w:t>
      </w:r>
      <w:r w:rsidR="00B72BD3">
        <w:rPr>
          <w:rFonts w:ascii="Calibri" w:eastAsia="Calibri" w:hAnsi="Calibri" w:cs="Calibri"/>
          <w:sz w:val="24"/>
          <w:szCs w:val="28"/>
        </w:rPr>
        <w:t xml:space="preserve">strategic and thoughtful with </w:t>
      </w:r>
      <w:r w:rsidR="00B72BD3">
        <w:rPr>
          <w:rFonts w:ascii="Calibri" w:eastAsia="Calibri" w:hAnsi="Calibri" w:cs="Calibri"/>
          <w:sz w:val="24"/>
          <w:szCs w:val="28"/>
        </w:rPr>
        <w:lastRenderedPageBreak/>
        <w:t xml:space="preserve">plans (Sheaffer, 2011). This is interesting to consider as what employees would prefer could be said to be both aspects, so risky yet conscientiousness. No one or the other is likely to lead to a very successful work force as there will always be an issue arise somewhere. The best businesses strive when they have both parties and both sides of the coin to work with, </w:t>
      </w:r>
      <w:proofErr w:type="gramStart"/>
      <w:r w:rsidR="00B72BD3">
        <w:rPr>
          <w:rFonts w:ascii="Calibri" w:eastAsia="Calibri" w:hAnsi="Calibri" w:cs="Calibri"/>
          <w:sz w:val="24"/>
          <w:szCs w:val="28"/>
        </w:rPr>
        <w:t>this is why</w:t>
      </w:r>
      <w:proofErr w:type="gramEnd"/>
      <w:r w:rsidR="00B72BD3">
        <w:rPr>
          <w:rFonts w:ascii="Calibri" w:eastAsia="Calibri" w:hAnsi="Calibri" w:cs="Calibri"/>
          <w:sz w:val="24"/>
          <w:szCs w:val="28"/>
        </w:rPr>
        <w:t xml:space="preserve"> very male or very female dominated work environments often have problems arise, due to poor management. When its one or the other, either way someone’s needs are left out, so having both is the most beneficial.</w:t>
      </w:r>
      <w:r w:rsidR="00293618">
        <w:rPr>
          <w:rFonts w:ascii="Calibri" w:eastAsia="Calibri" w:hAnsi="Calibri" w:cs="Calibri"/>
          <w:sz w:val="24"/>
          <w:szCs w:val="28"/>
        </w:rPr>
        <w:t xml:space="preserve"> </w:t>
      </w:r>
      <w:r w:rsidR="00B72BD3">
        <w:rPr>
          <w:rFonts w:ascii="Calibri" w:eastAsia="Calibri" w:hAnsi="Calibri" w:cs="Calibri"/>
          <w:sz w:val="24"/>
          <w:szCs w:val="28"/>
        </w:rPr>
        <w:t xml:space="preserve">The fact of gender isn’t the prominent </w:t>
      </w:r>
      <w:r w:rsidR="00293618">
        <w:rPr>
          <w:rFonts w:ascii="Calibri" w:eastAsia="Calibri" w:hAnsi="Calibri" w:cs="Calibri"/>
          <w:sz w:val="24"/>
          <w:szCs w:val="28"/>
        </w:rPr>
        <w:t>point of interest, rather the</w:t>
      </w:r>
      <w:r w:rsidR="00F25900">
        <w:rPr>
          <w:rFonts w:ascii="Calibri" w:eastAsia="Calibri" w:hAnsi="Calibri" w:cs="Calibri"/>
          <w:sz w:val="24"/>
          <w:szCs w:val="28"/>
        </w:rPr>
        <w:t xml:space="preserve"> masculine or feminine</w:t>
      </w:r>
      <w:r w:rsidR="00293618">
        <w:rPr>
          <w:rFonts w:ascii="Calibri" w:eastAsia="Calibri" w:hAnsi="Calibri" w:cs="Calibri"/>
          <w:sz w:val="24"/>
          <w:szCs w:val="28"/>
        </w:rPr>
        <w:t xml:space="preserve"> qualities the genders have to offer, in general.</w:t>
      </w:r>
    </w:p>
    <w:p w14:paraId="15FE8A25" w14:textId="359372E9" w:rsidR="00B72BD3" w:rsidRDefault="00293618" w:rsidP="00293618">
      <w:pPr>
        <w:spacing w:line="480" w:lineRule="auto"/>
        <w:ind w:firstLine="720"/>
        <w:rPr>
          <w:rFonts w:ascii="Calibri" w:eastAsia="Calibri" w:hAnsi="Calibri" w:cs="Calibri"/>
          <w:sz w:val="24"/>
          <w:szCs w:val="28"/>
        </w:rPr>
      </w:pPr>
      <w:r>
        <w:rPr>
          <w:rFonts w:ascii="Calibri" w:eastAsia="Calibri" w:hAnsi="Calibri" w:cs="Calibri"/>
          <w:sz w:val="24"/>
          <w:szCs w:val="28"/>
        </w:rPr>
        <w:t>Out of these characteristics, conscientiousness is probably the one to focus more so on, however. As this is a part of everyone, no matter how large or small, whereas femininity and masculinity is pretty much attached to their own genders. Conscientiousness is probably the most successful predictor, among these, for leadership in the work place. Employees will respond far more</w:t>
      </w:r>
      <w:r w:rsidR="00D24729">
        <w:rPr>
          <w:rFonts w:ascii="Calibri" w:eastAsia="Calibri" w:hAnsi="Calibri" w:cs="Calibri"/>
          <w:sz w:val="24"/>
          <w:szCs w:val="28"/>
        </w:rPr>
        <w:t xml:space="preserve"> to</w:t>
      </w:r>
      <w:r>
        <w:rPr>
          <w:rFonts w:ascii="Calibri" w:eastAsia="Calibri" w:hAnsi="Calibri" w:cs="Calibri"/>
          <w:sz w:val="24"/>
          <w:szCs w:val="28"/>
        </w:rPr>
        <w:t xml:space="preserve"> carefully thought out ideas rather than spontaneous risk takings</w:t>
      </w:r>
      <w:r w:rsidR="00D24729">
        <w:rPr>
          <w:rFonts w:ascii="Calibri" w:eastAsia="Calibri" w:hAnsi="Calibri" w:cs="Calibri"/>
          <w:sz w:val="24"/>
          <w:szCs w:val="28"/>
        </w:rPr>
        <w:t>, in genera</w:t>
      </w:r>
      <w:r w:rsidR="00E2536B">
        <w:rPr>
          <w:rFonts w:ascii="Calibri" w:eastAsia="Calibri" w:hAnsi="Calibri" w:cs="Calibri"/>
          <w:sz w:val="24"/>
          <w:szCs w:val="28"/>
        </w:rPr>
        <w:t>l</w:t>
      </w:r>
      <w:r w:rsidR="00D24729">
        <w:rPr>
          <w:rFonts w:ascii="Calibri" w:eastAsia="Calibri" w:hAnsi="Calibri" w:cs="Calibri"/>
          <w:sz w:val="24"/>
          <w:szCs w:val="28"/>
        </w:rPr>
        <w:t xml:space="preserve"> </w:t>
      </w:r>
      <w:r w:rsidR="00E2536B">
        <w:rPr>
          <w:rFonts w:ascii="Calibri" w:eastAsia="Calibri" w:hAnsi="Calibri" w:cs="Calibri"/>
          <w:sz w:val="24"/>
          <w:szCs w:val="28"/>
        </w:rPr>
        <w:t xml:space="preserve">and in high pressure </w:t>
      </w:r>
      <w:r w:rsidR="00D24729">
        <w:rPr>
          <w:rFonts w:ascii="Calibri" w:eastAsia="Calibri" w:hAnsi="Calibri" w:cs="Calibri"/>
          <w:sz w:val="24"/>
          <w:szCs w:val="28"/>
        </w:rPr>
        <w:t>situations.</w:t>
      </w:r>
      <w:r w:rsidR="00F25900">
        <w:rPr>
          <w:rFonts w:ascii="Calibri" w:eastAsia="Calibri" w:hAnsi="Calibri" w:cs="Calibri"/>
          <w:sz w:val="24"/>
          <w:szCs w:val="28"/>
        </w:rPr>
        <w:t xml:space="preserve"> As research shows, this would mean a feminine driven work force would reap the best leadership, but as this is not the case for every work environment, it’s a very generalised result. More research would have to be completed solely on the masculine and feminine qualities in leadership at work to properly analyse such ideas.</w:t>
      </w:r>
    </w:p>
    <w:p w14:paraId="49A73913" w14:textId="743B28F9" w:rsidR="00D24729" w:rsidRDefault="00D24729" w:rsidP="00293618">
      <w:pPr>
        <w:spacing w:line="480" w:lineRule="auto"/>
        <w:ind w:firstLine="720"/>
        <w:rPr>
          <w:rFonts w:ascii="Calibri" w:eastAsia="Calibri" w:hAnsi="Calibri" w:cs="Calibri"/>
          <w:sz w:val="24"/>
          <w:szCs w:val="28"/>
        </w:rPr>
      </w:pPr>
      <w:r>
        <w:rPr>
          <w:rFonts w:ascii="Calibri" w:eastAsia="Calibri" w:hAnsi="Calibri" w:cs="Calibri"/>
          <w:sz w:val="24"/>
          <w:szCs w:val="28"/>
        </w:rPr>
        <w:t>A further characteristic to consider as a predictor to successful leadership at work is self</w:t>
      </w:r>
      <w:r w:rsidR="00E2536B">
        <w:rPr>
          <w:rFonts w:ascii="Calibri" w:eastAsia="Calibri" w:hAnsi="Calibri" w:cs="Calibri"/>
          <w:sz w:val="24"/>
          <w:szCs w:val="28"/>
        </w:rPr>
        <w:t>-</w:t>
      </w:r>
      <w:r>
        <w:rPr>
          <w:rFonts w:ascii="Calibri" w:eastAsia="Calibri" w:hAnsi="Calibri" w:cs="Calibri"/>
          <w:sz w:val="24"/>
          <w:szCs w:val="28"/>
        </w:rPr>
        <w:t>efficacy.</w:t>
      </w:r>
      <w:r w:rsidR="00E2536B">
        <w:rPr>
          <w:rFonts w:ascii="Calibri" w:eastAsia="Calibri" w:hAnsi="Calibri" w:cs="Calibri"/>
          <w:sz w:val="24"/>
          <w:szCs w:val="28"/>
        </w:rPr>
        <w:t xml:space="preserve"> Self-efficacy Is where an individual has an innate belief in their own ability to achieve the goal’s they have set</w:t>
      </w:r>
      <w:r>
        <w:rPr>
          <w:rFonts w:ascii="Calibri" w:eastAsia="Calibri" w:hAnsi="Calibri" w:cs="Calibri"/>
          <w:sz w:val="24"/>
          <w:szCs w:val="28"/>
        </w:rPr>
        <w:t xml:space="preserve"> </w:t>
      </w:r>
      <w:r w:rsidR="00E2536B">
        <w:rPr>
          <w:rFonts w:ascii="Calibri" w:eastAsia="Calibri" w:hAnsi="Calibri" w:cs="Calibri"/>
          <w:sz w:val="24"/>
          <w:szCs w:val="28"/>
        </w:rPr>
        <w:t xml:space="preserve">or must overcome (Walumbwa, 2005). This is a very important quality and characteristic within the workplace and leadership, as if the leader doesn’t believe in themselves, then why should the employees believe in them or follow </w:t>
      </w:r>
      <w:r w:rsidR="00E2536B">
        <w:rPr>
          <w:rFonts w:ascii="Calibri" w:eastAsia="Calibri" w:hAnsi="Calibri" w:cs="Calibri"/>
          <w:sz w:val="24"/>
          <w:szCs w:val="28"/>
        </w:rPr>
        <w:lastRenderedPageBreak/>
        <w:t>them? This characteristic goes hand in hand with confidence but takes it a step further by truly believing in one’s self, as opposed to just portraying they do.</w:t>
      </w:r>
      <w:r w:rsidR="00481825">
        <w:rPr>
          <w:rFonts w:ascii="Calibri" w:eastAsia="Calibri" w:hAnsi="Calibri" w:cs="Calibri"/>
          <w:sz w:val="24"/>
          <w:szCs w:val="28"/>
        </w:rPr>
        <w:t xml:space="preserve"> This is all too often the case in major corporations as the higher up the management, in many cases they </w:t>
      </w:r>
      <w:proofErr w:type="gramStart"/>
      <w:r w:rsidR="00481825">
        <w:rPr>
          <w:rFonts w:ascii="Calibri" w:eastAsia="Calibri" w:hAnsi="Calibri" w:cs="Calibri"/>
          <w:sz w:val="24"/>
          <w:szCs w:val="28"/>
        </w:rPr>
        <w:t>have to</w:t>
      </w:r>
      <w:proofErr w:type="gramEnd"/>
      <w:r w:rsidR="00481825">
        <w:rPr>
          <w:rFonts w:ascii="Calibri" w:eastAsia="Calibri" w:hAnsi="Calibri" w:cs="Calibri"/>
          <w:sz w:val="24"/>
          <w:szCs w:val="28"/>
        </w:rPr>
        <w:t xml:space="preserve"> cover up a lot of mistakes performed.</w:t>
      </w:r>
      <w:r w:rsidR="00054B6A">
        <w:rPr>
          <w:rFonts w:ascii="Calibri" w:eastAsia="Calibri" w:hAnsi="Calibri" w:cs="Calibri"/>
          <w:sz w:val="24"/>
          <w:szCs w:val="28"/>
        </w:rPr>
        <w:t xml:space="preserve"> It can be noted that self</w:t>
      </w:r>
      <w:r w:rsidR="00AD5F7B">
        <w:rPr>
          <w:rFonts w:ascii="Calibri" w:eastAsia="Calibri" w:hAnsi="Calibri" w:cs="Calibri"/>
          <w:sz w:val="24"/>
          <w:szCs w:val="28"/>
        </w:rPr>
        <w:t>-</w:t>
      </w:r>
      <w:r w:rsidR="00054B6A">
        <w:rPr>
          <w:rFonts w:ascii="Calibri" w:eastAsia="Calibri" w:hAnsi="Calibri" w:cs="Calibri"/>
          <w:sz w:val="24"/>
          <w:szCs w:val="28"/>
        </w:rPr>
        <w:t xml:space="preserve">efficacy is said to be most prominent in crisis situations, so therefore this </w:t>
      </w:r>
      <w:r w:rsidR="00AD5F7B">
        <w:rPr>
          <w:rFonts w:ascii="Calibri" w:eastAsia="Calibri" w:hAnsi="Calibri" w:cs="Calibri"/>
          <w:sz w:val="24"/>
          <w:szCs w:val="28"/>
        </w:rPr>
        <w:t xml:space="preserve">is </w:t>
      </w:r>
      <w:r w:rsidR="00054B6A">
        <w:rPr>
          <w:rFonts w:ascii="Calibri" w:eastAsia="Calibri" w:hAnsi="Calibri" w:cs="Calibri"/>
          <w:sz w:val="24"/>
          <w:szCs w:val="28"/>
        </w:rPr>
        <w:t>where natural leader</w:t>
      </w:r>
      <w:r w:rsidR="00AD5F7B">
        <w:rPr>
          <w:rFonts w:ascii="Calibri" w:eastAsia="Calibri" w:hAnsi="Calibri" w:cs="Calibri"/>
          <w:sz w:val="24"/>
          <w:szCs w:val="28"/>
        </w:rPr>
        <w:t>s</w:t>
      </w:r>
      <w:r w:rsidR="00054B6A">
        <w:rPr>
          <w:rFonts w:ascii="Calibri" w:eastAsia="Calibri" w:hAnsi="Calibri" w:cs="Calibri"/>
          <w:sz w:val="24"/>
          <w:szCs w:val="28"/>
        </w:rPr>
        <w:t xml:space="preserve"> emerge when needed</w:t>
      </w:r>
      <w:r w:rsidR="00AD5F7B">
        <w:rPr>
          <w:rFonts w:ascii="Calibri" w:eastAsia="Calibri" w:hAnsi="Calibri" w:cs="Calibri"/>
          <w:sz w:val="24"/>
          <w:szCs w:val="28"/>
        </w:rPr>
        <w:t>, as previously mentioned</w:t>
      </w:r>
      <w:r w:rsidR="00E070CB">
        <w:rPr>
          <w:rFonts w:ascii="Calibri" w:eastAsia="Calibri" w:hAnsi="Calibri" w:cs="Calibri"/>
          <w:sz w:val="24"/>
          <w:szCs w:val="28"/>
        </w:rPr>
        <w:t xml:space="preserve"> (Schunk, 1983).</w:t>
      </w:r>
      <w:r w:rsidR="00AD5F7B">
        <w:rPr>
          <w:rFonts w:ascii="Calibri" w:eastAsia="Calibri" w:hAnsi="Calibri" w:cs="Calibri"/>
          <w:sz w:val="24"/>
          <w:szCs w:val="28"/>
        </w:rPr>
        <w:t xml:space="preserve"> </w:t>
      </w:r>
      <w:proofErr w:type="gramStart"/>
      <w:r w:rsidR="00481825">
        <w:rPr>
          <w:rFonts w:ascii="Calibri" w:eastAsia="Calibri" w:hAnsi="Calibri" w:cs="Calibri"/>
          <w:sz w:val="24"/>
          <w:szCs w:val="28"/>
        </w:rPr>
        <w:t>So</w:t>
      </w:r>
      <w:proofErr w:type="gramEnd"/>
      <w:r w:rsidR="00481825">
        <w:rPr>
          <w:rFonts w:ascii="Calibri" w:eastAsia="Calibri" w:hAnsi="Calibri" w:cs="Calibri"/>
          <w:sz w:val="24"/>
          <w:szCs w:val="28"/>
        </w:rPr>
        <w:t xml:space="preserve"> when a perceived crisis occurs, the individual who has an idea to resolve it steps forward and makes a passionate argument as to why it’s the right route to take. </w:t>
      </w:r>
      <w:r w:rsidR="00AD5F7B">
        <w:rPr>
          <w:rFonts w:ascii="Calibri" w:eastAsia="Calibri" w:hAnsi="Calibri" w:cs="Calibri"/>
          <w:sz w:val="24"/>
          <w:szCs w:val="28"/>
        </w:rPr>
        <w:t>This characteristic is arguably one of the most important as it urges the confidence for others to follow that individuals order</w:t>
      </w:r>
      <w:r w:rsidR="00481825">
        <w:rPr>
          <w:rFonts w:ascii="Calibri" w:eastAsia="Calibri" w:hAnsi="Calibri" w:cs="Calibri"/>
          <w:sz w:val="24"/>
          <w:szCs w:val="28"/>
        </w:rPr>
        <w:t xml:space="preserve">, this being by exerting their own confidence to an extent where the audience believes and trusts them without hesitation. </w:t>
      </w:r>
      <w:r w:rsidR="00E070CB">
        <w:rPr>
          <w:rFonts w:ascii="Calibri" w:eastAsia="Calibri" w:hAnsi="Calibri" w:cs="Calibri"/>
          <w:sz w:val="24"/>
          <w:szCs w:val="28"/>
        </w:rPr>
        <w:t xml:space="preserve">Several studies have supported the importance of self-efficacy in a </w:t>
      </w:r>
      <w:r w:rsidR="00F728E3">
        <w:rPr>
          <w:rFonts w:ascii="Calibri" w:eastAsia="Calibri" w:hAnsi="Calibri" w:cs="Calibri"/>
          <w:sz w:val="24"/>
          <w:szCs w:val="28"/>
        </w:rPr>
        <w:t>work-related</w:t>
      </w:r>
      <w:r w:rsidR="00E070CB">
        <w:rPr>
          <w:rFonts w:ascii="Calibri" w:eastAsia="Calibri" w:hAnsi="Calibri" w:cs="Calibri"/>
          <w:sz w:val="24"/>
          <w:szCs w:val="28"/>
        </w:rPr>
        <w:t xml:space="preserve"> environment</w:t>
      </w:r>
      <w:r w:rsidR="00F728E3">
        <w:rPr>
          <w:rFonts w:ascii="Calibri" w:eastAsia="Calibri" w:hAnsi="Calibri" w:cs="Calibri"/>
          <w:sz w:val="24"/>
          <w:szCs w:val="28"/>
        </w:rPr>
        <w:t>, with the result allowing leaders to predict perceived behaviour across situations (Gist and Mitchell, 1992). This is of course beneficial as it means they can effectively assess the best way to handle the issue or task, while taking others into consideration.</w:t>
      </w:r>
      <w:r w:rsidR="00FD6737">
        <w:rPr>
          <w:rFonts w:ascii="Calibri" w:eastAsia="Calibri" w:hAnsi="Calibri" w:cs="Calibri"/>
          <w:sz w:val="24"/>
          <w:szCs w:val="28"/>
        </w:rPr>
        <w:t xml:space="preserve"> Displaying such behaviour allows others to see just how they cope with difficult </w:t>
      </w:r>
      <w:proofErr w:type="spellStart"/>
      <w:proofErr w:type="gramStart"/>
      <w:r w:rsidR="00FD6737">
        <w:rPr>
          <w:rFonts w:ascii="Calibri" w:eastAsia="Calibri" w:hAnsi="Calibri" w:cs="Calibri"/>
          <w:sz w:val="24"/>
          <w:szCs w:val="28"/>
        </w:rPr>
        <w:t>situation</w:t>
      </w:r>
      <w:r w:rsidR="00481825">
        <w:rPr>
          <w:rFonts w:ascii="Calibri" w:eastAsia="Calibri" w:hAnsi="Calibri" w:cs="Calibri"/>
          <w:sz w:val="24"/>
          <w:szCs w:val="28"/>
        </w:rPr>
        <w:t>’</w:t>
      </w:r>
      <w:r w:rsidR="00FD6737">
        <w:rPr>
          <w:rFonts w:ascii="Calibri" w:eastAsia="Calibri" w:hAnsi="Calibri" w:cs="Calibri"/>
          <w:sz w:val="24"/>
          <w:szCs w:val="28"/>
        </w:rPr>
        <w:t>s</w:t>
      </w:r>
      <w:proofErr w:type="spellEnd"/>
      <w:r w:rsidR="00FD6737">
        <w:rPr>
          <w:rFonts w:ascii="Calibri" w:eastAsia="Calibri" w:hAnsi="Calibri" w:cs="Calibri"/>
          <w:sz w:val="24"/>
          <w:szCs w:val="28"/>
        </w:rPr>
        <w:t>,</w:t>
      </w:r>
      <w:proofErr w:type="gramEnd"/>
      <w:r w:rsidR="00FD6737">
        <w:rPr>
          <w:rFonts w:ascii="Calibri" w:eastAsia="Calibri" w:hAnsi="Calibri" w:cs="Calibri"/>
          <w:sz w:val="24"/>
          <w:szCs w:val="28"/>
        </w:rPr>
        <w:t xml:space="preserve"> any employee would rather see the leader handle a difficult situation in a calm and quick way as opposed to not knowing what to do themselves.</w:t>
      </w:r>
    </w:p>
    <w:p w14:paraId="1C9FC81A" w14:textId="01737033" w:rsidR="00481825" w:rsidRDefault="00481825" w:rsidP="00293618">
      <w:pPr>
        <w:spacing w:line="480" w:lineRule="auto"/>
        <w:ind w:firstLine="720"/>
        <w:rPr>
          <w:rFonts w:ascii="Calibri" w:eastAsia="Calibri" w:hAnsi="Calibri" w:cs="Calibri"/>
          <w:sz w:val="24"/>
          <w:szCs w:val="28"/>
        </w:rPr>
      </w:pPr>
      <w:r>
        <w:rPr>
          <w:rFonts w:ascii="Calibri" w:eastAsia="Calibri" w:hAnsi="Calibri" w:cs="Calibri"/>
          <w:sz w:val="24"/>
          <w:szCs w:val="28"/>
        </w:rPr>
        <w:t xml:space="preserve">The slightly negative side to this characteristic is the issue of boasting too many ideas to the same audience, without taking their ideas or thoughts into consideration. Yes, while it be important for any leader to have confidence in themselves, they must also take note from their employees in order to be successful. Where many leaders and managers in the workplace go wrong </w:t>
      </w:r>
      <w:proofErr w:type="gramStart"/>
      <w:r>
        <w:rPr>
          <w:rFonts w:ascii="Calibri" w:eastAsia="Calibri" w:hAnsi="Calibri" w:cs="Calibri"/>
          <w:sz w:val="24"/>
          <w:szCs w:val="28"/>
        </w:rPr>
        <w:t>is</w:t>
      </w:r>
      <w:proofErr w:type="gramEnd"/>
      <w:r>
        <w:rPr>
          <w:rFonts w:ascii="Calibri" w:eastAsia="Calibri" w:hAnsi="Calibri" w:cs="Calibri"/>
          <w:sz w:val="24"/>
          <w:szCs w:val="28"/>
        </w:rPr>
        <w:t xml:space="preserve"> they get almost too trigger happy, thinking their ideas are the best and no one else’s matter. This can result in decreased employee morale </w:t>
      </w:r>
      <w:proofErr w:type="gramStart"/>
      <w:r>
        <w:rPr>
          <w:rFonts w:ascii="Calibri" w:eastAsia="Calibri" w:hAnsi="Calibri" w:cs="Calibri"/>
          <w:sz w:val="24"/>
          <w:szCs w:val="28"/>
        </w:rPr>
        <w:t>and also</w:t>
      </w:r>
      <w:proofErr w:type="gramEnd"/>
      <w:r>
        <w:rPr>
          <w:rFonts w:ascii="Calibri" w:eastAsia="Calibri" w:hAnsi="Calibri" w:cs="Calibri"/>
          <w:sz w:val="24"/>
          <w:szCs w:val="28"/>
        </w:rPr>
        <w:t xml:space="preserve"> work </w:t>
      </w:r>
      <w:r w:rsidR="00FD77F7">
        <w:rPr>
          <w:rFonts w:ascii="Calibri" w:eastAsia="Calibri" w:hAnsi="Calibri" w:cs="Calibri"/>
          <w:sz w:val="24"/>
          <w:szCs w:val="28"/>
        </w:rPr>
        <w:t>ethic;</w:t>
      </w:r>
      <w:r>
        <w:rPr>
          <w:rFonts w:ascii="Calibri" w:eastAsia="Calibri" w:hAnsi="Calibri" w:cs="Calibri"/>
          <w:sz w:val="24"/>
          <w:szCs w:val="28"/>
        </w:rPr>
        <w:t xml:space="preserve"> alongside poor work being produced</w:t>
      </w:r>
      <w:r w:rsidR="00FD77F7">
        <w:rPr>
          <w:rFonts w:ascii="Calibri" w:eastAsia="Calibri" w:hAnsi="Calibri" w:cs="Calibri"/>
          <w:sz w:val="24"/>
          <w:szCs w:val="28"/>
        </w:rPr>
        <w:t>, which is the last thing wanted in any company</w:t>
      </w:r>
      <w:r>
        <w:rPr>
          <w:rFonts w:ascii="Calibri" w:eastAsia="Calibri" w:hAnsi="Calibri" w:cs="Calibri"/>
          <w:sz w:val="24"/>
          <w:szCs w:val="28"/>
        </w:rPr>
        <w:t xml:space="preserve">. The </w:t>
      </w:r>
      <w:r>
        <w:rPr>
          <w:rFonts w:ascii="Calibri" w:eastAsia="Calibri" w:hAnsi="Calibri" w:cs="Calibri"/>
          <w:sz w:val="24"/>
          <w:szCs w:val="28"/>
        </w:rPr>
        <w:lastRenderedPageBreak/>
        <w:t>key is finding the right balance between the two, its often wise to have a partner to help with this decision</w:t>
      </w:r>
      <w:r w:rsidR="00FD77F7">
        <w:rPr>
          <w:rFonts w:ascii="Calibri" w:eastAsia="Calibri" w:hAnsi="Calibri" w:cs="Calibri"/>
          <w:sz w:val="24"/>
          <w:szCs w:val="28"/>
        </w:rPr>
        <w:t>-</w:t>
      </w:r>
      <w:bookmarkStart w:id="0" w:name="_GoBack"/>
      <w:bookmarkEnd w:id="0"/>
      <w:r>
        <w:rPr>
          <w:rFonts w:ascii="Calibri" w:eastAsia="Calibri" w:hAnsi="Calibri" w:cs="Calibri"/>
          <w:sz w:val="24"/>
          <w:szCs w:val="28"/>
        </w:rPr>
        <w:t>making process and not just one lone person deciding for everyone.</w:t>
      </w:r>
    </w:p>
    <w:p w14:paraId="4B41EAED" w14:textId="463229F3" w:rsidR="005F4BC4" w:rsidRDefault="00E2536B" w:rsidP="005F4BC4">
      <w:pPr>
        <w:spacing w:line="480" w:lineRule="auto"/>
        <w:ind w:firstLine="720"/>
        <w:rPr>
          <w:rFonts w:ascii="Calibri" w:eastAsia="Calibri" w:hAnsi="Calibri" w:cs="Calibri"/>
          <w:sz w:val="24"/>
          <w:szCs w:val="28"/>
        </w:rPr>
      </w:pPr>
      <w:r>
        <w:rPr>
          <w:rFonts w:ascii="Calibri" w:eastAsia="Calibri" w:hAnsi="Calibri" w:cs="Calibri"/>
          <w:sz w:val="24"/>
          <w:szCs w:val="28"/>
        </w:rPr>
        <w:t>To conclude, whilst in a work environment and overseeing other individuals, it’s of upmost importance to carry oneself in a professional yet often vulnerable way, to truly connect with those who rely on that leader. All the characteristics spoken of in this essay play a part to successful leadership in a work environment, some more than others, but again this depends upon the specific environment and the type of individuals employed.</w:t>
      </w:r>
      <w:r w:rsidR="005F4BC4">
        <w:rPr>
          <w:rFonts w:ascii="Calibri" w:eastAsia="Calibri" w:hAnsi="Calibri" w:cs="Calibri"/>
          <w:sz w:val="24"/>
          <w:szCs w:val="28"/>
        </w:rPr>
        <w:t xml:space="preserve"> These characteristics could really determine the type of leadership one would bring to the table</w:t>
      </w:r>
      <w:r w:rsidR="00F728E3">
        <w:rPr>
          <w:rFonts w:ascii="Calibri" w:eastAsia="Calibri" w:hAnsi="Calibri" w:cs="Calibri"/>
          <w:sz w:val="24"/>
          <w:szCs w:val="28"/>
        </w:rPr>
        <w:t>, having less of one and more of another could have a negative impact on the company. This is important to bear in mind, all of these in small doses would preferably result in the best leadership skill set.</w:t>
      </w:r>
      <w:r w:rsidR="00D04FCB">
        <w:rPr>
          <w:rFonts w:ascii="Calibri" w:eastAsia="Calibri" w:hAnsi="Calibri" w:cs="Calibri"/>
          <w:sz w:val="24"/>
          <w:szCs w:val="28"/>
        </w:rPr>
        <w:t xml:space="preserve"> The main positive characteristic one may benefit most from is arguably emotional intelligence as it allows for a leader to perceive and understand emotional situations, whether they be with employees or future clients. Having this ability allows for a specific relationship with others.</w:t>
      </w:r>
      <w:r w:rsidR="005F4BC4">
        <w:rPr>
          <w:rFonts w:ascii="Calibri" w:eastAsia="Calibri" w:hAnsi="Calibri" w:cs="Calibri"/>
          <w:sz w:val="24"/>
          <w:szCs w:val="28"/>
        </w:rPr>
        <w:t xml:space="preserve"> The main point to take from this research is the way a manager or leader carries themselves and acts, </w:t>
      </w:r>
      <w:r w:rsidR="00F728E3">
        <w:rPr>
          <w:rFonts w:ascii="Calibri" w:eastAsia="Calibri" w:hAnsi="Calibri" w:cs="Calibri"/>
          <w:sz w:val="24"/>
          <w:szCs w:val="28"/>
        </w:rPr>
        <w:t xml:space="preserve">will </w:t>
      </w:r>
      <w:r w:rsidR="005F4BC4">
        <w:rPr>
          <w:rFonts w:ascii="Calibri" w:eastAsia="Calibri" w:hAnsi="Calibri" w:cs="Calibri"/>
          <w:sz w:val="24"/>
          <w:szCs w:val="28"/>
        </w:rPr>
        <w:t>ultimately reflect</w:t>
      </w:r>
      <w:r w:rsidR="00F728E3">
        <w:rPr>
          <w:rFonts w:ascii="Calibri" w:eastAsia="Calibri" w:hAnsi="Calibri" w:cs="Calibri"/>
          <w:sz w:val="24"/>
          <w:szCs w:val="28"/>
        </w:rPr>
        <w:t xml:space="preserve"> </w:t>
      </w:r>
      <w:r w:rsidR="005F4BC4">
        <w:rPr>
          <w:rFonts w:ascii="Calibri" w:eastAsia="Calibri" w:hAnsi="Calibri" w:cs="Calibri"/>
          <w:sz w:val="24"/>
          <w:szCs w:val="28"/>
        </w:rPr>
        <w:t>how the employees will act. Whether this be their own work ethic, deminer or feelings towards the job in general. To produce optimum work, a</w:t>
      </w:r>
      <w:r w:rsidR="009F590D">
        <w:rPr>
          <w:rFonts w:ascii="Calibri" w:eastAsia="Calibri" w:hAnsi="Calibri" w:cs="Calibri"/>
          <w:sz w:val="24"/>
          <w:szCs w:val="28"/>
        </w:rPr>
        <w:t>n</w:t>
      </w:r>
      <w:r w:rsidR="005F4BC4">
        <w:rPr>
          <w:rFonts w:ascii="Calibri" w:eastAsia="Calibri" w:hAnsi="Calibri" w:cs="Calibri"/>
          <w:sz w:val="24"/>
          <w:szCs w:val="28"/>
        </w:rPr>
        <w:t xml:space="preserve"> individual must possess qualities in every area </w:t>
      </w:r>
      <w:r w:rsidR="009F590D">
        <w:rPr>
          <w:rFonts w:ascii="Calibri" w:eastAsia="Calibri" w:hAnsi="Calibri" w:cs="Calibri"/>
          <w:sz w:val="24"/>
          <w:szCs w:val="28"/>
        </w:rPr>
        <w:t>s</w:t>
      </w:r>
      <w:r w:rsidR="005F4BC4">
        <w:rPr>
          <w:rFonts w:ascii="Calibri" w:eastAsia="Calibri" w:hAnsi="Calibri" w:cs="Calibri"/>
          <w:sz w:val="24"/>
          <w:szCs w:val="28"/>
        </w:rPr>
        <w:t>poke of here.</w:t>
      </w:r>
    </w:p>
    <w:p w14:paraId="5623C813" w14:textId="77777777" w:rsidR="005B7FDB" w:rsidRPr="00914709" w:rsidRDefault="005B7FDB" w:rsidP="69AA7FDB">
      <w:pPr>
        <w:spacing w:line="480" w:lineRule="auto"/>
        <w:rPr>
          <w:rFonts w:ascii="Calibri" w:eastAsia="Calibri" w:hAnsi="Calibri" w:cs="Calibri"/>
          <w:sz w:val="24"/>
          <w:szCs w:val="28"/>
        </w:rPr>
      </w:pPr>
    </w:p>
    <w:p w14:paraId="28CE8B39" w14:textId="2C5EABE0" w:rsidR="69AA7FDB" w:rsidRDefault="00DD2B8F" w:rsidP="69AA7FDB">
      <w:pPr>
        <w:spacing w:line="480" w:lineRule="auto"/>
        <w:rPr>
          <w:rFonts w:ascii="Calibri" w:eastAsia="Calibri" w:hAnsi="Calibri" w:cs="Calibri"/>
          <w:sz w:val="28"/>
          <w:szCs w:val="28"/>
          <w:u w:val="single"/>
        </w:rPr>
      </w:pPr>
      <w:r>
        <w:rPr>
          <w:rFonts w:ascii="Calibri" w:eastAsia="Calibri" w:hAnsi="Calibri" w:cs="Calibri"/>
          <w:sz w:val="28"/>
          <w:szCs w:val="28"/>
          <w:u w:val="single"/>
        </w:rPr>
        <w:t>Reference List</w:t>
      </w:r>
    </w:p>
    <w:p w14:paraId="3A8ACFA3" w14:textId="27120DB8" w:rsidR="00522D5E" w:rsidRDefault="00522D5E" w:rsidP="00522D5E">
      <w:pPr>
        <w:spacing w:line="480" w:lineRule="auto"/>
        <w:ind w:left="720" w:hanging="720"/>
        <w:rPr>
          <w:rFonts w:cstheme="minorHAnsi"/>
          <w:color w:val="222222"/>
          <w:sz w:val="24"/>
          <w:szCs w:val="24"/>
          <w:shd w:val="clear" w:color="auto" w:fill="FFFFFF"/>
        </w:rPr>
      </w:pPr>
      <w:r w:rsidRPr="00C17756">
        <w:rPr>
          <w:rFonts w:cstheme="minorHAnsi"/>
          <w:color w:val="222222"/>
          <w:sz w:val="24"/>
          <w:szCs w:val="24"/>
          <w:shd w:val="clear" w:color="auto" w:fill="FFFFFF"/>
        </w:rPr>
        <w:t>Asadullah, M. (2013). Does Emotional Intelligence affect Leadership Success? </w:t>
      </w:r>
      <w:r w:rsidRPr="00C17756">
        <w:rPr>
          <w:rFonts w:cstheme="minorHAnsi"/>
          <w:i/>
          <w:iCs/>
          <w:color w:val="222222"/>
          <w:sz w:val="24"/>
          <w:szCs w:val="24"/>
          <w:shd w:val="clear" w:color="auto" w:fill="FFFFFF"/>
        </w:rPr>
        <w:t>VFAST Transactions on Education and Social Sciences</w:t>
      </w:r>
      <w:r w:rsidRPr="00C17756">
        <w:rPr>
          <w:rFonts w:cstheme="minorHAnsi"/>
          <w:color w:val="222222"/>
          <w:sz w:val="24"/>
          <w:szCs w:val="24"/>
          <w:shd w:val="clear" w:color="auto" w:fill="FFFFFF"/>
        </w:rPr>
        <w:t>, </w:t>
      </w:r>
      <w:r w:rsidRPr="00C17756">
        <w:rPr>
          <w:rFonts w:cstheme="minorHAnsi"/>
          <w:i/>
          <w:iCs/>
          <w:color w:val="222222"/>
          <w:sz w:val="24"/>
          <w:szCs w:val="24"/>
          <w:shd w:val="clear" w:color="auto" w:fill="FFFFFF"/>
        </w:rPr>
        <w:t>1</w:t>
      </w:r>
      <w:r w:rsidRPr="00C17756">
        <w:rPr>
          <w:rFonts w:cstheme="minorHAnsi"/>
          <w:color w:val="222222"/>
          <w:sz w:val="24"/>
          <w:szCs w:val="24"/>
          <w:shd w:val="clear" w:color="auto" w:fill="FFFFFF"/>
        </w:rPr>
        <w:t>(1).</w:t>
      </w:r>
    </w:p>
    <w:p w14:paraId="7AA50739" w14:textId="7904F260" w:rsidR="00F728E3" w:rsidRPr="00F728E3" w:rsidRDefault="00F728E3" w:rsidP="00522D5E">
      <w:pPr>
        <w:spacing w:line="480" w:lineRule="auto"/>
        <w:ind w:left="720" w:hanging="720"/>
        <w:rPr>
          <w:rFonts w:eastAsia="Calibri" w:cstheme="minorHAnsi"/>
          <w:sz w:val="32"/>
          <w:szCs w:val="24"/>
          <w:u w:val="single"/>
        </w:rPr>
      </w:pPr>
      <w:r w:rsidRPr="00F728E3">
        <w:rPr>
          <w:rFonts w:cstheme="minorHAnsi"/>
          <w:color w:val="222222"/>
          <w:sz w:val="24"/>
          <w:szCs w:val="20"/>
          <w:shd w:val="clear" w:color="auto" w:fill="FFFFFF"/>
        </w:rPr>
        <w:lastRenderedPageBreak/>
        <w:t>Gist, M. E., &amp; Mitchell, T. R. (1992). Self-efficacy: A theoretical analysis of its determinants and malleability. </w:t>
      </w:r>
      <w:r w:rsidRPr="00F728E3">
        <w:rPr>
          <w:rFonts w:cstheme="minorHAnsi"/>
          <w:i/>
          <w:iCs/>
          <w:color w:val="222222"/>
          <w:sz w:val="24"/>
          <w:szCs w:val="20"/>
          <w:shd w:val="clear" w:color="auto" w:fill="FFFFFF"/>
        </w:rPr>
        <w:t>Academy of Management review</w:t>
      </w:r>
      <w:r w:rsidRPr="00F728E3">
        <w:rPr>
          <w:rFonts w:cstheme="minorHAnsi"/>
          <w:color w:val="222222"/>
          <w:sz w:val="24"/>
          <w:szCs w:val="20"/>
          <w:shd w:val="clear" w:color="auto" w:fill="FFFFFF"/>
        </w:rPr>
        <w:t>, </w:t>
      </w:r>
      <w:r w:rsidRPr="00F728E3">
        <w:rPr>
          <w:rFonts w:cstheme="minorHAnsi"/>
          <w:i/>
          <w:iCs/>
          <w:color w:val="222222"/>
          <w:sz w:val="24"/>
          <w:szCs w:val="20"/>
          <w:shd w:val="clear" w:color="auto" w:fill="FFFFFF"/>
        </w:rPr>
        <w:t>17</w:t>
      </w:r>
      <w:r w:rsidRPr="00F728E3">
        <w:rPr>
          <w:rFonts w:cstheme="minorHAnsi"/>
          <w:color w:val="222222"/>
          <w:sz w:val="24"/>
          <w:szCs w:val="20"/>
          <w:shd w:val="clear" w:color="auto" w:fill="FFFFFF"/>
        </w:rPr>
        <w:t>(2), 183-211.</w:t>
      </w:r>
    </w:p>
    <w:p w14:paraId="6EB72F18" w14:textId="0DDD9B91" w:rsidR="002878B3" w:rsidRPr="00C17756" w:rsidRDefault="002878B3" w:rsidP="69AA7FDB">
      <w:pPr>
        <w:spacing w:line="480" w:lineRule="auto"/>
        <w:rPr>
          <w:rFonts w:eastAsia="Calibri" w:cstheme="minorHAnsi"/>
          <w:sz w:val="24"/>
          <w:szCs w:val="24"/>
          <w:u w:val="single"/>
        </w:rPr>
      </w:pPr>
      <w:r w:rsidRPr="00C17756">
        <w:rPr>
          <w:rFonts w:cstheme="minorHAnsi"/>
          <w:color w:val="222222"/>
          <w:sz w:val="24"/>
          <w:szCs w:val="24"/>
          <w:shd w:val="clear" w:color="auto" w:fill="FFFFFF"/>
        </w:rPr>
        <w:t>Goleman, D. (2003). What makes a leader. </w:t>
      </w:r>
      <w:r w:rsidRPr="00C17756">
        <w:rPr>
          <w:rFonts w:cstheme="minorHAnsi"/>
          <w:i/>
          <w:iCs/>
          <w:color w:val="222222"/>
          <w:sz w:val="24"/>
          <w:szCs w:val="24"/>
          <w:shd w:val="clear" w:color="auto" w:fill="FFFFFF"/>
        </w:rPr>
        <w:t>Organizational influence processes</w:t>
      </w:r>
      <w:r w:rsidRPr="00C17756">
        <w:rPr>
          <w:rFonts w:cstheme="minorHAnsi"/>
          <w:color w:val="222222"/>
          <w:sz w:val="24"/>
          <w:szCs w:val="24"/>
          <w:shd w:val="clear" w:color="auto" w:fill="FFFFFF"/>
        </w:rPr>
        <w:t>, </w:t>
      </w:r>
      <w:r w:rsidRPr="00C17756">
        <w:rPr>
          <w:rFonts w:cstheme="minorHAnsi"/>
          <w:i/>
          <w:iCs/>
          <w:color w:val="222222"/>
          <w:sz w:val="24"/>
          <w:szCs w:val="24"/>
          <w:shd w:val="clear" w:color="auto" w:fill="FFFFFF"/>
        </w:rPr>
        <w:t>82</w:t>
      </w:r>
      <w:r w:rsidRPr="00C17756">
        <w:rPr>
          <w:rFonts w:cstheme="minorHAnsi"/>
          <w:color w:val="222222"/>
          <w:sz w:val="24"/>
          <w:szCs w:val="24"/>
          <w:shd w:val="clear" w:color="auto" w:fill="FFFFFF"/>
        </w:rPr>
        <w:t>, 229-241.</w:t>
      </w:r>
    </w:p>
    <w:p w14:paraId="76AAC8AC" w14:textId="42F8D9CA" w:rsidR="00DD2B8F" w:rsidRDefault="00DD2B8F" w:rsidP="00DD2B8F">
      <w:pPr>
        <w:spacing w:line="480" w:lineRule="auto"/>
        <w:ind w:left="720" w:hanging="720"/>
        <w:rPr>
          <w:rFonts w:cstheme="minorHAnsi"/>
          <w:color w:val="222222"/>
          <w:sz w:val="24"/>
          <w:szCs w:val="24"/>
          <w:shd w:val="clear" w:color="auto" w:fill="FFFFFF"/>
        </w:rPr>
      </w:pPr>
      <w:r w:rsidRPr="00C17756">
        <w:rPr>
          <w:rFonts w:cstheme="minorHAnsi"/>
          <w:color w:val="222222"/>
          <w:sz w:val="24"/>
          <w:szCs w:val="24"/>
          <w:shd w:val="clear" w:color="auto" w:fill="FFFFFF"/>
        </w:rPr>
        <w:t>House, R. J., Hanges, P. J., Javidan, M., Dorfman, P. W., &amp; Gupta, V. (Eds.). (2004). </w:t>
      </w:r>
      <w:r w:rsidRPr="00C17756">
        <w:rPr>
          <w:rFonts w:cstheme="minorHAnsi"/>
          <w:i/>
          <w:iCs/>
          <w:color w:val="222222"/>
          <w:sz w:val="24"/>
          <w:szCs w:val="24"/>
          <w:shd w:val="clear" w:color="auto" w:fill="FFFFFF"/>
        </w:rPr>
        <w:t>Culture, leadership, and organizations: The GLOBE study of 62 societies</w:t>
      </w:r>
      <w:r w:rsidRPr="00C17756">
        <w:rPr>
          <w:rFonts w:cstheme="minorHAnsi"/>
          <w:color w:val="222222"/>
          <w:sz w:val="24"/>
          <w:szCs w:val="24"/>
          <w:shd w:val="clear" w:color="auto" w:fill="FFFFFF"/>
        </w:rPr>
        <w:t>. Sage publications.</w:t>
      </w:r>
    </w:p>
    <w:p w14:paraId="5FC80587" w14:textId="65A62685" w:rsidR="00FF56DB" w:rsidRPr="00FF56DB" w:rsidRDefault="00FF56DB" w:rsidP="00DD2B8F">
      <w:pPr>
        <w:spacing w:line="480" w:lineRule="auto"/>
        <w:ind w:left="720" w:hanging="720"/>
        <w:rPr>
          <w:rFonts w:cstheme="minorHAnsi"/>
          <w:color w:val="222222"/>
          <w:sz w:val="32"/>
          <w:szCs w:val="24"/>
          <w:shd w:val="clear" w:color="auto" w:fill="FFFFFF"/>
        </w:rPr>
      </w:pPr>
      <w:r w:rsidRPr="00FF56DB">
        <w:rPr>
          <w:rFonts w:cstheme="minorHAnsi"/>
          <w:color w:val="222222"/>
          <w:sz w:val="24"/>
          <w:szCs w:val="20"/>
          <w:shd w:val="clear" w:color="auto" w:fill="FFFFFF"/>
        </w:rPr>
        <w:t xml:space="preserve">Judge, T. A., Higgins, C. A., </w:t>
      </w:r>
      <w:proofErr w:type="spellStart"/>
      <w:r w:rsidRPr="00FF56DB">
        <w:rPr>
          <w:rFonts w:cstheme="minorHAnsi"/>
          <w:color w:val="222222"/>
          <w:sz w:val="24"/>
          <w:szCs w:val="20"/>
          <w:shd w:val="clear" w:color="auto" w:fill="FFFFFF"/>
        </w:rPr>
        <w:t>Thoresen</w:t>
      </w:r>
      <w:proofErr w:type="spellEnd"/>
      <w:r w:rsidRPr="00FF56DB">
        <w:rPr>
          <w:rFonts w:cstheme="minorHAnsi"/>
          <w:color w:val="222222"/>
          <w:sz w:val="24"/>
          <w:szCs w:val="20"/>
          <w:shd w:val="clear" w:color="auto" w:fill="FFFFFF"/>
        </w:rPr>
        <w:t>, C. J., &amp; Barrick, M. R. (1999). The big five personality traits, general mental ability, and career success across the life span. </w:t>
      </w:r>
      <w:r w:rsidRPr="00FF56DB">
        <w:rPr>
          <w:rFonts w:cstheme="minorHAnsi"/>
          <w:i/>
          <w:iCs/>
          <w:color w:val="222222"/>
          <w:sz w:val="24"/>
          <w:szCs w:val="20"/>
          <w:shd w:val="clear" w:color="auto" w:fill="FFFFFF"/>
        </w:rPr>
        <w:t>Personnel psychology</w:t>
      </w:r>
      <w:r w:rsidRPr="00FF56DB">
        <w:rPr>
          <w:rFonts w:cstheme="minorHAnsi"/>
          <w:color w:val="222222"/>
          <w:sz w:val="24"/>
          <w:szCs w:val="20"/>
          <w:shd w:val="clear" w:color="auto" w:fill="FFFFFF"/>
        </w:rPr>
        <w:t>, </w:t>
      </w:r>
      <w:r w:rsidRPr="00FF56DB">
        <w:rPr>
          <w:rFonts w:cstheme="minorHAnsi"/>
          <w:i/>
          <w:iCs/>
          <w:color w:val="222222"/>
          <w:sz w:val="24"/>
          <w:szCs w:val="20"/>
          <w:shd w:val="clear" w:color="auto" w:fill="FFFFFF"/>
        </w:rPr>
        <w:t>52</w:t>
      </w:r>
      <w:r w:rsidRPr="00FF56DB">
        <w:rPr>
          <w:rFonts w:cstheme="minorHAnsi"/>
          <w:color w:val="222222"/>
          <w:sz w:val="24"/>
          <w:szCs w:val="20"/>
          <w:shd w:val="clear" w:color="auto" w:fill="FFFFFF"/>
        </w:rPr>
        <w:t>(3), 621-652.</w:t>
      </w:r>
    </w:p>
    <w:p w14:paraId="028FE77F" w14:textId="42CE73BA" w:rsidR="002878B3" w:rsidRDefault="002878B3" w:rsidP="002878B3">
      <w:pPr>
        <w:spacing w:line="480" w:lineRule="auto"/>
        <w:ind w:left="720" w:hanging="720"/>
        <w:rPr>
          <w:rFonts w:cstheme="minorHAnsi"/>
          <w:color w:val="222222"/>
          <w:sz w:val="24"/>
          <w:szCs w:val="24"/>
          <w:shd w:val="clear" w:color="auto" w:fill="FFFFFF"/>
        </w:rPr>
      </w:pPr>
      <w:r w:rsidRPr="00C17756">
        <w:rPr>
          <w:rFonts w:cstheme="minorHAnsi"/>
          <w:color w:val="222222"/>
          <w:sz w:val="24"/>
          <w:szCs w:val="24"/>
          <w:shd w:val="clear" w:color="auto" w:fill="FFFFFF"/>
        </w:rPr>
        <w:t xml:space="preserve">Macaleer, W. D., &amp; Shannon, J. B. (2002). Emotional intelligence: How does it affect </w:t>
      </w:r>
      <w:r w:rsidR="00522D5E" w:rsidRPr="00C17756">
        <w:rPr>
          <w:rFonts w:cstheme="minorHAnsi"/>
          <w:color w:val="222222"/>
          <w:sz w:val="24"/>
          <w:szCs w:val="24"/>
          <w:shd w:val="clear" w:color="auto" w:fill="FFFFFF"/>
        </w:rPr>
        <w:t>leadership?</w:t>
      </w:r>
      <w:r w:rsidRPr="00C17756">
        <w:rPr>
          <w:rFonts w:cstheme="minorHAnsi"/>
          <w:color w:val="222222"/>
          <w:sz w:val="24"/>
          <w:szCs w:val="24"/>
          <w:shd w:val="clear" w:color="auto" w:fill="FFFFFF"/>
        </w:rPr>
        <w:t> </w:t>
      </w:r>
      <w:r w:rsidRPr="00C17756">
        <w:rPr>
          <w:rFonts w:cstheme="minorHAnsi"/>
          <w:i/>
          <w:iCs/>
          <w:color w:val="222222"/>
          <w:sz w:val="24"/>
          <w:szCs w:val="24"/>
          <w:shd w:val="clear" w:color="auto" w:fill="FFFFFF"/>
        </w:rPr>
        <w:t>Employment relations today</w:t>
      </w:r>
      <w:r w:rsidRPr="00C17756">
        <w:rPr>
          <w:rFonts w:cstheme="minorHAnsi"/>
          <w:color w:val="222222"/>
          <w:sz w:val="24"/>
          <w:szCs w:val="24"/>
          <w:shd w:val="clear" w:color="auto" w:fill="FFFFFF"/>
        </w:rPr>
        <w:t>, </w:t>
      </w:r>
      <w:r w:rsidRPr="00C17756">
        <w:rPr>
          <w:rFonts w:cstheme="minorHAnsi"/>
          <w:i/>
          <w:iCs/>
          <w:color w:val="222222"/>
          <w:sz w:val="24"/>
          <w:szCs w:val="24"/>
          <w:shd w:val="clear" w:color="auto" w:fill="FFFFFF"/>
        </w:rPr>
        <w:t>29</w:t>
      </w:r>
      <w:r w:rsidRPr="00C17756">
        <w:rPr>
          <w:rFonts w:cstheme="minorHAnsi"/>
          <w:color w:val="222222"/>
          <w:sz w:val="24"/>
          <w:szCs w:val="24"/>
          <w:shd w:val="clear" w:color="auto" w:fill="FFFFFF"/>
        </w:rPr>
        <w:t>(3), 9.</w:t>
      </w:r>
    </w:p>
    <w:p w14:paraId="4F52A960" w14:textId="7C520ACB" w:rsidR="00BD7845" w:rsidRDefault="00BD7845" w:rsidP="00BD7845">
      <w:pPr>
        <w:spacing w:line="480" w:lineRule="auto"/>
        <w:ind w:left="720" w:hanging="720"/>
        <w:rPr>
          <w:rFonts w:cstheme="minorHAnsi"/>
          <w:color w:val="222222"/>
          <w:sz w:val="24"/>
          <w:szCs w:val="20"/>
          <w:shd w:val="clear" w:color="auto" w:fill="FFFFFF"/>
        </w:rPr>
      </w:pPr>
      <w:r w:rsidRPr="00BD7845">
        <w:rPr>
          <w:rFonts w:cstheme="minorHAnsi"/>
          <w:color w:val="222222"/>
          <w:sz w:val="24"/>
          <w:szCs w:val="20"/>
          <w:shd w:val="clear" w:color="auto" w:fill="FFFFFF"/>
        </w:rPr>
        <w:t xml:space="preserve">Matthews, G., </w:t>
      </w:r>
      <w:proofErr w:type="spellStart"/>
      <w:r w:rsidRPr="00BD7845">
        <w:rPr>
          <w:rFonts w:cstheme="minorHAnsi"/>
          <w:color w:val="222222"/>
          <w:sz w:val="24"/>
          <w:szCs w:val="20"/>
          <w:shd w:val="clear" w:color="auto" w:fill="FFFFFF"/>
        </w:rPr>
        <w:t>Zeidner</w:t>
      </w:r>
      <w:proofErr w:type="spellEnd"/>
      <w:r w:rsidRPr="00BD7845">
        <w:rPr>
          <w:rFonts w:cstheme="minorHAnsi"/>
          <w:color w:val="222222"/>
          <w:sz w:val="24"/>
          <w:szCs w:val="20"/>
          <w:shd w:val="clear" w:color="auto" w:fill="FFFFFF"/>
        </w:rPr>
        <w:t>, M., &amp; Roberts, R. D. (2004). </w:t>
      </w:r>
      <w:r w:rsidRPr="00BD7845">
        <w:rPr>
          <w:rFonts w:cstheme="minorHAnsi"/>
          <w:i/>
          <w:iCs/>
          <w:color w:val="222222"/>
          <w:sz w:val="24"/>
          <w:szCs w:val="20"/>
          <w:shd w:val="clear" w:color="auto" w:fill="FFFFFF"/>
        </w:rPr>
        <w:t>Emotional intelligence: Science and myth</w:t>
      </w:r>
      <w:r w:rsidRPr="00BD7845">
        <w:rPr>
          <w:rFonts w:cstheme="minorHAnsi"/>
          <w:color w:val="222222"/>
          <w:sz w:val="24"/>
          <w:szCs w:val="20"/>
          <w:shd w:val="clear" w:color="auto" w:fill="FFFFFF"/>
        </w:rPr>
        <w:t>. MIT press.</w:t>
      </w:r>
    </w:p>
    <w:p w14:paraId="7274F824" w14:textId="554230B8" w:rsidR="00054B6A" w:rsidRPr="00054B6A" w:rsidRDefault="00054B6A" w:rsidP="00BD7845">
      <w:pPr>
        <w:spacing w:line="480" w:lineRule="auto"/>
        <w:ind w:left="720" w:hanging="720"/>
        <w:rPr>
          <w:rFonts w:cstheme="minorHAnsi"/>
          <w:color w:val="222222"/>
          <w:sz w:val="32"/>
          <w:szCs w:val="20"/>
          <w:shd w:val="clear" w:color="auto" w:fill="FFFFFF"/>
        </w:rPr>
      </w:pPr>
      <w:r w:rsidRPr="00054B6A">
        <w:rPr>
          <w:rFonts w:cstheme="minorHAnsi"/>
          <w:color w:val="222222"/>
          <w:sz w:val="24"/>
          <w:szCs w:val="20"/>
          <w:shd w:val="clear" w:color="auto" w:fill="FFFFFF"/>
        </w:rPr>
        <w:t>Pillai, R., &amp; Williams, E. A. (2004). Transformational leadership, self-efficacy, group cohesiveness, commitment, and performance. </w:t>
      </w:r>
      <w:r w:rsidRPr="00054B6A">
        <w:rPr>
          <w:rFonts w:cstheme="minorHAnsi"/>
          <w:i/>
          <w:iCs/>
          <w:color w:val="222222"/>
          <w:sz w:val="24"/>
          <w:szCs w:val="20"/>
          <w:shd w:val="clear" w:color="auto" w:fill="FFFFFF"/>
        </w:rPr>
        <w:t>Journal of organizational change management</w:t>
      </w:r>
      <w:r w:rsidRPr="00054B6A">
        <w:rPr>
          <w:rFonts w:cstheme="minorHAnsi"/>
          <w:color w:val="222222"/>
          <w:sz w:val="24"/>
          <w:szCs w:val="20"/>
          <w:shd w:val="clear" w:color="auto" w:fill="FFFFFF"/>
        </w:rPr>
        <w:t>, </w:t>
      </w:r>
      <w:r w:rsidRPr="00054B6A">
        <w:rPr>
          <w:rFonts w:cstheme="minorHAnsi"/>
          <w:i/>
          <w:iCs/>
          <w:color w:val="222222"/>
          <w:sz w:val="24"/>
          <w:szCs w:val="20"/>
          <w:shd w:val="clear" w:color="auto" w:fill="FFFFFF"/>
        </w:rPr>
        <w:t>17</w:t>
      </w:r>
      <w:r w:rsidRPr="00054B6A">
        <w:rPr>
          <w:rFonts w:cstheme="minorHAnsi"/>
          <w:color w:val="222222"/>
          <w:sz w:val="24"/>
          <w:szCs w:val="20"/>
          <w:shd w:val="clear" w:color="auto" w:fill="FFFFFF"/>
        </w:rPr>
        <w:t>(2), 144-159.</w:t>
      </w:r>
    </w:p>
    <w:p w14:paraId="069A6BC8" w14:textId="7D4FE801" w:rsidR="00D20C90" w:rsidRPr="00D20C90" w:rsidRDefault="00D20C90" w:rsidP="00BD7845">
      <w:pPr>
        <w:spacing w:line="480" w:lineRule="auto"/>
        <w:ind w:left="720" w:hanging="720"/>
        <w:rPr>
          <w:rFonts w:cstheme="minorHAnsi"/>
          <w:color w:val="222222"/>
          <w:sz w:val="24"/>
          <w:szCs w:val="24"/>
          <w:shd w:val="clear" w:color="auto" w:fill="FFFFFF"/>
        </w:rPr>
      </w:pPr>
      <w:r w:rsidRPr="00D20C90">
        <w:rPr>
          <w:rFonts w:cstheme="minorHAnsi"/>
          <w:color w:val="222222"/>
          <w:sz w:val="24"/>
          <w:szCs w:val="24"/>
          <w:shd w:val="clear" w:color="auto" w:fill="FFFFFF"/>
        </w:rPr>
        <w:t xml:space="preserve">Roberts, B. W., Jackson, J. J., </w:t>
      </w:r>
      <w:proofErr w:type="spellStart"/>
      <w:r w:rsidRPr="00D20C90">
        <w:rPr>
          <w:rFonts w:cstheme="minorHAnsi"/>
          <w:color w:val="222222"/>
          <w:sz w:val="24"/>
          <w:szCs w:val="24"/>
          <w:shd w:val="clear" w:color="auto" w:fill="FFFFFF"/>
        </w:rPr>
        <w:t>Fayard</w:t>
      </w:r>
      <w:proofErr w:type="spellEnd"/>
      <w:r w:rsidRPr="00D20C90">
        <w:rPr>
          <w:rFonts w:cstheme="minorHAnsi"/>
          <w:color w:val="222222"/>
          <w:sz w:val="24"/>
          <w:szCs w:val="24"/>
          <w:shd w:val="clear" w:color="auto" w:fill="FFFFFF"/>
        </w:rPr>
        <w:t xml:space="preserve">, J. V., Edmonds, G., &amp; </w:t>
      </w:r>
      <w:proofErr w:type="spellStart"/>
      <w:r w:rsidRPr="00D20C90">
        <w:rPr>
          <w:rFonts w:cstheme="minorHAnsi"/>
          <w:color w:val="222222"/>
          <w:sz w:val="24"/>
          <w:szCs w:val="24"/>
          <w:shd w:val="clear" w:color="auto" w:fill="FFFFFF"/>
        </w:rPr>
        <w:t>Meints</w:t>
      </w:r>
      <w:proofErr w:type="spellEnd"/>
      <w:r w:rsidRPr="00D20C90">
        <w:rPr>
          <w:rFonts w:cstheme="minorHAnsi"/>
          <w:color w:val="222222"/>
          <w:sz w:val="24"/>
          <w:szCs w:val="24"/>
          <w:shd w:val="clear" w:color="auto" w:fill="FFFFFF"/>
        </w:rPr>
        <w:t>, J. (2009). Conscientiousness.</w:t>
      </w:r>
    </w:p>
    <w:p w14:paraId="07DE5C4A" w14:textId="783FDCF4" w:rsidR="00C17756" w:rsidRDefault="00C17756" w:rsidP="00BD7845">
      <w:pPr>
        <w:spacing w:line="480" w:lineRule="auto"/>
        <w:ind w:left="720" w:hanging="720"/>
        <w:rPr>
          <w:rFonts w:cstheme="minorHAnsi"/>
          <w:color w:val="222222"/>
          <w:sz w:val="24"/>
          <w:szCs w:val="24"/>
          <w:shd w:val="clear" w:color="auto" w:fill="FFFFFF"/>
        </w:rPr>
      </w:pPr>
      <w:r w:rsidRPr="00D20C90">
        <w:rPr>
          <w:rFonts w:cstheme="minorHAnsi"/>
          <w:color w:val="222222"/>
          <w:sz w:val="24"/>
          <w:szCs w:val="24"/>
          <w:shd w:val="clear" w:color="auto" w:fill="FFFFFF"/>
        </w:rPr>
        <w:t>Salovey, P., &amp; Mayer, J. D. (1990). Emotional intelligence. </w:t>
      </w:r>
      <w:r w:rsidRPr="00D20C90">
        <w:rPr>
          <w:rFonts w:cstheme="minorHAnsi"/>
          <w:i/>
          <w:iCs/>
          <w:color w:val="222222"/>
          <w:sz w:val="24"/>
          <w:szCs w:val="24"/>
          <w:shd w:val="clear" w:color="auto" w:fill="FFFFFF"/>
        </w:rPr>
        <w:t>Imagination, cognition and personality</w:t>
      </w:r>
      <w:r w:rsidRPr="00D20C90">
        <w:rPr>
          <w:rFonts w:cstheme="minorHAnsi"/>
          <w:color w:val="222222"/>
          <w:sz w:val="24"/>
          <w:szCs w:val="24"/>
          <w:shd w:val="clear" w:color="auto" w:fill="FFFFFF"/>
        </w:rPr>
        <w:t>, </w:t>
      </w:r>
      <w:r w:rsidRPr="00D20C90">
        <w:rPr>
          <w:rFonts w:cstheme="minorHAnsi"/>
          <w:i/>
          <w:iCs/>
          <w:color w:val="222222"/>
          <w:sz w:val="24"/>
          <w:szCs w:val="24"/>
          <w:shd w:val="clear" w:color="auto" w:fill="FFFFFF"/>
        </w:rPr>
        <w:t>9</w:t>
      </w:r>
      <w:r w:rsidRPr="00D20C90">
        <w:rPr>
          <w:rFonts w:cstheme="minorHAnsi"/>
          <w:color w:val="222222"/>
          <w:sz w:val="24"/>
          <w:szCs w:val="24"/>
          <w:shd w:val="clear" w:color="auto" w:fill="FFFFFF"/>
        </w:rPr>
        <w:t>(3), 185-211.</w:t>
      </w:r>
    </w:p>
    <w:p w14:paraId="450C708E" w14:textId="4AD35C18" w:rsidR="00B13E96" w:rsidRPr="00B13E96" w:rsidRDefault="00B13E96" w:rsidP="00BD7845">
      <w:pPr>
        <w:spacing w:line="480" w:lineRule="auto"/>
        <w:ind w:left="720" w:hanging="720"/>
        <w:rPr>
          <w:rFonts w:cstheme="minorHAnsi"/>
          <w:color w:val="222222"/>
          <w:sz w:val="32"/>
          <w:szCs w:val="24"/>
          <w:shd w:val="clear" w:color="auto" w:fill="FFFFFF"/>
        </w:rPr>
      </w:pPr>
      <w:r w:rsidRPr="00B13E96">
        <w:rPr>
          <w:rFonts w:cstheme="minorHAnsi"/>
          <w:color w:val="222222"/>
          <w:sz w:val="24"/>
          <w:szCs w:val="20"/>
          <w:shd w:val="clear" w:color="auto" w:fill="FFFFFF"/>
        </w:rPr>
        <w:lastRenderedPageBreak/>
        <w:t xml:space="preserve">Sheaffer, Z., </w:t>
      </w:r>
      <w:proofErr w:type="spellStart"/>
      <w:r w:rsidRPr="00B13E96">
        <w:rPr>
          <w:rFonts w:cstheme="minorHAnsi"/>
          <w:color w:val="222222"/>
          <w:sz w:val="24"/>
          <w:szCs w:val="20"/>
          <w:shd w:val="clear" w:color="auto" w:fill="FFFFFF"/>
        </w:rPr>
        <w:t>Bogler</w:t>
      </w:r>
      <w:proofErr w:type="spellEnd"/>
      <w:r w:rsidRPr="00B13E96">
        <w:rPr>
          <w:rFonts w:cstheme="minorHAnsi"/>
          <w:color w:val="222222"/>
          <w:sz w:val="24"/>
          <w:szCs w:val="20"/>
          <w:shd w:val="clear" w:color="auto" w:fill="FFFFFF"/>
        </w:rPr>
        <w:t xml:space="preserve">, R., &amp; </w:t>
      </w:r>
      <w:proofErr w:type="spellStart"/>
      <w:r w:rsidRPr="00B13E96">
        <w:rPr>
          <w:rFonts w:cstheme="minorHAnsi"/>
          <w:color w:val="222222"/>
          <w:sz w:val="24"/>
          <w:szCs w:val="20"/>
          <w:shd w:val="clear" w:color="auto" w:fill="FFFFFF"/>
        </w:rPr>
        <w:t>Sarfaty</w:t>
      </w:r>
      <w:proofErr w:type="spellEnd"/>
      <w:r w:rsidRPr="00B13E96">
        <w:rPr>
          <w:rFonts w:cstheme="minorHAnsi"/>
          <w:color w:val="222222"/>
          <w:sz w:val="24"/>
          <w:szCs w:val="20"/>
          <w:shd w:val="clear" w:color="auto" w:fill="FFFFFF"/>
        </w:rPr>
        <w:t>, S. (2011). Leadership attributes, masculinity and risk taking as predictors of crisis proneness. </w:t>
      </w:r>
      <w:r w:rsidRPr="00B13E96">
        <w:rPr>
          <w:rFonts w:cstheme="minorHAnsi"/>
          <w:i/>
          <w:iCs/>
          <w:color w:val="222222"/>
          <w:sz w:val="24"/>
          <w:szCs w:val="20"/>
          <w:shd w:val="clear" w:color="auto" w:fill="FFFFFF"/>
        </w:rPr>
        <w:t>Gender in Management: An International Journal</w:t>
      </w:r>
      <w:r w:rsidRPr="00B13E96">
        <w:rPr>
          <w:rFonts w:cstheme="minorHAnsi"/>
          <w:color w:val="222222"/>
          <w:sz w:val="24"/>
          <w:szCs w:val="20"/>
          <w:shd w:val="clear" w:color="auto" w:fill="FFFFFF"/>
        </w:rPr>
        <w:t>, </w:t>
      </w:r>
      <w:r w:rsidRPr="00B13E96">
        <w:rPr>
          <w:rFonts w:cstheme="minorHAnsi"/>
          <w:i/>
          <w:iCs/>
          <w:color w:val="222222"/>
          <w:sz w:val="24"/>
          <w:szCs w:val="20"/>
          <w:shd w:val="clear" w:color="auto" w:fill="FFFFFF"/>
        </w:rPr>
        <w:t>26</w:t>
      </w:r>
      <w:r w:rsidRPr="00B13E96">
        <w:rPr>
          <w:rFonts w:cstheme="minorHAnsi"/>
          <w:color w:val="222222"/>
          <w:sz w:val="24"/>
          <w:szCs w:val="20"/>
          <w:shd w:val="clear" w:color="auto" w:fill="FFFFFF"/>
        </w:rPr>
        <w:t>(2), 163-187.</w:t>
      </w:r>
    </w:p>
    <w:p w14:paraId="0B65B7AC" w14:textId="0D228E40" w:rsidR="002157C9" w:rsidRPr="002157C9" w:rsidRDefault="002157C9" w:rsidP="00BD7845">
      <w:pPr>
        <w:spacing w:line="480" w:lineRule="auto"/>
        <w:ind w:left="720" w:hanging="720"/>
        <w:rPr>
          <w:rFonts w:cstheme="minorHAnsi"/>
          <w:color w:val="222222"/>
          <w:sz w:val="40"/>
          <w:szCs w:val="24"/>
          <w:shd w:val="clear" w:color="auto" w:fill="FFFFFF"/>
        </w:rPr>
      </w:pPr>
      <w:r w:rsidRPr="002157C9">
        <w:rPr>
          <w:rFonts w:cstheme="minorHAnsi"/>
          <w:color w:val="222222"/>
          <w:sz w:val="24"/>
          <w:szCs w:val="20"/>
          <w:shd w:val="clear" w:color="auto" w:fill="FFFFFF"/>
        </w:rPr>
        <w:t>Skinner, C., &amp; Spurgeon, P. (2005). Valuing empathy and emotional intelligence in health leadership: a study of empathy, leadership behaviour and outcome effectiveness. </w:t>
      </w:r>
      <w:r w:rsidRPr="002157C9">
        <w:rPr>
          <w:rFonts w:cstheme="minorHAnsi"/>
          <w:i/>
          <w:iCs/>
          <w:color w:val="222222"/>
          <w:sz w:val="24"/>
          <w:szCs w:val="20"/>
          <w:shd w:val="clear" w:color="auto" w:fill="FFFFFF"/>
        </w:rPr>
        <w:t>Health Services Management Research</w:t>
      </w:r>
      <w:r w:rsidRPr="002157C9">
        <w:rPr>
          <w:rFonts w:cstheme="minorHAnsi"/>
          <w:color w:val="222222"/>
          <w:sz w:val="24"/>
          <w:szCs w:val="20"/>
          <w:shd w:val="clear" w:color="auto" w:fill="FFFFFF"/>
        </w:rPr>
        <w:t>, </w:t>
      </w:r>
      <w:r w:rsidRPr="002157C9">
        <w:rPr>
          <w:rFonts w:cstheme="minorHAnsi"/>
          <w:i/>
          <w:iCs/>
          <w:color w:val="222222"/>
          <w:sz w:val="24"/>
          <w:szCs w:val="20"/>
          <w:shd w:val="clear" w:color="auto" w:fill="FFFFFF"/>
        </w:rPr>
        <w:t>18</w:t>
      </w:r>
      <w:r w:rsidRPr="002157C9">
        <w:rPr>
          <w:rFonts w:cstheme="minorHAnsi"/>
          <w:color w:val="222222"/>
          <w:sz w:val="24"/>
          <w:szCs w:val="20"/>
          <w:shd w:val="clear" w:color="auto" w:fill="FFFFFF"/>
        </w:rPr>
        <w:t>(1), 1-12.</w:t>
      </w:r>
    </w:p>
    <w:p w14:paraId="728F67D9" w14:textId="3D679739" w:rsidR="002878B3" w:rsidRPr="00E2536B" w:rsidRDefault="00E2536B" w:rsidP="00DD2B8F">
      <w:pPr>
        <w:spacing w:line="480" w:lineRule="auto"/>
        <w:ind w:left="720" w:hanging="720"/>
        <w:rPr>
          <w:rFonts w:eastAsia="Calibri" w:cstheme="minorHAnsi"/>
          <w:sz w:val="32"/>
          <w:szCs w:val="24"/>
          <w:u w:val="single"/>
        </w:rPr>
      </w:pPr>
      <w:r w:rsidRPr="00E2536B">
        <w:rPr>
          <w:rFonts w:cstheme="minorHAnsi"/>
          <w:color w:val="222222"/>
          <w:sz w:val="24"/>
          <w:szCs w:val="20"/>
          <w:shd w:val="clear" w:color="auto" w:fill="FFFFFF"/>
        </w:rPr>
        <w:t>Walumbwa, F. O., Lawler, J. J., Avolio, B. J., Wang, P., &amp; Shi, K. (2005). Transformational leadership and work-related attitudes: The moderating effects of collective and self-efficacy across cultures. </w:t>
      </w:r>
      <w:r w:rsidRPr="00E2536B">
        <w:rPr>
          <w:rFonts w:cstheme="minorHAnsi"/>
          <w:i/>
          <w:iCs/>
          <w:color w:val="222222"/>
          <w:sz w:val="24"/>
          <w:szCs w:val="20"/>
          <w:shd w:val="clear" w:color="auto" w:fill="FFFFFF"/>
        </w:rPr>
        <w:t>Journal of Leadership &amp; Organizational Studies</w:t>
      </w:r>
      <w:r w:rsidRPr="00E2536B">
        <w:rPr>
          <w:rFonts w:cstheme="minorHAnsi"/>
          <w:color w:val="222222"/>
          <w:sz w:val="24"/>
          <w:szCs w:val="20"/>
          <w:shd w:val="clear" w:color="auto" w:fill="FFFFFF"/>
        </w:rPr>
        <w:t>, </w:t>
      </w:r>
      <w:r w:rsidRPr="00E2536B">
        <w:rPr>
          <w:rFonts w:cstheme="minorHAnsi"/>
          <w:i/>
          <w:iCs/>
          <w:color w:val="222222"/>
          <w:sz w:val="24"/>
          <w:szCs w:val="20"/>
          <w:shd w:val="clear" w:color="auto" w:fill="FFFFFF"/>
        </w:rPr>
        <w:t>11</w:t>
      </w:r>
      <w:r w:rsidRPr="00E2536B">
        <w:rPr>
          <w:rFonts w:cstheme="minorHAnsi"/>
          <w:color w:val="222222"/>
          <w:sz w:val="24"/>
          <w:szCs w:val="20"/>
          <w:shd w:val="clear" w:color="auto" w:fill="FFFFFF"/>
        </w:rPr>
        <w:t>(3), 2-16.</w:t>
      </w:r>
    </w:p>
    <w:sectPr w:rsidR="002878B3" w:rsidRPr="00E2536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AE2391"/>
    <w:rsid w:val="00054B6A"/>
    <w:rsid w:val="000B75D1"/>
    <w:rsid w:val="002157C9"/>
    <w:rsid w:val="002514EF"/>
    <w:rsid w:val="002878B3"/>
    <w:rsid w:val="00293618"/>
    <w:rsid w:val="003153E6"/>
    <w:rsid w:val="00383475"/>
    <w:rsid w:val="00462DFF"/>
    <w:rsid w:val="00481825"/>
    <w:rsid w:val="00482CC9"/>
    <w:rsid w:val="004926C7"/>
    <w:rsid w:val="004D448B"/>
    <w:rsid w:val="00522D5E"/>
    <w:rsid w:val="005B7FDB"/>
    <w:rsid w:val="005C6439"/>
    <w:rsid w:val="005F4BC4"/>
    <w:rsid w:val="006A4E46"/>
    <w:rsid w:val="007E0854"/>
    <w:rsid w:val="008A5120"/>
    <w:rsid w:val="008E660A"/>
    <w:rsid w:val="00914709"/>
    <w:rsid w:val="00942F4A"/>
    <w:rsid w:val="009F590D"/>
    <w:rsid w:val="00A50BE1"/>
    <w:rsid w:val="00A85217"/>
    <w:rsid w:val="00AD5F7B"/>
    <w:rsid w:val="00AE0841"/>
    <w:rsid w:val="00B13E96"/>
    <w:rsid w:val="00B72BD3"/>
    <w:rsid w:val="00BD7845"/>
    <w:rsid w:val="00C17756"/>
    <w:rsid w:val="00C619B6"/>
    <w:rsid w:val="00C835A6"/>
    <w:rsid w:val="00CA0D56"/>
    <w:rsid w:val="00D04FCB"/>
    <w:rsid w:val="00D20C90"/>
    <w:rsid w:val="00D24729"/>
    <w:rsid w:val="00DB5EBE"/>
    <w:rsid w:val="00DD2B8F"/>
    <w:rsid w:val="00E070CB"/>
    <w:rsid w:val="00E23AA9"/>
    <w:rsid w:val="00E2536B"/>
    <w:rsid w:val="00EE78D1"/>
    <w:rsid w:val="00F25900"/>
    <w:rsid w:val="00F728E3"/>
    <w:rsid w:val="00FD6737"/>
    <w:rsid w:val="00FD77F7"/>
    <w:rsid w:val="00FF56DB"/>
    <w:rsid w:val="37AE2391"/>
    <w:rsid w:val="69AA7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E2391"/>
  <w15:chartTrackingRefBased/>
  <w15:docId w15:val="{ABD51E3C-52E1-4DE5-9F48-3FCDF7877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9</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 (1701737)</dc:creator>
  <cp:keywords/>
  <dc:description/>
  <cp:lastModifiedBy>sophie johnson</cp:lastModifiedBy>
  <cp:revision>16</cp:revision>
  <dcterms:created xsi:type="dcterms:W3CDTF">2019-02-26T22:43:00Z</dcterms:created>
  <dcterms:modified xsi:type="dcterms:W3CDTF">2019-03-12T23:05:00Z</dcterms:modified>
</cp:coreProperties>
</file>