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37F0E" w14:textId="79A4C562"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63CD348C"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24B8EDB3"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0893069F"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242BB7DE"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07E1EC2C" w14:textId="37CFAE4A" w:rsidR="005E56AE" w:rsidRPr="00792BAA" w:rsidRDefault="00534A80" w:rsidP="005E56AE">
      <w:pPr>
        <w:shd w:val="clear" w:color="auto" w:fill="FFFFFF"/>
        <w:spacing w:after="0" w:line="360" w:lineRule="auto"/>
        <w:outlineLvl w:val="1"/>
        <w:rPr>
          <w:rFonts w:ascii="Arial" w:eastAsia="Times New Roman" w:hAnsi="Arial" w:cs="Arial"/>
          <w:b/>
          <w:bCs/>
          <w:kern w:val="0"/>
          <w:sz w:val="36"/>
          <w:szCs w:val="36"/>
          <w:lang w:eastAsia="en-GB"/>
          <w14:ligatures w14:val="none"/>
        </w:rPr>
      </w:pPr>
      <w:r w:rsidRPr="00792BAA">
        <w:rPr>
          <w:rFonts w:ascii="Arial" w:eastAsia="Times New Roman" w:hAnsi="Arial" w:cs="Arial"/>
          <w:b/>
          <w:bCs/>
          <w:kern w:val="0"/>
          <w:sz w:val="36"/>
          <w:szCs w:val="36"/>
          <w:lang w:eastAsia="en-GB"/>
          <w14:ligatures w14:val="none"/>
        </w:rPr>
        <w:t xml:space="preserve">Analyse the impact of socio-economic force employees’ performance management and monitoring in different work modes: Hospitality HR’s </w:t>
      </w:r>
      <w:r w:rsidR="00D028EC" w:rsidRPr="00792BAA">
        <w:rPr>
          <w:rFonts w:ascii="Arial" w:eastAsia="Times New Roman" w:hAnsi="Arial" w:cs="Arial"/>
          <w:b/>
          <w:bCs/>
          <w:kern w:val="0"/>
          <w:sz w:val="36"/>
          <w:szCs w:val="36"/>
          <w:lang w:eastAsia="en-GB"/>
          <w14:ligatures w14:val="none"/>
        </w:rPr>
        <w:t>perspective</w:t>
      </w:r>
      <w:r w:rsidR="00D028EC">
        <w:rPr>
          <w:rFonts w:ascii="Arial" w:eastAsia="Times New Roman" w:hAnsi="Arial" w:cs="Arial"/>
          <w:b/>
          <w:bCs/>
          <w:kern w:val="0"/>
          <w:sz w:val="36"/>
          <w:szCs w:val="36"/>
          <w:lang w:eastAsia="en-GB"/>
          <w14:ligatures w14:val="none"/>
        </w:rPr>
        <w:t xml:space="preserve"> </w:t>
      </w:r>
    </w:p>
    <w:p w14:paraId="68CA0CEE" w14:textId="77777777" w:rsidR="00534A80" w:rsidRDefault="00534A80" w:rsidP="005E56AE">
      <w:pPr>
        <w:shd w:val="clear" w:color="auto" w:fill="FFFFFF"/>
        <w:spacing w:after="0" w:line="360" w:lineRule="auto"/>
        <w:outlineLvl w:val="1"/>
        <w:rPr>
          <w:rFonts w:ascii="Arial" w:eastAsia="Times New Roman" w:hAnsi="Arial" w:cs="Arial"/>
          <w:b/>
          <w:bCs/>
          <w:kern w:val="0"/>
          <w:lang w:eastAsia="en-GB"/>
          <w14:ligatures w14:val="none"/>
        </w:rPr>
      </w:pPr>
    </w:p>
    <w:p w14:paraId="1816DC6A" w14:textId="77777777" w:rsidR="00534A80" w:rsidRDefault="00534A80" w:rsidP="005E56AE">
      <w:pPr>
        <w:shd w:val="clear" w:color="auto" w:fill="FFFFFF"/>
        <w:spacing w:after="0" w:line="360" w:lineRule="auto"/>
        <w:outlineLvl w:val="1"/>
        <w:rPr>
          <w:rFonts w:ascii="Arial" w:eastAsia="Times New Roman" w:hAnsi="Arial" w:cs="Arial"/>
          <w:b/>
          <w:bCs/>
          <w:kern w:val="0"/>
          <w:lang w:eastAsia="en-GB"/>
          <w14:ligatures w14:val="none"/>
        </w:rPr>
      </w:pPr>
    </w:p>
    <w:p w14:paraId="22CEFE2D" w14:textId="77777777" w:rsidR="00534A80" w:rsidRDefault="00534A80" w:rsidP="005E56AE">
      <w:pPr>
        <w:shd w:val="clear" w:color="auto" w:fill="FFFFFF"/>
        <w:spacing w:after="0" w:line="360" w:lineRule="auto"/>
        <w:outlineLvl w:val="1"/>
        <w:rPr>
          <w:rFonts w:ascii="Arial" w:eastAsia="Times New Roman" w:hAnsi="Arial" w:cs="Arial"/>
          <w:b/>
          <w:bCs/>
          <w:kern w:val="0"/>
          <w:lang w:eastAsia="en-GB"/>
          <w14:ligatures w14:val="none"/>
        </w:rPr>
      </w:pPr>
    </w:p>
    <w:p w14:paraId="5FFD7339" w14:textId="40128D99" w:rsidR="005E56AE" w:rsidRDefault="00534A80" w:rsidP="00534A80">
      <w:pPr>
        <w:shd w:val="clear" w:color="auto" w:fill="FFFFFF"/>
        <w:spacing w:after="0"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Module Title: Personnel Resourcing and Development</w:t>
      </w:r>
    </w:p>
    <w:p w14:paraId="06F4AE2E" w14:textId="01F3CB48" w:rsidR="00534A80" w:rsidRDefault="00534A80" w:rsidP="00534A80">
      <w:pPr>
        <w:shd w:val="clear" w:color="auto" w:fill="FFFFFF"/>
        <w:spacing w:after="0"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Module Code: BMIH5005</w:t>
      </w:r>
    </w:p>
    <w:p w14:paraId="6C34827D" w14:textId="4A98EAD0" w:rsidR="005E56AE" w:rsidRDefault="00534A80" w:rsidP="00534A80">
      <w:pPr>
        <w:shd w:val="clear" w:color="auto" w:fill="FFFFFF"/>
        <w:spacing w:after="0"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Lecturer’s</w:t>
      </w:r>
      <w:r w:rsidR="00BC4937">
        <w:rPr>
          <w:rFonts w:ascii="Arial" w:eastAsia="Times New Roman" w:hAnsi="Arial" w:cs="Arial"/>
          <w:b/>
          <w:bCs/>
          <w:kern w:val="0"/>
          <w:lang w:eastAsia="en-GB"/>
          <w14:ligatures w14:val="none"/>
        </w:rPr>
        <w:t xml:space="preserve"> Name:</w:t>
      </w:r>
      <w:r>
        <w:rPr>
          <w:rFonts w:ascii="Arial" w:eastAsia="Times New Roman" w:hAnsi="Arial" w:cs="Arial"/>
          <w:b/>
          <w:bCs/>
          <w:kern w:val="0"/>
          <w:lang w:eastAsia="en-GB"/>
          <w14:ligatures w14:val="none"/>
        </w:rPr>
        <w:t xml:space="preserve"> Helen Lee</w:t>
      </w:r>
    </w:p>
    <w:p w14:paraId="5DD5F0ED" w14:textId="4933330A" w:rsidR="005E56AE" w:rsidRDefault="00BC4937" w:rsidP="00534A80">
      <w:pPr>
        <w:shd w:val="clear" w:color="auto" w:fill="FFFFFF"/>
        <w:spacing w:after="0"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Student Name:</w:t>
      </w:r>
      <w:r w:rsidR="00534A80">
        <w:rPr>
          <w:rFonts w:ascii="Arial" w:eastAsia="Times New Roman" w:hAnsi="Arial" w:cs="Arial"/>
          <w:b/>
          <w:bCs/>
          <w:kern w:val="0"/>
          <w:lang w:eastAsia="en-GB"/>
          <w14:ligatures w14:val="none"/>
        </w:rPr>
        <w:t xml:space="preserve"> Elzbieta Beuca </w:t>
      </w:r>
    </w:p>
    <w:p w14:paraId="237DA355" w14:textId="5BEDBC8D" w:rsidR="00BC4937" w:rsidRDefault="00BC4937" w:rsidP="00534A80">
      <w:pPr>
        <w:shd w:val="clear" w:color="auto" w:fill="FFFFFF"/>
        <w:spacing w:after="0"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Student ID:</w:t>
      </w:r>
      <w:r w:rsidR="00534A80">
        <w:rPr>
          <w:rFonts w:ascii="Arial" w:eastAsia="Times New Roman" w:hAnsi="Arial" w:cs="Arial"/>
          <w:b/>
          <w:bCs/>
          <w:kern w:val="0"/>
          <w:lang w:eastAsia="en-GB"/>
          <w14:ligatures w14:val="none"/>
        </w:rPr>
        <w:t xml:space="preserve"> 2232428</w:t>
      </w:r>
    </w:p>
    <w:p w14:paraId="5DA7E915" w14:textId="4B385E43" w:rsidR="005E56AE" w:rsidRDefault="00657C92" w:rsidP="005E56AE">
      <w:pPr>
        <w:shd w:val="clear" w:color="auto" w:fill="FFFFFF"/>
        <w:spacing w:after="0"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Word Count: 1,960</w:t>
      </w:r>
    </w:p>
    <w:p w14:paraId="2B6BEA2D"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2ECCA853"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6038AE3E"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725D747D"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0096E59D"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125BDC27"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10970C0C"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179F514F"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342BEAB0"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43E08A2C"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595F2C46" w14:textId="77777777"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0965CEED" w14:textId="10F515E8" w:rsidR="005E56AE" w:rsidRDefault="005E56AE" w:rsidP="005E56AE">
      <w:pPr>
        <w:shd w:val="clear" w:color="auto" w:fill="FFFFFF"/>
        <w:spacing w:after="0" w:line="360" w:lineRule="auto"/>
        <w:outlineLvl w:val="1"/>
        <w:rPr>
          <w:rFonts w:ascii="Arial" w:eastAsia="Times New Roman" w:hAnsi="Arial" w:cs="Arial"/>
          <w:b/>
          <w:bCs/>
          <w:kern w:val="0"/>
          <w:lang w:eastAsia="en-GB"/>
          <w14:ligatures w14:val="none"/>
        </w:rPr>
      </w:pPr>
    </w:p>
    <w:p w14:paraId="074D6557" w14:textId="77777777" w:rsidR="00792BAA" w:rsidRDefault="00792BAA" w:rsidP="005E56AE">
      <w:pPr>
        <w:shd w:val="clear" w:color="auto" w:fill="FFFFFF"/>
        <w:spacing w:after="0" w:line="360" w:lineRule="auto"/>
        <w:outlineLvl w:val="1"/>
        <w:rPr>
          <w:rFonts w:ascii="Arial" w:eastAsia="Times New Roman" w:hAnsi="Arial" w:cs="Arial"/>
          <w:b/>
          <w:bCs/>
          <w:kern w:val="0"/>
          <w:lang w:eastAsia="en-GB"/>
          <w14:ligatures w14:val="none"/>
        </w:rPr>
      </w:pPr>
    </w:p>
    <w:p w14:paraId="768453AB" w14:textId="77777777" w:rsidR="005E56AE" w:rsidRPr="005E56AE" w:rsidRDefault="005E56AE"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444E7541" w14:textId="4E6BA3CC" w:rsidR="005E56AE" w:rsidRDefault="005E56AE"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1277B070" w14:textId="77777777" w:rsidR="00657C92" w:rsidRPr="005E56AE" w:rsidRDefault="00657C92"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6EFDE106" w14:textId="57ACA303" w:rsidR="005E56AE" w:rsidRPr="00C338D5" w:rsidRDefault="00000000" w:rsidP="005E56AE">
      <w:pPr>
        <w:shd w:val="clear" w:color="auto" w:fill="FFFFFF"/>
        <w:spacing w:after="0" w:line="360" w:lineRule="auto"/>
        <w:rPr>
          <w:rFonts w:ascii="Arial" w:eastAsia="Times New Roman" w:hAnsi="Arial" w:cs="Arial"/>
          <w:color w:val="000000" w:themeColor="text1"/>
          <w:kern w:val="0"/>
          <w:sz w:val="24"/>
          <w:szCs w:val="24"/>
          <w:lang w:eastAsia="en-GB"/>
          <w14:ligatures w14:val="none"/>
        </w:rPr>
      </w:pPr>
      <w:hyperlink r:id="rId7" w:anchor="heading=h.4qs9sa1dw1d" w:history="1">
        <w:r w:rsidR="005E56AE" w:rsidRPr="005E56AE">
          <w:rPr>
            <w:rFonts w:ascii="Arial" w:eastAsia="Times New Roman" w:hAnsi="Arial" w:cs="Arial"/>
            <w:color w:val="000000" w:themeColor="text1"/>
            <w:kern w:val="0"/>
            <w:sz w:val="24"/>
            <w:szCs w:val="24"/>
            <w:u w:val="single"/>
            <w:lang w:eastAsia="en-GB"/>
            <w14:ligatures w14:val="none"/>
          </w:rPr>
          <w:t>Introduction</w:t>
        </w:r>
      </w:hyperlink>
      <w:r w:rsidR="00C338D5">
        <w:rPr>
          <w:rFonts w:ascii="Arial" w:eastAsia="Times New Roman" w:hAnsi="Arial" w:cs="Arial"/>
          <w:color w:val="000000" w:themeColor="text1"/>
          <w:kern w:val="0"/>
          <w:sz w:val="24"/>
          <w:szCs w:val="24"/>
          <w:lang w:eastAsia="en-GB"/>
          <w14:ligatures w14:val="none"/>
        </w:rPr>
        <w:t>…………………………………………………………………………….….…3</w:t>
      </w:r>
    </w:p>
    <w:p w14:paraId="1CAE9213" w14:textId="4136356E" w:rsidR="005E56AE" w:rsidRPr="00C338D5" w:rsidRDefault="00000000" w:rsidP="005E56AE">
      <w:pPr>
        <w:shd w:val="clear" w:color="auto" w:fill="FFFFFF"/>
        <w:spacing w:after="0" w:line="360" w:lineRule="auto"/>
        <w:rPr>
          <w:rFonts w:ascii="Arial" w:eastAsia="Times New Roman" w:hAnsi="Arial" w:cs="Arial"/>
          <w:color w:val="000000" w:themeColor="text1"/>
          <w:kern w:val="0"/>
          <w:sz w:val="24"/>
          <w:szCs w:val="24"/>
          <w:lang w:eastAsia="en-GB"/>
          <w14:ligatures w14:val="none"/>
        </w:rPr>
      </w:pPr>
      <w:hyperlink r:id="rId8" w:anchor="heading=h.oant0nsej2rw" w:history="1">
        <w:r w:rsidR="005E56AE" w:rsidRPr="005E56AE">
          <w:rPr>
            <w:rFonts w:ascii="Arial" w:eastAsia="Times New Roman" w:hAnsi="Arial" w:cs="Arial"/>
            <w:color w:val="000000" w:themeColor="text1"/>
            <w:kern w:val="0"/>
            <w:sz w:val="24"/>
            <w:szCs w:val="24"/>
            <w:u w:val="single"/>
            <w:lang w:eastAsia="en-GB"/>
            <w14:ligatures w14:val="none"/>
          </w:rPr>
          <w:t>Socio-Economic factors</w:t>
        </w:r>
      </w:hyperlink>
      <w:r w:rsidR="00C338D5">
        <w:rPr>
          <w:rFonts w:ascii="Arial" w:eastAsia="Times New Roman" w:hAnsi="Arial" w:cs="Arial"/>
          <w:color w:val="000000" w:themeColor="text1"/>
          <w:kern w:val="0"/>
          <w:sz w:val="24"/>
          <w:szCs w:val="24"/>
          <w:lang w:eastAsia="en-GB"/>
          <w14:ligatures w14:val="none"/>
        </w:rPr>
        <w:t>……………………………………………………………….……3</w:t>
      </w:r>
    </w:p>
    <w:p w14:paraId="7026B625" w14:textId="5DC9752E" w:rsidR="005E56AE" w:rsidRPr="00C338D5" w:rsidRDefault="00000000" w:rsidP="005E56AE">
      <w:pPr>
        <w:shd w:val="clear" w:color="auto" w:fill="FFFFFF"/>
        <w:spacing w:before="60" w:after="0" w:line="360" w:lineRule="auto"/>
        <w:ind w:left="360"/>
        <w:rPr>
          <w:rFonts w:ascii="Arial" w:eastAsia="Times New Roman" w:hAnsi="Arial" w:cs="Arial"/>
          <w:color w:val="000000" w:themeColor="text1"/>
          <w:kern w:val="0"/>
          <w:sz w:val="24"/>
          <w:szCs w:val="24"/>
          <w:lang w:eastAsia="en-GB"/>
          <w14:ligatures w14:val="none"/>
        </w:rPr>
      </w:pPr>
      <w:hyperlink r:id="rId9" w:anchor="heading=h.bv3boehvtp1t" w:history="1">
        <w:r w:rsidR="005E56AE" w:rsidRPr="005E56AE">
          <w:rPr>
            <w:rFonts w:ascii="Arial" w:eastAsia="Times New Roman" w:hAnsi="Arial" w:cs="Arial"/>
            <w:color w:val="000000" w:themeColor="text1"/>
            <w:kern w:val="0"/>
            <w:sz w:val="24"/>
            <w:szCs w:val="24"/>
            <w:u w:val="single"/>
            <w:lang w:eastAsia="en-GB"/>
            <w14:ligatures w14:val="none"/>
          </w:rPr>
          <w:t>Education Levels</w:t>
        </w:r>
      </w:hyperlink>
      <w:r w:rsidR="00C338D5">
        <w:rPr>
          <w:rFonts w:ascii="Arial" w:eastAsia="Times New Roman" w:hAnsi="Arial" w:cs="Arial"/>
          <w:color w:val="000000" w:themeColor="text1"/>
          <w:kern w:val="0"/>
          <w:sz w:val="24"/>
          <w:szCs w:val="24"/>
          <w:lang w:eastAsia="en-GB"/>
          <w14:ligatures w14:val="none"/>
        </w:rPr>
        <w:t>…………………………………………………………………..…….4</w:t>
      </w:r>
    </w:p>
    <w:p w14:paraId="1826A214" w14:textId="5274B902"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10" w:anchor="heading=h.ox1kdqiyhumi" w:history="1">
        <w:r w:rsidR="005E56AE" w:rsidRPr="005E56AE">
          <w:rPr>
            <w:rFonts w:ascii="Arial" w:eastAsia="Times New Roman" w:hAnsi="Arial" w:cs="Arial"/>
            <w:color w:val="000000" w:themeColor="text1"/>
            <w:kern w:val="0"/>
            <w:sz w:val="24"/>
            <w:szCs w:val="24"/>
            <w:u w:val="single"/>
            <w:lang w:eastAsia="en-GB"/>
            <w14:ligatures w14:val="none"/>
          </w:rPr>
          <w:t>Age Distribution</w:t>
        </w:r>
      </w:hyperlink>
      <w:r w:rsidR="00C338D5">
        <w:rPr>
          <w:rFonts w:ascii="Arial" w:eastAsia="Times New Roman" w:hAnsi="Arial" w:cs="Arial"/>
          <w:color w:val="000000" w:themeColor="text1"/>
          <w:kern w:val="0"/>
          <w:sz w:val="24"/>
          <w:szCs w:val="24"/>
          <w:lang w:eastAsia="en-GB"/>
          <w14:ligatures w14:val="none"/>
        </w:rPr>
        <w:t>………………………………………………………………………….4</w:t>
      </w:r>
    </w:p>
    <w:p w14:paraId="1D249DD4" w14:textId="792CE683"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11" w:anchor="heading=h.ryuif0qxp1xk" w:history="1">
        <w:r w:rsidR="005E56AE" w:rsidRPr="005E56AE">
          <w:rPr>
            <w:rFonts w:ascii="Arial" w:eastAsia="Times New Roman" w:hAnsi="Arial" w:cs="Arial"/>
            <w:color w:val="000000" w:themeColor="text1"/>
            <w:kern w:val="0"/>
            <w:sz w:val="24"/>
            <w:szCs w:val="24"/>
            <w:u w:val="single"/>
            <w:lang w:eastAsia="en-GB"/>
            <w14:ligatures w14:val="none"/>
          </w:rPr>
          <w:t>Cultural Trends</w:t>
        </w:r>
      </w:hyperlink>
      <w:r w:rsidR="00C338D5">
        <w:rPr>
          <w:rFonts w:ascii="Arial" w:eastAsia="Times New Roman" w:hAnsi="Arial" w:cs="Arial"/>
          <w:color w:val="000000" w:themeColor="text1"/>
          <w:kern w:val="0"/>
          <w:sz w:val="24"/>
          <w:szCs w:val="24"/>
          <w:lang w:eastAsia="en-GB"/>
          <w14:ligatures w14:val="none"/>
        </w:rPr>
        <w:t>……………………………………………………………………..……5</w:t>
      </w:r>
    </w:p>
    <w:p w14:paraId="20C78936" w14:textId="5EC53D2D"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12" w:anchor="heading=h.ui9j3pdw4a3" w:history="1">
        <w:r w:rsidR="005E56AE" w:rsidRPr="005E56AE">
          <w:rPr>
            <w:rFonts w:ascii="Arial" w:eastAsia="Times New Roman" w:hAnsi="Arial" w:cs="Arial"/>
            <w:color w:val="000000" w:themeColor="text1"/>
            <w:kern w:val="0"/>
            <w:sz w:val="24"/>
            <w:szCs w:val="24"/>
            <w:u w:val="single"/>
            <w:lang w:eastAsia="en-GB"/>
            <w14:ligatures w14:val="none"/>
          </w:rPr>
          <w:t>Health and Safety Concerns</w:t>
        </w:r>
      </w:hyperlink>
      <w:r w:rsidR="00C338D5">
        <w:rPr>
          <w:rFonts w:ascii="Arial" w:eastAsia="Times New Roman" w:hAnsi="Arial" w:cs="Arial"/>
          <w:color w:val="000000" w:themeColor="text1"/>
          <w:kern w:val="0"/>
          <w:sz w:val="24"/>
          <w:szCs w:val="24"/>
          <w:lang w:eastAsia="en-GB"/>
          <w14:ligatures w14:val="none"/>
        </w:rPr>
        <w:t>……………………………………………………………5</w:t>
      </w:r>
    </w:p>
    <w:p w14:paraId="21E7A320" w14:textId="6142CCCD" w:rsidR="005E56AE" w:rsidRPr="00C338D5" w:rsidRDefault="00000000" w:rsidP="005E56AE">
      <w:pPr>
        <w:shd w:val="clear" w:color="auto" w:fill="FFFFFF"/>
        <w:spacing w:before="60" w:after="0" w:line="360" w:lineRule="auto"/>
        <w:rPr>
          <w:rFonts w:ascii="Arial" w:eastAsia="Times New Roman" w:hAnsi="Arial" w:cs="Arial"/>
          <w:color w:val="000000" w:themeColor="text1"/>
          <w:kern w:val="0"/>
          <w:sz w:val="24"/>
          <w:szCs w:val="24"/>
          <w:lang w:eastAsia="en-GB"/>
          <w14:ligatures w14:val="none"/>
        </w:rPr>
      </w:pPr>
      <w:hyperlink r:id="rId13" w:anchor="heading=h.x1g4kf6lleso" w:history="1">
        <w:r w:rsidR="005E56AE" w:rsidRPr="005E56AE">
          <w:rPr>
            <w:rFonts w:ascii="Arial" w:eastAsia="Times New Roman" w:hAnsi="Arial" w:cs="Arial"/>
            <w:color w:val="000000" w:themeColor="text1"/>
            <w:kern w:val="0"/>
            <w:sz w:val="24"/>
            <w:szCs w:val="24"/>
            <w:u w:val="single"/>
            <w:lang w:eastAsia="en-GB"/>
            <w14:ligatures w14:val="none"/>
          </w:rPr>
          <w:t>Economic Factors</w:t>
        </w:r>
      </w:hyperlink>
      <w:r w:rsidR="00C338D5">
        <w:rPr>
          <w:rFonts w:ascii="Arial" w:eastAsia="Times New Roman" w:hAnsi="Arial" w:cs="Arial"/>
          <w:color w:val="000000" w:themeColor="text1"/>
          <w:kern w:val="0"/>
          <w:sz w:val="24"/>
          <w:szCs w:val="24"/>
          <w:lang w:eastAsia="en-GB"/>
          <w14:ligatures w14:val="none"/>
        </w:rPr>
        <w:t>…………………………………………………………………………...5</w:t>
      </w:r>
    </w:p>
    <w:p w14:paraId="4E69D98B" w14:textId="0D0CD6A8" w:rsidR="005E56AE" w:rsidRPr="00C338D5" w:rsidRDefault="00000000" w:rsidP="005E56AE">
      <w:pPr>
        <w:shd w:val="clear" w:color="auto" w:fill="FFFFFF"/>
        <w:spacing w:before="60" w:after="0" w:line="360" w:lineRule="auto"/>
        <w:ind w:left="360"/>
        <w:rPr>
          <w:rFonts w:ascii="Arial" w:eastAsia="Times New Roman" w:hAnsi="Arial" w:cs="Arial"/>
          <w:color w:val="000000" w:themeColor="text1"/>
          <w:kern w:val="0"/>
          <w:sz w:val="24"/>
          <w:szCs w:val="24"/>
          <w:lang w:eastAsia="en-GB"/>
          <w14:ligatures w14:val="none"/>
        </w:rPr>
      </w:pPr>
      <w:hyperlink r:id="rId14" w:anchor="heading=h.5k2hh2240fjm" w:history="1">
        <w:r w:rsidR="005E56AE" w:rsidRPr="005E56AE">
          <w:rPr>
            <w:rFonts w:ascii="Arial" w:eastAsia="Times New Roman" w:hAnsi="Arial" w:cs="Arial"/>
            <w:color w:val="000000" w:themeColor="text1"/>
            <w:kern w:val="0"/>
            <w:sz w:val="24"/>
            <w:szCs w:val="24"/>
            <w:u w:val="single"/>
            <w:lang w:eastAsia="en-GB"/>
            <w14:ligatures w14:val="none"/>
          </w:rPr>
          <w:t>Global Economic Recovery</w:t>
        </w:r>
      </w:hyperlink>
      <w:r w:rsidR="00C338D5">
        <w:rPr>
          <w:rFonts w:ascii="Arial" w:eastAsia="Times New Roman" w:hAnsi="Arial" w:cs="Arial"/>
          <w:color w:val="000000" w:themeColor="text1"/>
          <w:kern w:val="0"/>
          <w:sz w:val="24"/>
          <w:szCs w:val="24"/>
          <w:lang w:eastAsia="en-GB"/>
          <w14:ligatures w14:val="none"/>
        </w:rPr>
        <w:t>…………………………………………………………….5</w:t>
      </w:r>
    </w:p>
    <w:p w14:paraId="4DCB77F2" w14:textId="7E5A02CA"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15" w:anchor="heading=h.5kmc3qeo11b4" w:history="1">
        <w:r w:rsidR="005E56AE" w:rsidRPr="005E56AE">
          <w:rPr>
            <w:rFonts w:ascii="Arial" w:eastAsia="Times New Roman" w:hAnsi="Arial" w:cs="Arial"/>
            <w:color w:val="000000" w:themeColor="text1"/>
            <w:kern w:val="0"/>
            <w:sz w:val="24"/>
            <w:szCs w:val="24"/>
            <w:u w:val="single"/>
            <w:lang w:eastAsia="en-GB"/>
            <w14:ligatures w14:val="none"/>
          </w:rPr>
          <w:t>Inflation and Pricing Strategies</w:t>
        </w:r>
      </w:hyperlink>
      <w:r w:rsidR="00C338D5">
        <w:rPr>
          <w:rFonts w:ascii="Arial" w:eastAsia="Times New Roman" w:hAnsi="Arial" w:cs="Arial"/>
          <w:color w:val="000000" w:themeColor="text1"/>
          <w:kern w:val="0"/>
          <w:sz w:val="24"/>
          <w:szCs w:val="24"/>
          <w:lang w:eastAsia="en-GB"/>
          <w14:ligatures w14:val="none"/>
        </w:rPr>
        <w:t>………………………………………………...………6</w:t>
      </w:r>
    </w:p>
    <w:p w14:paraId="5BF04A04" w14:textId="439BD36A"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16" w:anchor="heading=h.6v07wtg8bcw0" w:history="1">
        <w:r w:rsidR="005E56AE" w:rsidRPr="005E56AE">
          <w:rPr>
            <w:rFonts w:ascii="Arial" w:eastAsia="Times New Roman" w:hAnsi="Arial" w:cs="Arial"/>
            <w:color w:val="000000" w:themeColor="text1"/>
            <w:kern w:val="0"/>
            <w:sz w:val="24"/>
            <w:szCs w:val="24"/>
            <w:u w:val="single"/>
            <w:lang w:eastAsia="en-GB"/>
            <w14:ligatures w14:val="none"/>
          </w:rPr>
          <w:t>Consumer Spending Behaviour</w:t>
        </w:r>
      </w:hyperlink>
      <w:r w:rsidR="00C338D5">
        <w:rPr>
          <w:rFonts w:ascii="Arial" w:eastAsia="Times New Roman" w:hAnsi="Arial" w:cs="Arial"/>
          <w:color w:val="000000" w:themeColor="text1"/>
          <w:kern w:val="0"/>
          <w:sz w:val="24"/>
          <w:szCs w:val="24"/>
          <w:lang w:eastAsia="en-GB"/>
          <w14:ligatures w14:val="none"/>
        </w:rPr>
        <w:t>………………………………………………….…….6</w:t>
      </w:r>
    </w:p>
    <w:p w14:paraId="2C545D76" w14:textId="16483DCA" w:rsidR="005E56AE" w:rsidRPr="00C338D5" w:rsidRDefault="00000000" w:rsidP="005E56AE">
      <w:pPr>
        <w:shd w:val="clear" w:color="auto" w:fill="FFFFFF"/>
        <w:spacing w:before="60" w:after="0" w:line="360" w:lineRule="auto"/>
        <w:rPr>
          <w:rFonts w:ascii="Arial" w:eastAsia="Times New Roman" w:hAnsi="Arial" w:cs="Arial"/>
          <w:color w:val="000000" w:themeColor="text1"/>
          <w:kern w:val="0"/>
          <w:sz w:val="24"/>
          <w:szCs w:val="24"/>
          <w:lang w:eastAsia="en-GB"/>
          <w14:ligatures w14:val="none"/>
        </w:rPr>
      </w:pPr>
      <w:hyperlink r:id="rId17" w:anchor="heading=h.cemwxij8ydjk" w:history="1">
        <w:r w:rsidR="005E56AE" w:rsidRPr="005E56AE">
          <w:rPr>
            <w:rFonts w:ascii="Arial" w:eastAsia="Times New Roman" w:hAnsi="Arial" w:cs="Arial"/>
            <w:color w:val="000000" w:themeColor="text1"/>
            <w:kern w:val="0"/>
            <w:sz w:val="24"/>
            <w:szCs w:val="24"/>
            <w:u w:val="single"/>
            <w:lang w:eastAsia="en-GB"/>
            <w14:ligatures w14:val="none"/>
          </w:rPr>
          <w:t>Industry trends</w:t>
        </w:r>
      </w:hyperlink>
      <w:r w:rsidR="00C338D5">
        <w:rPr>
          <w:rFonts w:ascii="Arial" w:eastAsia="Times New Roman" w:hAnsi="Arial" w:cs="Arial"/>
          <w:color w:val="000000" w:themeColor="text1"/>
          <w:kern w:val="0"/>
          <w:sz w:val="24"/>
          <w:szCs w:val="24"/>
          <w:lang w:eastAsia="en-GB"/>
          <w14:ligatures w14:val="none"/>
        </w:rPr>
        <w:t>…………………………………………………………………………..…...6</w:t>
      </w:r>
    </w:p>
    <w:p w14:paraId="3B9241D2" w14:textId="6DD09FFE" w:rsidR="005E56AE" w:rsidRPr="00C338D5" w:rsidRDefault="00000000" w:rsidP="005E56AE">
      <w:pPr>
        <w:shd w:val="clear" w:color="auto" w:fill="FFFFFF"/>
        <w:spacing w:before="60" w:after="0" w:line="360" w:lineRule="auto"/>
        <w:ind w:left="360"/>
        <w:rPr>
          <w:rFonts w:ascii="Arial" w:eastAsia="Times New Roman" w:hAnsi="Arial" w:cs="Arial"/>
          <w:color w:val="000000" w:themeColor="text1"/>
          <w:kern w:val="0"/>
          <w:sz w:val="24"/>
          <w:szCs w:val="24"/>
          <w:lang w:eastAsia="en-GB"/>
          <w14:ligatures w14:val="none"/>
        </w:rPr>
      </w:pPr>
      <w:hyperlink r:id="rId18" w:anchor="heading=h.azbg9588ga2i" w:history="1">
        <w:r w:rsidR="005E56AE" w:rsidRPr="005E56AE">
          <w:rPr>
            <w:rFonts w:ascii="Arial" w:eastAsia="Times New Roman" w:hAnsi="Arial" w:cs="Arial"/>
            <w:color w:val="000000" w:themeColor="text1"/>
            <w:kern w:val="0"/>
            <w:sz w:val="24"/>
            <w:szCs w:val="24"/>
            <w:u w:val="single"/>
            <w:lang w:eastAsia="en-GB"/>
            <w14:ligatures w14:val="none"/>
          </w:rPr>
          <w:t>Flexible and Inclusive Policy Making</w:t>
        </w:r>
      </w:hyperlink>
      <w:r w:rsidR="00C338D5">
        <w:rPr>
          <w:rFonts w:ascii="Arial" w:eastAsia="Times New Roman" w:hAnsi="Arial" w:cs="Arial"/>
          <w:color w:val="000000" w:themeColor="text1"/>
          <w:kern w:val="0"/>
          <w:sz w:val="24"/>
          <w:szCs w:val="24"/>
          <w:lang w:eastAsia="en-GB"/>
          <w14:ligatures w14:val="none"/>
        </w:rPr>
        <w:t>……………………………………………….…7</w:t>
      </w:r>
    </w:p>
    <w:p w14:paraId="74F3F9D7" w14:textId="066592BB"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19" w:anchor="heading=h.7yv1irsb74on" w:history="1">
        <w:r w:rsidR="005E56AE" w:rsidRPr="005E56AE">
          <w:rPr>
            <w:rFonts w:ascii="Arial" w:eastAsia="Times New Roman" w:hAnsi="Arial" w:cs="Arial"/>
            <w:color w:val="000000" w:themeColor="text1"/>
            <w:kern w:val="0"/>
            <w:sz w:val="24"/>
            <w:szCs w:val="24"/>
            <w:u w:val="single"/>
            <w:lang w:eastAsia="en-GB"/>
            <w14:ligatures w14:val="none"/>
          </w:rPr>
          <w:t>Training and Development</w:t>
        </w:r>
      </w:hyperlink>
      <w:r w:rsidR="00C338D5">
        <w:rPr>
          <w:rFonts w:ascii="Arial" w:eastAsia="Times New Roman" w:hAnsi="Arial" w:cs="Arial"/>
          <w:color w:val="000000" w:themeColor="text1"/>
          <w:kern w:val="0"/>
          <w:sz w:val="24"/>
          <w:szCs w:val="24"/>
          <w:lang w:eastAsia="en-GB"/>
          <w14:ligatures w14:val="none"/>
        </w:rPr>
        <w:t>……………………………………………………………..7</w:t>
      </w:r>
    </w:p>
    <w:p w14:paraId="4EC4A42A" w14:textId="65176636"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20" w:anchor="heading=h.np6hp3s6nlc6" w:history="1">
        <w:r w:rsidR="005E56AE" w:rsidRPr="005E56AE">
          <w:rPr>
            <w:rFonts w:ascii="Arial" w:eastAsia="Times New Roman" w:hAnsi="Arial" w:cs="Arial"/>
            <w:color w:val="000000" w:themeColor="text1"/>
            <w:kern w:val="0"/>
            <w:sz w:val="24"/>
            <w:szCs w:val="24"/>
            <w:u w:val="single"/>
            <w:lang w:eastAsia="en-GB"/>
            <w14:ligatures w14:val="none"/>
          </w:rPr>
          <w:t>Health and Well-being</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8</w:t>
      </w:r>
    </w:p>
    <w:p w14:paraId="68DAD139" w14:textId="5054B8D6"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21" w:anchor="heading=h.96rb2p9xlg89" w:history="1">
        <w:r w:rsidR="005E56AE" w:rsidRPr="005E56AE">
          <w:rPr>
            <w:rFonts w:ascii="Arial" w:eastAsia="Times New Roman" w:hAnsi="Arial" w:cs="Arial"/>
            <w:color w:val="000000" w:themeColor="text1"/>
            <w:kern w:val="0"/>
            <w:sz w:val="24"/>
            <w:szCs w:val="24"/>
            <w:u w:val="single"/>
            <w:lang w:eastAsia="en-GB"/>
            <w14:ligatures w14:val="none"/>
          </w:rPr>
          <w:t>Regular Feedback and Communication</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8</w:t>
      </w:r>
    </w:p>
    <w:p w14:paraId="2D995C1D" w14:textId="5FC5D764" w:rsidR="005E56AE" w:rsidRPr="00C338D5" w:rsidRDefault="00000000" w:rsidP="005E56AE">
      <w:pPr>
        <w:shd w:val="clear" w:color="auto" w:fill="FFFFFF"/>
        <w:spacing w:before="60" w:after="0" w:line="360" w:lineRule="auto"/>
        <w:rPr>
          <w:rFonts w:ascii="Arial" w:eastAsia="Times New Roman" w:hAnsi="Arial" w:cs="Arial"/>
          <w:color w:val="000000" w:themeColor="text1"/>
          <w:kern w:val="0"/>
          <w:sz w:val="24"/>
          <w:szCs w:val="24"/>
          <w:lang w:eastAsia="en-GB"/>
          <w14:ligatures w14:val="none"/>
        </w:rPr>
      </w:pPr>
      <w:hyperlink r:id="rId22" w:anchor="heading=h.b1z399u2gdkl" w:history="1">
        <w:r w:rsidR="005E56AE" w:rsidRPr="005E56AE">
          <w:rPr>
            <w:rFonts w:ascii="Arial" w:eastAsia="Times New Roman" w:hAnsi="Arial" w:cs="Arial"/>
            <w:color w:val="000000" w:themeColor="text1"/>
            <w:kern w:val="0"/>
            <w:sz w:val="24"/>
            <w:szCs w:val="24"/>
            <w:u w:val="single"/>
            <w:lang w:eastAsia="en-GB"/>
            <w14:ligatures w14:val="none"/>
          </w:rPr>
          <w:t>Different Work Modes in the Hospitality Industry</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w:t>
      </w:r>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9</w:t>
      </w:r>
    </w:p>
    <w:p w14:paraId="6F6F874B" w14:textId="3979A28B" w:rsidR="005E56AE" w:rsidRPr="00C338D5" w:rsidRDefault="00000000" w:rsidP="005E56AE">
      <w:pPr>
        <w:shd w:val="clear" w:color="auto" w:fill="FFFFFF"/>
        <w:spacing w:before="60" w:after="0" w:line="360" w:lineRule="auto"/>
        <w:ind w:left="360"/>
        <w:rPr>
          <w:rFonts w:ascii="Arial" w:eastAsia="Times New Roman" w:hAnsi="Arial" w:cs="Arial"/>
          <w:color w:val="000000" w:themeColor="text1"/>
          <w:kern w:val="0"/>
          <w:sz w:val="24"/>
          <w:szCs w:val="24"/>
          <w:lang w:eastAsia="en-GB"/>
          <w14:ligatures w14:val="none"/>
        </w:rPr>
      </w:pPr>
      <w:hyperlink r:id="rId23" w:anchor="heading=h.s07jmqasa3sa" w:history="1">
        <w:r w:rsidR="005E56AE" w:rsidRPr="005E56AE">
          <w:rPr>
            <w:rFonts w:ascii="Arial" w:eastAsia="Times New Roman" w:hAnsi="Arial" w:cs="Arial"/>
            <w:color w:val="000000" w:themeColor="text1"/>
            <w:kern w:val="0"/>
            <w:sz w:val="24"/>
            <w:szCs w:val="24"/>
            <w:u w:val="single"/>
            <w:lang w:eastAsia="en-GB"/>
            <w14:ligatures w14:val="none"/>
          </w:rPr>
          <w:t>Remote Work and Flexible Scheduling</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w:t>
      </w:r>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9</w:t>
      </w:r>
    </w:p>
    <w:p w14:paraId="24A64262" w14:textId="59379F40"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24" w:anchor="heading=h.xgrej1jeuc1o" w:history="1">
        <w:r w:rsidR="005E56AE" w:rsidRPr="005E56AE">
          <w:rPr>
            <w:rFonts w:ascii="Arial" w:eastAsia="Times New Roman" w:hAnsi="Arial" w:cs="Arial"/>
            <w:color w:val="000000" w:themeColor="text1"/>
            <w:kern w:val="0"/>
            <w:sz w:val="24"/>
            <w:szCs w:val="24"/>
            <w:u w:val="single"/>
            <w:lang w:eastAsia="en-GB"/>
            <w14:ligatures w14:val="none"/>
          </w:rPr>
          <w:t>Automation and AI</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w:t>
      </w:r>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9</w:t>
      </w:r>
    </w:p>
    <w:p w14:paraId="194D6014" w14:textId="48E6CC47" w:rsidR="005E56AE" w:rsidRPr="00C338D5" w:rsidRDefault="00000000" w:rsidP="005E56AE">
      <w:pPr>
        <w:shd w:val="clear" w:color="auto" w:fill="FFFFFF"/>
        <w:spacing w:after="0" w:line="360" w:lineRule="auto"/>
        <w:ind w:left="360"/>
        <w:rPr>
          <w:rFonts w:ascii="Arial" w:eastAsia="Times New Roman" w:hAnsi="Arial" w:cs="Arial"/>
          <w:color w:val="000000" w:themeColor="text1"/>
          <w:kern w:val="0"/>
          <w:sz w:val="24"/>
          <w:szCs w:val="24"/>
          <w:lang w:eastAsia="en-GB"/>
          <w14:ligatures w14:val="none"/>
        </w:rPr>
      </w:pPr>
      <w:hyperlink r:id="rId25" w:anchor="heading=h.8k3fqsqt09tu" w:history="1">
        <w:r w:rsidR="005E56AE" w:rsidRPr="005E56AE">
          <w:rPr>
            <w:rFonts w:ascii="Arial" w:eastAsia="Times New Roman" w:hAnsi="Arial" w:cs="Arial"/>
            <w:color w:val="000000" w:themeColor="text1"/>
            <w:kern w:val="0"/>
            <w:sz w:val="24"/>
            <w:szCs w:val="24"/>
            <w:u w:val="single"/>
            <w:lang w:eastAsia="en-GB"/>
            <w14:ligatures w14:val="none"/>
          </w:rPr>
          <w:t>Sustainability and Eco-Friendly Practices</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w:t>
      </w:r>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9</w:t>
      </w:r>
    </w:p>
    <w:p w14:paraId="486B94C4" w14:textId="08BE4DCE" w:rsidR="005E56AE" w:rsidRPr="00C338D5" w:rsidRDefault="00000000" w:rsidP="005E56AE">
      <w:pPr>
        <w:shd w:val="clear" w:color="auto" w:fill="FFFFFF"/>
        <w:spacing w:before="60" w:after="0" w:line="360" w:lineRule="auto"/>
        <w:rPr>
          <w:rFonts w:ascii="Arial" w:eastAsia="Times New Roman" w:hAnsi="Arial" w:cs="Arial"/>
          <w:color w:val="000000" w:themeColor="text1"/>
          <w:kern w:val="0"/>
          <w:sz w:val="24"/>
          <w:szCs w:val="24"/>
          <w:lang w:eastAsia="en-GB"/>
          <w14:ligatures w14:val="none"/>
        </w:rPr>
      </w:pPr>
      <w:hyperlink r:id="rId26" w:anchor="heading=h.6vm3vrr9ww1y" w:history="1">
        <w:r w:rsidR="005E56AE" w:rsidRPr="005E56AE">
          <w:rPr>
            <w:rFonts w:ascii="Arial" w:eastAsia="Times New Roman" w:hAnsi="Arial" w:cs="Arial"/>
            <w:color w:val="000000" w:themeColor="text1"/>
            <w:kern w:val="0"/>
            <w:sz w:val="24"/>
            <w:szCs w:val="24"/>
            <w:u w:val="single"/>
            <w:lang w:eastAsia="en-GB"/>
            <w14:ligatures w14:val="none"/>
          </w:rPr>
          <w:t>Conclusion</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w:t>
      </w:r>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10</w:t>
      </w:r>
    </w:p>
    <w:p w14:paraId="6236F134" w14:textId="0699A092" w:rsidR="005E56AE" w:rsidRPr="005E56AE" w:rsidRDefault="00000000" w:rsidP="005E56AE">
      <w:pPr>
        <w:shd w:val="clear" w:color="auto" w:fill="FFFFFF"/>
        <w:tabs>
          <w:tab w:val="left" w:pos="2220"/>
        </w:tabs>
        <w:spacing w:after="0" w:line="360" w:lineRule="auto"/>
        <w:rPr>
          <w:rFonts w:ascii="Arial" w:eastAsia="Times New Roman" w:hAnsi="Arial" w:cs="Arial"/>
          <w:color w:val="000000" w:themeColor="text1"/>
          <w:kern w:val="0"/>
          <w:sz w:val="24"/>
          <w:szCs w:val="24"/>
          <w:lang w:eastAsia="en-GB"/>
          <w14:ligatures w14:val="none"/>
        </w:rPr>
      </w:pPr>
      <w:hyperlink r:id="rId27" w:anchor="heading=h.pafnvovrxq5h" w:history="1">
        <w:r w:rsidR="005E56AE" w:rsidRPr="005E56AE">
          <w:rPr>
            <w:rFonts w:ascii="Arial" w:eastAsia="Times New Roman" w:hAnsi="Arial" w:cs="Arial"/>
            <w:color w:val="000000" w:themeColor="text1"/>
            <w:kern w:val="0"/>
            <w:sz w:val="24"/>
            <w:szCs w:val="24"/>
            <w:u w:val="single"/>
            <w:lang w:eastAsia="en-GB"/>
            <w14:ligatures w14:val="none"/>
          </w:rPr>
          <w:t>Reference list</w:t>
        </w:r>
      </w:hyperlink>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w:t>
      </w:r>
      <w:r w:rsidR="00C338D5">
        <w:rPr>
          <w:rFonts w:ascii="Arial" w:eastAsia="Times New Roman" w:hAnsi="Arial" w:cs="Arial"/>
          <w:color w:val="000000" w:themeColor="text1"/>
          <w:kern w:val="0"/>
          <w:sz w:val="24"/>
          <w:szCs w:val="24"/>
          <w:lang w:eastAsia="en-GB"/>
          <w14:ligatures w14:val="none"/>
        </w:rPr>
        <w:t>……</w:t>
      </w:r>
      <w:r w:rsidR="00241FB8">
        <w:rPr>
          <w:rFonts w:ascii="Arial" w:eastAsia="Times New Roman" w:hAnsi="Arial" w:cs="Arial"/>
          <w:color w:val="000000" w:themeColor="text1"/>
          <w:kern w:val="0"/>
          <w:sz w:val="24"/>
          <w:szCs w:val="24"/>
          <w:lang w:eastAsia="en-GB"/>
          <w14:ligatures w14:val="none"/>
        </w:rPr>
        <w:t>11</w:t>
      </w:r>
    </w:p>
    <w:p w14:paraId="3DEE21DA" w14:textId="77777777" w:rsidR="005E56AE" w:rsidRPr="005E56AE" w:rsidRDefault="005E56AE"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5C675701" w14:textId="77777777" w:rsidR="005E56AE" w:rsidRDefault="005E56AE"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3F80B954" w14:textId="77777777" w:rsidR="005E56AE" w:rsidRDefault="005E56AE"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5F269866" w14:textId="77777777" w:rsidR="007D2B81" w:rsidRDefault="007D2B81"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3E910280" w14:textId="77777777" w:rsidR="007D2B81" w:rsidRDefault="007D2B81"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61BA66DD" w14:textId="77777777" w:rsidR="007D2B81" w:rsidRDefault="007D2B81"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43AC63B9" w14:textId="77777777" w:rsidR="007D2B81" w:rsidRDefault="007D2B81"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43BB3846" w14:textId="77777777" w:rsidR="007D2B81" w:rsidRDefault="007D2B81"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7FAD4EB8" w14:textId="77777777" w:rsidR="00792BAA" w:rsidRPr="005E56AE" w:rsidRDefault="00792BAA"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48811AC4" w14:textId="77777777" w:rsidR="005E56AE" w:rsidRPr="005E56AE" w:rsidRDefault="005E56AE"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61F49075" w14:textId="77777777" w:rsidR="005E56AE" w:rsidRPr="005E56AE" w:rsidRDefault="005E56AE" w:rsidP="005E56AE">
      <w:pPr>
        <w:shd w:val="clear" w:color="auto" w:fill="FFFFFF"/>
        <w:tabs>
          <w:tab w:val="left" w:pos="2220"/>
        </w:tabs>
        <w:spacing w:after="0" w:line="360" w:lineRule="auto"/>
        <w:rPr>
          <w:rFonts w:ascii="Arial" w:eastAsia="Times New Roman" w:hAnsi="Arial" w:cs="Arial"/>
          <w:kern w:val="0"/>
          <w:sz w:val="24"/>
          <w:szCs w:val="24"/>
          <w:lang w:eastAsia="en-GB"/>
          <w14:ligatures w14:val="none"/>
        </w:rPr>
      </w:pPr>
    </w:p>
    <w:p w14:paraId="70D03519" w14:textId="77777777" w:rsidR="005E56AE" w:rsidRPr="00DD537B" w:rsidRDefault="005E56AE" w:rsidP="005E56AE">
      <w:pPr>
        <w:shd w:val="clear" w:color="auto" w:fill="FFFFFF"/>
        <w:spacing w:after="0" w:line="360" w:lineRule="auto"/>
        <w:outlineLvl w:val="1"/>
        <w:rPr>
          <w:rFonts w:ascii="Arial" w:eastAsia="Times New Roman" w:hAnsi="Arial" w:cs="Arial"/>
          <w:b/>
          <w:bCs/>
          <w:color w:val="0D0D0D"/>
          <w:kern w:val="0"/>
          <w:sz w:val="28"/>
          <w:szCs w:val="28"/>
          <w:shd w:val="clear" w:color="auto" w:fill="FFFFFF"/>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lastRenderedPageBreak/>
        <w:t>Introduction</w:t>
      </w:r>
    </w:p>
    <w:p w14:paraId="1FAFFA1B" w14:textId="77777777" w:rsidR="005E56AE" w:rsidRPr="005E56AE" w:rsidRDefault="005E56AE"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7E91FEC8" w14:textId="44F6A6F9"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Marriott International is a leading name in the hotel industry, known for its wide range of hotels that cater to all kinds of </w:t>
      </w:r>
      <w:r w:rsidR="004D4914" w:rsidRPr="005E56AE">
        <w:rPr>
          <w:rFonts w:ascii="Arial" w:eastAsia="Times New Roman" w:hAnsi="Arial" w:cs="Arial"/>
          <w:color w:val="0D0D0D"/>
          <w:kern w:val="0"/>
          <w:sz w:val="24"/>
          <w:szCs w:val="24"/>
          <w:shd w:val="clear" w:color="auto" w:fill="FFFFFF"/>
          <w:lang w:eastAsia="en-GB"/>
          <w14:ligatures w14:val="none"/>
        </w:rPr>
        <w:t>travellers</w:t>
      </w:r>
      <w:r w:rsidRPr="005E56AE">
        <w:rPr>
          <w:rFonts w:ascii="Arial" w:eastAsia="Times New Roman" w:hAnsi="Arial" w:cs="Arial"/>
          <w:color w:val="0D0D0D"/>
          <w:kern w:val="0"/>
          <w:sz w:val="24"/>
          <w:szCs w:val="24"/>
          <w:shd w:val="clear" w:color="auto" w:fill="FFFFFF"/>
          <w:lang w:eastAsia="en-GB"/>
          <w14:ligatures w14:val="none"/>
        </w:rPr>
        <w:t>.</w:t>
      </w:r>
    </w:p>
    <w:p w14:paraId="41E844DA"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As stated on the Marriott website, the company operates in more than 130 countries, with a workforce exceeding 411,000 individuals from different backgrounds.</w:t>
      </w:r>
    </w:p>
    <w:p w14:paraId="06A64554"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This report looks into the impact of socio-economic factors on Marriott's approach to managing diverse working arrangements, including remote work, flexible scheduling, and hybrid models that blend office and remote work, and how Marriott can continue to attract and retain top talent by adapting to these evolving conditions, thereby ensuring its ongoing success and competitiveness in the market.</w:t>
      </w:r>
    </w:p>
    <w:p w14:paraId="1C2E6B10" w14:textId="77777777" w:rsidR="004D4914" w:rsidRPr="005E56AE"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33BE4ABC" w14:textId="77777777" w:rsidR="005E56AE" w:rsidRPr="005E56AE" w:rsidRDefault="005E56AE" w:rsidP="005E56AE">
      <w:pPr>
        <w:shd w:val="clear" w:color="auto" w:fill="FFFFFF"/>
        <w:spacing w:after="0" w:line="360" w:lineRule="auto"/>
        <w:outlineLvl w:val="1"/>
        <w:rPr>
          <w:rFonts w:ascii="Arial" w:eastAsia="Times New Roman" w:hAnsi="Arial" w:cs="Arial"/>
          <w:b/>
          <w:bCs/>
          <w:kern w:val="0"/>
          <w:sz w:val="28"/>
          <w:szCs w:val="28"/>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t>Socio-Economic factors</w:t>
      </w:r>
    </w:p>
    <w:p w14:paraId="2645D003"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5F49C207" w14:textId="4155CCB2"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According to Indeed</w:t>
      </w:r>
      <w:r w:rsidR="004D4914">
        <w:rPr>
          <w:rFonts w:ascii="Arial" w:eastAsia="Times New Roman" w:hAnsi="Arial" w:cs="Arial"/>
          <w:color w:val="0D0D0D"/>
          <w:kern w:val="0"/>
          <w:sz w:val="24"/>
          <w:szCs w:val="24"/>
          <w:shd w:val="clear" w:color="auto" w:fill="FFFFFF"/>
          <w:lang w:eastAsia="en-GB"/>
          <w14:ligatures w14:val="none"/>
        </w:rPr>
        <w:t xml:space="preserve"> </w:t>
      </w:r>
      <w:r w:rsidRPr="005E56AE">
        <w:rPr>
          <w:rFonts w:ascii="Arial" w:eastAsia="Times New Roman" w:hAnsi="Arial" w:cs="Arial"/>
          <w:color w:val="0D0D0D"/>
          <w:kern w:val="0"/>
          <w:sz w:val="24"/>
          <w:szCs w:val="24"/>
          <w:shd w:val="clear" w:color="auto" w:fill="FFFFFF"/>
          <w:lang w:eastAsia="en-GB"/>
          <w14:ligatures w14:val="none"/>
        </w:rPr>
        <w:t>(2023), socio-economic factors are identified as an important element within the PESTLE Analysis framework, particularly relevant to global hospitality leaders like Marriott International. </w:t>
      </w:r>
    </w:p>
    <w:p w14:paraId="2BA57690" w14:textId="5D83D1D3"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This analytical tool, which stands for Political, Economic, Social, Technological, Legal, and Environmental factors, utilizes the "Social" category to go into the demographics, </w:t>
      </w:r>
      <w:r w:rsidR="007763A7">
        <w:rPr>
          <w:rFonts w:ascii="Arial" w:eastAsia="Times New Roman" w:hAnsi="Arial" w:cs="Arial"/>
          <w:color w:val="0D0D0D"/>
          <w:kern w:val="0"/>
          <w:sz w:val="24"/>
          <w:szCs w:val="24"/>
          <w:shd w:val="clear" w:color="auto" w:fill="FFFFFF"/>
          <w:lang w:eastAsia="en-GB"/>
          <w14:ligatures w14:val="none"/>
        </w:rPr>
        <w:t xml:space="preserve">perspective and </w:t>
      </w:r>
      <w:r w:rsidRPr="005E56AE">
        <w:rPr>
          <w:rFonts w:ascii="Arial" w:eastAsia="Times New Roman" w:hAnsi="Arial" w:cs="Arial"/>
          <w:color w:val="0D0D0D"/>
          <w:kern w:val="0"/>
          <w:sz w:val="24"/>
          <w:szCs w:val="24"/>
          <w:shd w:val="clear" w:color="auto" w:fill="FFFFFF"/>
          <w:lang w:eastAsia="en-GB"/>
          <w14:ligatures w14:val="none"/>
        </w:rPr>
        <w:t>attitudes,</w:t>
      </w:r>
      <w:r w:rsidR="007763A7">
        <w:rPr>
          <w:rFonts w:ascii="Arial" w:eastAsia="Times New Roman" w:hAnsi="Arial" w:cs="Arial"/>
          <w:color w:val="0D0D0D"/>
          <w:kern w:val="0"/>
          <w:sz w:val="24"/>
          <w:szCs w:val="24"/>
          <w:shd w:val="clear" w:color="auto" w:fill="FFFFFF"/>
          <w:lang w:eastAsia="en-GB"/>
          <w14:ligatures w14:val="none"/>
        </w:rPr>
        <w:t xml:space="preserve"> </w:t>
      </w:r>
      <w:r w:rsidR="00573411" w:rsidRPr="005E56AE">
        <w:rPr>
          <w:rFonts w:ascii="Arial" w:eastAsia="Times New Roman" w:hAnsi="Arial" w:cs="Arial"/>
          <w:color w:val="0D0D0D"/>
          <w:kern w:val="0"/>
          <w:sz w:val="24"/>
          <w:szCs w:val="24"/>
          <w:shd w:val="clear" w:color="auto" w:fill="FFFFFF"/>
          <w:lang w:eastAsia="en-GB"/>
          <w14:ligatures w14:val="none"/>
        </w:rPr>
        <w:t>traditions,</w:t>
      </w:r>
      <w:r w:rsidRPr="005E56AE">
        <w:rPr>
          <w:rFonts w:ascii="Arial" w:eastAsia="Times New Roman" w:hAnsi="Arial" w:cs="Arial"/>
          <w:color w:val="0D0D0D"/>
          <w:kern w:val="0"/>
          <w:sz w:val="24"/>
          <w:szCs w:val="24"/>
          <w:shd w:val="clear" w:color="auto" w:fill="FFFFFF"/>
          <w:lang w:eastAsia="en-GB"/>
          <w14:ligatures w14:val="none"/>
        </w:rPr>
        <w:t xml:space="preserve"> and</w:t>
      </w:r>
      <w:r w:rsidR="007763A7">
        <w:rPr>
          <w:rFonts w:ascii="Arial" w:eastAsia="Times New Roman" w:hAnsi="Arial" w:cs="Arial"/>
          <w:color w:val="0D0D0D"/>
          <w:kern w:val="0"/>
          <w:sz w:val="24"/>
          <w:szCs w:val="24"/>
          <w:shd w:val="clear" w:color="auto" w:fill="FFFFFF"/>
          <w:lang w:eastAsia="en-GB"/>
          <w14:ligatures w14:val="none"/>
        </w:rPr>
        <w:t xml:space="preserve"> </w:t>
      </w:r>
      <w:r w:rsidR="007763A7" w:rsidRPr="005E56AE">
        <w:rPr>
          <w:rFonts w:ascii="Arial" w:eastAsia="Times New Roman" w:hAnsi="Arial" w:cs="Arial"/>
          <w:color w:val="0D0D0D"/>
          <w:kern w:val="0"/>
          <w:sz w:val="24"/>
          <w:szCs w:val="24"/>
          <w:shd w:val="clear" w:color="auto" w:fill="FFFFFF"/>
          <w:lang w:eastAsia="en-GB"/>
          <w14:ligatures w14:val="none"/>
        </w:rPr>
        <w:t>beliefs</w:t>
      </w:r>
      <w:r w:rsidRPr="005E56AE">
        <w:rPr>
          <w:rFonts w:ascii="Arial" w:eastAsia="Times New Roman" w:hAnsi="Arial" w:cs="Arial"/>
          <w:color w:val="0D0D0D"/>
          <w:kern w:val="0"/>
          <w:sz w:val="24"/>
          <w:szCs w:val="24"/>
          <w:shd w:val="clear" w:color="auto" w:fill="FFFFFF"/>
          <w:lang w:eastAsia="en-GB"/>
          <w14:ligatures w14:val="none"/>
        </w:rPr>
        <w:t xml:space="preserve"> prevalent within a region's population. </w:t>
      </w:r>
    </w:p>
    <w:p w14:paraId="05C23AFF" w14:textId="48C76B51"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According to Tarve</w:t>
      </w:r>
      <w:r w:rsidR="00792BAA">
        <w:rPr>
          <w:rFonts w:ascii="Arial" w:eastAsia="Times New Roman" w:hAnsi="Arial" w:cs="Arial"/>
          <w:color w:val="0D0D0D"/>
          <w:kern w:val="0"/>
          <w:sz w:val="24"/>
          <w:szCs w:val="24"/>
          <w:shd w:val="clear" w:color="auto" w:fill="FFFFFF"/>
          <w:lang w:eastAsia="en-GB"/>
          <w14:ligatures w14:val="none"/>
        </w:rPr>
        <w:t xml:space="preserve"> </w:t>
      </w:r>
      <w:r w:rsidRPr="005E56AE">
        <w:rPr>
          <w:rFonts w:ascii="Arial" w:eastAsia="Times New Roman" w:hAnsi="Arial" w:cs="Arial"/>
          <w:color w:val="0D0D0D"/>
          <w:kern w:val="0"/>
          <w:sz w:val="24"/>
          <w:szCs w:val="24"/>
          <w:shd w:val="clear" w:color="auto" w:fill="FFFFFF"/>
          <w:lang w:eastAsia="en-GB"/>
          <w14:ligatures w14:val="none"/>
        </w:rPr>
        <w:t>(2019)</w:t>
      </w:r>
      <w:r w:rsidR="00792BAA">
        <w:rPr>
          <w:rFonts w:ascii="Arial" w:eastAsia="Times New Roman" w:hAnsi="Arial" w:cs="Arial"/>
          <w:color w:val="0D0D0D"/>
          <w:kern w:val="0"/>
          <w:sz w:val="24"/>
          <w:szCs w:val="24"/>
          <w:shd w:val="clear" w:color="auto" w:fill="FFFFFF"/>
          <w:lang w:eastAsia="en-GB"/>
          <w14:ligatures w14:val="none"/>
        </w:rPr>
        <w:t xml:space="preserve"> </w:t>
      </w:r>
      <w:r w:rsidRPr="005E56AE">
        <w:rPr>
          <w:rFonts w:ascii="Arial" w:eastAsia="Times New Roman" w:hAnsi="Arial" w:cs="Arial"/>
          <w:color w:val="0D0D0D"/>
          <w:kern w:val="0"/>
          <w:sz w:val="24"/>
          <w:szCs w:val="24"/>
          <w:shd w:val="clear" w:color="auto" w:fill="FFFFFF"/>
          <w:lang w:eastAsia="en-GB"/>
          <w14:ligatures w14:val="none"/>
        </w:rPr>
        <w:t xml:space="preserve">Investopedia, this field often considers factors outside the focus of mainstream economics, such as </w:t>
      </w:r>
      <w:r w:rsidR="00631C26" w:rsidRPr="005E56AE">
        <w:rPr>
          <w:rFonts w:ascii="Arial" w:eastAsia="Times New Roman" w:hAnsi="Arial" w:cs="Arial"/>
          <w:color w:val="0D0D0D"/>
          <w:kern w:val="0"/>
          <w:sz w:val="24"/>
          <w:szCs w:val="24"/>
          <w:shd w:val="clear" w:color="auto" w:fill="FFFFFF"/>
          <w:lang w:eastAsia="en-GB"/>
          <w14:ligatures w14:val="none"/>
        </w:rPr>
        <w:t>education levels</w:t>
      </w:r>
      <w:r w:rsidR="00631C26">
        <w:rPr>
          <w:rFonts w:ascii="Arial" w:eastAsia="Times New Roman" w:hAnsi="Arial" w:cs="Arial"/>
          <w:color w:val="0D0D0D"/>
          <w:kern w:val="0"/>
          <w:sz w:val="24"/>
          <w:szCs w:val="24"/>
          <w:shd w:val="clear" w:color="auto" w:fill="FFFFFF"/>
          <w:lang w:eastAsia="en-GB"/>
          <w14:ligatures w14:val="none"/>
        </w:rPr>
        <w:t xml:space="preserve">, </w:t>
      </w:r>
      <w:r w:rsidR="00631C26" w:rsidRPr="005E56AE">
        <w:rPr>
          <w:rFonts w:ascii="Arial" w:eastAsia="Times New Roman" w:hAnsi="Arial" w:cs="Arial"/>
          <w:color w:val="0D0D0D"/>
          <w:kern w:val="0"/>
          <w:sz w:val="24"/>
          <w:szCs w:val="24"/>
          <w:shd w:val="clear" w:color="auto" w:fill="FFFFFF"/>
          <w:lang w:eastAsia="en-GB"/>
          <w14:ligatures w14:val="none"/>
        </w:rPr>
        <w:t>career attitudes</w:t>
      </w:r>
      <w:r w:rsidRPr="005E56AE">
        <w:rPr>
          <w:rFonts w:ascii="Arial" w:eastAsia="Times New Roman" w:hAnsi="Arial" w:cs="Arial"/>
          <w:color w:val="0D0D0D"/>
          <w:kern w:val="0"/>
          <w:sz w:val="24"/>
          <w:szCs w:val="24"/>
          <w:shd w:val="clear" w:color="auto" w:fill="FFFFFF"/>
          <w:lang w:eastAsia="en-GB"/>
          <w14:ligatures w14:val="none"/>
        </w:rPr>
        <w:t>,</w:t>
      </w:r>
      <w:r w:rsidR="00631C26" w:rsidRPr="00631C26">
        <w:rPr>
          <w:rFonts w:ascii="Arial" w:eastAsia="Times New Roman" w:hAnsi="Arial" w:cs="Arial"/>
          <w:color w:val="0D0D0D"/>
          <w:kern w:val="0"/>
          <w:sz w:val="24"/>
          <w:szCs w:val="24"/>
          <w:shd w:val="clear" w:color="auto" w:fill="FFFFFF"/>
          <w:lang w:eastAsia="en-GB"/>
          <w14:ligatures w14:val="none"/>
        </w:rPr>
        <w:t xml:space="preserve"> </w:t>
      </w:r>
      <w:r w:rsidR="00631C26" w:rsidRPr="005E56AE">
        <w:rPr>
          <w:rFonts w:ascii="Arial" w:eastAsia="Times New Roman" w:hAnsi="Arial" w:cs="Arial"/>
          <w:color w:val="0D0D0D"/>
          <w:kern w:val="0"/>
          <w:sz w:val="24"/>
          <w:szCs w:val="24"/>
          <w:shd w:val="clear" w:color="auto" w:fill="FFFFFF"/>
          <w:lang w:eastAsia="en-GB"/>
          <w14:ligatures w14:val="none"/>
        </w:rPr>
        <w:t>age distribution</w:t>
      </w:r>
      <w:r w:rsidR="00631C26">
        <w:rPr>
          <w:rFonts w:ascii="Arial" w:eastAsia="Times New Roman" w:hAnsi="Arial" w:cs="Arial"/>
          <w:color w:val="0D0D0D"/>
          <w:kern w:val="0"/>
          <w:sz w:val="24"/>
          <w:szCs w:val="24"/>
          <w:shd w:val="clear" w:color="auto" w:fill="FFFFFF"/>
          <w:lang w:eastAsia="en-GB"/>
          <w14:ligatures w14:val="none"/>
        </w:rPr>
        <w:t>,</w:t>
      </w:r>
      <w:r w:rsidRPr="005E56AE">
        <w:rPr>
          <w:rFonts w:ascii="Arial" w:eastAsia="Times New Roman" w:hAnsi="Arial" w:cs="Arial"/>
          <w:color w:val="0D0D0D"/>
          <w:kern w:val="0"/>
          <w:sz w:val="24"/>
          <w:szCs w:val="24"/>
          <w:shd w:val="clear" w:color="auto" w:fill="FFFFFF"/>
          <w:lang w:eastAsia="en-GB"/>
          <w14:ligatures w14:val="none"/>
        </w:rPr>
        <w:t xml:space="preserve"> income levels, health consciousness, lifestyles,</w:t>
      </w:r>
      <w:r w:rsidR="00631C26" w:rsidRPr="00631C26">
        <w:rPr>
          <w:rFonts w:ascii="Arial" w:eastAsia="Times New Roman" w:hAnsi="Arial" w:cs="Arial"/>
          <w:color w:val="0D0D0D"/>
          <w:kern w:val="0"/>
          <w:sz w:val="24"/>
          <w:szCs w:val="24"/>
          <w:shd w:val="clear" w:color="auto" w:fill="FFFFFF"/>
          <w:lang w:eastAsia="en-GB"/>
          <w14:ligatures w14:val="none"/>
        </w:rPr>
        <w:t xml:space="preserve"> </w:t>
      </w:r>
      <w:r w:rsidR="00631C26" w:rsidRPr="005E56AE">
        <w:rPr>
          <w:rFonts w:ascii="Arial" w:eastAsia="Times New Roman" w:hAnsi="Arial" w:cs="Arial"/>
          <w:color w:val="0D0D0D"/>
          <w:kern w:val="0"/>
          <w:sz w:val="24"/>
          <w:szCs w:val="24"/>
          <w:shd w:val="clear" w:color="auto" w:fill="FFFFFF"/>
          <w:lang w:eastAsia="en-GB"/>
          <w14:ligatures w14:val="none"/>
        </w:rPr>
        <w:t>population growth rates</w:t>
      </w:r>
      <w:r w:rsidR="00631C26" w:rsidRPr="005E56AE">
        <w:rPr>
          <w:rFonts w:ascii="Arial" w:eastAsia="Times New Roman" w:hAnsi="Arial" w:cs="Arial"/>
          <w:color w:val="0D0D0D"/>
          <w:kern w:val="0"/>
          <w:sz w:val="24"/>
          <w:szCs w:val="24"/>
          <w:shd w:val="clear" w:color="auto" w:fill="FFFFFF"/>
          <w:lang w:eastAsia="en-GB"/>
          <w14:ligatures w14:val="none"/>
        </w:rPr>
        <w:t xml:space="preserve"> </w:t>
      </w:r>
      <w:r w:rsidRPr="005E56AE">
        <w:rPr>
          <w:rFonts w:ascii="Arial" w:eastAsia="Times New Roman" w:hAnsi="Arial" w:cs="Arial"/>
          <w:color w:val="0D0D0D"/>
          <w:kern w:val="0"/>
          <w:sz w:val="24"/>
          <w:szCs w:val="24"/>
          <w:shd w:val="clear" w:color="auto" w:fill="FFFFFF"/>
          <w:lang w:eastAsia="en-GB"/>
          <w14:ligatures w14:val="none"/>
        </w:rPr>
        <w:t xml:space="preserve">and </w:t>
      </w:r>
      <w:r w:rsidR="00631C26" w:rsidRPr="005E56AE">
        <w:rPr>
          <w:rFonts w:ascii="Arial" w:eastAsia="Times New Roman" w:hAnsi="Arial" w:cs="Arial"/>
          <w:color w:val="0D0D0D"/>
          <w:kern w:val="0"/>
          <w:sz w:val="24"/>
          <w:szCs w:val="24"/>
          <w:shd w:val="clear" w:color="auto" w:fill="FFFFFF"/>
          <w:lang w:eastAsia="en-GB"/>
          <w14:ligatures w14:val="none"/>
        </w:rPr>
        <w:t>cultural trends</w:t>
      </w:r>
      <w:r w:rsidRPr="005E56AE">
        <w:rPr>
          <w:rFonts w:ascii="Arial" w:eastAsia="Times New Roman" w:hAnsi="Arial" w:cs="Arial"/>
          <w:color w:val="0D0D0D"/>
          <w:kern w:val="0"/>
          <w:sz w:val="24"/>
          <w:szCs w:val="24"/>
          <w:shd w:val="clear" w:color="auto" w:fill="FFFFFF"/>
          <w:lang w:eastAsia="en-GB"/>
          <w14:ligatures w14:val="none"/>
        </w:rPr>
        <w:t>. </w:t>
      </w:r>
    </w:p>
    <w:p w14:paraId="075E0376"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For a multinational corporation like Marriott International, understanding these socio-economic aspects is indispensable for accurately identifying the profiles and motivations of their potential customers across different geographies.</w:t>
      </w:r>
    </w:p>
    <w:p w14:paraId="3CB76989"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Such insights allow Marriott to improve its marketing strategies, products, and services in a manner that resonates with the needs and preferences of its target audience, ensuring a personalized guest experience. </w:t>
      </w:r>
    </w:p>
    <w:p w14:paraId="635871ED" w14:textId="6F865C8F"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lastRenderedPageBreak/>
        <w:t xml:space="preserve">These factors collectively influence consumer </w:t>
      </w:r>
      <w:r w:rsidR="004D4914" w:rsidRPr="005E56AE">
        <w:rPr>
          <w:rFonts w:ascii="Arial" w:eastAsia="Times New Roman" w:hAnsi="Arial" w:cs="Arial"/>
          <w:color w:val="0D0D0D"/>
          <w:kern w:val="0"/>
          <w:sz w:val="24"/>
          <w:szCs w:val="24"/>
          <w:shd w:val="clear" w:color="auto" w:fill="FFFFFF"/>
          <w:lang w:eastAsia="en-GB"/>
          <w14:ligatures w14:val="none"/>
        </w:rPr>
        <w:t>behaviour</w:t>
      </w:r>
      <w:r w:rsidRPr="005E56AE">
        <w:rPr>
          <w:rFonts w:ascii="Arial" w:eastAsia="Times New Roman" w:hAnsi="Arial" w:cs="Arial"/>
          <w:color w:val="0D0D0D"/>
          <w:kern w:val="0"/>
          <w:sz w:val="24"/>
          <w:szCs w:val="24"/>
          <w:shd w:val="clear" w:color="auto" w:fill="FFFFFF"/>
          <w:lang w:eastAsia="en-GB"/>
          <w14:ligatures w14:val="none"/>
        </w:rPr>
        <w:t xml:space="preserve"> and expectations, thereby guiding Marriott in approaches that are not only responsive but also anticipatory of market demands.</w:t>
      </w:r>
    </w:p>
    <w:p w14:paraId="2623CDAF"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13E9C5FB" w14:textId="68B0F389" w:rsidR="005E56AE" w:rsidRPr="005E56AE" w:rsidRDefault="005E56AE" w:rsidP="005E56AE">
      <w:pPr>
        <w:shd w:val="clear" w:color="auto" w:fill="FFFFFF"/>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Education Levels</w:t>
      </w:r>
    </w:p>
    <w:p w14:paraId="48313F89" w14:textId="1099B9F0"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The level of education in a population can influence their travel preferences and expectations. A study, conducted by Lukrecija </w:t>
      </w:r>
      <w:proofErr w:type="spellStart"/>
      <w:r w:rsidRPr="005E56AE">
        <w:rPr>
          <w:rFonts w:ascii="Arial" w:eastAsia="Times New Roman" w:hAnsi="Arial" w:cs="Arial"/>
          <w:color w:val="0D0D0D"/>
          <w:kern w:val="0"/>
          <w:sz w:val="24"/>
          <w:szCs w:val="24"/>
          <w:shd w:val="clear" w:color="auto" w:fill="FFFFFF"/>
          <w:lang w:eastAsia="en-GB"/>
          <w14:ligatures w14:val="none"/>
        </w:rPr>
        <w:t>Djeri</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Sanja Božić, Predrag </w:t>
      </w:r>
      <w:proofErr w:type="spellStart"/>
      <w:r w:rsidRPr="005E56AE">
        <w:rPr>
          <w:rFonts w:ascii="Arial" w:eastAsia="Times New Roman" w:hAnsi="Arial" w:cs="Arial"/>
          <w:color w:val="0D0D0D"/>
          <w:kern w:val="0"/>
          <w:sz w:val="24"/>
          <w:szCs w:val="24"/>
          <w:shd w:val="clear" w:color="auto" w:fill="FFFFFF"/>
          <w:lang w:eastAsia="en-GB"/>
          <w14:ligatures w14:val="none"/>
        </w:rPr>
        <w:t>Stamenković</w:t>
      </w:r>
      <w:proofErr w:type="spellEnd"/>
      <w:r w:rsidRPr="005E56AE">
        <w:rPr>
          <w:rFonts w:ascii="Arial" w:eastAsia="Times New Roman" w:hAnsi="Arial" w:cs="Arial"/>
          <w:color w:val="0D0D0D"/>
          <w:kern w:val="0"/>
          <w:sz w:val="24"/>
          <w:szCs w:val="24"/>
          <w:shd w:val="clear" w:color="auto" w:fill="FFFFFF"/>
          <w:lang w:eastAsia="en-GB"/>
          <w14:ligatures w14:val="none"/>
        </w:rPr>
        <w:t>, and Imre Nagy from the University of Novi Sad</w:t>
      </w:r>
      <w:r w:rsidR="004D4914">
        <w:rPr>
          <w:rFonts w:ascii="Arial" w:eastAsia="Times New Roman" w:hAnsi="Arial" w:cs="Arial"/>
          <w:color w:val="0D0D0D"/>
          <w:kern w:val="0"/>
          <w:sz w:val="24"/>
          <w:szCs w:val="24"/>
          <w:shd w:val="clear" w:color="auto" w:fill="FFFFFF"/>
          <w:lang w:eastAsia="en-GB"/>
          <w14:ligatures w14:val="none"/>
        </w:rPr>
        <w:t xml:space="preserve"> </w:t>
      </w:r>
      <w:r w:rsidRPr="005E56AE">
        <w:rPr>
          <w:rFonts w:ascii="Arial" w:eastAsia="Times New Roman" w:hAnsi="Arial" w:cs="Arial"/>
          <w:color w:val="0D0D0D"/>
          <w:kern w:val="0"/>
          <w:sz w:val="24"/>
          <w:szCs w:val="24"/>
          <w:shd w:val="clear" w:color="auto" w:fill="FFFFFF"/>
          <w:lang w:eastAsia="en-GB"/>
          <w14:ligatures w14:val="none"/>
        </w:rPr>
        <w:t>(</w:t>
      </w:r>
      <w:proofErr w:type="spellStart"/>
      <w:r w:rsidRPr="005E56AE">
        <w:rPr>
          <w:rFonts w:ascii="Arial" w:eastAsia="Times New Roman" w:hAnsi="Arial" w:cs="Arial"/>
          <w:color w:val="0D0D0D"/>
          <w:kern w:val="0"/>
          <w:sz w:val="24"/>
          <w:szCs w:val="24"/>
          <w:shd w:val="clear" w:color="auto" w:fill="FFFFFF"/>
          <w:lang w:eastAsia="en-GB"/>
          <w14:ligatures w14:val="none"/>
        </w:rPr>
        <w:t>nd</w:t>
      </w:r>
      <w:proofErr w:type="spellEnd"/>
      <w:r w:rsidRPr="005E56AE">
        <w:rPr>
          <w:rFonts w:ascii="Arial" w:eastAsia="Times New Roman" w:hAnsi="Arial" w:cs="Arial"/>
          <w:color w:val="0D0D0D"/>
          <w:kern w:val="0"/>
          <w:sz w:val="24"/>
          <w:szCs w:val="24"/>
          <w:shd w:val="clear" w:color="auto" w:fill="FFFFFF"/>
          <w:lang w:eastAsia="en-GB"/>
          <w14:ligatures w14:val="none"/>
        </w:rPr>
        <w:t>), shows that Higher education levels might correlate with a greater interest in travel experiences.</w:t>
      </w:r>
    </w:p>
    <w:p w14:paraId="245F44AF"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This study shows that businesses could benefit from offering packages that include museum tours, historical site visits, and cultural immersion activities to attract this demographic.</w:t>
      </w:r>
    </w:p>
    <w:p w14:paraId="6AB4BE48" w14:textId="77777777" w:rsidR="004D4914" w:rsidRPr="005E56AE"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42102EFD" w14:textId="3E720322" w:rsidR="005E56AE" w:rsidRPr="005E56AE" w:rsidRDefault="005E56AE" w:rsidP="005E56AE">
      <w:pPr>
        <w:shd w:val="clear" w:color="auto" w:fill="FFFFFF"/>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Age Distribution </w:t>
      </w:r>
    </w:p>
    <w:p w14:paraId="64F3013F"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 younger demographic might prefer tech-savvy accommodations with vibrant nightlife options, while an older demographic might prioritize comfort, accessibility, and relaxation services.</w:t>
      </w:r>
    </w:p>
    <w:p w14:paraId="5983C300" w14:textId="505E04B5"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For example, for the younger demographic, Marriott International introduces properties located in bustling city </w:t>
      </w:r>
      <w:r w:rsidR="004D4914" w:rsidRPr="005E56AE">
        <w:rPr>
          <w:rFonts w:ascii="Arial" w:eastAsia="Times New Roman" w:hAnsi="Arial" w:cs="Arial"/>
          <w:color w:val="0D0D0D"/>
          <w:kern w:val="0"/>
          <w:sz w:val="24"/>
          <w:szCs w:val="24"/>
          <w:shd w:val="clear" w:color="auto" w:fill="FFFFFF"/>
          <w:lang w:eastAsia="en-GB"/>
          <w14:ligatures w14:val="none"/>
        </w:rPr>
        <w:t>centres</w:t>
      </w:r>
      <w:r w:rsidRPr="005E56AE">
        <w:rPr>
          <w:rFonts w:ascii="Arial" w:eastAsia="Times New Roman" w:hAnsi="Arial" w:cs="Arial"/>
          <w:color w:val="0D0D0D"/>
          <w:kern w:val="0"/>
          <w:sz w:val="24"/>
          <w:szCs w:val="24"/>
          <w:shd w:val="clear" w:color="auto" w:fill="FFFFFF"/>
          <w:lang w:eastAsia="en-GB"/>
          <w14:ligatures w14:val="none"/>
        </w:rPr>
        <w:t xml:space="preserve"> or trendy </w:t>
      </w:r>
      <w:r w:rsidR="004D4914" w:rsidRPr="005E56AE">
        <w:rPr>
          <w:rFonts w:ascii="Arial" w:eastAsia="Times New Roman" w:hAnsi="Arial" w:cs="Arial"/>
          <w:color w:val="0D0D0D"/>
          <w:kern w:val="0"/>
          <w:sz w:val="24"/>
          <w:szCs w:val="24"/>
          <w:shd w:val="clear" w:color="auto" w:fill="FFFFFF"/>
          <w:lang w:eastAsia="en-GB"/>
          <w14:ligatures w14:val="none"/>
        </w:rPr>
        <w:t>neighbourhoods</w:t>
      </w:r>
      <w:r w:rsidRPr="005E56AE">
        <w:rPr>
          <w:rFonts w:ascii="Arial" w:eastAsia="Times New Roman" w:hAnsi="Arial" w:cs="Arial"/>
          <w:color w:val="0D0D0D"/>
          <w:kern w:val="0"/>
          <w:sz w:val="24"/>
          <w:szCs w:val="24"/>
          <w:shd w:val="clear" w:color="auto" w:fill="FFFFFF"/>
          <w:lang w:eastAsia="en-GB"/>
          <w14:ligatures w14:val="none"/>
        </w:rPr>
        <w:t>, featuring state-of-the-art technology in rooms, mobile check-in, and social spaces that encourage interaction and networking. </w:t>
      </w:r>
    </w:p>
    <w:p w14:paraId="2EDCAD2B"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These hotels often collaborate with local nightlife venues and cultural events, providing guests with unique experiences and access to the vibrant local scene.</w:t>
      </w:r>
    </w:p>
    <w:p w14:paraId="62EC201D" w14:textId="6A2446B2"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On the other hand, for the older demographic, Marriott focuses on comfort and accessibility, ensuring that properties offer spacious rooms with luxurious bedding, accessible facilities for those with mobility challenges, and serene spa and wellness </w:t>
      </w:r>
      <w:r w:rsidR="004D4914" w:rsidRPr="005E56AE">
        <w:rPr>
          <w:rFonts w:ascii="Arial" w:eastAsia="Times New Roman" w:hAnsi="Arial" w:cs="Arial"/>
          <w:color w:val="0D0D0D"/>
          <w:kern w:val="0"/>
          <w:sz w:val="24"/>
          <w:szCs w:val="24"/>
          <w:shd w:val="clear" w:color="auto" w:fill="FFFFFF"/>
          <w:lang w:eastAsia="en-GB"/>
          <w14:ligatures w14:val="none"/>
        </w:rPr>
        <w:t>centres</w:t>
      </w:r>
      <w:r w:rsidRPr="005E56AE">
        <w:rPr>
          <w:rFonts w:ascii="Arial" w:eastAsia="Times New Roman" w:hAnsi="Arial" w:cs="Arial"/>
          <w:color w:val="0D0D0D"/>
          <w:kern w:val="0"/>
          <w:sz w:val="24"/>
          <w:szCs w:val="24"/>
          <w:shd w:val="clear" w:color="auto" w:fill="FFFFFF"/>
          <w:lang w:eastAsia="en-GB"/>
          <w14:ligatures w14:val="none"/>
        </w:rPr>
        <w:t>.</w:t>
      </w:r>
    </w:p>
    <w:p w14:paraId="052534D3" w14:textId="77777777" w:rsidR="00DD537B" w:rsidRDefault="00DD537B"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5B368A11" w14:textId="2559A0D7" w:rsidR="00DD537B" w:rsidRDefault="00DD537B"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3E3F818C" w14:textId="77777777" w:rsidR="00DD537B" w:rsidRPr="005E56AE" w:rsidRDefault="00DD537B"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29981C84" w14:textId="77777777" w:rsid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24C308F1" w14:textId="77777777" w:rsidR="00596DF3" w:rsidRDefault="00596DF3" w:rsidP="005E56AE">
      <w:pPr>
        <w:shd w:val="clear" w:color="auto" w:fill="FFFFFF"/>
        <w:spacing w:after="0" w:line="360" w:lineRule="auto"/>
        <w:rPr>
          <w:rFonts w:ascii="Arial" w:eastAsia="Times New Roman" w:hAnsi="Arial" w:cs="Arial"/>
          <w:kern w:val="0"/>
          <w:sz w:val="24"/>
          <w:szCs w:val="24"/>
          <w:lang w:eastAsia="en-GB"/>
          <w14:ligatures w14:val="none"/>
        </w:rPr>
      </w:pPr>
    </w:p>
    <w:p w14:paraId="11488022" w14:textId="77777777" w:rsidR="00596DF3" w:rsidRDefault="00596DF3" w:rsidP="005E56AE">
      <w:pPr>
        <w:shd w:val="clear" w:color="auto" w:fill="FFFFFF"/>
        <w:spacing w:after="0" w:line="360" w:lineRule="auto"/>
        <w:rPr>
          <w:rFonts w:ascii="Arial" w:eastAsia="Times New Roman" w:hAnsi="Arial" w:cs="Arial"/>
          <w:kern w:val="0"/>
          <w:sz w:val="24"/>
          <w:szCs w:val="24"/>
          <w:lang w:eastAsia="en-GB"/>
          <w14:ligatures w14:val="none"/>
        </w:rPr>
      </w:pPr>
    </w:p>
    <w:p w14:paraId="306510D5" w14:textId="77777777" w:rsidR="00596DF3" w:rsidRPr="005E56AE" w:rsidRDefault="00596DF3" w:rsidP="005E56AE">
      <w:pPr>
        <w:shd w:val="clear" w:color="auto" w:fill="FFFFFF"/>
        <w:spacing w:after="0" w:line="360" w:lineRule="auto"/>
        <w:rPr>
          <w:rFonts w:ascii="Arial" w:eastAsia="Times New Roman" w:hAnsi="Arial" w:cs="Arial"/>
          <w:kern w:val="0"/>
          <w:sz w:val="24"/>
          <w:szCs w:val="24"/>
          <w:lang w:eastAsia="en-GB"/>
          <w14:ligatures w14:val="none"/>
        </w:rPr>
      </w:pPr>
    </w:p>
    <w:p w14:paraId="25BB3C4C" w14:textId="20BD416A" w:rsidR="005E56AE" w:rsidRPr="005E56AE" w:rsidRDefault="005E56AE" w:rsidP="005E56AE">
      <w:pPr>
        <w:shd w:val="clear" w:color="auto" w:fill="FFFFFF"/>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lastRenderedPageBreak/>
        <w:t>Cultural Trends</w:t>
      </w:r>
    </w:p>
    <w:p w14:paraId="5E3E4DDD"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Understanding local cultures, traditions, and holidays can help businesses improve their services to respect and celebrate these aspects, enhancing the guest experience and showing respect for local customs. </w:t>
      </w:r>
    </w:p>
    <w:p w14:paraId="173DF626"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 study by Lorenzo et al.(2018) from Boston Consulting Group</w:t>
      </w:r>
      <w:r w:rsidRPr="005E56AE">
        <w:rPr>
          <w:rFonts w:ascii="Arial" w:eastAsia="Times New Roman" w:hAnsi="Arial" w:cs="Arial"/>
          <w:b/>
          <w:bCs/>
          <w:color w:val="0D0D0D"/>
          <w:kern w:val="0"/>
          <w:sz w:val="24"/>
          <w:szCs w:val="24"/>
          <w:shd w:val="clear" w:color="auto" w:fill="FFFFFF"/>
          <w:lang w:eastAsia="en-GB"/>
          <w14:ligatures w14:val="none"/>
        </w:rPr>
        <w:t xml:space="preserve"> </w:t>
      </w:r>
      <w:r w:rsidRPr="005E56AE">
        <w:rPr>
          <w:rFonts w:ascii="Arial" w:eastAsia="Times New Roman" w:hAnsi="Arial" w:cs="Arial"/>
          <w:color w:val="0D0D0D"/>
          <w:kern w:val="0"/>
          <w:sz w:val="24"/>
          <w:szCs w:val="24"/>
          <w:shd w:val="clear" w:color="auto" w:fill="FFFFFF"/>
          <w:lang w:eastAsia="en-GB"/>
          <w14:ligatures w14:val="none"/>
        </w:rPr>
        <w:t>shows that companies with more diverse management teams earn 19% more revenue from innovation than their less diverse competitors. This shows the potential revenue loss for businesses in the hospitality industry that do not prioritize diversity.</w:t>
      </w:r>
      <w:r w:rsidRPr="005E56AE">
        <w:rPr>
          <w:rFonts w:ascii="Arial" w:eastAsia="Times New Roman" w:hAnsi="Arial" w:cs="Arial"/>
          <w:color w:val="0D0D0D"/>
          <w:kern w:val="0"/>
          <w:sz w:val="24"/>
          <w:szCs w:val="24"/>
          <w:shd w:val="clear" w:color="auto" w:fill="FFFFFF"/>
          <w:lang w:eastAsia="en-GB"/>
          <w14:ligatures w14:val="none"/>
        </w:rPr>
        <w:br/>
      </w:r>
      <w:r w:rsidRPr="005E56AE">
        <w:rPr>
          <w:rFonts w:ascii="Arial" w:eastAsia="Times New Roman" w:hAnsi="Arial" w:cs="Arial"/>
          <w:color w:val="0D0D0D"/>
          <w:kern w:val="0"/>
          <w:sz w:val="24"/>
          <w:szCs w:val="24"/>
          <w:shd w:val="clear" w:color="auto" w:fill="FFFFFF"/>
          <w:lang w:eastAsia="en-GB"/>
          <w14:ligatures w14:val="none"/>
        </w:rPr>
        <w:br/>
      </w:r>
    </w:p>
    <w:p w14:paraId="409D9DBC" w14:textId="30437D2B" w:rsidR="005E56AE" w:rsidRPr="005E56AE" w:rsidRDefault="005E56AE" w:rsidP="005E56AE">
      <w:pPr>
        <w:shd w:val="clear" w:color="auto" w:fill="FFFFFF"/>
        <w:tabs>
          <w:tab w:val="left" w:pos="3705"/>
        </w:tabs>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Health and Safety Concerns</w:t>
      </w:r>
      <w:r w:rsidRPr="00596DF3">
        <w:rPr>
          <w:rFonts w:ascii="Arial" w:eastAsia="Times New Roman" w:hAnsi="Arial" w:cs="Arial"/>
          <w:b/>
          <w:bCs/>
          <w:color w:val="434343"/>
          <w:kern w:val="0"/>
          <w:sz w:val="24"/>
          <w:szCs w:val="24"/>
          <w:shd w:val="clear" w:color="auto" w:fill="FFFFFF"/>
          <w:lang w:eastAsia="en-GB"/>
          <w14:ligatures w14:val="none"/>
        </w:rPr>
        <w:tab/>
      </w:r>
    </w:p>
    <w:p w14:paraId="33C935AD"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After the pandemic, awareness and concerns around health and safety have become central to consumer expectations. Marriott’s ability to recover and grow under these conditions suggests that the company has effectively adapted to these socio-cultural changes, possibly through implementing cleaning protocols, offering flexible booking policies, or other measures that align with the new consumer expectations in a post-pandemic environment.</w:t>
      </w:r>
    </w:p>
    <w:p w14:paraId="491CEECF"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According to Peter </w:t>
      </w:r>
      <w:proofErr w:type="spellStart"/>
      <w:r w:rsidRPr="005E56AE">
        <w:rPr>
          <w:rFonts w:ascii="Arial" w:eastAsia="Times New Roman" w:hAnsi="Arial" w:cs="Arial"/>
          <w:color w:val="0D0D0D"/>
          <w:kern w:val="0"/>
          <w:sz w:val="24"/>
          <w:szCs w:val="24"/>
          <w:shd w:val="clear" w:color="auto" w:fill="FFFFFF"/>
          <w:lang w:eastAsia="en-GB"/>
          <w14:ligatures w14:val="none"/>
        </w:rPr>
        <w:t>Wangodi</w:t>
      </w:r>
      <w:proofErr w:type="spellEnd"/>
      <w:r w:rsidRPr="005E56AE">
        <w:rPr>
          <w:rFonts w:ascii="Arial" w:eastAsia="Times New Roman" w:hAnsi="Arial" w:cs="Arial"/>
          <w:color w:val="0D0D0D"/>
          <w:kern w:val="0"/>
          <w:sz w:val="24"/>
          <w:szCs w:val="24"/>
          <w:shd w:val="clear" w:color="auto" w:fill="FFFFFF"/>
          <w:lang w:eastAsia="en-GB"/>
          <w14:ligatures w14:val="none"/>
        </w:rPr>
        <w:t>, MBA, on LinkedIn, Marriott International, and other hotels have improved their health and safety standards by introducing contactless check-in and check-out procedures, flexible booking policies that accommodate the uncertainty of travel plans, and a focus on local and domestic tourism to attract guests from nearby communities. </w:t>
      </w:r>
    </w:p>
    <w:p w14:paraId="4BF69E58"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7602678B" w14:textId="77777777" w:rsidR="005E56AE" w:rsidRPr="00DD537B" w:rsidRDefault="005E56AE" w:rsidP="005E56AE">
      <w:pPr>
        <w:shd w:val="clear" w:color="auto" w:fill="FFFFFF"/>
        <w:spacing w:after="0" w:line="360" w:lineRule="auto"/>
        <w:outlineLvl w:val="1"/>
        <w:rPr>
          <w:rFonts w:ascii="Arial" w:eastAsia="Times New Roman" w:hAnsi="Arial" w:cs="Arial"/>
          <w:b/>
          <w:bCs/>
          <w:color w:val="0D0D0D"/>
          <w:kern w:val="0"/>
          <w:sz w:val="28"/>
          <w:szCs w:val="28"/>
          <w:shd w:val="clear" w:color="auto" w:fill="FFFFFF"/>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t>Economic Factors</w:t>
      </w:r>
    </w:p>
    <w:p w14:paraId="6919F70F" w14:textId="77777777" w:rsidR="005E56AE" w:rsidRPr="005E56AE" w:rsidRDefault="005E56AE"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554B325C" w14:textId="77777777" w:rsidR="005E56AE" w:rsidRPr="005E56AE" w:rsidRDefault="005E56AE" w:rsidP="005E56AE">
      <w:pPr>
        <w:shd w:val="clear" w:color="auto" w:fill="FFFFFF"/>
        <w:spacing w:after="0" w:line="360" w:lineRule="auto"/>
        <w:outlineLvl w:val="2"/>
        <w:rPr>
          <w:rFonts w:ascii="Arial" w:eastAsia="Times New Roman" w:hAnsi="Arial" w:cs="Arial"/>
          <w:b/>
          <w:bCs/>
          <w:kern w:val="0"/>
          <w:sz w:val="24"/>
          <w:szCs w:val="24"/>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Global Economic Recovery</w:t>
      </w:r>
    </w:p>
    <w:p w14:paraId="40D7DECB"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The recovery of global RevPAR to levels seen before the pandemic is vital for the hospitality industry, indicating an increase in both business and leisure travel as global economies revive. As noted by the IMF in their World Economic Outlook report of April 2023, the economic recovery has been stronger and faster than initial projections, largely due to the federal response, which was much larger compared to the response to the Great Recession of 2007-2009.</w:t>
      </w:r>
    </w:p>
    <w:p w14:paraId="2C772DF6"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5613D32F" w14:textId="5C39AFDC" w:rsidR="005E56AE" w:rsidRPr="005E56AE" w:rsidRDefault="005E56AE" w:rsidP="005E56AE">
      <w:pPr>
        <w:shd w:val="clear" w:color="auto" w:fill="FFFFFF"/>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lastRenderedPageBreak/>
        <w:t>Inflation and Pricing Strategies</w:t>
      </w:r>
    </w:p>
    <w:p w14:paraId="5228F7E5"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Despite economic uncertainties, the increase in ADR points to Marriott's successful navigation through inflationary pressures with effective pricing strategies. This indicates the company’s capability to leverage its brand and service quality to maintain profitability, even amidst economic challenges that affect consumer spending power.</w:t>
      </w:r>
    </w:p>
    <w:p w14:paraId="0BC4543C"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045A5C43" w14:textId="2C1C6BE1" w:rsidR="005E56AE" w:rsidRPr="005E56AE" w:rsidRDefault="005E56AE" w:rsidP="005E56AE">
      <w:pPr>
        <w:shd w:val="clear" w:color="auto" w:fill="FFFFFF"/>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Consumer Spending Behaviour</w:t>
      </w:r>
    </w:p>
    <w:p w14:paraId="04FDB3BF" w14:textId="7035ED09"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The reported 13% rise in the Average Daily Rate (ADR), despite a slight decrease in occupancy, reflects significant changes in consumer spending </w:t>
      </w:r>
      <w:r w:rsidR="004D4914" w:rsidRPr="005E56AE">
        <w:rPr>
          <w:rFonts w:ascii="Arial" w:eastAsia="Times New Roman" w:hAnsi="Arial" w:cs="Arial"/>
          <w:color w:val="0D0D0D"/>
          <w:kern w:val="0"/>
          <w:sz w:val="24"/>
          <w:szCs w:val="24"/>
          <w:shd w:val="clear" w:color="auto" w:fill="FFFFFF"/>
          <w:lang w:eastAsia="en-GB"/>
          <w14:ligatures w14:val="none"/>
        </w:rPr>
        <w:t>behaviour</w:t>
      </w:r>
      <w:r w:rsidRPr="005E56AE">
        <w:rPr>
          <w:rFonts w:ascii="Arial" w:eastAsia="Times New Roman" w:hAnsi="Arial" w:cs="Arial"/>
          <w:color w:val="0D0D0D"/>
          <w:kern w:val="0"/>
          <w:sz w:val="24"/>
          <w:szCs w:val="24"/>
          <w:shd w:val="clear" w:color="auto" w:fill="FFFFFF"/>
          <w:lang w:eastAsia="en-GB"/>
          <w14:ligatures w14:val="none"/>
        </w:rPr>
        <w:t>. Consumers appear willing to pay more for their hotel stays, possibly in pursuit of higher-quality experiences or as a response to inflationary pressures on travel costs. This trend may also suggest a consumer preference for luxury or premium accommodations, driven by socio-cultural shifts towards prioritizing quality in travel experiences over quantity. According to Statista Charts, the travel industry's growth is outpacing that of the global GDP. </w:t>
      </w:r>
    </w:p>
    <w:p w14:paraId="13E55824"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This indicates not only a recovery but also a potential expansion of the travel and leisure sector beyond pre-pandemic levels. </w:t>
      </w:r>
    </w:p>
    <w:p w14:paraId="479CF2F4" w14:textId="77777777" w:rsidR="00DD537B"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The data points to a significant shift in consumer </w:t>
      </w:r>
      <w:r w:rsidR="004D4914" w:rsidRPr="005E56AE">
        <w:rPr>
          <w:rFonts w:ascii="Arial" w:eastAsia="Times New Roman" w:hAnsi="Arial" w:cs="Arial"/>
          <w:color w:val="0D0D0D"/>
          <w:kern w:val="0"/>
          <w:sz w:val="24"/>
          <w:szCs w:val="24"/>
          <w:shd w:val="clear" w:color="auto" w:fill="FFFFFF"/>
          <w:lang w:eastAsia="en-GB"/>
          <w14:ligatures w14:val="none"/>
        </w:rPr>
        <w:t>behaviour</w:t>
      </w:r>
      <w:r w:rsidRPr="005E56AE">
        <w:rPr>
          <w:rFonts w:ascii="Arial" w:eastAsia="Times New Roman" w:hAnsi="Arial" w:cs="Arial"/>
          <w:color w:val="0D0D0D"/>
          <w:kern w:val="0"/>
          <w:sz w:val="24"/>
          <w:szCs w:val="24"/>
          <w:shd w:val="clear" w:color="auto" w:fill="FFFFFF"/>
          <w:lang w:eastAsia="en-GB"/>
          <w14:ligatures w14:val="none"/>
        </w:rPr>
        <w:t xml:space="preserve"> and market dynamics, emphasizing the importance of the travel and leisure industry as a key driver of economic activity and consumer satisfaction in the post-pandemic world. </w:t>
      </w:r>
    </w:p>
    <w:p w14:paraId="607327EE" w14:textId="4B7E4EAC" w:rsidR="005E56AE" w:rsidRPr="005E56AE" w:rsidRDefault="005E56AE" w:rsidP="005E56AE">
      <w:pPr>
        <w:shd w:val="clear" w:color="auto" w:fill="FFFFFF"/>
        <w:spacing w:after="0" w:line="360" w:lineRule="auto"/>
        <w:rPr>
          <w:rFonts w:ascii="Arial" w:eastAsia="Times New Roman" w:hAnsi="Arial" w:cs="Arial"/>
          <w:b/>
          <w:bCs/>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w:t>
      </w:r>
    </w:p>
    <w:p w14:paraId="3CCFC0E9" w14:textId="77777777" w:rsidR="005E56AE" w:rsidRPr="00DD537B" w:rsidRDefault="005E56AE" w:rsidP="005E56AE">
      <w:pPr>
        <w:shd w:val="clear" w:color="auto" w:fill="FFFFFF"/>
        <w:spacing w:after="0" w:line="360" w:lineRule="auto"/>
        <w:outlineLvl w:val="1"/>
        <w:rPr>
          <w:rFonts w:ascii="Arial" w:eastAsia="Times New Roman" w:hAnsi="Arial" w:cs="Arial"/>
          <w:b/>
          <w:bCs/>
          <w:color w:val="0D0D0D"/>
          <w:kern w:val="0"/>
          <w:sz w:val="28"/>
          <w:szCs w:val="28"/>
          <w:shd w:val="clear" w:color="auto" w:fill="FFFFFF"/>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t>Industry trends</w:t>
      </w:r>
    </w:p>
    <w:p w14:paraId="76799DF5" w14:textId="77777777" w:rsidR="00DD537B" w:rsidRPr="005E56AE" w:rsidRDefault="00DD537B"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09287042"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The hotel industry, including brands like Marriott International, faces significant challenges in employee retention and managing turnover rates. </w:t>
      </w:r>
    </w:p>
    <w:p w14:paraId="6F673DA2"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According to Codling et al., (2021) push factors contributing to staff turnover in the hotel industry include poor relationships between employees and management, limited growth opportunities, job insecurity, and a lack of interaction among staff. </w:t>
      </w:r>
    </w:p>
    <w:p w14:paraId="66B46FC1"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Poor relationships and limited growth opportunities are especially detrimental, as they directly affect an employee's intention to stay within the organization. Job insecurity, often exacerbated by seasonal fluctuations and lack of clear communication, further pushes employees towards seeking stability elsewhere. </w:t>
      </w:r>
      <w:r w:rsidRPr="005E56AE">
        <w:rPr>
          <w:rFonts w:ascii="Arial" w:eastAsia="Times New Roman" w:hAnsi="Arial" w:cs="Arial"/>
          <w:color w:val="0D0D0D"/>
          <w:kern w:val="0"/>
          <w:sz w:val="24"/>
          <w:szCs w:val="24"/>
          <w:shd w:val="clear" w:color="auto" w:fill="FFFFFF"/>
          <w:lang w:eastAsia="en-GB"/>
          <w14:ligatures w14:val="none"/>
        </w:rPr>
        <w:lastRenderedPageBreak/>
        <w:t>These factors draw employees away from their current positions towards more appealing opportunities that promise growth and recognition​.</w:t>
      </w:r>
    </w:p>
    <w:p w14:paraId="33301B5A"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According to Canary Technologies, addressing high turnover rates requires a comprehensive approach that includes fostering open communication, supporting managers through training, resolving conflicts, and creating a positive work culture. Additionally, in a near-full-employment economy, offering competitive compensation and benefits, flexible working arrangements, and reducing administrative work through automation are essential strategies to keep the workforce content and well-compensated​.</w:t>
      </w:r>
    </w:p>
    <w:p w14:paraId="0E7FE22A"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To address these challenges, Marriott International and other hotel brands must adopt a holistic approach that not only offers financial incentives but also focuses on creating a supportive and growth-oriented environment. This approach should include robust employee development programs, competitive benefits packages, and a culture of appreciation and recognition, aimed at fostering loyalty and reducing turnover rates in the highly competitive hotel industry.</w:t>
      </w:r>
    </w:p>
    <w:p w14:paraId="2DC08D90"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430EF2D7" w14:textId="15321A01" w:rsidR="00DD537B" w:rsidRPr="005E56AE" w:rsidRDefault="005E56AE" w:rsidP="005E56AE">
      <w:pPr>
        <w:shd w:val="clear" w:color="auto" w:fill="FFFFFF"/>
        <w:spacing w:after="0" w:line="360" w:lineRule="auto"/>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Flexible and Inclusive Policy Making</w:t>
      </w:r>
    </w:p>
    <w:p w14:paraId="54425EDA"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Creating policies that reflect the diverse needs of the workforce is essential for a company like Marriott. To ensure these policies are effective and beneficial, Marriott should consider implementing the following strategies:</w:t>
      </w:r>
    </w:p>
    <w:p w14:paraId="113DC5B6"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b/>
          <w:bCs/>
          <w:color w:val="0D0D0D"/>
          <w:kern w:val="0"/>
          <w:sz w:val="24"/>
          <w:szCs w:val="24"/>
          <w:shd w:val="clear" w:color="auto" w:fill="FFFFFF"/>
          <w:lang w:eastAsia="en-GB"/>
          <w14:ligatures w14:val="none"/>
        </w:rPr>
        <w:t xml:space="preserve">Flexible Work Hours: </w:t>
      </w:r>
      <w:r w:rsidRPr="005E56AE">
        <w:rPr>
          <w:rFonts w:ascii="Arial" w:eastAsia="Times New Roman" w:hAnsi="Arial" w:cs="Arial"/>
          <w:color w:val="0D0D0D"/>
          <w:kern w:val="0"/>
          <w:sz w:val="24"/>
          <w:szCs w:val="24"/>
          <w:shd w:val="clear" w:color="auto" w:fill="FFFFFF"/>
          <w:lang w:eastAsia="en-GB"/>
          <w14:ligatures w14:val="none"/>
        </w:rPr>
        <w:t>Recognize that employees have varying personal responsibilities and preferences. By offering flexible work hours, Marriott can accommodate the unique schedules of its employees, whether they are parents needing to drop off children at school, students pursuing further education, or individuals with personal commitments.</w:t>
      </w:r>
    </w:p>
    <w:p w14:paraId="09D69BE8"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b/>
          <w:bCs/>
          <w:color w:val="0D0D0D"/>
          <w:kern w:val="0"/>
          <w:sz w:val="24"/>
          <w:szCs w:val="24"/>
          <w:shd w:val="clear" w:color="auto" w:fill="FFFFFF"/>
          <w:lang w:eastAsia="en-GB"/>
          <w14:ligatures w14:val="none"/>
        </w:rPr>
        <w:t xml:space="preserve">Comprehensive Family Support: </w:t>
      </w:r>
      <w:r w:rsidRPr="005E56AE">
        <w:rPr>
          <w:rFonts w:ascii="Arial" w:eastAsia="Times New Roman" w:hAnsi="Arial" w:cs="Arial"/>
          <w:color w:val="0D0D0D"/>
          <w:kern w:val="0"/>
          <w:sz w:val="24"/>
          <w:szCs w:val="24"/>
          <w:shd w:val="clear" w:color="auto" w:fill="FFFFFF"/>
          <w:lang w:eastAsia="en-GB"/>
          <w14:ligatures w14:val="none"/>
        </w:rPr>
        <w:t>This could include a range of policies such as parental leave, childcare support, and eldercare assistance. Recognizing the caregiving responsibilities of employees and offering support in these areas can significantly reduce work-life stress, making Marriott an attractive employer for individuals with family responsibilities.</w:t>
      </w:r>
    </w:p>
    <w:p w14:paraId="0927BD05"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b/>
          <w:bCs/>
          <w:color w:val="0D0D0D"/>
          <w:kern w:val="0"/>
          <w:sz w:val="24"/>
          <w:szCs w:val="24"/>
          <w:shd w:val="clear" w:color="auto" w:fill="FFFFFF"/>
          <w:lang w:eastAsia="en-GB"/>
          <w14:ligatures w14:val="none"/>
        </w:rPr>
        <w:t xml:space="preserve">Robust Rewards and Recognition Programs: </w:t>
      </w:r>
      <w:r w:rsidRPr="005E56AE">
        <w:rPr>
          <w:rFonts w:ascii="Arial" w:eastAsia="Times New Roman" w:hAnsi="Arial" w:cs="Arial"/>
          <w:color w:val="0D0D0D"/>
          <w:kern w:val="0"/>
          <w:sz w:val="24"/>
          <w:szCs w:val="24"/>
          <w:shd w:val="clear" w:color="auto" w:fill="FFFFFF"/>
          <w:lang w:eastAsia="en-GB"/>
          <w14:ligatures w14:val="none"/>
        </w:rPr>
        <w:t xml:space="preserve">Marriott can further enhance its appeal as an employer by implementing robust rewards and recognition programs. These programs could include performance-based bonuses, employee of the month awards, service milestone recognitions, and special incentives for exceptional </w:t>
      </w:r>
      <w:r w:rsidRPr="005E56AE">
        <w:rPr>
          <w:rFonts w:ascii="Arial" w:eastAsia="Times New Roman" w:hAnsi="Arial" w:cs="Arial"/>
          <w:color w:val="0D0D0D"/>
          <w:kern w:val="0"/>
          <w:sz w:val="24"/>
          <w:szCs w:val="24"/>
          <w:shd w:val="clear" w:color="auto" w:fill="FFFFFF"/>
          <w:lang w:eastAsia="en-GB"/>
          <w14:ligatures w14:val="none"/>
        </w:rPr>
        <w:lastRenderedPageBreak/>
        <w:t>customer service or innovation. Additionally, offering exclusive discounts on hotel stays, dining, and other services within the Marriott portfolio can make employees feel valued and appreciated.</w:t>
      </w:r>
    </w:p>
    <w:p w14:paraId="4D7DDEAE" w14:textId="77777777" w:rsidR="004D4914"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28FA0A4A" w14:textId="77777777" w:rsidR="004D4914"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39433681" w14:textId="77777777" w:rsidR="004D4914" w:rsidRPr="005E56AE"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26584343" w14:textId="502EF1EE" w:rsidR="005E56AE" w:rsidRPr="005E56AE" w:rsidRDefault="005E56AE" w:rsidP="00DD537B">
      <w:pPr>
        <w:shd w:val="clear" w:color="auto" w:fill="FFFFFF"/>
        <w:spacing w:after="0" w:line="360" w:lineRule="auto"/>
        <w:outlineLvl w:val="2"/>
        <w:rPr>
          <w:rFonts w:ascii="Arial" w:eastAsia="Times New Roman" w:hAnsi="Arial" w:cs="Arial"/>
          <w:b/>
          <w:bCs/>
          <w:kern w:val="0"/>
          <w:sz w:val="24"/>
          <w:szCs w:val="24"/>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Training and Development</w:t>
      </w:r>
    </w:p>
    <w:p w14:paraId="23193483"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Marriott International's training and development strategy can offer a comprehensive range of programs tailored to different roles within the organization like:</w:t>
      </w:r>
    </w:p>
    <w:p w14:paraId="190050E5"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Onboarding Programs: Comprehensive orientation programs for new hires, including introductions to company culture, policies, and job-specific training.</w:t>
      </w:r>
    </w:p>
    <w:p w14:paraId="3C2C29B9"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Skills Training: Offer various skill-based training programs such as customer service, communication skills, conflict resolution, and technical skills related to specific job roles (e.g., housekeeping, culinary, front desk operations).</w:t>
      </w:r>
    </w:p>
    <w:p w14:paraId="05497175"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Leadership Development: Leadership training programs aimed at developing managerial skills, including coaching, performance management, team building, and strategic planning.</w:t>
      </w:r>
    </w:p>
    <w:p w14:paraId="6D924169"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Management Trainee Programs: Structured programs designed to groom entry-level employees for future leadership roles within the organization. These programs typically include rotations across different departments to provide a holistic understanding of the business.</w:t>
      </w:r>
    </w:p>
    <w:p w14:paraId="1EE443EB"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Online Learning Platforms: Access to online learning platforms or e-learning modules covering a wide range of topics relevant to the hospitality industry, allowing employees to learn at their own pace.</w:t>
      </w:r>
    </w:p>
    <w:p w14:paraId="1AD72C7F" w14:textId="77777777" w:rsidR="004D4914" w:rsidRPr="005E56AE"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360E6211" w14:textId="77777777" w:rsidR="005E56AE" w:rsidRPr="005E56AE" w:rsidRDefault="005E56AE" w:rsidP="005E56AE">
      <w:pPr>
        <w:shd w:val="clear" w:color="auto" w:fill="FFFFFF"/>
        <w:spacing w:after="0" w:line="360" w:lineRule="auto"/>
        <w:outlineLvl w:val="2"/>
        <w:rPr>
          <w:rFonts w:ascii="Arial" w:eastAsia="Times New Roman" w:hAnsi="Arial" w:cs="Arial"/>
          <w:b/>
          <w:bCs/>
          <w:kern w:val="0"/>
          <w:sz w:val="24"/>
          <w:szCs w:val="24"/>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Health and Well-being</w:t>
      </w:r>
    </w:p>
    <w:p w14:paraId="60D4FBE4"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Marriott's employee management strategy can also emphasize the health and well-being of its workforce. </w:t>
      </w:r>
    </w:p>
    <w:p w14:paraId="65D0523C"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Recognizing the unique challenges posed by different work modes, Marriott can offer support programs that address mental health, physical well-being, and stress management. </w:t>
      </w:r>
    </w:p>
    <w:p w14:paraId="03EFC408"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For remote workers, this might include virtual wellness sessions and ergonomic home office setups, while on-site employees might benefit from health screenings and fitness facilities.</w:t>
      </w:r>
    </w:p>
    <w:p w14:paraId="20402087" w14:textId="77777777" w:rsidR="005E56AE" w:rsidRPr="005E56AE" w:rsidRDefault="005E56AE" w:rsidP="005E56AE">
      <w:pPr>
        <w:shd w:val="clear" w:color="auto" w:fill="FFFFFF"/>
        <w:spacing w:after="0" w:line="360" w:lineRule="auto"/>
        <w:outlineLvl w:val="2"/>
        <w:rPr>
          <w:rFonts w:ascii="Arial" w:eastAsia="Times New Roman" w:hAnsi="Arial" w:cs="Arial"/>
          <w:b/>
          <w:bCs/>
          <w:kern w:val="0"/>
          <w:sz w:val="24"/>
          <w:szCs w:val="24"/>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lastRenderedPageBreak/>
        <w:t>Regular Feedback and Communication</w:t>
      </w:r>
    </w:p>
    <w:p w14:paraId="572CA8AB"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Establishing open and regular channels of communication is essential for understanding and addressing the concerns of employees in different work modes. </w:t>
      </w:r>
    </w:p>
    <w:p w14:paraId="674F88DA"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Marriott can utilize surveys, suggestion boxes, and regular one-on-one meetings to gather feedback. Town hall meetings and virtual Q&amp;A sessions with leadership can also foster a sense of community and belonging among employees.</w:t>
      </w:r>
    </w:p>
    <w:p w14:paraId="6F74ADA6" w14:textId="77777777" w:rsidR="004D4914" w:rsidRPr="005E56AE" w:rsidRDefault="004D4914" w:rsidP="005E56AE">
      <w:pPr>
        <w:shd w:val="clear" w:color="auto" w:fill="FFFFFF"/>
        <w:spacing w:after="0" w:line="360" w:lineRule="auto"/>
        <w:rPr>
          <w:rFonts w:ascii="Arial" w:eastAsia="Times New Roman" w:hAnsi="Arial" w:cs="Arial"/>
          <w:kern w:val="0"/>
          <w:sz w:val="24"/>
          <w:szCs w:val="24"/>
          <w:lang w:eastAsia="en-GB"/>
          <w14:ligatures w14:val="none"/>
        </w:rPr>
      </w:pPr>
    </w:p>
    <w:p w14:paraId="71420023" w14:textId="77777777" w:rsidR="005E56AE" w:rsidRPr="00DD537B" w:rsidRDefault="005E56AE" w:rsidP="005E56AE">
      <w:pPr>
        <w:shd w:val="clear" w:color="auto" w:fill="FFFFFF"/>
        <w:spacing w:after="0" w:line="360" w:lineRule="auto"/>
        <w:outlineLvl w:val="1"/>
        <w:rPr>
          <w:rFonts w:ascii="Arial" w:eastAsia="Times New Roman" w:hAnsi="Arial" w:cs="Arial"/>
          <w:b/>
          <w:bCs/>
          <w:color w:val="0D0D0D"/>
          <w:kern w:val="0"/>
          <w:sz w:val="28"/>
          <w:szCs w:val="28"/>
          <w:shd w:val="clear" w:color="auto" w:fill="FFFFFF"/>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t>Different Work Modes in the Hospitality Industry</w:t>
      </w:r>
    </w:p>
    <w:p w14:paraId="70BAB299" w14:textId="77777777" w:rsidR="004D4914" w:rsidRPr="005E56AE" w:rsidRDefault="004D4914" w:rsidP="005E56AE">
      <w:pPr>
        <w:shd w:val="clear" w:color="auto" w:fill="FFFFFF"/>
        <w:spacing w:after="0" w:line="360" w:lineRule="auto"/>
        <w:outlineLvl w:val="1"/>
        <w:rPr>
          <w:rFonts w:ascii="Arial" w:eastAsia="Times New Roman" w:hAnsi="Arial" w:cs="Arial"/>
          <w:b/>
          <w:bCs/>
          <w:kern w:val="0"/>
          <w:sz w:val="24"/>
          <w:szCs w:val="24"/>
          <w:lang w:eastAsia="en-GB"/>
          <w14:ligatures w14:val="none"/>
        </w:rPr>
      </w:pPr>
    </w:p>
    <w:p w14:paraId="0C0C42F7" w14:textId="77777777" w:rsidR="005E56AE" w:rsidRPr="005E56AE" w:rsidRDefault="005E56AE" w:rsidP="005E56AE">
      <w:pPr>
        <w:shd w:val="clear" w:color="auto" w:fill="FFFFFF"/>
        <w:spacing w:after="0" w:line="360" w:lineRule="auto"/>
        <w:outlineLvl w:val="2"/>
        <w:rPr>
          <w:rFonts w:ascii="Arial" w:eastAsia="Times New Roman" w:hAnsi="Arial" w:cs="Arial"/>
          <w:b/>
          <w:bCs/>
          <w:kern w:val="0"/>
          <w:sz w:val="24"/>
          <w:szCs w:val="24"/>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Remote Work and Flexible Scheduling</w:t>
      </w:r>
    </w:p>
    <w:p w14:paraId="4D71C822"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The hospitality industry traditionally relies on physical presence for operations. However, roles that do not require physical presence, such as marketing, HR, and some administrative tasks, have increasingly moved to remote work or hybrid models. Flexible scheduling has also become more common, accommodating employees' need for work-life balance and helping employers manage </w:t>
      </w:r>
      <w:proofErr w:type="spellStart"/>
      <w:r w:rsidRPr="005E56AE">
        <w:rPr>
          <w:rFonts w:ascii="Arial" w:eastAsia="Times New Roman" w:hAnsi="Arial" w:cs="Arial"/>
          <w:color w:val="0D0D0D"/>
          <w:kern w:val="0"/>
          <w:sz w:val="24"/>
          <w:szCs w:val="24"/>
          <w:shd w:val="clear" w:color="auto" w:fill="FFFFFF"/>
          <w:lang w:eastAsia="en-GB"/>
          <w14:ligatures w14:val="none"/>
        </w:rPr>
        <w:t>labor</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more efficiently.</w:t>
      </w:r>
    </w:p>
    <w:p w14:paraId="5EDFE7F8"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0F3320D5" w14:textId="71A67404" w:rsidR="005E56AE" w:rsidRPr="005E56AE" w:rsidRDefault="005E56AE" w:rsidP="005E56AE">
      <w:pPr>
        <w:shd w:val="clear" w:color="auto" w:fill="FFFFFF"/>
        <w:spacing w:after="0" w:line="360" w:lineRule="auto"/>
        <w:outlineLvl w:val="2"/>
        <w:rPr>
          <w:rFonts w:ascii="Arial" w:eastAsia="Times New Roman" w:hAnsi="Arial" w:cs="Arial"/>
          <w:b/>
          <w:bCs/>
          <w:color w:val="434343"/>
          <w:kern w:val="0"/>
          <w:sz w:val="24"/>
          <w:szCs w:val="24"/>
          <w:shd w:val="clear" w:color="auto" w:fill="FFFFFF"/>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Automation and AI</w:t>
      </w:r>
    </w:p>
    <w:p w14:paraId="23A26308"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Automation has increased, with AI and robotics being integrated into various operations, from customer service (e.g., chatbots for reservations and inquiries) to housekeeping (e.g., cleaning robots). While this reduces the need for some traditional roles, it also creates new positions focused on managing and maintaining these technologies.</w:t>
      </w:r>
    </w:p>
    <w:p w14:paraId="086DF4DC" w14:textId="77777777" w:rsidR="00DD537B" w:rsidRPr="005E56AE" w:rsidRDefault="00DD537B" w:rsidP="005E56AE">
      <w:pPr>
        <w:shd w:val="clear" w:color="auto" w:fill="FFFFFF"/>
        <w:spacing w:after="0" w:line="360" w:lineRule="auto"/>
        <w:rPr>
          <w:rFonts w:ascii="Arial" w:eastAsia="Times New Roman" w:hAnsi="Arial" w:cs="Arial"/>
          <w:kern w:val="0"/>
          <w:sz w:val="24"/>
          <w:szCs w:val="24"/>
          <w:lang w:eastAsia="en-GB"/>
          <w14:ligatures w14:val="none"/>
        </w:rPr>
      </w:pPr>
    </w:p>
    <w:p w14:paraId="27BDF7AF" w14:textId="77777777" w:rsidR="005E56AE" w:rsidRPr="005E56AE" w:rsidRDefault="005E56AE" w:rsidP="005E56AE">
      <w:pPr>
        <w:shd w:val="clear" w:color="auto" w:fill="FFFFFF"/>
        <w:spacing w:after="0" w:line="360" w:lineRule="auto"/>
        <w:outlineLvl w:val="2"/>
        <w:rPr>
          <w:rFonts w:ascii="Arial" w:eastAsia="Times New Roman" w:hAnsi="Arial" w:cs="Arial"/>
          <w:b/>
          <w:bCs/>
          <w:kern w:val="0"/>
          <w:sz w:val="24"/>
          <w:szCs w:val="24"/>
          <w:lang w:eastAsia="en-GB"/>
          <w14:ligatures w14:val="none"/>
        </w:rPr>
      </w:pPr>
      <w:r w:rsidRPr="005E56AE">
        <w:rPr>
          <w:rFonts w:ascii="Arial" w:eastAsia="Times New Roman" w:hAnsi="Arial" w:cs="Arial"/>
          <w:b/>
          <w:bCs/>
          <w:color w:val="434343"/>
          <w:kern w:val="0"/>
          <w:sz w:val="24"/>
          <w:szCs w:val="24"/>
          <w:shd w:val="clear" w:color="auto" w:fill="FFFFFF"/>
          <w:lang w:eastAsia="en-GB"/>
          <w14:ligatures w14:val="none"/>
        </w:rPr>
        <w:t>Sustainability and Eco-Friendly Practices</w:t>
      </w:r>
    </w:p>
    <w:p w14:paraId="3DD3BCE1"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The hospitality industry is increasingly adopting sustainability and eco-friendly practices in response to consumer demand for environmentally responsible travel options. This shift includes implementing energy-efficient systems, reducing waste through recycling programs, and sourcing locally produced food and products to minimize carbon footprints. Hotels and resorts are also obtaining certifications for green practices, which not only helps in conserving the environment but also attracts a market segment that prefers eco-conscious accommodations. Additionally, some </w:t>
      </w:r>
      <w:r w:rsidRPr="005E56AE">
        <w:rPr>
          <w:rFonts w:ascii="Arial" w:eastAsia="Times New Roman" w:hAnsi="Arial" w:cs="Arial"/>
          <w:color w:val="0D0D0D"/>
          <w:kern w:val="0"/>
          <w:sz w:val="24"/>
          <w:szCs w:val="24"/>
          <w:shd w:val="clear" w:color="auto" w:fill="FFFFFF"/>
          <w:lang w:eastAsia="en-GB"/>
          <w14:ligatures w14:val="none"/>
        </w:rPr>
        <w:lastRenderedPageBreak/>
        <w:t>roles are evolving to focus on sustainability management, ensuring that operations comply with environmental standards and practices.</w:t>
      </w:r>
    </w:p>
    <w:p w14:paraId="2980F360"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7F01E870" w14:textId="53057D58" w:rsidR="005E56AE" w:rsidRPr="007D2B81" w:rsidRDefault="005E56AE" w:rsidP="005E56AE">
      <w:pPr>
        <w:shd w:val="clear" w:color="auto" w:fill="FFFFFF"/>
        <w:tabs>
          <w:tab w:val="center" w:pos="4513"/>
        </w:tabs>
        <w:spacing w:after="0" w:line="360" w:lineRule="auto"/>
        <w:outlineLvl w:val="1"/>
        <w:rPr>
          <w:rFonts w:ascii="Arial" w:eastAsia="Times New Roman" w:hAnsi="Arial" w:cs="Arial"/>
          <w:b/>
          <w:bCs/>
          <w:color w:val="0D0D0D"/>
          <w:kern w:val="0"/>
          <w:sz w:val="28"/>
          <w:szCs w:val="28"/>
          <w:shd w:val="clear" w:color="auto" w:fill="FFFFFF"/>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t>Conclusion</w:t>
      </w:r>
      <w:r w:rsidRPr="007D2B81">
        <w:rPr>
          <w:rFonts w:ascii="Arial" w:eastAsia="Times New Roman" w:hAnsi="Arial" w:cs="Arial"/>
          <w:b/>
          <w:bCs/>
          <w:color w:val="0D0D0D"/>
          <w:kern w:val="0"/>
          <w:sz w:val="28"/>
          <w:szCs w:val="28"/>
          <w:shd w:val="clear" w:color="auto" w:fill="FFFFFF"/>
          <w:lang w:eastAsia="en-GB"/>
          <w14:ligatures w14:val="none"/>
        </w:rPr>
        <w:tab/>
      </w:r>
    </w:p>
    <w:p w14:paraId="528EE9DA" w14:textId="77777777" w:rsidR="005E56AE" w:rsidRPr="005E56AE" w:rsidRDefault="005E56AE" w:rsidP="005E56AE">
      <w:pPr>
        <w:shd w:val="clear" w:color="auto" w:fill="FFFFFF"/>
        <w:tabs>
          <w:tab w:val="center" w:pos="4513"/>
        </w:tabs>
        <w:spacing w:after="0" w:line="360" w:lineRule="auto"/>
        <w:outlineLvl w:val="1"/>
        <w:rPr>
          <w:rFonts w:ascii="Arial" w:eastAsia="Times New Roman" w:hAnsi="Arial" w:cs="Arial"/>
          <w:b/>
          <w:bCs/>
          <w:kern w:val="0"/>
          <w:sz w:val="24"/>
          <w:szCs w:val="24"/>
          <w:lang w:eastAsia="en-GB"/>
          <w14:ligatures w14:val="none"/>
        </w:rPr>
      </w:pPr>
    </w:p>
    <w:p w14:paraId="073F15B0"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In conclusion, Marriott International's strategic approach to navigating socio-economic factors and managing a diverse workforce across various work modes showcases its commitment to innovation, inclusivity, and employee well-being.</w:t>
      </w:r>
    </w:p>
    <w:p w14:paraId="1A2FC44D"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By leveraging technological advancements, embracing cultural diversity, and implementing flexible work arrangements, Marriott has established a robust framework for attracting and retaining top talent. </w:t>
      </w:r>
    </w:p>
    <w:p w14:paraId="358A7CC3"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The potential solutions outlined, including embracing technological innovations, developing a global cultural competency framework, crafting flexible and inclusive policies, enhancing training and development programs, prioritizing health and well-being initiatives, maintaining open communication channels, and fostering community, are a testament to Marriott's proactive stance in addressing the challenges and opportunities presented by the global socio-economic landscape.</w:t>
      </w:r>
    </w:p>
    <w:p w14:paraId="66CBF5BC"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2690C7FD"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286BB5B3"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6C8DE178"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664B0FFB" w14:textId="77777777" w:rsidR="00596DF3" w:rsidRPr="005E56AE" w:rsidRDefault="00596DF3"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64CD22E9" w14:textId="77777777" w:rsid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75ACD2EE"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5FA285E1"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34113CEA"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7473938A"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641C253F"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4284483F"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593CDE08" w14:textId="77777777" w:rsidR="007D2B81"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271282B1" w14:textId="77777777" w:rsidR="007D2B81" w:rsidRPr="005E56AE" w:rsidRDefault="007D2B81"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0B3F043E" w14:textId="77777777" w:rsidR="005E56AE" w:rsidRPr="005E56AE" w:rsidRDefault="005E56AE" w:rsidP="005E56AE">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0E45C37E" w14:textId="77777777" w:rsidR="005E56AE" w:rsidRPr="005E56AE" w:rsidRDefault="005E56AE" w:rsidP="005E56AE">
      <w:pPr>
        <w:shd w:val="clear" w:color="auto" w:fill="FFFFFF"/>
        <w:spacing w:after="0" w:line="360" w:lineRule="auto"/>
        <w:rPr>
          <w:rFonts w:ascii="Arial" w:eastAsia="Times New Roman" w:hAnsi="Arial" w:cs="Arial"/>
          <w:kern w:val="0"/>
          <w:sz w:val="24"/>
          <w:szCs w:val="24"/>
          <w:lang w:eastAsia="en-GB"/>
          <w14:ligatures w14:val="none"/>
        </w:rPr>
      </w:pPr>
    </w:p>
    <w:p w14:paraId="1CE126EC" w14:textId="77777777" w:rsidR="005E56AE" w:rsidRPr="00063089" w:rsidRDefault="005E56AE" w:rsidP="005E56AE">
      <w:pPr>
        <w:shd w:val="clear" w:color="auto" w:fill="FFFFFF"/>
        <w:spacing w:after="0" w:line="360" w:lineRule="auto"/>
        <w:jc w:val="center"/>
        <w:outlineLvl w:val="1"/>
        <w:rPr>
          <w:rFonts w:ascii="Arial" w:eastAsia="Times New Roman" w:hAnsi="Arial" w:cs="Arial"/>
          <w:b/>
          <w:bCs/>
          <w:color w:val="0D0D0D"/>
          <w:kern w:val="0"/>
          <w:sz w:val="28"/>
          <w:szCs w:val="28"/>
          <w:shd w:val="clear" w:color="auto" w:fill="FFFFFF"/>
          <w:lang w:eastAsia="en-GB"/>
          <w14:ligatures w14:val="none"/>
        </w:rPr>
      </w:pPr>
      <w:r w:rsidRPr="005E56AE">
        <w:rPr>
          <w:rFonts w:ascii="Arial" w:eastAsia="Times New Roman" w:hAnsi="Arial" w:cs="Arial"/>
          <w:b/>
          <w:bCs/>
          <w:color w:val="0D0D0D"/>
          <w:kern w:val="0"/>
          <w:sz w:val="28"/>
          <w:szCs w:val="28"/>
          <w:shd w:val="clear" w:color="auto" w:fill="FFFFFF"/>
          <w:lang w:eastAsia="en-GB"/>
          <w14:ligatures w14:val="none"/>
        </w:rPr>
        <w:lastRenderedPageBreak/>
        <w:t>Reference list</w:t>
      </w:r>
    </w:p>
    <w:p w14:paraId="0440FE7E" w14:textId="77777777" w:rsidR="00867B91" w:rsidRPr="005E56AE" w:rsidRDefault="00867B91" w:rsidP="005E56AE">
      <w:pPr>
        <w:shd w:val="clear" w:color="auto" w:fill="FFFFFF"/>
        <w:spacing w:after="0" w:line="360" w:lineRule="auto"/>
        <w:jc w:val="center"/>
        <w:outlineLvl w:val="1"/>
        <w:rPr>
          <w:rFonts w:ascii="Arial" w:eastAsia="Times New Roman" w:hAnsi="Arial" w:cs="Arial"/>
          <w:b/>
          <w:bCs/>
          <w:kern w:val="0"/>
          <w:sz w:val="24"/>
          <w:szCs w:val="24"/>
          <w:lang w:eastAsia="en-GB"/>
          <w14:ligatures w14:val="none"/>
        </w:rPr>
      </w:pPr>
    </w:p>
    <w:p w14:paraId="618E5218" w14:textId="77777777" w:rsidR="00707700" w:rsidRPr="00707700" w:rsidRDefault="00707700" w:rsidP="00707700">
      <w:pPr>
        <w:shd w:val="clear" w:color="auto" w:fill="FFFFFF"/>
        <w:spacing w:after="0" w:line="0" w:lineRule="auto"/>
        <w:rPr>
          <w:rFonts w:ascii="ff3" w:eastAsia="Times New Roman" w:hAnsi="ff3" w:cs="Times New Roman"/>
          <w:color w:val="000000"/>
          <w:kern w:val="0"/>
          <w:sz w:val="72"/>
          <w:szCs w:val="72"/>
          <w:lang w:val="en-US"/>
          <w14:ligatures w14:val="none"/>
        </w:rPr>
      </w:pPr>
      <w:r w:rsidRPr="00707700">
        <w:rPr>
          <w:rFonts w:ascii="ff3" w:eastAsia="Times New Roman" w:hAnsi="ff3" w:cs="Times New Roman"/>
          <w:color w:val="000000"/>
          <w:kern w:val="0"/>
          <w:sz w:val="72"/>
          <w:szCs w:val="72"/>
          <w:lang w:val="en-US"/>
          <w14:ligatures w14:val="none"/>
        </w:rPr>
        <w:t xml:space="preserve">Mohammed A. Al </w:t>
      </w:r>
      <w:proofErr w:type="spellStart"/>
      <w:r w:rsidRPr="00707700">
        <w:rPr>
          <w:rFonts w:ascii="ff3" w:eastAsia="Times New Roman" w:hAnsi="ff3" w:cs="Times New Roman"/>
          <w:color w:val="000000"/>
          <w:kern w:val="0"/>
          <w:sz w:val="72"/>
          <w:szCs w:val="72"/>
          <w:lang w:val="en-US"/>
          <w14:ligatures w14:val="none"/>
        </w:rPr>
        <w:t>Doghan</w:t>
      </w:r>
      <w:proofErr w:type="spellEnd"/>
      <w:r w:rsidRPr="00707700">
        <w:rPr>
          <w:rFonts w:ascii="ff4" w:eastAsia="Times New Roman" w:hAnsi="ff4" w:cs="Times New Roman"/>
          <w:color w:val="000000"/>
          <w:kern w:val="0"/>
          <w:sz w:val="72"/>
          <w:szCs w:val="72"/>
          <w:lang w:val="en-US"/>
          <w14:ligatures w14:val="none"/>
        </w:rPr>
        <w:t xml:space="preserve"> </w:t>
      </w:r>
    </w:p>
    <w:p w14:paraId="4AADA456" w14:textId="77777777" w:rsidR="00707700" w:rsidRPr="00707700" w:rsidRDefault="00707700" w:rsidP="00707700">
      <w:pPr>
        <w:shd w:val="clear" w:color="auto" w:fill="FFFFFF"/>
        <w:spacing w:after="0" w:line="0" w:lineRule="auto"/>
        <w:rPr>
          <w:rFonts w:ascii="ff3" w:eastAsia="Times New Roman" w:hAnsi="ff3" w:cs="Times New Roman"/>
          <w:color w:val="000000"/>
          <w:kern w:val="0"/>
          <w:sz w:val="72"/>
          <w:szCs w:val="72"/>
          <w:lang w:val="en-US"/>
          <w14:ligatures w14:val="none"/>
        </w:rPr>
      </w:pPr>
      <w:r w:rsidRPr="00707700">
        <w:rPr>
          <w:rFonts w:ascii="ff3" w:eastAsia="Times New Roman" w:hAnsi="ff3" w:cs="Times New Roman"/>
          <w:color w:val="000000"/>
          <w:kern w:val="0"/>
          <w:sz w:val="72"/>
          <w:szCs w:val="72"/>
          <w:lang w:val="en-US"/>
          <w14:ligatures w14:val="none"/>
        </w:rPr>
        <w:t xml:space="preserve">Mohammed A. Al </w:t>
      </w:r>
      <w:proofErr w:type="spellStart"/>
      <w:r w:rsidRPr="00707700">
        <w:rPr>
          <w:rFonts w:ascii="ff3" w:eastAsia="Times New Roman" w:hAnsi="ff3" w:cs="Times New Roman"/>
          <w:color w:val="000000"/>
          <w:kern w:val="0"/>
          <w:sz w:val="72"/>
          <w:szCs w:val="72"/>
          <w:lang w:val="en-US"/>
          <w14:ligatures w14:val="none"/>
        </w:rPr>
        <w:t>Doghan</w:t>
      </w:r>
      <w:proofErr w:type="spellEnd"/>
      <w:r w:rsidRPr="00707700">
        <w:rPr>
          <w:rFonts w:ascii="ff4" w:eastAsia="Times New Roman" w:hAnsi="ff4" w:cs="Times New Roman"/>
          <w:color w:val="000000"/>
          <w:kern w:val="0"/>
          <w:sz w:val="72"/>
          <w:szCs w:val="72"/>
          <w:lang w:val="en-US"/>
          <w14:ligatures w14:val="none"/>
        </w:rPr>
        <w:t xml:space="preserve"> </w:t>
      </w:r>
    </w:p>
    <w:p w14:paraId="593F8C15" w14:textId="77777777" w:rsidR="00707700" w:rsidRPr="00707700" w:rsidRDefault="00707700" w:rsidP="00707700">
      <w:pPr>
        <w:shd w:val="clear" w:color="auto" w:fill="FFFFFF"/>
        <w:spacing w:after="0" w:line="0" w:lineRule="auto"/>
        <w:rPr>
          <w:rFonts w:ascii="ff3" w:eastAsia="Times New Roman" w:hAnsi="ff3" w:cs="Times New Roman"/>
          <w:color w:val="000000"/>
          <w:kern w:val="0"/>
          <w:sz w:val="72"/>
          <w:szCs w:val="72"/>
          <w:lang w:val="en-US"/>
          <w14:ligatures w14:val="none"/>
        </w:rPr>
      </w:pPr>
      <w:r w:rsidRPr="00707700">
        <w:rPr>
          <w:rFonts w:ascii="ff3" w:eastAsia="Times New Roman" w:hAnsi="ff3" w:cs="Times New Roman"/>
          <w:color w:val="000000"/>
          <w:kern w:val="0"/>
          <w:sz w:val="72"/>
          <w:szCs w:val="72"/>
          <w:lang w:val="en-US"/>
          <w14:ligatures w14:val="none"/>
        </w:rPr>
        <w:t xml:space="preserve">Mohammed A. Al </w:t>
      </w:r>
      <w:proofErr w:type="spellStart"/>
      <w:r w:rsidRPr="00707700">
        <w:rPr>
          <w:rFonts w:ascii="ff3" w:eastAsia="Times New Roman" w:hAnsi="ff3" w:cs="Times New Roman"/>
          <w:color w:val="000000"/>
          <w:kern w:val="0"/>
          <w:sz w:val="72"/>
          <w:szCs w:val="72"/>
          <w:lang w:val="en-US"/>
          <w14:ligatures w14:val="none"/>
        </w:rPr>
        <w:t>Doghan</w:t>
      </w:r>
      <w:proofErr w:type="spellEnd"/>
      <w:r w:rsidRPr="00707700">
        <w:rPr>
          <w:rFonts w:ascii="ff4" w:eastAsia="Times New Roman" w:hAnsi="ff4" w:cs="Times New Roman"/>
          <w:color w:val="000000"/>
          <w:kern w:val="0"/>
          <w:sz w:val="72"/>
          <w:szCs w:val="72"/>
          <w:lang w:val="en-US"/>
          <w14:ligatures w14:val="none"/>
        </w:rPr>
        <w:t xml:space="preserve"> </w:t>
      </w:r>
    </w:p>
    <w:p w14:paraId="1E1005C9" w14:textId="77777777" w:rsidR="00707700" w:rsidRPr="00707700" w:rsidRDefault="00707700" w:rsidP="00707700">
      <w:pPr>
        <w:shd w:val="clear" w:color="auto" w:fill="FFFFFF"/>
        <w:spacing w:after="0" w:line="0" w:lineRule="auto"/>
        <w:rPr>
          <w:rFonts w:ascii="ff3" w:eastAsia="Times New Roman" w:hAnsi="ff3" w:cs="Times New Roman"/>
          <w:color w:val="000000"/>
          <w:kern w:val="0"/>
          <w:sz w:val="72"/>
          <w:szCs w:val="72"/>
          <w:lang w:val="en-US"/>
          <w14:ligatures w14:val="none"/>
        </w:rPr>
      </w:pPr>
      <w:r w:rsidRPr="00707700">
        <w:rPr>
          <w:rFonts w:ascii="ff3" w:eastAsia="Times New Roman" w:hAnsi="ff3" w:cs="Times New Roman"/>
          <w:color w:val="000000"/>
          <w:kern w:val="0"/>
          <w:sz w:val="72"/>
          <w:szCs w:val="72"/>
          <w:lang w:val="en-US"/>
          <w14:ligatures w14:val="none"/>
        </w:rPr>
        <w:t xml:space="preserve">Mohammed A. Al </w:t>
      </w:r>
      <w:proofErr w:type="spellStart"/>
      <w:r w:rsidRPr="00707700">
        <w:rPr>
          <w:rFonts w:ascii="ff3" w:eastAsia="Times New Roman" w:hAnsi="ff3" w:cs="Times New Roman"/>
          <w:color w:val="000000"/>
          <w:kern w:val="0"/>
          <w:sz w:val="72"/>
          <w:szCs w:val="72"/>
          <w:lang w:val="en-US"/>
          <w14:ligatures w14:val="none"/>
        </w:rPr>
        <w:t>Doghan</w:t>
      </w:r>
      <w:proofErr w:type="spellEnd"/>
      <w:r w:rsidRPr="00707700">
        <w:rPr>
          <w:rFonts w:ascii="ff4" w:eastAsia="Times New Roman" w:hAnsi="ff4" w:cs="Times New Roman"/>
          <w:color w:val="000000"/>
          <w:kern w:val="0"/>
          <w:sz w:val="72"/>
          <w:szCs w:val="72"/>
          <w:lang w:val="en-US"/>
          <w14:ligatures w14:val="none"/>
        </w:rPr>
        <w:t xml:space="preserve"> </w:t>
      </w:r>
    </w:p>
    <w:p w14:paraId="45CDB23C" w14:textId="69BC74D8" w:rsidR="00707700" w:rsidRDefault="00707700" w:rsidP="00F1240A">
      <w:pPr>
        <w:shd w:val="clear" w:color="auto" w:fill="FFFFFF"/>
        <w:spacing w:after="300" w:line="360" w:lineRule="auto"/>
        <w:rPr>
          <w:sz w:val="24"/>
          <w:szCs w:val="24"/>
        </w:rPr>
      </w:pPr>
      <w:r>
        <w:rPr>
          <w:sz w:val="24"/>
          <w:szCs w:val="24"/>
        </w:rPr>
        <w:t xml:space="preserve">Al </w:t>
      </w:r>
      <w:proofErr w:type="spellStart"/>
      <w:r>
        <w:rPr>
          <w:sz w:val="24"/>
          <w:szCs w:val="24"/>
        </w:rPr>
        <w:t>Doghan</w:t>
      </w:r>
      <w:proofErr w:type="spellEnd"/>
      <w:r>
        <w:rPr>
          <w:sz w:val="24"/>
          <w:szCs w:val="24"/>
        </w:rPr>
        <w:t xml:space="preserve"> M., Zakariya, A. (2023). </w:t>
      </w:r>
      <w:r w:rsidRPr="00707700">
        <w:rPr>
          <w:i/>
          <w:iCs/>
          <w:sz w:val="24"/>
          <w:szCs w:val="24"/>
        </w:rPr>
        <w:t>Human Resource Economics: Impact of Social and Economic Factors on Employer – Employee Relationship</w:t>
      </w:r>
      <w:r>
        <w:rPr>
          <w:sz w:val="24"/>
          <w:szCs w:val="24"/>
        </w:rPr>
        <w:t xml:space="preserve"> </w:t>
      </w:r>
      <w:r w:rsidRPr="00707700">
        <w:rPr>
          <w:sz w:val="24"/>
          <w:szCs w:val="24"/>
        </w:rPr>
        <w:t>[online]. Available at:</w:t>
      </w:r>
      <w:r>
        <w:rPr>
          <w:sz w:val="24"/>
          <w:szCs w:val="24"/>
        </w:rPr>
        <w:t xml:space="preserve"> </w:t>
      </w:r>
      <w:hyperlink r:id="rId28" w:history="1">
        <w:r w:rsidRPr="007C3A78">
          <w:rPr>
            <w:rStyle w:val="Hyperlink"/>
            <w:sz w:val="24"/>
            <w:szCs w:val="24"/>
          </w:rPr>
          <w:t>https://www.researchgate.net/publication/371307022_HUMAN_RESOURCE_ECONOMICS_IMPACT_OF_SOCIAL_AND_ECONOMIC_FACTORS_ON_EMPLOYER-EMPLOYEE_RELATIONSHIP</w:t>
        </w:r>
      </w:hyperlink>
      <w:r>
        <w:rPr>
          <w:sz w:val="24"/>
          <w:szCs w:val="24"/>
        </w:rPr>
        <w:t xml:space="preserve"> </w:t>
      </w:r>
    </w:p>
    <w:p w14:paraId="5A370093" w14:textId="4E2BA6D1" w:rsidR="002E2165" w:rsidRDefault="00867B91" w:rsidP="00F1240A">
      <w:pPr>
        <w:shd w:val="clear" w:color="auto" w:fill="FFFFFF"/>
        <w:spacing w:after="300" w:line="360" w:lineRule="auto"/>
        <w:rPr>
          <w:rFonts w:ascii="Arial" w:eastAsia="Times New Roman" w:hAnsi="Arial" w:cs="Arial"/>
          <w:kern w:val="0"/>
          <w:sz w:val="24"/>
          <w:szCs w:val="24"/>
          <w:shd w:val="clear" w:color="auto" w:fill="FFFFFF"/>
          <w:lang w:eastAsia="en-GB"/>
          <w14:ligatures w14:val="none"/>
        </w:rPr>
      </w:pPr>
      <w:r w:rsidRPr="00867B91">
        <w:rPr>
          <w:sz w:val="24"/>
          <w:szCs w:val="24"/>
        </w:rPr>
        <w:t xml:space="preserve">Acharya, G., Siddiq, A. (2017) </w:t>
      </w:r>
      <w:r w:rsidRPr="00867B91">
        <w:rPr>
          <w:rFonts w:ascii="Arial" w:hAnsi="Arial" w:cs="Arial"/>
          <w:i/>
          <w:iCs/>
          <w:sz w:val="24"/>
          <w:szCs w:val="24"/>
        </w:rPr>
        <w:t>An Analysis of Hospitality Employees‟ Quality of Work Life with Special Reference to D K District of Karnataka</w:t>
      </w:r>
      <w:r w:rsidR="00D028EC" w:rsidRPr="002E2165">
        <w:rPr>
          <w:rFonts w:ascii="Arial" w:eastAsia="Times New Roman" w:hAnsi="Arial" w:cs="Arial"/>
          <w:kern w:val="0"/>
          <w:sz w:val="24"/>
          <w:szCs w:val="24"/>
          <w:shd w:val="clear" w:color="auto" w:fill="FFFFFF"/>
          <w:lang w:eastAsia="en-GB"/>
          <w14:ligatures w14:val="none"/>
        </w:rPr>
        <w:t xml:space="preserve"> [online]</w:t>
      </w:r>
      <w:r w:rsidR="002E2165" w:rsidRPr="002E2165">
        <w:rPr>
          <w:rFonts w:ascii="Arial" w:eastAsia="Times New Roman" w:hAnsi="Arial" w:cs="Arial"/>
          <w:kern w:val="0"/>
          <w:sz w:val="24"/>
          <w:szCs w:val="24"/>
          <w:shd w:val="clear" w:color="auto" w:fill="FFFFFF"/>
          <w:lang w:eastAsia="en-GB"/>
          <w14:ligatures w14:val="none"/>
        </w:rPr>
        <w:t xml:space="preserve"> </w:t>
      </w:r>
      <w:r w:rsidR="00D028EC" w:rsidRPr="002E2165">
        <w:rPr>
          <w:rFonts w:ascii="Arial" w:eastAsia="Times New Roman" w:hAnsi="Arial" w:cs="Arial"/>
          <w:kern w:val="0"/>
          <w:sz w:val="24"/>
          <w:szCs w:val="24"/>
          <w:shd w:val="clear" w:color="auto" w:fill="FFFFFF"/>
          <w:lang w:eastAsia="en-GB"/>
          <w14:ligatures w14:val="none"/>
        </w:rPr>
        <w:t xml:space="preserve">Available at: </w:t>
      </w:r>
      <w:hyperlink r:id="rId29" w:history="1">
        <w:r w:rsidR="002E2165" w:rsidRPr="00393352">
          <w:rPr>
            <w:rStyle w:val="Hyperlink"/>
            <w:rFonts w:ascii="Arial" w:eastAsia="Times New Roman" w:hAnsi="Arial" w:cs="Arial"/>
            <w:kern w:val="0"/>
            <w:sz w:val="24"/>
            <w:szCs w:val="24"/>
            <w:shd w:val="clear" w:color="auto" w:fill="FFFFFF"/>
            <w:lang w:eastAsia="en-GB"/>
            <w14:ligatures w14:val="none"/>
          </w:rPr>
          <w:t>https://www.researchgate.net/profile/Abbokar-Siddiq/publication/321376857_An_Analysis_of_Hospitality_Employees_Quality_of_Work_Life_with_Special_Reference_to_D_K_District_of_Karnataka/links/5a1fbc22aca272cbfbc31e56/An-Analysis-of-Hospitality-Employees-Quality-of-Work-Life-with-Special-Reference-to-D-K-District-of-Karnataka.pdf</w:t>
        </w:r>
      </w:hyperlink>
    </w:p>
    <w:p w14:paraId="049EFCA9" w14:textId="646151B2" w:rsid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Codling, S., Pinnock, J., Barrett, E., Gayle, S., Stephenson, N., Sibblies, N. and Sinclair-Maragh, G. (2022). </w:t>
      </w:r>
      <w:r w:rsidRPr="005E56AE">
        <w:rPr>
          <w:rFonts w:ascii="Arial" w:eastAsia="Times New Roman" w:hAnsi="Arial" w:cs="Arial"/>
          <w:i/>
          <w:iCs/>
          <w:color w:val="0D0D0D"/>
          <w:kern w:val="0"/>
          <w:sz w:val="24"/>
          <w:szCs w:val="24"/>
          <w:shd w:val="clear" w:color="auto" w:fill="FFFFFF"/>
          <w:lang w:eastAsia="en-GB"/>
          <w14:ligatures w14:val="none"/>
        </w:rPr>
        <w:t>Factors Contributing to Staff Turnover in the Hotel Industry: A Literature Review</w:t>
      </w:r>
      <w:r w:rsidRPr="005E56AE">
        <w:rPr>
          <w:rFonts w:ascii="Arial" w:eastAsia="Times New Roman" w:hAnsi="Arial" w:cs="Arial"/>
          <w:color w:val="0D0D0D"/>
          <w:kern w:val="0"/>
          <w:sz w:val="24"/>
          <w:szCs w:val="24"/>
          <w:shd w:val="clear" w:color="auto" w:fill="FFFFFF"/>
          <w:lang w:eastAsia="en-GB"/>
          <w14:ligatures w14:val="none"/>
        </w:rPr>
        <w:t xml:space="preserve">. [online] </w:t>
      </w:r>
      <w:r w:rsidRPr="005E56AE">
        <w:rPr>
          <w:rFonts w:ascii="Arial" w:eastAsia="Times New Roman" w:hAnsi="Arial" w:cs="Arial"/>
          <w:i/>
          <w:iCs/>
          <w:color w:val="0D0D0D"/>
          <w:kern w:val="0"/>
          <w:sz w:val="24"/>
          <w:szCs w:val="24"/>
          <w:shd w:val="clear" w:color="auto" w:fill="FFFFFF"/>
          <w:lang w:eastAsia="en-GB"/>
          <w14:ligatures w14:val="none"/>
        </w:rPr>
        <w:t>www.intechopen.com</w:t>
      </w:r>
      <w:r w:rsidRPr="005E56AE">
        <w:rPr>
          <w:rFonts w:ascii="Arial" w:eastAsia="Times New Roman" w:hAnsi="Arial" w:cs="Arial"/>
          <w:color w:val="0D0D0D"/>
          <w:kern w:val="0"/>
          <w:sz w:val="24"/>
          <w:szCs w:val="24"/>
          <w:shd w:val="clear" w:color="auto" w:fill="FFFFFF"/>
          <w:lang w:eastAsia="en-GB"/>
          <w14:ligatures w14:val="none"/>
        </w:rPr>
        <w:t xml:space="preserve">. </w:t>
      </w:r>
      <w:proofErr w:type="spellStart"/>
      <w:r w:rsidRPr="005E56AE">
        <w:rPr>
          <w:rFonts w:ascii="Arial" w:eastAsia="Times New Roman" w:hAnsi="Arial" w:cs="Arial"/>
          <w:color w:val="0D0D0D"/>
          <w:kern w:val="0"/>
          <w:sz w:val="24"/>
          <w:szCs w:val="24"/>
          <w:shd w:val="clear" w:color="auto" w:fill="FFFFFF"/>
          <w:lang w:eastAsia="en-GB"/>
          <w14:ligatures w14:val="none"/>
        </w:rPr>
        <w:t>IntechOpen</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Available at: </w:t>
      </w:r>
      <w:hyperlink r:id="rId30" w:history="1">
        <w:r w:rsidR="002E2165" w:rsidRPr="00393352">
          <w:rPr>
            <w:rStyle w:val="Hyperlink"/>
            <w:rFonts w:ascii="Arial" w:eastAsia="Times New Roman" w:hAnsi="Arial" w:cs="Arial"/>
            <w:kern w:val="0"/>
            <w:sz w:val="24"/>
            <w:szCs w:val="24"/>
            <w:shd w:val="clear" w:color="auto" w:fill="FFFFFF"/>
            <w:lang w:eastAsia="en-GB"/>
            <w14:ligatures w14:val="none"/>
          </w:rPr>
          <w:t>https://www.intechopen.com/chapters/84110</w:t>
        </w:r>
      </w:hyperlink>
    </w:p>
    <w:p w14:paraId="29CC3499" w14:textId="77777777" w:rsidR="007D2B81" w:rsidRDefault="007D2B81"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4FF6DBE7" w14:textId="711AAFA0" w:rsidR="00867B91" w:rsidRPr="005E56AE" w:rsidRDefault="007D2B81" w:rsidP="00F1240A">
      <w:pPr>
        <w:shd w:val="clear" w:color="auto" w:fill="FFFFFF"/>
        <w:spacing w:after="300" w:line="360" w:lineRule="auto"/>
        <w:rPr>
          <w:rFonts w:ascii="Arial" w:eastAsia="Times New Roman" w:hAnsi="Arial" w:cs="Arial"/>
          <w:color w:val="0D0D0D"/>
          <w:kern w:val="0"/>
          <w:sz w:val="24"/>
          <w:szCs w:val="24"/>
          <w:shd w:val="clear" w:color="auto" w:fill="FFFFFF"/>
          <w:lang w:eastAsia="en-GB"/>
          <w14:ligatures w14:val="none"/>
        </w:rPr>
      </w:pPr>
      <w:proofErr w:type="spellStart"/>
      <w:r w:rsidRPr="005E56AE">
        <w:rPr>
          <w:rFonts w:ascii="Arial" w:eastAsia="Times New Roman" w:hAnsi="Arial" w:cs="Arial"/>
          <w:color w:val="0D0D0D"/>
          <w:kern w:val="0"/>
          <w:sz w:val="24"/>
          <w:szCs w:val="24"/>
          <w:shd w:val="clear" w:color="auto" w:fill="FFFFFF"/>
          <w:lang w:eastAsia="en-GB"/>
          <w14:ligatures w14:val="none"/>
        </w:rPr>
        <w:t>Djeri</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Lukrecija &amp; Bozic, Sanja &amp; </w:t>
      </w:r>
      <w:proofErr w:type="spellStart"/>
      <w:r w:rsidRPr="005E56AE">
        <w:rPr>
          <w:rFonts w:ascii="Arial" w:eastAsia="Times New Roman" w:hAnsi="Arial" w:cs="Arial"/>
          <w:color w:val="0D0D0D"/>
          <w:kern w:val="0"/>
          <w:sz w:val="24"/>
          <w:szCs w:val="24"/>
          <w:shd w:val="clear" w:color="auto" w:fill="FFFFFF"/>
          <w:lang w:eastAsia="en-GB"/>
          <w14:ligatures w14:val="none"/>
        </w:rPr>
        <w:t>Stamenkovic</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Predrag &amp; Nagy, Imre. (2017). The influence of education level on choosing coastal regions as tourist destinations. </w:t>
      </w:r>
      <w:proofErr w:type="spellStart"/>
      <w:r w:rsidRPr="005E56AE">
        <w:rPr>
          <w:rFonts w:ascii="Arial" w:eastAsia="Times New Roman" w:hAnsi="Arial" w:cs="Arial"/>
          <w:color w:val="0D0D0D"/>
          <w:kern w:val="0"/>
          <w:sz w:val="24"/>
          <w:szCs w:val="24"/>
          <w:shd w:val="clear" w:color="auto" w:fill="FFFFFF"/>
          <w:lang w:eastAsia="en-GB"/>
          <w14:ligatures w14:val="none"/>
        </w:rPr>
        <w:t>Geographica</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Pannonica. 21. 96-105. 10.5937/GeoPan1702096D</w:t>
      </w:r>
    </w:p>
    <w:p w14:paraId="624F9976" w14:textId="74B9ABD4" w:rsidR="005E56AE" w:rsidRP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Indeed (2023). </w:t>
      </w:r>
      <w:r w:rsidRPr="005E56AE">
        <w:rPr>
          <w:rFonts w:ascii="Arial" w:eastAsia="Times New Roman" w:hAnsi="Arial" w:cs="Arial"/>
          <w:i/>
          <w:iCs/>
          <w:color w:val="0D0D0D"/>
          <w:kern w:val="0"/>
          <w:sz w:val="24"/>
          <w:szCs w:val="24"/>
          <w:shd w:val="clear" w:color="auto" w:fill="FFFFFF"/>
          <w:lang w:eastAsia="en-GB"/>
          <w14:ligatures w14:val="none"/>
        </w:rPr>
        <w:t>What is pestle analysis? Plus its factors and their uses</w:t>
      </w:r>
      <w:r w:rsidRPr="005E56AE">
        <w:rPr>
          <w:rFonts w:ascii="Arial" w:eastAsia="Times New Roman" w:hAnsi="Arial" w:cs="Arial"/>
          <w:color w:val="0D0D0D"/>
          <w:kern w:val="0"/>
          <w:sz w:val="24"/>
          <w:szCs w:val="24"/>
          <w:shd w:val="clear" w:color="auto" w:fill="FFFFFF"/>
          <w:lang w:eastAsia="en-GB"/>
          <w14:ligatures w14:val="none"/>
        </w:rPr>
        <w:t xml:space="preserve">. [online] Indeed Career Guide. Available at: </w:t>
      </w:r>
      <w:hyperlink r:id="rId31" w:history="1">
        <w:r w:rsidRPr="005E56AE">
          <w:rPr>
            <w:rStyle w:val="Hyperlink"/>
            <w:rFonts w:ascii="Arial" w:eastAsia="Times New Roman" w:hAnsi="Arial" w:cs="Arial"/>
            <w:kern w:val="0"/>
            <w:sz w:val="24"/>
            <w:szCs w:val="24"/>
            <w:shd w:val="clear" w:color="auto" w:fill="FFFFFF"/>
            <w:lang w:eastAsia="en-GB"/>
            <w14:ligatures w14:val="none"/>
          </w:rPr>
          <w:t>https://uk.indeed.com/career-advice/career-development/pestle-analysis</w:t>
        </w:r>
      </w:hyperlink>
    </w:p>
    <w:p w14:paraId="0103228A" w14:textId="77777777" w:rsidR="005E56AE" w:rsidRPr="005E56AE" w:rsidRDefault="005E56AE" w:rsidP="00F1240A">
      <w:pPr>
        <w:shd w:val="clear" w:color="auto" w:fill="FFFFFF"/>
        <w:spacing w:after="0" w:line="360" w:lineRule="auto"/>
        <w:rPr>
          <w:rFonts w:ascii="Arial" w:eastAsia="Times New Roman" w:hAnsi="Arial" w:cs="Arial"/>
          <w:kern w:val="0"/>
          <w:sz w:val="24"/>
          <w:szCs w:val="24"/>
          <w:lang w:eastAsia="en-GB"/>
          <w14:ligatures w14:val="none"/>
        </w:rPr>
      </w:pPr>
    </w:p>
    <w:p w14:paraId="22BF3B4E" w14:textId="31E0E8A6" w:rsidR="005E56AE" w:rsidRP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International Monetary Fund (2023). </w:t>
      </w:r>
      <w:r w:rsidRPr="005E56AE">
        <w:rPr>
          <w:rFonts w:ascii="Arial" w:eastAsia="Times New Roman" w:hAnsi="Arial" w:cs="Arial"/>
          <w:i/>
          <w:iCs/>
          <w:color w:val="0D0D0D"/>
          <w:kern w:val="0"/>
          <w:sz w:val="24"/>
          <w:szCs w:val="24"/>
          <w:shd w:val="clear" w:color="auto" w:fill="FFFFFF"/>
          <w:lang w:eastAsia="en-GB"/>
          <w14:ligatures w14:val="none"/>
        </w:rPr>
        <w:t>World Economic Outlook, April 2023: a Rocky Recovery</w:t>
      </w:r>
      <w:r w:rsidRPr="005E56AE">
        <w:rPr>
          <w:rFonts w:ascii="Arial" w:eastAsia="Times New Roman" w:hAnsi="Arial" w:cs="Arial"/>
          <w:color w:val="0D0D0D"/>
          <w:kern w:val="0"/>
          <w:sz w:val="24"/>
          <w:szCs w:val="24"/>
          <w:shd w:val="clear" w:color="auto" w:fill="FFFFFF"/>
          <w:lang w:eastAsia="en-GB"/>
          <w14:ligatures w14:val="none"/>
        </w:rPr>
        <w:t xml:space="preserve">. [online] International Monetary Fund. Available at: </w:t>
      </w:r>
      <w:hyperlink r:id="rId32" w:history="1">
        <w:r w:rsidRPr="005E56AE">
          <w:rPr>
            <w:rStyle w:val="Hyperlink"/>
            <w:rFonts w:ascii="Arial" w:eastAsia="Times New Roman" w:hAnsi="Arial" w:cs="Arial"/>
            <w:kern w:val="0"/>
            <w:sz w:val="24"/>
            <w:szCs w:val="24"/>
            <w:shd w:val="clear" w:color="auto" w:fill="FFFFFF"/>
            <w:lang w:eastAsia="en-GB"/>
            <w14:ligatures w14:val="none"/>
          </w:rPr>
          <w:t>https://www.imf.org/en/Publications/WEO/Issues/2023/04/11/world-economic-outlook-april-2023</w:t>
        </w:r>
      </w:hyperlink>
    </w:p>
    <w:p w14:paraId="36F58B4B" w14:textId="77777777" w:rsidR="005E56AE" w:rsidRPr="005E56AE" w:rsidRDefault="005E56AE" w:rsidP="00F1240A">
      <w:pPr>
        <w:shd w:val="clear" w:color="auto" w:fill="FFFFFF"/>
        <w:spacing w:after="0" w:line="360" w:lineRule="auto"/>
        <w:rPr>
          <w:rFonts w:ascii="Arial" w:eastAsia="Times New Roman" w:hAnsi="Arial" w:cs="Arial"/>
          <w:kern w:val="0"/>
          <w:sz w:val="24"/>
          <w:szCs w:val="24"/>
          <w:lang w:eastAsia="en-GB"/>
          <w14:ligatures w14:val="none"/>
        </w:rPr>
      </w:pPr>
    </w:p>
    <w:p w14:paraId="1D52E758" w14:textId="4444DCFD" w:rsid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lastRenderedPageBreak/>
        <w:t xml:space="preserve">Lorenzo, R., Voigt, N., </w:t>
      </w:r>
      <w:proofErr w:type="spellStart"/>
      <w:r w:rsidRPr="005E56AE">
        <w:rPr>
          <w:rFonts w:ascii="Arial" w:eastAsia="Times New Roman" w:hAnsi="Arial" w:cs="Arial"/>
          <w:color w:val="0D0D0D"/>
          <w:kern w:val="0"/>
          <w:sz w:val="24"/>
          <w:szCs w:val="24"/>
          <w:shd w:val="clear" w:color="auto" w:fill="FFFFFF"/>
          <w:lang w:eastAsia="en-GB"/>
          <w14:ligatures w14:val="none"/>
        </w:rPr>
        <w:t>Tsusaka</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M., Krentz, M. and </w:t>
      </w:r>
      <w:proofErr w:type="spellStart"/>
      <w:r w:rsidRPr="005E56AE">
        <w:rPr>
          <w:rFonts w:ascii="Arial" w:eastAsia="Times New Roman" w:hAnsi="Arial" w:cs="Arial"/>
          <w:color w:val="0D0D0D"/>
          <w:kern w:val="0"/>
          <w:sz w:val="24"/>
          <w:szCs w:val="24"/>
          <w:shd w:val="clear" w:color="auto" w:fill="FFFFFF"/>
          <w:lang w:eastAsia="en-GB"/>
          <w14:ligatures w14:val="none"/>
        </w:rPr>
        <w:t>Abouzahr</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K. (2018). </w:t>
      </w:r>
      <w:r w:rsidRPr="005E56AE">
        <w:rPr>
          <w:rFonts w:ascii="Arial" w:eastAsia="Times New Roman" w:hAnsi="Arial" w:cs="Arial"/>
          <w:i/>
          <w:iCs/>
          <w:color w:val="0D0D0D"/>
          <w:kern w:val="0"/>
          <w:sz w:val="24"/>
          <w:szCs w:val="24"/>
          <w:shd w:val="clear" w:color="auto" w:fill="FFFFFF"/>
          <w:lang w:eastAsia="en-GB"/>
          <w14:ligatures w14:val="none"/>
        </w:rPr>
        <w:t>How diverse leadership teams boost innovation</w:t>
      </w:r>
      <w:r w:rsidRPr="005E56AE">
        <w:rPr>
          <w:rFonts w:ascii="Arial" w:eastAsia="Times New Roman" w:hAnsi="Arial" w:cs="Arial"/>
          <w:color w:val="0D0D0D"/>
          <w:kern w:val="0"/>
          <w:sz w:val="24"/>
          <w:szCs w:val="24"/>
          <w:shd w:val="clear" w:color="auto" w:fill="FFFFFF"/>
          <w:lang w:eastAsia="en-GB"/>
          <w14:ligatures w14:val="none"/>
        </w:rPr>
        <w:t xml:space="preserve">. [online] BCG Global. Available at: </w:t>
      </w:r>
      <w:hyperlink r:id="rId33" w:history="1">
        <w:r w:rsidR="007D2B81" w:rsidRPr="005E56AE">
          <w:rPr>
            <w:rStyle w:val="Hyperlink"/>
            <w:rFonts w:ascii="Arial" w:eastAsia="Times New Roman" w:hAnsi="Arial" w:cs="Arial"/>
            <w:kern w:val="0"/>
            <w:sz w:val="24"/>
            <w:szCs w:val="24"/>
            <w:shd w:val="clear" w:color="auto" w:fill="FFFFFF"/>
            <w:lang w:eastAsia="en-GB"/>
            <w14:ligatures w14:val="none"/>
          </w:rPr>
          <w:t>https://www.bcg.com/publications/2018/how-diverse-leadership-teams-boost-innovatio</w:t>
        </w:r>
        <w:r w:rsidR="007D2B81" w:rsidRPr="000730BE">
          <w:rPr>
            <w:rStyle w:val="Hyperlink"/>
            <w:rFonts w:ascii="Arial" w:eastAsia="Times New Roman" w:hAnsi="Arial" w:cs="Arial"/>
            <w:kern w:val="0"/>
            <w:sz w:val="24"/>
            <w:szCs w:val="24"/>
            <w:shd w:val="clear" w:color="auto" w:fill="FFFFFF"/>
            <w:lang w:eastAsia="en-GB"/>
            <w14:ligatures w14:val="none"/>
          </w:rPr>
          <w:t>n</w:t>
        </w:r>
      </w:hyperlink>
    </w:p>
    <w:p w14:paraId="4A8063C9" w14:textId="77777777" w:rsidR="007D2B81" w:rsidRPr="005E56AE" w:rsidRDefault="007D2B81" w:rsidP="00F1240A">
      <w:pPr>
        <w:shd w:val="clear" w:color="auto" w:fill="FFFFFF"/>
        <w:spacing w:after="0" w:line="360" w:lineRule="auto"/>
        <w:rPr>
          <w:rFonts w:ascii="Arial" w:eastAsia="Times New Roman" w:hAnsi="Arial" w:cs="Arial"/>
          <w:kern w:val="0"/>
          <w:sz w:val="24"/>
          <w:szCs w:val="24"/>
          <w:lang w:eastAsia="en-GB"/>
          <w14:ligatures w14:val="none"/>
        </w:rPr>
      </w:pPr>
    </w:p>
    <w:p w14:paraId="1081E3CD" w14:textId="1D0AA0C5" w:rsidR="005E56AE" w:rsidRP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Marriott International (2022). </w:t>
      </w:r>
      <w:r w:rsidRPr="005E56AE">
        <w:rPr>
          <w:rFonts w:ascii="Arial" w:eastAsia="Times New Roman" w:hAnsi="Arial" w:cs="Arial"/>
          <w:i/>
          <w:iCs/>
          <w:color w:val="0D0D0D"/>
          <w:kern w:val="0"/>
          <w:sz w:val="24"/>
          <w:szCs w:val="24"/>
          <w:shd w:val="clear" w:color="auto" w:fill="FFFFFF"/>
          <w:lang w:eastAsia="en-GB"/>
          <w14:ligatures w14:val="none"/>
        </w:rPr>
        <w:t>2022 Annual Report</w:t>
      </w:r>
      <w:r w:rsidRPr="005E56AE">
        <w:rPr>
          <w:rFonts w:ascii="Arial" w:eastAsia="Times New Roman" w:hAnsi="Arial" w:cs="Arial"/>
          <w:color w:val="0D0D0D"/>
          <w:kern w:val="0"/>
          <w:sz w:val="24"/>
          <w:szCs w:val="24"/>
          <w:shd w:val="clear" w:color="auto" w:fill="FFFFFF"/>
          <w:lang w:eastAsia="en-GB"/>
          <w14:ligatures w14:val="none"/>
        </w:rPr>
        <w:t xml:space="preserve">. [online] Available at: </w:t>
      </w:r>
      <w:hyperlink r:id="rId34" w:history="1">
        <w:r w:rsidRPr="005E56AE">
          <w:rPr>
            <w:rStyle w:val="Hyperlink"/>
            <w:rFonts w:ascii="Arial" w:eastAsia="Times New Roman" w:hAnsi="Arial" w:cs="Arial"/>
            <w:kern w:val="0"/>
            <w:sz w:val="24"/>
            <w:szCs w:val="24"/>
            <w:shd w:val="clear" w:color="auto" w:fill="FFFFFF"/>
            <w:lang w:eastAsia="en-GB"/>
            <w14:ligatures w14:val="none"/>
          </w:rPr>
          <w:t>https://marriott.gcs-web.com/static-files/b82978a6-9d28-4e38-9855-fc4ae2cebe11</w:t>
        </w:r>
      </w:hyperlink>
    </w:p>
    <w:p w14:paraId="14DBD7BD" w14:textId="77777777" w:rsidR="005E56AE" w:rsidRPr="005E56AE" w:rsidRDefault="005E56AE" w:rsidP="00F1240A">
      <w:pPr>
        <w:shd w:val="clear" w:color="auto" w:fill="FFFFFF"/>
        <w:spacing w:after="0" w:line="360" w:lineRule="auto"/>
        <w:rPr>
          <w:rFonts w:ascii="Arial" w:eastAsia="Times New Roman" w:hAnsi="Arial" w:cs="Arial"/>
          <w:kern w:val="0"/>
          <w:sz w:val="24"/>
          <w:szCs w:val="24"/>
          <w:lang w:eastAsia="en-GB"/>
          <w14:ligatures w14:val="none"/>
        </w:rPr>
      </w:pPr>
    </w:p>
    <w:p w14:paraId="724E3516" w14:textId="3015A071" w:rsidR="007648F7" w:rsidRP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Marriott International </w:t>
      </w:r>
      <w:proofErr w:type="spellStart"/>
      <w:r w:rsidR="00C15079" w:rsidRPr="005E56AE">
        <w:rPr>
          <w:rFonts w:ascii="Arial" w:eastAsia="Times New Roman" w:hAnsi="Arial" w:cs="Arial"/>
          <w:color w:val="0D0D0D"/>
          <w:kern w:val="0"/>
          <w:sz w:val="24"/>
          <w:szCs w:val="24"/>
          <w:shd w:val="clear" w:color="auto" w:fill="FFFFFF"/>
          <w:lang w:eastAsia="en-GB"/>
          <w14:ligatures w14:val="none"/>
        </w:rPr>
        <w:t>Newscenter</w:t>
      </w:r>
      <w:proofErr w:type="spellEnd"/>
      <w:r w:rsidRPr="005E56AE">
        <w:rPr>
          <w:rFonts w:ascii="Arial" w:eastAsia="Times New Roman" w:hAnsi="Arial" w:cs="Arial"/>
          <w:color w:val="0D0D0D"/>
          <w:kern w:val="0"/>
          <w:sz w:val="24"/>
          <w:szCs w:val="24"/>
          <w:shd w:val="clear" w:color="auto" w:fill="FFFFFF"/>
          <w:lang w:eastAsia="en-GB"/>
          <w14:ligatures w14:val="none"/>
        </w:rPr>
        <w:t xml:space="preserve"> (US). (</w:t>
      </w:r>
      <w:r w:rsidR="007648F7">
        <w:rPr>
          <w:rFonts w:ascii="Arial" w:eastAsia="Times New Roman" w:hAnsi="Arial" w:cs="Arial"/>
          <w:color w:val="0D0D0D"/>
          <w:kern w:val="0"/>
          <w:sz w:val="24"/>
          <w:szCs w:val="24"/>
          <w:shd w:val="clear" w:color="auto" w:fill="FFFFFF"/>
          <w:lang w:eastAsia="en-GB"/>
          <w14:ligatures w14:val="none"/>
        </w:rPr>
        <w:t>2020</w:t>
      </w:r>
      <w:r w:rsidRPr="005E56AE">
        <w:rPr>
          <w:rFonts w:ascii="Arial" w:eastAsia="Times New Roman" w:hAnsi="Arial" w:cs="Arial"/>
          <w:color w:val="0D0D0D"/>
          <w:kern w:val="0"/>
          <w:sz w:val="24"/>
          <w:szCs w:val="24"/>
          <w:shd w:val="clear" w:color="auto" w:fill="FFFFFF"/>
          <w:lang w:eastAsia="en-GB"/>
          <w14:ligatures w14:val="none"/>
        </w:rPr>
        <w:t xml:space="preserve">). </w:t>
      </w:r>
      <w:r w:rsidRPr="005E56AE">
        <w:rPr>
          <w:rFonts w:ascii="Arial" w:eastAsia="Times New Roman" w:hAnsi="Arial" w:cs="Arial"/>
          <w:i/>
          <w:iCs/>
          <w:color w:val="0D0D0D"/>
          <w:kern w:val="0"/>
          <w:sz w:val="24"/>
          <w:szCs w:val="24"/>
          <w:shd w:val="clear" w:color="auto" w:fill="FFFFFF"/>
          <w:lang w:eastAsia="en-GB"/>
          <w14:ligatures w14:val="none"/>
        </w:rPr>
        <w:t>An Update from Our CEO: Marriott’s Commitment to Cleanliness</w:t>
      </w:r>
      <w:r w:rsidRPr="005E56AE">
        <w:rPr>
          <w:rFonts w:ascii="Arial" w:eastAsia="Times New Roman" w:hAnsi="Arial" w:cs="Arial"/>
          <w:color w:val="0D0D0D"/>
          <w:kern w:val="0"/>
          <w:sz w:val="24"/>
          <w:szCs w:val="24"/>
          <w:shd w:val="clear" w:color="auto" w:fill="FFFFFF"/>
          <w:lang w:eastAsia="en-GB"/>
          <w14:ligatures w14:val="none"/>
        </w:rPr>
        <w:t xml:space="preserve">. [online] Available at: </w:t>
      </w:r>
      <w:hyperlink r:id="rId35" w:history="1">
        <w:r w:rsidRPr="005E56AE">
          <w:rPr>
            <w:rStyle w:val="Hyperlink"/>
            <w:rFonts w:ascii="Arial" w:eastAsia="Times New Roman" w:hAnsi="Arial" w:cs="Arial"/>
            <w:kern w:val="0"/>
            <w:sz w:val="24"/>
            <w:szCs w:val="24"/>
            <w:shd w:val="clear" w:color="auto" w:fill="FFFFFF"/>
            <w:lang w:eastAsia="en-GB"/>
            <w14:ligatures w14:val="none"/>
          </w:rPr>
          <w:t>https://news.marriott.com/news/2020/05/06/an-update-from-our-ceo-marriotts-commitment-to-cleanliness</w:t>
        </w:r>
      </w:hyperlink>
    </w:p>
    <w:p w14:paraId="13C2BF16" w14:textId="77777777" w:rsidR="000B3DBE" w:rsidRDefault="000B3DB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3DEA9D9E" w14:textId="7249C977" w:rsidR="005E56AE" w:rsidRPr="005E56AE" w:rsidRDefault="005E56AE"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sidRPr="005E56AE">
        <w:rPr>
          <w:rFonts w:ascii="Arial" w:eastAsia="Times New Roman" w:hAnsi="Arial" w:cs="Arial"/>
          <w:color w:val="0D0D0D"/>
          <w:kern w:val="0"/>
          <w:sz w:val="24"/>
          <w:szCs w:val="24"/>
          <w:shd w:val="clear" w:color="auto" w:fill="FFFFFF"/>
          <w:lang w:eastAsia="en-GB"/>
          <w14:ligatures w14:val="none"/>
        </w:rPr>
        <w:t xml:space="preserve">Tarver, E. (2019). </w:t>
      </w:r>
      <w:r w:rsidRPr="005E56AE">
        <w:rPr>
          <w:rFonts w:ascii="Arial" w:eastAsia="Times New Roman" w:hAnsi="Arial" w:cs="Arial"/>
          <w:i/>
          <w:iCs/>
          <w:color w:val="0D0D0D"/>
          <w:kern w:val="0"/>
          <w:sz w:val="24"/>
          <w:szCs w:val="24"/>
          <w:shd w:val="clear" w:color="auto" w:fill="FFFFFF"/>
          <w:lang w:eastAsia="en-GB"/>
          <w14:ligatures w14:val="none"/>
        </w:rPr>
        <w:t>How Social Economics Influences Your Future</w:t>
      </w:r>
      <w:r w:rsidRPr="005E56AE">
        <w:rPr>
          <w:rFonts w:ascii="Arial" w:eastAsia="Times New Roman" w:hAnsi="Arial" w:cs="Arial"/>
          <w:color w:val="0D0D0D"/>
          <w:kern w:val="0"/>
          <w:sz w:val="24"/>
          <w:szCs w:val="24"/>
          <w:shd w:val="clear" w:color="auto" w:fill="FFFFFF"/>
          <w:lang w:eastAsia="en-GB"/>
          <w14:ligatures w14:val="none"/>
        </w:rPr>
        <w:t xml:space="preserve">. [online] Investopedia. Available at: </w:t>
      </w:r>
      <w:hyperlink r:id="rId36" w:history="1">
        <w:r w:rsidRPr="005E56AE">
          <w:rPr>
            <w:rStyle w:val="Hyperlink"/>
            <w:rFonts w:ascii="Arial" w:eastAsia="Times New Roman" w:hAnsi="Arial" w:cs="Arial"/>
            <w:kern w:val="0"/>
            <w:sz w:val="24"/>
            <w:szCs w:val="24"/>
            <w:shd w:val="clear" w:color="auto" w:fill="FFFFFF"/>
            <w:lang w:eastAsia="en-GB"/>
            <w14:ligatures w14:val="none"/>
          </w:rPr>
          <w:t>https://www.investopedia.com/terms/s/social-economics.asp</w:t>
        </w:r>
      </w:hyperlink>
    </w:p>
    <w:p w14:paraId="1AB05930" w14:textId="77777777" w:rsidR="005E56AE" w:rsidRPr="005E56AE" w:rsidRDefault="005E56AE" w:rsidP="00F1240A">
      <w:pPr>
        <w:shd w:val="clear" w:color="auto" w:fill="FFFFFF"/>
        <w:spacing w:after="0" w:line="360" w:lineRule="auto"/>
        <w:rPr>
          <w:rFonts w:ascii="Arial" w:eastAsia="Times New Roman" w:hAnsi="Arial" w:cs="Arial"/>
          <w:kern w:val="0"/>
          <w:sz w:val="24"/>
          <w:szCs w:val="24"/>
          <w:lang w:eastAsia="en-GB"/>
          <w14:ligatures w14:val="none"/>
        </w:rPr>
      </w:pPr>
    </w:p>
    <w:p w14:paraId="2E754C27" w14:textId="55911B6F" w:rsidR="005422E0" w:rsidRDefault="00000000"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hyperlink r:id="rId37" w:history="1">
        <w:r w:rsidR="002861DE" w:rsidRPr="007C3A78">
          <w:rPr>
            <w:rStyle w:val="Hyperlink"/>
            <w:rFonts w:ascii="Arial" w:eastAsia="Times New Roman" w:hAnsi="Arial" w:cs="Arial"/>
            <w:kern w:val="0"/>
            <w:sz w:val="24"/>
            <w:szCs w:val="24"/>
            <w:shd w:val="clear" w:color="auto" w:fill="FFFFFF"/>
            <w:lang w:eastAsia="en-GB"/>
            <w14:ligatures w14:val="none"/>
          </w:rPr>
          <w:t>www.canarytechnologies.com</w:t>
        </w:r>
      </w:hyperlink>
      <w:r w:rsidR="002861DE">
        <w:rPr>
          <w:rFonts w:ascii="Arial" w:eastAsia="Times New Roman" w:hAnsi="Arial" w:cs="Arial"/>
          <w:color w:val="0D0D0D"/>
          <w:kern w:val="0"/>
          <w:sz w:val="24"/>
          <w:szCs w:val="24"/>
          <w:shd w:val="clear" w:color="auto" w:fill="FFFFFF"/>
          <w:lang w:eastAsia="en-GB"/>
          <w14:ligatures w14:val="none"/>
        </w:rPr>
        <w:t xml:space="preserve"> </w:t>
      </w:r>
      <w:r w:rsidR="005E56AE" w:rsidRPr="005E56AE">
        <w:rPr>
          <w:rFonts w:ascii="Arial" w:eastAsia="Times New Roman" w:hAnsi="Arial" w:cs="Arial"/>
          <w:color w:val="0D0D0D"/>
          <w:kern w:val="0"/>
          <w:sz w:val="24"/>
          <w:szCs w:val="24"/>
          <w:shd w:val="clear" w:color="auto" w:fill="FFFFFF"/>
          <w:lang w:eastAsia="en-GB"/>
          <w14:ligatures w14:val="none"/>
        </w:rPr>
        <w:t>(</w:t>
      </w:r>
      <w:r w:rsidR="007648F7">
        <w:rPr>
          <w:rFonts w:ascii="Arial" w:eastAsia="Times New Roman" w:hAnsi="Arial" w:cs="Arial"/>
          <w:color w:val="0D0D0D"/>
          <w:kern w:val="0"/>
          <w:sz w:val="24"/>
          <w:szCs w:val="24"/>
          <w:shd w:val="clear" w:color="auto" w:fill="FFFFFF"/>
          <w:lang w:eastAsia="en-GB"/>
          <w14:ligatures w14:val="none"/>
        </w:rPr>
        <w:t>2023</w:t>
      </w:r>
      <w:r w:rsidR="005E56AE" w:rsidRPr="005E56AE">
        <w:rPr>
          <w:rFonts w:ascii="Arial" w:eastAsia="Times New Roman" w:hAnsi="Arial" w:cs="Arial"/>
          <w:color w:val="0D0D0D"/>
          <w:kern w:val="0"/>
          <w:sz w:val="24"/>
          <w:szCs w:val="24"/>
          <w:shd w:val="clear" w:color="auto" w:fill="FFFFFF"/>
          <w:lang w:eastAsia="en-GB"/>
          <w14:ligatures w14:val="none"/>
        </w:rPr>
        <w:t xml:space="preserve">). </w:t>
      </w:r>
      <w:r w:rsidR="005E56AE" w:rsidRPr="005E56AE">
        <w:rPr>
          <w:rFonts w:ascii="Arial" w:eastAsia="Times New Roman" w:hAnsi="Arial" w:cs="Arial"/>
          <w:i/>
          <w:iCs/>
          <w:color w:val="0D0D0D"/>
          <w:kern w:val="0"/>
          <w:sz w:val="24"/>
          <w:szCs w:val="24"/>
          <w:shd w:val="clear" w:color="auto" w:fill="FFFFFF"/>
          <w:lang w:eastAsia="en-GB"/>
          <w14:ligatures w14:val="none"/>
        </w:rPr>
        <w:t>12 Causes of High Hotel Turnover Rates and What To Do About It</w:t>
      </w:r>
      <w:r w:rsidR="005E56AE" w:rsidRPr="005E56AE">
        <w:rPr>
          <w:rFonts w:ascii="Arial" w:eastAsia="Times New Roman" w:hAnsi="Arial" w:cs="Arial"/>
          <w:color w:val="0D0D0D"/>
          <w:kern w:val="0"/>
          <w:sz w:val="24"/>
          <w:szCs w:val="24"/>
          <w:shd w:val="clear" w:color="auto" w:fill="FFFFFF"/>
          <w:lang w:eastAsia="en-GB"/>
          <w14:ligatures w14:val="none"/>
        </w:rPr>
        <w:t xml:space="preserve">. [online] Available at: </w:t>
      </w:r>
      <w:hyperlink r:id="rId38" w:history="1">
        <w:r w:rsidR="005E56AE" w:rsidRPr="005E56AE">
          <w:rPr>
            <w:rStyle w:val="Hyperlink"/>
            <w:rFonts w:ascii="Arial" w:eastAsia="Times New Roman" w:hAnsi="Arial" w:cs="Arial"/>
            <w:kern w:val="0"/>
            <w:sz w:val="24"/>
            <w:szCs w:val="24"/>
            <w:shd w:val="clear" w:color="auto" w:fill="FFFFFF"/>
            <w:lang w:eastAsia="en-GB"/>
            <w14:ligatures w14:val="none"/>
          </w:rPr>
          <w:t>https://www.canarytechnologies.com/post/how-to-fix-high-hotel-turnover-rates</w:t>
        </w:r>
      </w:hyperlink>
    </w:p>
    <w:p w14:paraId="7CF465DB" w14:textId="77777777" w:rsidR="005422E0" w:rsidRDefault="005422E0"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52206251" w14:textId="612A7055" w:rsidR="00BA72A3" w:rsidRPr="00BA72A3" w:rsidRDefault="00000000"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hyperlink r:id="rId39" w:history="1">
        <w:r w:rsidR="00C87FC3" w:rsidRPr="007C3A78">
          <w:rPr>
            <w:rStyle w:val="Hyperlink"/>
            <w:rFonts w:ascii="Arial" w:eastAsia="Times New Roman" w:hAnsi="Arial" w:cs="Arial"/>
            <w:kern w:val="0"/>
            <w:sz w:val="24"/>
            <w:szCs w:val="24"/>
            <w:shd w:val="clear" w:color="auto" w:fill="FFFFFF"/>
            <w:lang w:eastAsia="en-GB"/>
            <w14:ligatures w14:val="none"/>
          </w:rPr>
          <w:t>www.cnbc.com</w:t>
        </w:r>
      </w:hyperlink>
      <w:r w:rsidR="00C87FC3">
        <w:rPr>
          <w:rFonts w:ascii="Arial" w:eastAsia="Times New Roman" w:hAnsi="Arial" w:cs="Arial"/>
          <w:color w:val="0D0D0D"/>
          <w:kern w:val="0"/>
          <w:sz w:val="24"/>
          <w:szCs w:val="24"/>
          <w:shd w:val="clear" w:color="auto" w:fill="FFFFFF"/>
          <w:lang w:eastAsia="en-GB"/>
          <w14:ligatures w14:val="none"/>
        </w:rPr>
        <w:t xml:space="preserve"> </w:t>
      </w:r>
      <w:r w:rsidR="00BA72A3">
        <w:rPr>
          <w:rFonts w:ascii="Arial" w:eastAsia="Times New Roman" w:hAnsi="Arial" w:cs="Arial"/>
          <w:color w:val="0D0D0D"/>
          <w:kern w:val="0"/>
          <w:sz w:val="24"/>
          <w:szCs w:val="24"/>
          <w:shd w:val="clear" w:color="auto" w:fill="FFFFFF"/>
          <w:lang w:eastAsia="en-GB"/>
          <w14:ligatures w14:val="none"/>
        </w:rPr>
        <w:t>(2021)</w:t>
      </w:r>
      <w:r w:rsidR="00C87FC3">
        <w:rPr>
          <w:rFonts w:ascii="Arial" w:eastAsia="Times New Roman" w:hAnsi="Arial" w:cs="Arial"/>
          <w:color w:val="0D0D0D"/>
          <w:kern w:val="0"/>
          <w:sz w:val="24"/>
          <w:szCs w:val="24"/>
          <w:shd w:val="clear" w:color="auto" w:fill="FFFFFF"/>
          <w:lang w:eastAsia="en-GB"/>
          <w14:ligatures w14:val="none"/>
        </w:rPr>
        <w:t xml:space="preserve">. </w:t>
      </w:r>
      <w:r w:rsidR="00BA72A3">
        <w:rPr>
          <w:rFonts w:ascii="Arial" w:eastAsia="Times New Roman" w:hAnsi="Arial" w:cs="Arial"/>
          <w:i/>
          <w:iCs/>
          <w:color w:val="0D0D0D"/>
          <w:kern w:val="0"/>
          <w:sz w:val="24"/>
          <w:szCs w:val="24"/>
          <w:shd w:val="clear" w:color="auto" w:fill="FFFFFF"/>
          <w:lang w:eastAsia="en-GB"/>
          <w14:ligatures w14:val="none"/>
        </w:rPr>
        <w:t xml:space="preserve">How Marriot became the </w:t>
      </w:r>
      <w:proofErr w:type="spellStart"/>
      <w:r w:rsidR="00BA72A3">
        <w:rPr>
          <w:rFonts w:ascii="Arial" w:eastAsia="Times New Roman" w:hAnsi="Arial" w:cs="Arial"/>
          <w:i/>
          <w:iCs/>
          <w:color w:val="0D0D0D"/>
          <w:kern w:val="0"/>
          <w:sz w:val="24"/>
          <w:szCs w:val="24"/>
          <w:shd w:val="clear" w:color="auto" w:fill="FFFFFF"/>
          <w:lang w:eastAsia="en-GB"/>
          <w14:ligatures w14:val="none"/>
        </w:rPr>
        <w:t>worlds</w:t>
      </w:r>
      <w:proofErr w:type="spellEnd"/>
      <w:r w:rsidR="00BA72A3">
        <w:rPr>
          <w:rFonts w:ascii="Arial" w:eastAsia="Times New Roman" w:hAnsi="Arial" w:cs="Arial"/>
          <w:i/>
          <w:iCs/>
          <w:color w:val="0D0D0D"/>
          <w:kern w:val="0"/>
          <w:sz w:val="24"/>
          <w:szCs w:val="24"/>
          <w:shd w:val="clear" w:color="auto" w:fill="FFFFFF"/>
          <w:lang w:eastAsia="en-GB"/>
          <w14:ligatures w14:val="none"/>
        </w:rPr>
        <w:t xml:space="preserve"> biggest hotel. </w:t>
      </w:r>
      <w:r w:rsidR="00BA72A3" w:rsidRPr="005E56AE">
        <w:rPr>
          <w:rFonts w:ascii="Arial" w:eastAsia="Times New Roman" w:hAnsi="Arial" w:cs="Arial"/>
          <w:color w:val="0D0D0D"/>
          <w:kern w:val="0"/>
          <w:sz w:val="24"/>
          <w:szCs w:val="24"/>
          <w:shd w:val="clear" w:color="auto" w:fill="FFFFFF"/>
          <w:lang w:eastAsia="en-GB"/>
          <w14:ligatures w14:val="none"/>
        </w:rPr>
        <w:t>[online] Available at:</w:t>
      </w:r>
    </w:p>
    <w:p w14:paraId="17F74A40" w14:textId="4A5C45CF" w:rsidR="00BA72A3" w:rsidRDefault="00000000"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hyperlink r:id="rId40" w:history="1">
        <w:r w:rsidR="00BA72A3" w:rsidRPr="000730BE">
          <w:rPr>
            <w:rStyle w:val="Hyperlink"/>
            <w:rFonts w:ascii="Arial" w:eastAsia="Times New Roman" w:hAnsi="Arial" w:cs="Arial"/>
            <w:kern w:val="0"/>
            <w:sz w:val="24"/>
            <w:szCs w:val="24"/>
            <w:shd w:val="clear" w:color="auto" w:fill="FFFFFF"/>
            <w:lang w:eastAsia="en-GB"/>
            <w14:ligatures w14:val="none"/>
          </w:rPr>
          <w:t>https://www.cnbc.com/2021/08/10/how-marriott-became-the-worlds-biggest-hotel-chain.html</w:t>
        </w:r>
      </w:hyperlink>
    </w:p>
    <w:p w14:paraId="6C44D4B4" w14:textId="77777777" w:rsidR="00BA72A3" w:rsidRDefault="00BA72A3"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101D0BB6" w14:textId="6CFB2C67" w:rsidR="005422E0" w:rsidRDefault="00000000" w:rsidP="00F1240A">
      <w:pPr>
        <w:shd w:val="clear" w:color="auto" w:fill="FFFFFF"/>
        <w:spacing w:after="0" w:line="360" w:lineRule="auto"/>
        <w:rPr>
          <w:rFonts w:ascii="Arial" w:hAnsi="Arial" w:cs="Arial"/>
          <w:sz w:val="24"/>
          <w:szCs w:val="24"/>
          <w:lang w:val="en-US"/>
        </w:rPr>
      </w:pPr>
      <w:hyperlink r:id="rId41" w:history="1">
        <w:r w:rsidR="00C87FC3" w:rsidRPr="007C3A78">
          <w:rPr>
            <w:rStyle w:val="Hyperlink"/>
            <w:rFonts w:ascii="Arial" w:eastAsia="Times New Roman" w:hAnsi="Arial" w:cs="Arial"/>
            <w:kern w:val="0"/>
            <w:sz w:val="24"/>
            <w:szCs w:val="24"/>
            <w:shd w:val="clear" w:color="auto" w:fill="FFFFFF"/>
            <w:lang w:eastAsia="en-GB"/>
            <w14:ligatures w14:val="none"/>
          </w:rPr>
          <w:t>www.forbes.com</w:t>
        </w:r>
      </w:hyperlink>
      <w:r w:rsidR="00C87FC3">
        <w:rPr>
          <w:rFonts w:ascii="Arial" w:eastAsia="Times New Roman" w:hAnsi="Arial" w:cs="Arial"/>
          <w:kern w:val="0"/>
          <w:sz w:val="24"/>
          <w:szCs w:val="24"/>
          <w:lang w:eastAsia="en-GB"/>
          <w14:ligatures w14:val="none"/>
        </w:rPr>
        <w:t xml:space="preserve"> </w:t>
      </w:r>
      <w:r w:rsidR="005422E0" w:rsidRPr="005422E0">
        <w:rPr>
          <w:rFonts w:ascii="Arial" w:eastAsia="Times New Roman" w:hAnsi="Arial" w:cs="Arial"/>
          <w:kern w:val="0"/>
          <w:sz w:val="24"/>
          <w:szCs w:val="24"/>
          <w:lang w:eastAsia="en-GB"/>
          <w14:ligatures w14:val="none"/>
        </w:rPr>
        <w:t>(2020)</w:t>
      </w:r>
      <w:r w:rsidR="00C87FC3">
        <w:rPr>
          <w:rFonts w:ascii="Arial" w:eastAsia="Times New Roman" w:hAnsi="Arial" w:cs="Arial"/>
          <w:kern w:val="0"/>
          <w:sz w:val="24"/>
          <w:szCs w:val="24"/>
          <w:lang w:eastAsia="en-GB"/>
          <w14:ligatures w14:val="none"/>
        </w:rPr>
        <w:t>.</w:t>
      </w:r>
      <w:r w:rsidR="005422E0" w:rsidRPr="005422E0">
        <w:rPr>
          <w:rFonts w:ascii="Arial" w:eastAsia="Times New Roman" w:hAnsi="Arial" w:cs="Arial"/>
          <w:kern w:val="0"/>
          <w:sz w:val="24"/>
          <w:szCs w:val="24"/>
          <w:lang w:eastAsia="en-GB"/>
          <w14:ligatures w14:val="none"/>
        </w:rPr>
        <w:t xml:space="preserve"> </w:t>
      </w:r>
      <w:r w:rsidR="005422E0" w:rsidRPr="005422E0">
        <w:rPr>
          <w:rFonts w:ascii="Arial" w:eastAsia="Times New Roman" w:hAnsi="Arial" w:cs="Arial"/>
          <w:i/>
          <w:iCs/>
          <w:color w:val="333333"/>
          <w:spacing w:val="-3"/>
          <w:kern w:val="36"/>
          <w:sz w:val="24"/>
          <w:szCs w:val="24"/>
          <w:lang w:eastAsia="en-GB"/>
          <w14:ligatures w14:val="none"/>
        </w:rPr>
        <w:t xml:space="preserve">3 Things You Can Learn From Marriott About Taking Care Of Employees. </w:t>
      </w:r>
      <w:r w:rsidR="005422E0" w:rsidRPr="005E56AE">
        <w:rPr>
          <w:rFonts w:ascii="Arial" w:eastAsia="Times New Roman" w:hAnsi="Arial" w:cs="Arial"/>
          <w:color w:val="0D0D0D"/>
          <w:kern w:val="0"/>
          <w:sz w:val="24"/>
          <w:szCs w:val="24"/>
          <w:shd w:val="clear" w:color="auto" w:fill="FFFFFF"/>
          <w:lang w:eastAsia="en-GB"/>
          <w14:ligatures w14:val="none"/>
        </w:rPr>
        <w:t>[online]</w:t>
      </w:r>
      <w:r w:rsidR="005422E0" w:rsidRPr="005422E0">
        <w:rPr>
          <w:rFonts w:ascii="Arial" w:eastAsia="Times New Roman" w:hAnsi="Arial" w:cs="Arial"/>
          <w:color w:val="0D0D0D"/>
          <w:kern w:val="0"/>
          <w:sz w:val="24"/>
          <w:szCs w:val="24"/>
          <w:shd w:val="clear" w:color="auto" w:fill="FFFFFF"/>
          <w:lang w:eastAsia="en-GB"/>
          <w14:ligatures w14:val="none"/>
        </w:rPr>
        <w:t xml:space="preserve"> </w:t>
      </w:r>
      <w:r w:rsidR="005422E0" w:rsidRPr="005E56AE">
        <w:rPr>
          <w:rFonts w:ascii="Arial" w:eastAsia="Times New Roman" w:hAnsi="Arial" w:cs="Arial"/>
          <w:color w:val="0D0D0D"/>
          <w:kern w:val="0"/>
          <w:sz w:val="24"/>
          <w:szCs w:val="24"/>
          <w:shd w:val="clear" w:color="auto" w:fill="FFFFFF"/>
          <w:lang w:eastAsia="en-GB"/>
          <w14:ligatures w14:val="none"/>
        </w:rPr>
        <w:t>Available at:</w:t>
      </w:r>
      <w:r w:rsidR="005422E0" w:rsidRPr="005422E0">
        <w:rPr>
          <w:rFonts w:ascii="Arial" w:eastAsia="Times New Roman" w:hAnsi="Arial" w:cs="Arial"/>
          <w:color w:val="0D0D0D"/>
          <w:kern w:val="0"/>
          <w:sz w:val="24"/>
          <w:szCs w:val="24"/>
          <w:shd w:val="clear" w:color="auto" w:fill="FFFFFF"/>
          <w:lang w:eastAsia="en-GB"/>
          <w14:ligatures w14:val="none"/>
        </w:rPr>
        <w:t xml:space="preserve"> </w:t>
      </w:r>
      <w:hyperlink r:id="rId42" w:history="1">
        <w:r w:rsidR="005422E0" w:rsidRPr="005422E0">
          <w:rPr>
            <w:rStyle w:val="Hyperlink"/>
            <w:rFonts w:ascii="Arial" w:hAnsi="Arial" w:cs="Arial"/>
            <w:sz w:val="24"/>
            <w:szCs w:val="24"/>
            <w:lang w:val="en-US"/>
          </w:rPr>
          <w:t>https://www.forbes.com/sites/serenitygibbons/2020/04/30/3-things-you-can-learn-from-marriott-about-taking-care-of-employees/?sh=6f9e1a852bca</w:t>
        </w:r>
      </w:hyperlink>
      <w:r w:rsidR="005422E0" w:rsidRPr="005422E0">
        <w:rPr>
          <w:rFonts w:ascii="Arial" w:hAnsi="Arial" w:cs="Arial"/>
          <w:sz w:val="24"/>
          <w:szCs w:val="24"/>
          <w:lang w:val="en-US"/>
        </w:rPr>
        <w:t xml:space="preserve"> </w:t>
      </w:r>
    </w:p>
    <w:p w14:paraId="25FAF363" w14:textId="2757DC6E" w:rsidR="00483CE9" w:rsidRDefault="00483CE9" w:rsidP="00F1240A">
      <w:pPr>
        <w:shd w:val="clear" w:color="auto" w:fill="FFFFFF"/>
        <w:spacing w:after="0" w:line="360" w:lineRule="auto"/>
        <w:rPr>
          <w:rFonts w:ascii="Arial" w:hAnsi="Arial" w:cs="Arial"/>
          <w:sz w:val="24"/>
          <w:szCs w:val="24"/>
          <w:lang w:val="en-US"/>
        </w:rPr>
      </w:pPr>
    </w:p>
    <w:p w14:paraId="27CFF135" w14:textId="778CBB52" w:rsidR="00483CE9" w:rsidRPr="00483CE9" w:rsidRDefault="00000000" w:rsidP="00F1240A">
      <w:pPr>
        <w:pStyle w:val="Heading1"/>
        <w:shd w:val="clear" w:color="auto" w:fill="FFFFFF"/>
        <w:spacing w:before="0" w:after="0" w:line="360" w:lineRule="auto"/>
        <w:rPr>
          <w:rFonts w:ascii="Arial" w:hAnsi="Arial" w:cs="Arial"/>
          <w:color w:val="000000" w:themeColor="text1"/>
          <w:sz w:val="24"/>
          <w:szCs w:val="24"/>
        </w:rPr>
      </w:pPr>
      <w:hyperlink r:id="rId43" w:history="1">
        <w:r w:rsidR="00483CE9" w:rsidRPr="007C3A78">
          <w:rPr>
            <w:rStyle w:val="Hyperlink"/>
            <w:rFonts w:ascii="Arial" w:hAnsi="Arial" w:cs="Arial"/>
            <w:sz w:val="24"/>
            <w:szCs w:val="24"/>
            <w:lang w:val="en-US"/>
          </w:rPr>
          <w:t>www.geblat.com</w:t>
        </w:r>
      </w:hyperlink>
      <w:r w:rsidR="00483CE9">
        <w:rPr>
          <w:rFonts w:ascii="Arial" w:hAnsi="Arial" w:cs="Arial"/>
          <w:sz w:val="24"/>
          <w:szCs w:val="24"/>
          <w:lang w:val="en-US"/>
        </w:rPr>
        <w:t xml:space="preserve"> </w:t>
      </w:r>
      <w:r w:rsidR="00483CE9" w:rsidRPr="00C87FC3">
        <w:rPr>
          <w:rFonts w:ascii="Arial" w:hAnsi="Arial" w:cs="Arial"/>
          <w:color w:val="000000" w:themeColor="text1"/>
          <w:sz w:val="24"/>
          <w:szCs w:val="24"/>
          <w:lang w:val="en-US"/>
        </w:rPr>
        <w:t>(2020)</w:t>
      </w:r>
      <w:r w:rsidR="00C87FC3">
        <w:rPr>
          <w:rFonts w:ascii="Arial" w:hAnsi="Arial" w:cs="Arial"/>
          <w:i/>
          <w:iCs/>
          <w:color w:val="000000" w:themeColor="text1"/>
          <w:sz w:val="24"/>
          <w:szCs w:val="24"/>
        </w:rPr>
        <w:t>.</w:t>
      </w:r>
      <w:r w:rsidR="00483CE9" w:rsidRPr="00C87FC3">
        <w:rPr>
          <w:rFonts w:ascii="Arial" w:hAnsi="Arial" w:cs="Arial"/>
          <w:i/>
          <w:iCs/>
          <w:color w:val="000000" w:themeColor="text1"/>
          <w:sz w:val="24"/>
          <w:szCs w:val="24"/>
        </w:rPr>
        <w:t xml:space="preserve"> </w:t>
      </w:r>
      <w:r w:rsidR="00483CE9" w:rsidRPr="00483CE9">
        <w:rPr>
          <w:rFonts w:ascii="Arial" w:hAnsi="Arial" w:cs="Arial"/>
          <w:i/>
          <w:iCs/>
          <w:color w:val="000000" w:themeColor="text1"/>
          <w:sz w:val="24"/>
          <w:szCs w:val="24"/>
        </w:rPr>
        <w:t>Socio-Economic Effects of Small Business Development in The Hospitality Industry in the Context of The Digital Economy</w:t>
      </w:r>
      <w:r w:rsidR="00483CE9">
        <w:rPr>
          <w:rFonts w:ascii="Arial" w:hAnsi="Arial" w:cs="Arial"/>
          <w:i/>
          <w:iCs/>
          <w:color w:val="000000" w:themeColor="text1"/>
          <w:sz w:val="24"/>
          <w:szCs w:val="24"/>
        </w:rPr>
        <w:t xml:space="preserve">. </w:t>
      </w:r>
      <w:r w:rsidR="00483CE9" w:rsidRPr="005E56AE">
        <w:rPr>
          <w:rFonts w:ascii="Arial" w:eastAsia="Times New Roman" w:hAnsi="Arial" w:cs="Arial"/>
          <w:color w:val="0D0D0D"/>
          <w:kern w:val="0"/>
          <w:sz w:val="24"/>
          <w:szCs w:val="24"/>
          <w:shd w:val="clear" w:color="auto" w:fill="FFFFFF"/>
          <w:lang w:eastAsia="en-GB"/>
          <w14:ligatures w14:val="none"/>
        </w:rPr>
        <w:t>[online]</w:t>
      </w:r>
      <w:r w:rsidR="00483CE9" w:rsidRPr="005422E0">
        <w:rPr>
          <w:rFonts w:ascii="Arial" w:eastAsia="Times New Roman" w:hAnsi="Arial" w:cs="Arial"/>
          <w:color w:val="0D0D0D"/>
          <w:kern w:val="0"/>
          <w:sz w:val="24"/>
          <w:szCs w:val="24"/>
          <w:shd w:val="clear" w:color="auto" w:fill="FFFFFF"/>
          <w:lang w:eastAsia="en-GB"/>
          <w14:ligatures w14:val="none"/>
        </w:rPr>
        <w:t xml:space="preserve"> </w:t>
      </w:r>
      <w:r w:rsidR="00483CE9" w:rsidRPr="005E56AE">
        <w:rPr>
          <w:rFonts w:ascii="Arial" w:eastAsia="Times New Roman" w:hAnsi="Arial" w:cs="Arial"/>
          <w:color w:val="0D0D0D"/>
          <w:kern w:val="0"/>
          <w:sz w:val="24"/>
          <w:szCs w:val="24"/>
          <w:shd w:val="clear" w:color="auto" w:fill="FFFFFF"/>
          <w:lang w:eastAsia="en-GB"/>
          <w14:ligatures w14:val="none"/>
        </w:rPr>
        <w:t>Available at:</w:t>
      </w:r>
    </w:p>
    <w:p w14:paraId="70B03C07" w14:textId="6F65334D" w:rsidR="00483CE9" w:rsidRPr="005422E0" w:rsidRDefault="00483CE9"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r>
        <w:rPr>
          <w:rFonts w:ascii="Arial" w:hAnsi="Arial" w:cs="Arial"/>
          <w:sz w:val="24"/>
          <w:szCs w:val="24"/>
          <w:lang w:val="en-US"/>
        </w:rPr>
        <w:t xml:space="preserve"> </w:t>
      </w:r>
      <w:hyperlink r:id="rId44" w:history="1">
        <w:r w:rsidRPr="007C3A78">
          <w:rPr>
            <w:rStyle w:val="Hyperlink"/>
            <w:rFonts w:ascii="Arial" w:hAnsi="Arial" w:cs="Arial"/>
            <w:sz w:val="24"/>
            <w:szCs w:val="24"/>
            <w:lang w:val="en-US"/>
          </w:rPr>
          <w:t>https://geplat.com/rtep/index.php/tourism/article/view/723/691</w:t>
        </w:r>
      </w:hyperlink>
      <w:r>
        <w:rPr>
          <w:rFonts w:ascii="Arial" w:hAnsi="Arial" w:cs="Arial"/>
          <w:sz w:val="24"/>
          <w:szCs w:val="24"/>
          <w:lang w:val="en-US"/>
        </w:rPr>
        <w:t xml:space="preserve"> </w:t>
      </w:r>
    </w:p>
    <w:p w14:paraId="23E5FA95" w14:textId="4565A169" w:rsidR="005E56AE" w:rsidRDefault="005E56AE" w:rsidP="00F1240A">
      <w:pPr>
        <w:shd w:val="clear" w:color="auto" w:fill="FFFFFF"/>
        <w:spacing w:after="0" w:line="360" w:lineRule="auto"/>
        <w:rPr>
          <w:rFonts w:ascii="Arial" w:eastAsia="Times New Roman" w:hAnsi="Arial" w:cs="Arial"/>
          <w:kern w:val="0"/>
          <w:sz w:val="24"/>
          <w:szCs w:val="24"/>
          <w:lang w:eastAsia="en-GB"/>
          <w14:ligatures w14:val="none"/>
        </w:rPr>
      </w:pPr>
    </w:p>
    <w:p w14:paraId="37323368" w14:textId="6755A496" w:rsidR="003F02F6" w:rsidRDefault="00000000" w:rsidP="00F1240A">
      <w:pPr>
        <w:shd w:val="clear" w:color="auto" w:fill="FFFFFF"/>
        <w:spacing w:after="0" w:line="360" w:lineRule="auto"/>
        <w:rPr>
          <w:rFonts w:ascii="Arial" w:eastAsia="Times New Roman" w:hAnsi="Arial" w:cs="Arial"/>
          <w:kern w:val="0"/>
          <w:sz w:val="24"/>
          <w:szCs w:val="24"/>
          <w:lang w:eastAsia="en-GB"/>
          <w14:ligatures w14:val="none"/>
        </w:rPr>
      </w:pPr>
      <w:hyperlink r:id="rId45" w:history="1">
        <w:r w:rsidR="003F02F6" w:rsidRPr="007C3A78">
          <w:rPr>
            <w:rStyle w:val="Hyperlink"/>
            <w:rFonts w:ascii="Arial" w:eastAsia="Times New Roman" w:hAnsi="Arial" w:cs="Arial"/>
            <w:kern w:val="0"/>
            <w:sz w:val="24"/>
            <w:szCs w:val="24"/>
            <w:lang w:eastAsia="en-GB"/>
            <w14:ligatures w14:val="none"/>
          </w:rPr>
          <w:t>www.gov.uk</w:t>
        </w:r>
      </w:hyperlink>
      <w:r w:rsidR="003F02F6">
        <w:rPr>
          <w:rFonts w:ascii="Arial" w:eastAsia="Times New Roman" w:hAnsi="Arial" w:cs="Arial"/>
          <w:kern w:val="0"/>
          <w:sz w:val="24"/>
          <w:szCs w:val="24"/>
          <w:lang w:eastAsia="en-GB"/>
          <w14:ligatures w14:val="none"/>
        </w:rPr>
        <w:t xml:space="preserve"> (2023) </w:t>
      </w:r>
      <w:r w:rsidR="003F02F6" w:rsidRPr="003F02F6">
        <w:rPr>
          <w:rFonts w:ascii="Arial" w:eastAsia="Times New Roman" w:hAnsi="Arial" w:cs="Arial"/>
          <w:i/>
          <w:iCs/>
          <w:kern w:val="0"/>
          <w:sz w:val="24"/>
          <w:szCs w:val="24"/>
          <w:lang w:eastAsia="en-GB"/>
          <w14:ligatures w14:val="none"/>
        </w:rPr>
        <w:t>The building blocks: an employer’s guide to improving social mobility in the workplace.</w:t>
      </w:r>
      <w:r w:rsidR="003F02F6">
        <w:rPr>
          <w:rFonts w:ascii="Arial" w:eastAsia="Times New Roman" w:hAnsi="Arial" w:cs="Arial"/>
          <w:kern w:val="0"/>
          <w:sz w:val="24"/>
          <w:szCs w:val="24"/>
          <w:lang w:eastAsia="en-GB"/>
          <w14:ligatures w14:val="none"/>
        </w:rPr>
        <w:t xml:space="preserve"> </w:t>
      </w:r>
      <w:r w:rsidR="003F02F6" w:rsidRPr="005E56AE">
        <w:rPr>
          <w:rFonts w:ascii="Arial" w:eastAsia="Times New Roman" w:hAnsi="Arial" w:cs="Arial"/>
          <w:color w:val="0D0D0D"/>
          <w:kern w:val="0"/>
          <w:sz w:val="24"/>
          <w:szCs w:val="24"/>
          <w:shd w:val="clear" w:color="auto" w:fill="FFFFFF"/>
          <w:lang w:eastAsia="en-GB"/>
          <w14:ligatures w14:val="none"/>
        </w:rPr>
        <w:t>[online] Available at:</w:t>
      </w:r>
    </w:p>
    <w:bookmarkStart w:id="0" w:name="_Hlk160464452"/>
    <w:p w14:paraId="66EE23B1" w14:textId="330A26E7" w:rsidR="003F02F6" w:rsidRDefault="00000000" w:rsidP="00F1240A">
      <w:pPr>
        <w:shd w:val="clear" w:color="auto" w:fill="FFFFFF"/>
        <w:spacing w:after="0" w:line="360" w:lineRule="auto"/>
        <w:rPr>
          <w:rFonts w:ascii="Arial" w:eastAsia="Times New Roman" w:hAnsi="Arial" w:cs="Arial"/>
          <w:kern w:val="0"/>
          <w:sz w:val="24"/>
          <w:szCs w:val="24"/>
          <w:lang w:eastAsia="en-GB"/>
          <w14:ligatures w14:val="none"/>
        </w:rPr>
      </w:pPr>
      <w:r>
        <w:fldChar w:fldCharType="begin"/>
      </w:r>
      <w:r>
        <w:instrText>HYPERLINK "https://www.gov.uk/government/publications/the-building-blocks-an-employers-guide-to-improving-social-mobility-in-the-workplace/the-building-blocks-an-employers-guide-to-improving-social-mobility-in-the-workplace"</w:instrText>
      </w:r>
      <w:r>
        <w:fldChar w:fldCharType="separate"/>
      </w:r>
      <w:r w:rsidR="003F02F6" w:rsidRPr="007C3A78">
        <w:rPr>
          <w:rStyle w:val="Hyperlink"/>
          <w:rFonts w:ascii="Arial" w:eastAsia="Times New Roman" w:hAnsi="Arial" w:cs="Arial"/>
          <w:kern w:val="0"/>
          <w:sz w:val="24"/>
          <w:szCs w:val="24"/>
          <w:lang w:eastAsia="en-GB"/>
          <w14:ligatures w14:val="none"/>
        </w:rPr>
        <w:t>https://www.gov.uk/government/publications/the-building-blocks-an-employers-guide-to-improving-social-mobility-in-the-workplace/the-building-blocks-an-employers-guide-to-improving-social-mobility-in-the-workplace</w:t>
      </w:r>
      <w:r>
        <w:rPr>
          <w:rStyle w:val="Hyperlink"/>
          <w:rFonts w:ascii="Arial" w:eastAsia="Times New Roman" w:hAnsi="Arial" w:cs="Arial"/>
          <w:kern w:val="0"/>
          <w:sz w:val="24"/>
          <w:szCs w:val="24"/>
          <w:lang w:eastAsia="en-GB"/>
          <w14:ligatures w14:val="none"/>
        </w:rPr>
        <w:fldChar w:fldCharType="end"/>
      </w:r>
    </w:p>
    <w:bookmarkEnd w:id="0"/>
    <w:p w14:paraId="3106C5CF" w14:textId="77777777" w:rsidR="003F02F6" w:rsidRPr="005E56AE" w:rsidRDefault="003F02F6" w:rsidP="00F1240A">
      <w:pPr>
        <w:shd w:val="clear" w:color="auto" w:fill="FFFFFF"/>
        <w:spacing w:after="0" w:line="360" w:lineRule="auto"/>
        <w:rPr>
          <w:rFonts w:ascii="Arial" w:eastAsia="Times New Roman" w:hAnsi="Arial" w:cs="Arial"/>
          <w:kern w:val="0"/>
          <w:sz w:val="24"/>
          <w:szCs w:val="24"/>
          <w:lang w:eastAsia="en-GB"/>
          <w14:ligatures w14:val="none"/>
        </w:rPr>
      </w:pPr>
    </w:p>
    <w:p w14:paraId="567848E1" w14:textId="261B108B" w:rsidR="005E56AE" w:rsidRDefault="00000000" w:rsidP="00F1240A">
      <w:pPr>
        <w:shd w:val="clear" w:color="auto" w:fill="FFFFFF"/>
        <w:spacing w:after="0" w:line="360" w:lineRule="auto"/>
        <w:rPr>
          <w:rStyle w:val="Hyperlink"/>
          <w:rFonts w:ascii="Arial" w:eastAsia="Times New Roman" w:hAnsi="Arial" w:cs="Arial"/>
          <w:kern w:val="0"/>
          <w:sz w:val="24"/>
          <w:szCs w:val="24"/>
          <w:shd w:val="clear" w:color="auto" w:fill="FFFFFF"/>
          <w:lang w:eastAsia="en-GB"/>
          <w14:ligatures w14:val="none"/>
        </w:rPr>
      </w:pPr>
      <w:hyperlink r:id="rId46" w:history="1">
        <w:r w:rsidR="00C87FC3" w:rsidRPr="007C3A78">
          <w:rPr>
            <w:rStyle w:val="Hyperlink"/>
            <w:rFonts w:ascii="Arial" w:eastAsia="Times New Roman" w:hAnsi="Arial" w:cs="Arial"/>
            <w:kern w:val="0"/>
            <w:sz w:val="24"/>
            <w:szCs w:val="24"/>
            <w:shd w:val="clear" w:color="auto" w:fill="FFFFFF"/>
            <w:lang w:eastAsia="en-GB"/>
            <w14:ligatures w14:val="none"/>
          </w:rPr>
          <w:t>www.linkedin.com</w:t>
        </w:r>
      </w:hyperlink>
      <w:r w:rsidR="00C87FC3">
        <w:rPr>
          <w:rFonts w:ascii="Arial" w:eastAsia="Times New Roman" w:hAnsi="Arial" w:cs="Arial"/>
          <w:color w:val="0D0D0D"/>
          <w:kern w:val="0"/>
          <w:sz w:val="24"/>
          <w:szCs w:val="24"/>
          <w:shd w:val="clear" w:color="auto" w:fill="FFFFFF"/>
          <w:lang w:eastAsia="en-GB"/>
          <w14:ligatures w14:val="none"/>
        </w:rPr>
        <w:t xml:space="preserve"> </w:t>
      </w:r>
      <w:r w:rsidR="005E56AE" w:rsidRPr="005E56AE">
        <w:rPr>
          <w:rFonts w:ascii="Arial" w:eastAsia="Times New Roman" w:hAnsi="Arial" w:cs="Arial"/>
          <w:color w:val="0D0D0D"/>
          <w:kern w:val="0"/>
          <w:sz w:val="24"/>
          <w:szCs w:val="24"/>
          <w:shd w:val="clear" w:color="auto" w:fill="FFFFFF"/>
          <w:lang w:eastAsia="en-GB"/>
          <w14:ligatures w14:val="none"/>
        </w:rPr>
        <w:t>(</w:t>
      </w:r>
      <w:r w:rsidR="007648F7">
        <w:rPr>
          <w:rFonts w:ascii="Arial" w:eastAsia="Times New Roman" w:hAnsi="Arial" w:cs="Arial"/>
          <w:color w:val="0D0D0D"/>
          <w:kern w:val="0"/>
          <w:sz w:val="24"/>
          <w:szCs w:val="24"/>
          <w:shd w:val="clear" w:color="auto" w:fill="FFFFFF"/>
          <w:lang w:eastAsia="en-GB"/>
          <w14:ligatures w14:val="none"/>
        </w:rPr>
        <w:t>2023</w:t>
      </w:r>
      <w:r w:rsidR="005E56AE" w:rsidRPr="005E56AE">
        <w:rPr>
          <w:rFonts w:ascii="Arial" w:eastAsia="Times New Roman" w:hAnsi="Arial" w:cs="Arial"/>
          <w:color w:val="0D0D0D"/>
          <w:kern w:val="0"/>
          <w:sz w:val="24"/>
          <w:szCs w:val="24"/>
          <w:shd w:val="clear" w:color="auto" w:fill="FFFFFF"/>
          <w:lang w:eastAsia="en-GB"/>
          <w14:ligatures w14:val="none"/>
        </w:rPr>
        <w:t xml:space="preserve">). </w:t>
      </w:r>
      <w:r w:rsidR="005E56AE" w:rsidRPr="005E56AE">
        <w:rPr>
          <w:rFonts w:ascii="Arial" w:eastAsia="Times New Roman" w:hAnsi="Arial" w:cs="Arial"/>
          <w:i/>
          <w:iCs/>
          <w:color w:val="0D0D0D"/>
          <w:kern w:val="0"/>
          <w:sz w:val="24"/>
          <w:szCs w:val="24"/>
          <w:shd w:val="clear" w:color="auto" w:fill="FFFFFF"/>
          <w:lang w:eastAsia="en-GB"/>
          <w14:ligatures w14:val="none"/>
        </w:rPr>
        <w:t>Innovations for Hotels Post-COVID-19 Pandemic</w:t>
      </w:r>
      <w:r w:rsidR="005E56AE" w:rsidRPr="005E56AE">
        <w:rPr>
          <w:rFonts w:ascii="Arial" w:eastAsia="Times New Roman" w:hAnsi="Arial" w:cs="Arial"/>
          <w:color w:val="0D0D0D"/>
          <w:kern w:val="0"/>
          <w:sz w:val="24"/>
          <w:szCs w:val="24"/>
          <w:shd w:val="clear" w:color="auto" w:fill="FFFFFF"/>
          <w:lang w:eastAsia="en-GB"/>
          <w14:ligatures w14:val="none"/>
        </w:rPr>
        <w:t xml:space="preserve">. [online] Available at: </w:t>
      </w:r>
      <w:bookmarkStart w:id="1" w:name="_Hlk160464479"/>
      <w:r>
        <w:fldChar w:fldCharType="begin"/>
      </w:r>
      <w:r>
        <w:instrText>HYPERLINK "https://www.linkedin.com/pulse/innovations-hotels-post-covid-19-pandemic-peter-wangodi/"</w:instrText>
      </w:r>
      <w:r>
        <w:fldChar w:fldCharType="separate"/>
      </w:r>
      <w:r w:rsidR="005E56AE" w:rsidRPr="005E56AE">
        <w:rPr>
          <w:rStyle w:val="Hyperlink"/>
          <w:rFonts w:ascii="Arial" w:eastAsia="Times New Roman" w:hAnsi="Arial" w:cs="Arial"/>
          <w:kern w:val="0"/>
          <w:sz w:val="24"/>
          <w:szCs w:val="24"/>
          <w:shd w:val="clear" w:color="auto" w:fill="FFFFFF"/>
          <w:lang w:eastAsia="en-GB"/>
          <w14:ligatures w14:val="none"/>
        </w:rPr>
        <w:t>https://www.linkedin.com/pulse/innovations-hotels-post-covid-19-pandemic-peter-wangodi/</w:t>
      </w:r>
      <w:r>
        <w:rPr>
          <w:rStyle w:val="Hyperlink"/>
          <w:rFonts w:ascii="Arial" w:eastAsia="Times New Roman" w:hAnsi="Arial" w:cs="Arial"/>
          <w:kern w:val="0"/>
          <w:sz w:val="24"/>
          <w:szCs w:val="24"/>
          <w:shd w:val="clear" w:color="auto" w:fill="FFFFFF"/>
          <w:lang w:eastAsia="en-GB"/>
          <w14:ligatures w14:val="none"/>
        </w:rPr>
        <w:fldChar w:fldCharType="end"/>
      </w:r>
    </w:p>
    <w:bookmarkEnd w:id="1"/>
    <w:p w14:paraId="77567065" w14:textId="4A22D2F8" w:rsidR="002861DE" w:rsidRDefault="002861DE" w:rsidP="00F1240A">
      <w:pPr>
        <w:shd w:val="clear" w:color="auto" w:fill="FFFFFF"/>
        <w:spacing w:after="0" w:line="360" w:lineRule="auto"/>
        <w:rPr>
          <w:rStyle w:val="Hyperlink"/>
          <w:rFonts w:ascii="Arial" w:eastAsia="Times New Roman" w:hAnsi="Arial" w:cs="Arial"/>
          <w:kern w:val="0"/>
          <w:sz w:val="24"/>
          <w:szCs w:val="24"/>
          <w:shd w:val="clear" w:color="auto" w:fill="FFFFFF"/>
          <w:lang w:eastAsia="en-GB"/>
          <w14:ligatures w14:val="none"/>
        </w:rPr>
      </w:pPr>
    </w:p>
    <w:p w14:paraId="35044CBC" w14:textId="43269892" w:rsidR="002861DE" w:rsidRDefault="00000000" w:rsidP="00F1240A">
      <w:pPr>
        <w:pStyle w:val="Heading1"/>
        <w:shd w:val="clear" w:color="auto" w:fill="FFFFFF"/>
        <w:spacing w:before="120" w:after="120" w:line="360" w:lineRule="auto"/>
        <w:rPr>
          <w:rFonts w:ascii="Arial" w:eastAsia="Times New Roman" w:hAnsi="Arial" w:cs="Arial"/>
          <w:color w:val="0D0D0D"/>
          <w:kern w:val="0"/>
          <w:sz w:val="24"/>
          <w:szCs w:val="24"/>
          <w:shd w:val="clear" w:color="auto" w:fill="FFFFFF"/>
          <w:lang w:eastAsia="en-GB"/>
          <w14:ligatures w14:val="none"/>
        </w:rPr>
      </w:pPr>
      <w:hyperlink r:id="rId47" w:history="1">
        <w:r w:rsidR="002861DE" w:rsidRPr="007C3A78">
          <w:rPr>
            <w:rStyle w:val="Hyperlink"/>
            <w:rFonts w:ascii="Arial" w:eastAsia="Times New Roman" w:hAnsi="Arial" w:cs="Arial"/>
            <w:kern w:val="0"/>
            <w:sz w:val="24"/>
            <w:szCs w:val="24"/>
            <w:shd w:val="clear" w:color="auto" w:fill="FFFFFF"/>
            <w:lang w:eastAsia="en-GB"/>
            <w14:ligatures w14:val="none"/>
          </w:rPr>
          <w:t>https://www.mdpi.com</w:t>
        </w:r>
      </w:hyperlink>
      <w:r w:rsidR="002861DE">
        <w:rPr>
          <w:rFonts w:ascii="Arial" w:eastAsia="Times New Roman" w:hAnsi="Arial" w:cs="Arial"/>
          <w:color w:val="0D0D0D"/>
          <w:kern w:val="0"/>
          <w:sz w:val="24"/>
          <w:szCs w:val="24"/>
          <w:shd w:val="clear" w:color="auto" w:fill="FFFFFF"/>
          <w:lang w:eastAsia="en-GB"/>
          <w14:ligatures w14:val="none"/>
        </w:rPr>
        <w:t xml:space="preserve"> (2021) </w:t>
      </w:r>
      <w:r w:rsidR="002861DE" w:rsidRPr="002861DE">
        <w:rPr>
          <w:rFonts w:ascii="Arial" w:hAnsi="Arial" w:cs="Arial"/>
          <w:i/>
          <w:iCs/>
          <w:color w:val="000000"/>
          <w:sz w:val="24"/>
          <w:szCs w:val="24"/>
        </w:rPr>
        <w:t>The Effect of COVID-19 on the Hospitality Industry: The Implication for Open Innovation</w:t>
      </w:r>
      <w:r w:rsidR="002861DE">
        <w:rPr>
          <w:rFonts w:ascii="Arial" w:hAnsi="Arial" w:cs="Arial"/>
          <w:i/>
          <w:iCs/>
          <w:color w:val="000000"/>
          <w:sz w:val="24"/>
          <w:szCs w:val="24"/>
        </w:rPr>
        <w:t xml:space="preserve"> </w:t>
      </w:r>
      <w:r w:rsidR="002861DE" w:rsidRPr="005E56AE">
        <w:rPr>
          <w:rFonts w:ascii="Arial" w:eastAsia="Times New Roman" w:hAnsi="Arial" w:cs="Arial"/>
          <w:color w:val="0D0D0D"/>
          <w:kern w:val="0"/>
          <w:sz w:val="24"/>
          <w:szCs w:val="24"/>
          <w:shd w:val="clear" w:color="auto" w:fill="FFFFFF"/>
          <w:lang w:eastAsia="en-GB"/>
          <w14:ligatures w14:val="none"/>
        </w:rPr>
        <w:t>[online] Available at:</w:t>
      </w:r>
      <w:r w:rsidR="002861DE">
        <w:rPr>
          <w:rFonts w:ascii="Arial" w:eastAsia="Times New Roman" w:hAnsi="Arial" w:cs="Arial"/>
          <w:color w:val="0D0D0D"/>
          <w:kern w:val="0"/>
          <w:sz w:val="24"/>
          <w:szCs w:val="24"/>
          <w:shd w:val="clear" w:color="auto" w:fill="FFFFFF"/>
          <w:lang w:eastAsia="en-GB"/>
          <w14:ligatures w14:val="none"/>
        </w:rPr>
        <w:t xml:space="preserve"> </w:t>
      </w:r>
      <w:hyperlink r:id="rId48" w:history="1">
        <w:r w:rsidR="002861DE" w:rsidRPr="007C3A78">
          <w:rPr>
            <w:rStyle w:val="Hyperlink"/>
            <w:rFonts w:ascii="Arial" w:eastAsia="Times New Roman" w:hAnsi="Arial" w:cs="Arial"/>
            <w:kern w:val="0"/>
            <w:sz w:val="24"/>
            <w:szCs w:val="24"/>
            <w:shd w:val="clear" w:color="auto" w:fill="FFFFFF"/>
            <w:lang w:eastAsia="en-GB"/>
            <w14:ligatures w14:val="none"/>
          </w:rPr>
          <w:t>https://www.mdpi.com/2199-8531/7/1/30</w:t>
        </w:r>
      </w:hyperlink>
      <w:r w:rsidR="002861DE">
        <w:rPr>
          <w:rFonts w:ascii="Arial" w:eastAsia="Times New Roman" w:hAnsi="Arial" w:cs="Arial"/>
          <w:color w:val="0D0D0D"/>
          <w:kern w:val="0"/>
          <w:sz w:val="24"/>
          <w:szCs w:val="24"/>
          <w:shd w:val="clear" w:color="auto" w:fill="FFFFFF"/>
          <w:lang w:eastAsia="en-GB"/>
          <w14:ligatures w14:val="none"/>
        </w:rPr>
        <w:t xml:space="preserve"> </w:t>
      </w:r>
    </w:p>
    <w:p w14:paraId="3AB7F547" w14:textId="77777777" w:rsidR="002F2999" w:rsidRPr="002F2999" w:rsidRDefault="002F2999" w:rsidP="00F1240A">
      <w:pPr>
        <w:spacing w:line="360" w:lineRule="auto"/>
        <w:rPr>
          <w:lang w:eastAsia="en-GB"/>
        </w:rPr>
      </w:pPr>
    </w:p>
    <w:p w14:paraId="257B1E8C" w14:textId="425B1588" w:rsidR="002F2999" w:rsidRPr="002F2999" w:rsidRDefault="00000000" w:rsidP="00F1240A">
      <w:pPr>
        <w:spacing w:line="360" w:lineRule="auto"/>
        <w:rPr>
          <w:rFonts w:ascii="Arial" w:hAnsi="Arial" w:cs="Arial"/>
          <w:sz w:val="24"/>
          <w:szCs w:val="24"/>
          <w:lang w:eastAsia="en-GB"/>
        </w:rPr>
      </w:pPr>
      <w:hyperlink r:id="rId49" w:history="1">
        <w:r w:rsidR="002F2999" w:rsidRPr="002F2999">
          <w:rPr>
            <w:rStyle w:val="Hyperlink"/>
            <w:rFonts w:ascii="Arial" w:hAnsi="Arial" w:cs="Arial"/>
            <w:sz w:val="24"/>
            <w:szCs w:val="24"/>
            <w:lang w:eastAsia="en-GB"/>
          </w:rPr>
          <w:t>https://www.ons.gov.uk</w:t>
        </w:r>
      </w:hyperlink>
      <w:r w:rsidR="002F2999" w:rsidRPr="002F2999">
        <w:rPr>
          <w:rFonts w:ascii="Arial" w:hAnsi="Arial" w:cs="Arial"/>
          <w:sz w:val="24"/>
          <w:szCs w:val="24"/>
          <w:lang w:eastAsia="en-GB"/>
        </w:rPr>
        <w:t xml:space="preserve"> (2022) </w:t>
      </w:r>
      <w:r w:rsidR="002F2999" w:rsidRPr="002F2999">
        <w:rPr>
          <w:rFonts w:ascii="Arial" w:hAnsi="Arial" w:cs="Arial"/>
          <w:i/>
          <w:iCs/>
          <w:sz w:val="24"/>
          <w:szCs w:val="24"/>
          <w:lang w:eastAsia="en-GB"/>
        </w:rPr>
        <w:t xml:space="preserve">Young people in the labour market by socio-economic background, UK: 2014 to 2021 </w:t>
      </w:r>
      <w:r w:rsidR="002F2999" w:rsidRPr="002F2999">
        <w:rPr>
          <w:rFonts w:ascii="Arial" w:eastAsia="Times New Roman" w:hAnsi="Arial" w:cs="Arial"/>
          <w:color w:val="0D0D0D"/>
          <w:kern w:val="0"/>
          <w:sz w:val="24"/>
          <w:szCs w:val="24"/>
          <w:shd w:val="clear" w:color="auto" w:fill="FFFFFF"/>
          <w:lang w:eastAsia="en-GB"/>
          <w14:ligatures w14:val="none"/>
        </w:rPr>
        <w:t xml:space="preserve">[online] Available at: </w:t>
      </w:r>
      <w:hyperlink r:id="rId50" w:history="1">
        <w:r w:rsidR="002F2999" w:rsidRPr="007C3A78">
          <w:rPr>
            <w:rStyle w:val="Hyperlink"/>
            <w:rFonts w:ascii="Arial" w:hAnsi="Arial" w:cs="Arial"/>
            <w:sz w:val="24"/>
            <w:szCs w:val="24"/>
            <w:lang w:eastAsia="en-GB"/>
          </w:rPr>
          <w:t>https://www.ons.gov.uk/employmentandlabourmarket/peopleinwork/employmentandemployeetypes/articles/youngpeopleinthelabourmarketbysocioeconomicbackgrounduk/2014to2021</w:t>
        </w:r>
      </w:hyperlink>
      <w:r w:rsidR="002F2999">
        <w:rPr>
          <w:rFonts w:ascii="Arial" w:hAnsi="Arial" w:cs="Arial"/>
          <w:sz w:val="24"/>
          <w:szCs w:val="24"/>
          <w:lang w:eastAsia="en-GB"/>
        </w:rPr>
        <w:t xml:space="preserve"> </w:t>
      </w:r>
    </w:p>
    <w:p w14:paraId="13F3BCDA" w14:textId="77777777" w:rsidR="007648F7" w:rsidRDefault="007648F7"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3E610087" w14:textId="60F5B006" w:rsidR="007648F7" w:rsidRDefault="00000000"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hyperlink r:id="rId51" w:history="1">
        <w:r w:rsidR="00C87FC3" w:rsidRPr="007C3A78">
          <w:rPr>
            <w:rStyle w:val="Hyperlink"/>
            <w:rFonts w:ascii="Arial" w:eastAsia="Times New Roman" w:hAnsi="Arial" w:cs="Arial"/>
            <w:kern w:val="0"/>
            <w:sz w:val="24"/>
            <w:szCs w:val="24"/>
            <w:shd w:val="clear" w:color="auto" w:fill="FFFFFF"/>
            <w:lang w:eastAsia="en-GB"/>
            <w14:ligatures w14:val="none"/>
          </w:rPr>
          <w:t>www.statista.com</w:t>
        </w:r>
      </w:hyperlink>
      <w:r w:rsidR="00C87FC3">
        <w:rPr>
          <w:rFonts w:ascii="Arial" w:eastAsia="Times New Roman" w:hAnsi="Arial" w:cs="Arial"/>
          <w:color w:val="0D0D0D"/>
          <w:kern w:val="0"/>
          <w:sz w:val="24"/>
          <w:szCs w:val="24"/>
          <w:shd w:val="clear" w:color="auto" w:fill="FFFFFF"/>
          <w:lang w:eastAsia="en-GB"/>
          <w14:ligatures w14:val="none"/>
        </w:rPr>
        <w:t xml:space="preserve"> </w:t>
      </w:r>
      <w:r w:rsidR="007648F7" w:rsidRPr="005E56AE">
        <w:rPr>
          <w:rFonts w:ascii="Arial" w:eastAsia="Times New Roman" w:hAnsi="Arial" w:cs="Arial"/>
          <w:color w:val="0D0D0D"/>
          <w:kern w:val="0"/>
          <w:sz w:val="24"/>
          <w:szCs w:val="24"/>
          <w:shd w:val="clear" w:color="auto" w:fill="FFFFFF"/>
          <w:lang w:eastAsia="en-GB"/>
          <w14:ligatures w14:val="none"/>
        </w:rPr>
        <w:t xml:space="preserve">(2024). </w:t>
      </w:r>
      <w:r w:rsidR="007648F7" w:rsidRPr="005E56AE">
        <w:rPr>
          <w:rFonts w:ascii="Arial" w:eastAsia="Times New Roman" w:hAnsi="Arial" w:cs="Arial"/>
          <w:i/>
          <w:iCs/>
          <w:color w:val="0D0D0D"/>
          <w:kern w:val="0"/>
          <w:sz w:val="24"/>
          <w:szCs w:val="24"/>
          <w:shd w:val="clear" w:color="auto" w:fill="FFFFFF"/>
          <w:lang w:eastAsia="en-GB"/>
          <w14:ligatures w14:val="none"/>
        </w:rPr>
        <w:t>Infographic: Tourism Grows Seven Times Faster Than GDP, Post-Pandemic</w:t>
      </w:r>
      <w:r w:rsidR="007648F7" w:rsidRPr="005E56AE">
        <w:rPr>
          <w:rFonts w:ascii="Arial" w:eastAsia="Times New Roman" w:hAnsi="Arial" w:cs="Arial"/>
          <w:color w:val="0D0D0D"/>
          <w:kern w:val="0"/>
          <w:sz w:val="24"/>
          <w:szCs w:val="24"/>
          <w:shd w:val="clear" w:color="auto" w:fill="FFFFFF"/>
          <w:lang w:eastAsia="en-GB"/>
          <w14:ligatures w14:val="none"/>
        </w:rPr>
        <w:t xml:space="preserve">. [online] Available at: </w:t>
      </w:r>
      <w:hyperlink r:id="rId52" w:history="1">
        <w:r w:rsidR="007648F7" w:rsidRPr="005E56AE">
          <w:rPr>
            <w:rStyle w:val="Hyperlink"/>
            <w:rFonts w:ascii="Arial" w:eastAsia="Times New Roman" w:hAnsi="Arial" w:cs="Arial"/>
            <w:kern w:val="0"/>
            <w:sz w:val="24"/>
            <w:szCs w:val="24"/>
            <w:shd w:val="clear" w:color="auto" w:fill="FFFFFF"/>
            <w:lang w:eastAsia="en-GB"/>
            <w14:ligatures w14:val="none"/>
          </w:rPr>
          <w:t>https://www.statista.com/chart/31634/post-pandemic-tourism-grows-faster-than-gd</w:t>
        </w:r>
        <w:r w:rsidR="007648F7" w:rsidRPr="000730BE">
          <w:rPr>
            <w:rStyle w:val="Hyperlink"/>
            <w:rFonts w:ascii="Arial" w:eastAsia="Times New Roman" w:hAnsi="Arial" w:cs="Arial"/>
            <w:kern w:val="0"/>
            <w:sz w:val="24"/>
            <w:szCs w:val="24"/>
            <w:shd w:val="clear" w:color="auto" w:fill="FFFFFF"/>
            <w:lang w:eastAsia="en-GB"/>
            <w14:ligatures w14:val="none"/>
          </w:rPr>
          <w:t>p</w:t>
        </w:r>
      </w:hyperlink>
    </w:p>
    <w:p w14:paraId="2A5E164F" w14:textId="77777777" w:rsidR="007648F7" w:rsidRDefault="007648F7" w:rsidP="00F1240A">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768A9150" w14:textId="34244C1D" w:rsidR="007648F7" w:rsidRDefault="00000000" w:rsidP="00F1240A">
      <w:pPr>
        <w:pStyle w:val="Heading1"/>
        <w:shd w:val="clear" w:color="auto" w:fill="FFFFFF"/>
        <w:spacing w:before="0" w:after="600" w:line="360" w:lineRule="auto"/>
        <w:textAlignment w:val="baseline"/>
        <w:rPr>
          <w:rFonts w:ascii="Arial" w:eastAsia="Times New Roman" w:hAnsi="Arial" w:cs="Arial"/>
          <w:color w:val="0D0D0D"/>
          <w:kern w:val="0"/>
          <w:sz w:val="24"/>
          <w:szCs w:val="24"/>
          <w:shd w:val="clear" w:color="auto" w:fill="FFFFFF"/>
          <w:lang w:eastAsia="en-GB"/>
          <w14:ligatures w14:val="none"/>
        </w:rPr>
      </w:pPr>
      <w:hyperlink r:id="rId53" w:history="1">
        <w:r w:rsidR="00C87FC3" w:rsidRPr="007C3A78">
          <w:rPr>
            <w:rStyle w:val="Hyperlink"/>
            <w:rFonts w:ascii="Arial" w:eastAsia="Times New Roman" w:hAnsi="Arial" w:cs="Arial"/>
            <w:kern w:val="0"/>
            <w:sz w:val="24"/>
            <w:szCs w:val="24"/>
            <w:shd w:val="clear" w:color="auto" w:fill="FFFFFF"/>
            <w:lang w:eastAsia="en-GB"/>
            <w14:ligatures w14:val="none"/>
          </w:rPr>
          <w:t>www.statista.com</w:t>
        </w:r>
      </w:hyperlink>
      <w:r w:rsidR="00C87FC3">
        <w:rPr>
          <w:rFonts w:ascii="Arial" w:eastAsia="Times New Roman" w:hAnsi="Arial" w:cs="Arial"/>
          <w:color w:val="0D0D0D"/>
          <w:kern w:val="0"/>
          <w:sz w:val="24"/>
          <w:szCs w:val="24"/>
          <w:shd w:val="clear" w:color="auto" w:fill="FFFFFF"/>
          <w:lang w:eastAsia="en-GB"/>
          <w14:ligatures w14:val="none"/>
        </w:rPr>
        <w:t xml:space="preserve"> </w:t>
      </w:r>
      <w:r w:rsidR="007648F7" w:rsidRPr="007648F7">
        <w:rPr>
          <w:rFonts w:ascii="Arial" w:eastAsia="Times New Roman" w:hAnsi="Arial" w:cs="Arial"/>
          <w:color w:val="0D0D0D"/>
          <w:kern w:val="0"/>
          <w:sz w:val="24"/>
          <w:szCs w:val="24"/>
          <w:shd w:val="clear" w:color="auto" w:fill="FFFFFF"/>
          <w:lang w:eastAsia="en-GB"/>
          <w14:ligatures w14:val="none"/>
        </w:rPr>
        <w:t>(2024)</w:t>
      </w:r>
      <w:r w:rsidR="00C87FC3">
        <w:rPr>
          <w:rFonts w:ascii="Arial" w:eastAsia="Times New Roman" w:hAnsi="Arial" w:cs="Arial"/>
          <w:color w:val="0D0D0D"/>
          <w:kern w:val="0"/>
          <w:sz w:val="24"/>
          <w:szCs w:val="24"/>
          <w:shd w:val="clear" w:color="auto" w:fill="FFFFFF"/>
          <w:lang w:eastAsia="en-GB"/>
          <w14:ligatures w14:val="none"/>
        </w:rPr>
        <w:t>.</w:t>
      </w:r>
      <w:r w:rsidR="007648F7" w:rsidRPr="007648F7">
        <w:rPr>
          <w:rFonts w:ascii="Arial" w:eastAsia="Times New Roman" w:hAnsi="Arial" w:cs="Arial"/>
          <w:color w:val="0D0D0D"/>
          <w:kern w:val="0"/>
          <w:sz w:val="24"/>
          <w:szCs w:val="24"/>
          <w:shd w:val="clear" w:color="auto" w:fill="FFFFFF"/>
          <w:lang w:eastAsia="en-GB"/>
          <w14:ligatures w14:val="none"/>
        </w:rPr>
        <w:t xml:space="preserve"> </w:t>
      </w:r>
      <w:r w:rsidR="007648F7" w:rsidRPr="00C87FC3">
        <w:rPr>
          <w:rFonts w:ascii="Arial" w:eastAsia="Times New Roman" w:hAnsi="Arial" w:cs="Arial"/>
          <w:i/>
          <w:iCs/>
          <w:color w:val="000000" w:themeColor="text1"/>
          <w:kern w:val="36"/>
          <w:sz w:val="24"/>
          <w:szCs w:val="24"/>
          <w:lang w:eastAsia="en-GB"/>
          <w14:ligatures w14:val="none"/>
        </w:rPr>
        <w:t>Marriott International - statistics &amp; facts</w:t>
      </w:r>
      <w:r w:rsidR="007648F7" w:rsidRPr="00C87FC3">
        <w:rPr>
          <w:rFonts w:ascii="Arial" w:eastAsia="Times New Roman" w:hAnsi="Arial" w:cs="Arial"/>
          <w:color w:val="000000" w:themeColor="text1"/>
          <w:kern w:val="0"/>
          <w:sz w:val="24"/>
          <w:szCs w:val="24"/>
          <w:shd w:val="clear" w:color="auto" w:fill="FFFFFF"/>
          <w:lang w:eastAsia="en-GB"/>
          <w14:ligatures w14:val="none"/>
        </w:rPr>
        <w:t xml:space="preserve">. [online] Available </w:t>
      </w:r>
      <w:r w:rsidR="007648F7" w:rsidRPr="005E56AE">
        <w:rPr>
          <w:rFonts w:ascii="Arial" w:eastAsia="Times New Roman" w:hAnsi="Arial" w:cs="Arial"/>
          <w:color w:val="0D0D0D"/>
          <w:kern w:val="0"/>
          <w:sz w:val="24"/>
          <w:szCs w:val="24"/>
          <w:shd w:val="clear" w:color="auto" w:fill="FFFFFF"/>
          <w:lang w:eastAsia="en-GB"/>
          <w14:ligatures w14:val="none"/>
        </w:rPr>
        <w:t xml:space="preserve">at: </w:t>
      </w:r>
      <w:hyperlink r:id="rId54" w:anchor="topicOverviesw" w:history="1">
        <w:r w:rsidR="007648F7" w:rsidRPr="000730BE">
          <w:rPr>
            <w:rStyle w:val="Hyperlink"/>
            <w:rFonts w:ascii="Arial" w:eastAsia="Times New Roman" w:hAnsi="Arial" w:cs="Arial"/>
            <w:kern w:val="0"/>
            <w:sz w:val="24"/>
            <w:szCs w:val="24"/>
            <w:shd w:val="clear" w:color="auto" w:fill="FFFFFF"/>
            <w:lang w:eastAsia="en-GB"/>
            <w14:ligatures w14:val="none"/>
          </w:rPr>
          <w:t>https://www.statista.com/topics/1872/marriott-international/#topicOverviesw</w:t>
        </w:r>
      </w:hyperlink>
    </w:p>
    <w:p w14:paraId="00D2605B" w14:textId="77777777" w:rsidR="007648F7" w:rsidRPr="007648F7" w:rsidRDefault="007648F7" w:rsidP="007648F7">
      <w:pPr>
        <w:rPr>
          <w:lang w:eastAsia="en-GB"/>
        </w:rPr>
      </w:pPr>
    </w:p>
    <w:p w14:paraId="4680A259" w14:textId="77777777" w:rsidR="007648F7" w:rsidRDefault="007648F7" w:rsidP="007648F7">
      <w:pPr>
        <w:shd w:val="clear" w:color="auto" w:fill="FFFFFF"/>
        <w:spacing w:after="0" w:line="360" w:lineRule="auto"/>
        <w:rPr>
          <w:rFonts w:ascii="Arial" w:eastAsia="Times New Roman" w:hAnsi="Arial" w:cs="Arial"/>
          <w:color w:val="0D0D0D"/>
          <w:kern w:val="0"/>
          <w:sz w:val="24"/>
          <w:szCs w:val="24"/>
          <w:shd w:val="clear" w:color="auto" w:fill="FFFFFF"/>
          <w:lang w:eastAsia="en-GB"/>
          <w14:ligatures w14:val="none"/>
        </w:rPr>
      </w:pPr>
    </w:p>
    <w:p w14:paraId="02E18E9C" w14:textId="20203EFC" w:rsidR="001D6901" w:rsidRPr="005422E0" w:rsidRDefault="001D6901" w:rsidP="005422E0">
      <w:pPr>
        <w:pStyle w:val="Heading1"/>
        <w:shd w:val="clear" w:color="auto" w:fill="FCFCFC"/>
        <w:spacing w:before="120" w:after="0"/>
        <w:rPr>
          <w:rFonts w:ascii="Arial" w:eastAsia="Times New Roman" w:hAnsi="Arial" w:cs="Arial"/>
          <w:b/>
          <w:bCs/>
          <w:color w:val="333333"/>
          <w:spacing w:val="-3"/>
          <w:kern w:val="36"/>
          <w:sz w:val="24"/>
          <w:szCs w:val="24"/>
          <w:lang w:eastAsia="en-GB"/>
          <w14:ligatures w14:val="none"/>
        </w:rPr>
      </w:pPr>
    </w:p>
    <w:sectPr w:rsidR="001D6901" w:rsidRPr="005422E0">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BCE25" w14:textId="77777777" w:rsidR="00086DEE" w:rsidRDefault="00086DEE" w:rsidP="00290FE3">
      <w:pPr>
        <w:spacing w:after="0" w:line="240" w:lineRule="auto"/>
      </w:pPr>
      <w:r>
        <w:separator/>
      </w:r>
    </w:p>
  </w:endnote>
  <w:endnote w:type="continuationSeparator" w:id="0">
    <w:p w14:paraId="777C208D" w14:textId="77777777" w:rsidR="00086DEE" w:rsidRDefault="00086DEE" w:rsidP="00290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f3">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845781"/>
      <w:docPartObj>
        <w:docPartGallery w:val="Page Numbers (Bottom of Page)"/>
        <w:docPartUnique/>
      </w:docPartObj>
    </w:sdtPr>
    <w:sdtEndPr>
      <w:rPr>
        <w:noProof/>
      </w:rPr>
    </w:sdtEndPr>
    <w:sdtContent>
      <w:p w14:paraId="3534E82A" w14:textId="342D4296" w:rsidR="00290FE3" w:rsidRDefault="00290F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29173D" w14:textId="77777777" w:rsidR="00290FE3" w:rsidRDefault="00290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11304" w14:textId="77777777" w:rsidR="00086DEE" w:rsidRDefault="00086DEE" w:rsidP="00290FE3">
      <w:pPr>
        <w:spacing w:after="0" w:line="240" w:lineRule="auto"/>
      </w:pPr>
      <w:r>
        <w:separator/>
      </w:r>
    </w:p>
  </w:footnote>
  <w:footnote w:type="continuationSeparator" w:id="0">
    <w:p w14:paraId="227D469C" w14:textId="77777777" w:rsidR="00086DEE" w:rsidRDefault="00086DEE" w:rsidP="00290F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BCC"/>
    <w:rsid w:val="00063089"/>
    <w:rsid w:val="00086DEE"/>
    <w:rsid w:val="000B3DBE"/>
    <w:rsid w:val="00184D36"/>
    <w:rsid w:val="001D6901"/>
    <w:rsid w:val="00241FB8"/>
    <w:rsid w:val="00280BCC"/>
    <w:rsid w:val="002861DE"/>
    <w:rsid w:val="00290FE3"/>
    <w:rsid w:val="002B1671"/>
    <w:rsid w:val="002E2165"/>
    <w:rsid w:val="002F2999"/>
    <w:rsid w:val="003F02F6"/>
    <w:rsid w:val="00483CE9"/>
    <w:rsid w:val="004D4914"/>
    <w:rsid w:val="00534A80"/>
    <w:rsid w:val="005422E0"/>
    <w:rsid w:val="00573411"/>
    <w:rsid w:val="00596DF3"/>
    <w:rsid w:val="005E56AE"/>
    <w:rsid w:val="00631C26"/>
    <w:rsid w:val="00657C92"/>
    <w:rsid w:val="00707700"/>
    <w:rsid w:val="007648F7"/>
    <w:rsid w:val="007763A7"/>
    <w:rsid w:val="00792BAA"/>
    <w:rsid w:val="007D2B81"/>
    <w:rsid w:val="007F0F52"/>
    <w:rsid w:val="00867B91"/>
    <w:rsid w:val="00A85377"/>
    <w:rsid w:val="00AA20F5"/>
    <w:rsid w:val="00B01E01"/>
    <w:rsid w:val="00BA72A3"/>
    <w:rsid w:val="00BC4937"/>
    <w:rsid w:val="00C033B9"/>
    <w:rsid w:val="00C15079"/>
    <w:rsid w:val="00C338D5"/>
    <w:rsid w:val="00C87FC3"/>
    <w:rsid w:val="00D028EC"/>
    <w:rsid w:val="00D35A8B"/>
    <w:rsid w:val="00DD2ADC"/>
    <w:rsid w:val="00DD537B"/>
    <w:rsid w:val="00F1240A"/>
    <w:rsid w:val="00F32A2F"/>
    <w:rsid w:val="00F35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E8900E"/>
  <w15:chartTrackingRefBased/>
  <w15:docId w15:val="{F69DFE19-87C9-489E-A09C-7A1EC8544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B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0B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0B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B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B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B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B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B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B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0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0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BCC"/>
    <w:rPr>
      <w:rFonts w:eastAsiaTheme="majorEastAsia" w:cstheme="majorBidi"/>
      <w:color w:val="272727" w:themeColor="text1" w:themeTint="D8"/>
    </w:rPr>
  </w:style>
  <w:style w:type="paragraph" w:styleId="Title">
    <w:name w:val="Title"/>
    <w:basedOn w:val="Normal"/>
    <w:next w:val="Normal"/>
    <w:link w:val="TitleChar"/>
    <w:uiPriority w:val="10"/>
    <w:qFormat/>
    <w:rsid w:val="00280B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B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BCC"/>
    <w:pPr>
      <w:spacing w:before="160"/>
      <w:jc w:val="center"/>
    </w:pPr>
    <w:rPr>
      <w:i/>
      <w:iCs/>
      <w:color w:val="404040" w:themeColor="text1" w:themeTint="BF"/>
    </w:rPr>
  </w:style>
  <w:style w:type="character" w:customStyle="1" w:styleId="QuoteChar">
    <w:name w:val="Quote Char"/>
    <w:basedOn w:val="DefaultParagraphFont"/>
    <w:link w:val="Quote"/>
    <w:uiPriority w:val="29"/>
    <w:rsid w:val="00280BCC"/>
    <w:rPr>
      <w:i/>
      <w:iCs/>
      <w:color w:val="404040" w:themeColor="text1" w:themeTint="BF"/>
    </w:rPr>
  </w:style>
  <w:style w:type="paragraph" w:styleId="ListParagraph">
    <w:name w:val="List Paragraph"/>
    <w:basedOn w:val="Normal"/>
    <w:uiPriority w:val="34"/>
    <w:qFormat/>
    <w:rsid w:val="00280BCC"/>
    <w:pPr>
      <w:ind w:left="720"/>
      <w:contextualSpacing/>
    </w:pPr>
  </w:style>
  <w:style w:type="character" w:styleId="IntenseEmphasis">
    <w:name w:val="Intense Emphasis"/>
    <w:basedOn w:val="DefaultParagraphFont"/>
    <w:uiPriority w:val="21"/>
    <w:qFormat/>
    <w:rsid w:val="00280BCC"/>
    <w:rPr>
      <w:i/>
      <w:iCs/>
      <w:color w:val="0F4761" w:themeColor="accent1" w:themeShade="BF"/>
    </w:rPr>
  </w:style>
  <w:style w:type="paragraph" w:styleId="IntenseQuote">
    <w:name w:val="Intense Quote"/>
    <w:basedOn w:val="Normal"/>
    <w:next w:val="Normal"/>
    <w:link w:val="IntenseQuoteChar"/>
    <w:uiPriority w:val="30"/>
    <w:qFormat/>
    <w:rsid w:val="00280B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BCC"/>
    <w:rPr>
      <w:i/>
      <w:iCs/>
      <w:color w:val="0F4761" w:themeColor="accent1" w:themeShade="BF"/>
    </w:rPr>
  </w:style>
  <w:style w:type="character" w:styleId="IntenseReference">
    <w:name w:val="Intense Reference"/>
    <w:basedOn w:val="DefaultParagraphFont"/>
    <w:uiPriority w:val="32"/>
    <w:qFormat/>
    <w:rsid w:val="00280BCC"/>
    <w:rPr>
      <w:b/>
      <w:bCs/>
      <w:smallCaps/>
      <w:color w:val="0F4761" w:themeColor="accent1" w:themeShade="BF"/>
      <w:spacing w:val="5"/>
    </w:rPr>
  </w:style>
  <w:style w:type="paragraph" w:styleId="NormalWeb">
    <w:name w:val="Normal (Web)"/>
    <w:basedOn w:val="Normal"/>
    <w:uiPriority w:val="99"/>
    <w:semiHidden/>
    <w:unhideWhenUsed/>
    <w:rsid w:val="005E56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E56AE"/>
    <w:rPr>
      <w:color w:val="0000FF"/>
      <w:u w:val="single"/>
    </w:rPr>
  </w:style>
  <w:style w:type="character" w:styleId="UnresolvedMention">
    <w:name w:val="Unresolved Mention"/>
    <w:basedOn w:val="DefaultParagraphFont"/>
    <w:uiPriority w:val="99"/>
    <w:semiHidden/>
    <w:unhideWhenUsed/>
    <w:rsid w:val="005E56AE"/>
    <w:rPr>
      <w:color w:val="605E5C"/>
      <w:shd w:val="clear" w:color="auto" w:fill="E1DFDD"/>
    </w:rPr>
  </w:style>
  <w:style w:type="character" w:styleId="FollowedHyperlink">
    <w:name w:val="FollowedHyperlink"/>
    <w:basedOn w:val="DefaultParagraphFont"/>
    <w:uiPriority w:val="99"/>
    <w:semiHidden/>
    <w:unhideWhenUsed/>
    <w:rsid w:val="007648F7"/>
    <w:rPr>
      <w:color w:val="96607D" w:themeColor="followedHyperlink"/>
      <w:u w:val="single"/>
    </w:rPr>
  </w:style>
  <w:style w:type="paragraph" w:styleId="Header">
    <w:name w:val="header"/>
    <w:basedOn w:val="Normal"/>
    <w:link w:val="HeaderChar"/>
    <w:uiPriority w:val="99"/>
    <w:unhideWhenUsed/>
    <w:rsid w:val="00290F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0FE3"/>
  </w:style>
  <w:style w:type="paragraph" w:styleId="Footer">
    <w:name w:val="footer"/>
    <w:basedOn w:val="Normal"/>
    <w:link w:val="FooterChar"/>
    <w:uiPriority w:val="99"/>
    <w:unhideWhenUsed/>
    <w:rsid w:val="00290F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0FE3"/>
  </w:style>
  <w:style w:type="character" w:customStyle="1" w:styleId="ff4">
    <w:name w:val="ff4"/>
    <w:basedOn w:val="DefaultParagraphFont"/>
    <w:rsid w:val="007077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44325">
      <w:bodyDiv w:val="1"/>
      <w:marLeft w:val="0"/>
      <w:marRight w:val="0"/>
      <w:marTop w:val="0"/>
      <w:marBottom w:val="0"/>
      <w:divBdr>
        <w:top w:val="none" w:sz="0" w:space="0" w:color="auto"/>
        <w:left w:val="none" w:sz="0" w:space="0" w:color="auto"/>
        <w:bottom w:val="none" w:sz="0" w:space="0" w:color="auto"/>
        <w:right w:val="none" w:sz="0" w:space="0" w:color="auto"/>
      </w:divBdr>
    </w:div>
    <w:div w:id="300814740">
      <w:bodyDiv w:val="1"/>
      <w:marLeft w:val="0"/>
      <w:marRight w:val="0"/>
      <w:marTop w:val="0"/>
      <w:marBottom w:val="0"/>
      <w:divBdr>
        <w:top w:val="none" w:sz="0" w:space="0" w:color="auto"/>
        <w:left w:val="none" w:sz="0" w:space="0" w:color="auto"/>
        <w:bottom w:val="none" w:sz="0" w:space="0" w:color="auto"/>
        <w:right w:val="none" w:sz="0" w:space="0" w:color="auto"/>
      </w:divBdr>
    </w:div>
    <w:div w:id="654605436">
      <w:bodyDiv w:val="1"/>
      <w:marLeft w:val="0"/>
      <w:marRight w:val="0"/>
      <w:marTop w:val="0"/>
      <w:marBottom w:val="0"/>
      <w:divBdr>
        <w:top w:val="none" w:sz="0" w:space="0" w:color="auto"/>
        <w:left w:val="none" w:sz="0" w:space="0" w:color="auto"/>
        <w:bottom w:val="none" w:sz="0" w:space="0" w:color="auto"/>
        <w:right w:val="none" w:sz="0" w:space="0" w:color="auto"/>
      </w:divBdr>
    </w:div>
    <w:div w:id="794983771">
      <w:bodyDiv w:val="1"/>
      <w:marLeft w:val="0"/>
      <w:marRight w:val="0"/>
      <w:marTop w:val="0"/>
      <w:marBottom w:val="0"/>
      <w:divBdr>
        <w:top w:val="none" w:sz="0" w:space="0" w:color="auto"/>
        <w:left w:val="none" w:sz="0" w:space="0" w:color="auto"/>
        <w:bottom w:val="none" w:sz="0" w:space="0" w:color="auto"/>
        <w:right w:val="none" w:sz="0" w:space="0" w:color="auto"/>
      </w:divBdr>
    </w:div>
    <w:div w:id="861746722">
      <w:bodyDiv w:val="1"/>
      <w:marLeft w:val="0"/>
      <w:marRight w:val="0"/>
      <w:marTop w:val="0"/>
      <w:marBottom w:val="0"/>
      <w:divBdr>
        <w:top w:val="none" w:sz="0" w:space="0" w:color="auto"/>
        <w:left w:val="none" w:sz="0" w:space="0" w:color="auto"/>
        <w:bottom w:val="none" w:sz="0" w:space="0" w:color="auto"/>
        <w:right w:val="none" w:sz="0" w:space="0" w:color="auto"/>
      </w:divBdr>
    </w:div>
    <w:div w:id="1179657974">
      <w:bodyDiv w:val="1"/>
      <w:marLeft w:val="0"/>
      <w:marRight w:val="0"/>
      <w:marTop w:val="0"/>
      <w:marBottom w:val="0"/>
      <w:divBdr>
        <w:top w:val="none" w:sz="0" w:space="0" w:color="auto"/>
        <w:left w:val="none" w:sz="0" w:space="0" w:color="auto"/>
        <w:bottom w:val="none" w:sz="0" w:space="0" w:color="auto"/>
        <w:right w:val="none" w:sz="0" w:space="0" w:color="auto"/>
      </w:divBdr>
    </w:div>
    <w:div w:id="1187136557">
      <w:bodyDiv w:val="1"/>
      <w:marLeft w:val="0"/>
      <w:marRight w:val="0"/>
      <w:marTop w:val="0"/>
      <w:marBottom w:val="0"/>
      <w:divBdr>
        <w:top w:val="none" w:sz="0" w:space="0" w:color="auto"/>
        <w:left w:val="none" w:sz="0" w:space="0" w:color="auto"/>
        <w:bottom w:val="none" w:sz="0" w:space="0" w:color="auto"/>
        <w:right w:val="none" w:sz="0" w:space="0" w:color="auto"/>
      </w:divBdr>
    </w:div>
    <w:div w:id="1257636325">
      <w:bodyDiv w:val="1"/>
      <w:marLeft w:val="0"/>
      <w:marRight w:val="0"/>
      <w:marTop w:val="0"/>
      <w:marBottom w:val="0"/>
      <w:divBdr>
        <w:top w:val="none" w:sz="0" w:space="0" w:color="auto"/>
        <w:left w:val="none" w:sz="0" w:space="0" w:color="auto"/>
        <w:bottom w:val="none" w:sz="0" w:space="0" w:color="auto"/>
        <w:right w:val="none" w:sz="0" w:space="0" w:color="auto"/>
      </w:divBdr>
    </w:div>
    <w:div w:id="1379695645">
      <w:bodyDiv w:val="1"/>
      <w:marLeft w:val="0"/>
      <w:marRight w:val="0"/>
      <w:marTop w:val="0"/>
      <w:marBottom w:val="0"/>
      <w:divBdr>
        <w:top w:val="none" w:sz="0" w:space="0" w:color="auto"/>
        <w:left w:val="none" w:sz="0" w:space="0" w:color="auto"/>
        <w:bottom w:val="none" w:sz="0" w:space="0" w:color="auto"/>
        <w:right w:val="none" w:sz="0" w:space="0" w:color="auto"/>
      </w:divBdr>
    </w:div>
    <w:div w:id="1500535640">
      <w:bodyDiv w:val="1"/>
      <w:marLeft w:val="0"/>
      <w:marRight w:val="0"/>
      <w:marTop w:val="0"/>
      <w:marBottom w:val="0"/>
      <w:divBdr>
        <w:top w:val="none" w:sz="0" w:space="0" w:color="auto"/>
        <w:left w:val="none" w:sz="0" w:space="0" w:color="auto"/>
        <w:bottom w:val="none" w:sz="0" w:space="0" w:color="auto"/>
        <w:right w:val="none" w:sz="0" w:space="0" w:color="auto"/>
      </w:divBdr>
    </w:div>
    <w:div w:id="1561870036">
      <w:bodyDiv w:val="1"/>
      <w:marLeft w:val="0"/>
      <w:marRight w:val="0"/>
      <w:marTop w:val="0"/>
      <w:marBottom w:val="0"/>
      <w:divBdr>
        <w:top w:val="none" w:sz="0" w:space="0" w:color="auto"/>
        <w:left w:val="none" w:sz="0" w:space="0" w:color="auto"/>
        <w:bottom w:val="none" w:sz="0" w:space="0" w:color="auto"/>
        <w:right w:val="none" w:sz="0" w:space="0" w:color="auto"/>
      </w:divBdr>
    </w:div>
    <w:div w:id="1886066468">
      <w:bodyDiv w:val="1"/>
      <w:marLeft w:val="0"/>
      <w:marRight w:val="0"/>
      <w:marTop w:val="0"/>
      <w:marBottom w:val="0"/>
      <w:divBdr>
        <w:top w:val="none" w:sz="0" w:space="0" w:color="auto"/>
        <w:left w:val="none" w:sz="0" w:space="0" w:color="auto"/>
        <w:bottom w:val="none" w:sz="0" w:space="0" w:color="auto"/>
        <w:right w:val="none" w:sz="0" w:space="0" w:color="auto"/>
      </w:divBdr>
    </w:div>
    <w:div w:id="1964652461">
      <w:bodyDiv w:val="1"/>
      <w:marLeft w:val="0"/>
      <w:marRight w:val="0"/>
      <w:marTop w:val="0"/>
      <w:marBottom w:val="0"/>
      <w:divBdr>
        <w:top w:val="none" w:sz="0" w:space="0" w:color="auto"/>
        <w:left w:val="none" w:sz="0" w:space="0" w:color="auto"/>
        <w:bottom w:val="none" w:sz="0" w:space="0" w:color="auto"/>
        <w:right w:val="none" w:sz="0" w:space="0" w:color="auto"/>
      </w:divBdr>
    </w:div>
    <w:div w:id="2125149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document/d/1sOpd9-tuQ1oeNFhfLj-7Fh1d1SRfr-XsI-zzdWeCMIU/edit" TargetMode="External"/><Relationship Id="rId18" Type="http://schemas.openxmlformats.org/officeDocument/2006/relationships/hyperlink" Target="https://docs.google.com/document/d/1sOpd9-tuQ1oeNFhfLj-7Fh1d1SRfr-XsI-zzdWeCMIU/edit" TargetMode="External"/><Relationship Id="rId26" Type="http://schemas.openxmlformats.org/officeDocument/2006/relationships/hyperlink" Target="https://docs.google.com/document/d/1sOpd9-tuQ1oeNFhfLj-7Fh1d1SRfr-XsI-zzdWeCMIU/edit" TargetMode="External"/><Relationship Id="rId39" Type="http://schemas.openxmlformats.org/officeDocument/2006/relationships/hyperlink" Target="http://www.cnbc.com" TargetMode="External"/><Relationship Id="rId21" Type="http://schemas.openxmlformats.org/officeDocument/2006/relationships/hyperlink" Target="https://docs.google.com/document/d/1sOpd9-tuQ1oeNFhfLj-7Fh1d1SRfr-XsI-zzdWeCMIU/edit" TargetMode="External"/><Relationship Id="rId34" Type="http://schemas.openxmlformats.org/officeDocument/2006/relationships/hyperlink" Target="https://marriott.gcs-web.com/static-files/b82978a6-9d28-4e38-9855-fc4ae2cebe11" TargetMode="External"/><Relationship Id="rId42" Type="http://schemas.openxmlformats.org/officeDocument/2006/relationships/hyperlink" Target="https://www.forbes.com/sites/serenitygibbons/2020/04/30/3-things-you-can-learn-from-marriott-about-taking-care-of-employees/?sh=6f9e1a852bca" TargetMode="External"/><Relationship Id="rId47" Type="http://schemas.openxmlformats.org/officeDocument/2006/relationships/hyperlink" Target="https://www.mdpi.com" TargetMode="External"/><Relationship Id="rId50" Type="http://schemas.openxmlformats.org/officeDocument/2006/relationships/hyperlink" Target="https://www.ons.gov.uk/employmentandlabourmarket/peopleinwork/employmentandemployeetypes/articles/youngpeopleinthelabourmarketbysocioeconomicbackgrounduk/2014to2021" TargetMode="External"/><Relationship Id="rId55" Type="http://schemas.openxmlformats.org/officeDocument/2006/relationships/footer" Target="footer1.xml"/><Relationship Id="rId7" Type="http://schemas.openxmlformats.org/officeDocument/2006/relationships/hyperlink" Target="https://docs.google.com/document/d/1sOpd9-tuQ1oeNFhfLj-7Fh1d1SRfr-XsI-zzdWeCMIU/edit" TargetMode="External"/><Relationship Id="rId12" Type="http://schemas.openxmlformats.org/officeDocument/2006/relationships/hyperlink" Target="https://docs.google.com/document/d/1sOpd9-tuQ1oeNFhfLj-7Fh1d1SRfr-XsI-zzdWeCMIU/edit" TargetMode="External"/><Relationship Id="rId17" Type="http://schemas.openxmlformats.org/officeDocument/2006/relationships/hyperlink" Target="https://docs.google.com/document/d/1sOpd9-tuQ1oeNFhfLj-7Fh1d1SRfr-XsI-zzdWeCMIU/edit" TargetMode="External"/><Relationship Id="rId25" Type="http://schemas.openxmlformats.org/officeDocument/2006/relationships/hyperlink" Target="https://docs.google.com/document/d/1sOpd9-tuQ1oeNFhfLj-7Fh1d1SRfr-XsI-zzdWeCMIU/edit" TargetMode="External"/><Relationship Id="rId33" Type="http://schemas.openxmlformats.org/officeDocument/2006/relationships/hyperlink" Target="https://www.bcg.com/publications/2018/how-diverse-leadership-teams-boost-innovation" TargetMode="External"/><Relationship Id="rId38" Type="http://schemas.openxmlformats.org/officeDocument/2006/relationships/hyperlink" Target="https://www.canarytechnologies.com/post/how-to-fix-high-hotel-turnover-rates" TargetMode="External"/><Relationship Id="rId46" Type="http://schemas.openxmlformats.org/officeDocument/2006/relationships/hyperlink" Target="http://www.linkedin.com" TargetMode="External"/><Relationship Id="rId2" Type="http://schemas.openxmlformats.org/officeDocument/2006/relationships/styles" Target="styles.xml"/><Relationship Id="rId16" Type="http://schemas.openxmlformats.org/officeDocument/2006/relationships/hyperlink" Target="https://docs.google.com/document/d/1sOpd9-tuQ1oeNFhfLj-7Fh1d1SRfr-XsI-zzdWeCMIU/edit" TargetMode="External"/><Relationship Id="rId20" Type="http://schemas.openxmlformats.org/officeDocument/2006/relationships/hyperlink" Target="https://docs.google.com/document/d/1sOpd9-tuQ1oeNFhfLj-7Fh1d1SRfr-XsI-zzdWeCMIU/edit" TargetMode="External"/><Relationship Id="rId29" Type="http://schemas.openxmlformats.org/officeDocument/2006/relationships/hyperlink" Target="https://www.researchgate.net/profile/Abbokar-Siddiq/publication/321376857_An_Analysis_of_Hospitality_Employees_Quality_of_Work_Life_with_Special_Reference_to_D_K_District_of_Karnataka/links/5a1fbc22aca272cbfbc31e56/An-Analysis-of-Hospitality-Employees-Quality-of-Work-Life-with-Special-Reference-to-D-K-District-of-Karnataka.pdf" TargetMode="External"/><Relationship Id="rId41" Type="http://schemas.openxmlformats.org/officeDocument/2006/relationships/hyperlink" Target="http://www.forbes.com" TargetMode="External"/><Relationship Id="rId54" Type="http://schemas.openxmlformats.org/officeDocument/2006/relationships/hyperlink" Target="https://www.statista.com/topics/1872/marriott-internationa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cs.google.com/document/d/1sOpd9-tuQ1oeNFhfLj-7Fh1d1SRfr-XsI-zzdWeCMIU/edit" TargetMode="External"/><Relationship Id="rId24" Type="http://schemas.openxmlformats.org/officeDocument/2006/relationships/hyperlink" Target="https://docs.google.com/document/d/1sOpd9-tuQ1oeNFhfLj-7Fh1d1SRfr-XsI-zzdWeCMIU/edit" TargetMode="External"/><Relationship Id="rId32" Type="http://schemas.openxmlformats.org/officeDocument/2006/relationships/hyperlink" Target="https://www.imf.org/en/Publications/WEO/Issues/2023/04/11/world-economic-outlook-april-2023" TargetMode="External"/><Relationship Id="rId37" Type="http://schemas.openxmlformats.org/officeDocument/2006/relationships/hyperlink" Target="http://www.canarytechnologies.com" TargetMode="External"/><Relationship Id="rId40" Type="http://schemas.openxmlformats.org/officeDocument/2006/relationships/hyperlink" Target="https://www.cnbc.com/2021/08/10/how-marriott-became-the-worlds-biggest-hotel-chain.html" TargetMode="External"/><Relationship Id="rId45" Type="http://schemas.openxmlformats.org/officeDocument/2006/relationships/hyperlink" Target="http://www.gov.uk" TargetMode="External"/><Relationship Id="rId53" Type="http://schemas.openxmlformats.org/officeDocument/2006/relationships/hyperlink" Target="http://www.statista.com" TargetMode="External"/><Relationship Id="rId5" Type="http://schemas.openxmlformats.org/officeDocument/2006/relationships/footnotes" Target="footnotes.xml"/><Relationship Id="rId15" Type="http://schemas.openxmlformats.org/officeDocument/2006/relationships/hyperlink" Target="https://docs.google.com/document/d/1sOpd9-tuQ1oeNFhfLj-7Fh1d1SRfr-XsI-zzdWeCMIU/edit" TargetMode="External"/><Relationship Id="rId23" Type="http://schemas.openxmlformats.org/officeDocument/2006/relationships/hyperlink" Target="https://docs.google.com/document/d/1sOpd9-tuQ1oeNFhfLj-7Fh1d1SRfr-XsI-zzdWeCMIU/edit" TargetMode="External"/><Relationship Id="rId28" Type="http://schemas.openxmlformats.org/officeDocument/2006/relationships/hyperlink" Target="https://www.researchgate.net/publication/371307022_HUMAN_RESOURCE_ECONOMICS_IMPACT_OF_SOCIAL_AND_ECONOMIC_FACTORS_ON_EMPLOYER-EMPLOYEE_RELATIONSHIP" TargetMode="External"/><Relationship Id="rId36" Type="http://schemas.openxmlformats.org/officeDocument/2006/relationships/hyperlink" Target="https://www.investopedia.com/terms/s/social-economics.asp" TargetMode="External"/><Relationship Id="rId49" Type="http://schemas.openxmlformats.org/officeDocument/2006/relationships/hyperlink" Target="https://www.ons.gov.uk" TargetMode="External"/><Relationship Id="rId57" Type="http://schemas.openxmlformats.org/officeDocument/2006/relationships/theme" Target="theme/theme1.xml"/><Relationship Id="rId10" Type="http://schemas.openxmlformats.org/officeDocument/2006/relationships/hyperlink" Target="https://docs.google.com/document/d/1sOpd9-tuQ1oeNFhfLj-7Fh1d1SRfr-XsI-zzdWeCMIU/edit" TargetMode="External"/><Relationship Id="rId19" Type="http://schemas.openxmlformats.org/officeDocument/2006/relationships/hyperlink" Target="https://docs.google.com/document/d/1sOpd9-tuQ1oeNFhfLj-7Fh1d1SRfr-XsI-zzdWeCMIU/edit" TargetMode="External"/><Relationship Id="rId31" Type="http://schemas.openxmlformats.org/officeDocument/2006/relationships/hyperlink" Target="https://uk.indeed.com/career-advice/career-development/pestle-analysis" TargetMode="External"/><Relationship Id="rId44" Type="http://schemas.openxmlformats.org/officeDocument/2006/relationships/hyperlink" Target="https://geplat.com/rtep/index.php/tourism/article/view/723/691" TargetMode="External"/><Relationship Id="rId52" Type="http://schemas.openxmlformats.org/officeDocument/2006/relationships/hyperlink" Target="https://www.statista.com/chart/31634/post-pandemic-tourism-grows-faster-than-gdp" TargetMode="External"/><Relationship Id="rId4" Type="http://schemas.openxmlformats.org/officeDocument/2006/relationships/webSettings" Target="webSettings.xml"/><Relationship Id="rId9" Type="http://schemas.openxmlformats.org/officeDocument/2006/relationships/hyperlink" Target="https://docs.google.com/document/d/1sOpd9-tuQ1oeNFhfLj-7Fh1d1SRfr-XsI-zzdWeCMIU/edit" TargetMode="External"/><Relationship Id="rId14" Type="http://schemas.openxmlformats.org/officeDocument/2006/relationships/hyperlink" Target="https://docs.google.com/document/d/1sOpd9-tuQ1oeNFhfLj-7Fh1d1SRfr-XsI-zzdWeCMIU/edit" TargetMode="External"/><Relationship Id="rId22" Type="http://schemas.openxmlformats.org/officeDocument/2006/relationships/hyperlink" Target="https://docs.google.com/document/d/1sOpd9-tuQ1oeNFhfLj-7Fh1d1SRfr-XsI-zzdWeCMIU/edit" TargetMode="External"/><Relationship Id="rId27" Type="http://schemas.openxmlformats.org/officeDocument/2006/relationships/hyperlink" Target="https://docs.google.com/document/d/1sOpd9-tuQ1oeNFhfLj-7Fh1d1SRfr-XsI-zzdWeCMIU/edit" TargetMode="External"/><Relationship Id="rId30" Type="http://schemas.openxmlformats.org/officeDocument/2006/relationships/hyperlink" Target="https://www.intechopen.com/chapters/84110" TargetMode="External"/><Relationship Id="rId35" Type="http://schemas.openxmlformats.org/officeDocument/2006/relationships/hyperlink" Target="https://news.marriott.com/news/2020/05/06/an-update-from-our-ceo-marriotts-commitment-to-cleanliness" TargetMode="External"/><Relationship Id="rId43" Type="http://schemas.openxmlformats.org/officeDocument/2006/relationships/hyperlink" Target="http://www.geblat.com" TargetMode="External"/><Relationship Id="rId48" Type="http://schemas.openxmlformats.org/officeDocument/2006/relationships/hyperlink" Target="https://www.mdpi.com/2199-8531/7/1/30" TargetMode="External"/><Relationship Id="rId56" Type="http://schemas.openxmlformats.org/officeDocument/2006/relationships/fontTable" Target="fontTable.xml"/><Relationship Id="rId8" Type="http://schemas.openxmlformats.org/officeDocument/2006/relationships/hyperlink" Target="https://docs.google.com/document/d/1sOpd9-tuQ1oeNFhfLj-7Fh1d1SRfr-XsI-zzdWeCMIU/edit" TargetMode="External"/><Relationship Id="rId51" Type="http://schemas.openxmlformats.org/officeDocument/2006/relationships/hyperlink" Target="http://www.statista.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D9FB1-1BA3-4BC5-B9B9-13A28408E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13</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Beuca</dc:creator>
  <cp:keywords/>
  <dc:description/>
  <cp:lastModifiedBy>Emil Beuca</cp:lastModifiedBy>
  <cp:revision>31</cp:revision>
  <dcterms:created xsi:type="dcterms:W3CDTF">2024-03-02T14:30:00Z</dcterms:created>
  <dcterms:modified xsi:type="dcterms:W3CDTF">2024-03-04T18:49:00Z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e642e5c0688a1047598f98dca04fae5c76b5dea285f1ebceaa218a3a36b509fc</vt:lpwstr>
  </property>
</Properties>
</file>