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684A49" w14:textId="77777777" w:rsidR="00274CC6" w:rsidRPr="00274CC6" w:rsidRDefault="00274CC6" w:rsidP="00274CC6">
      <w:pPr>
        <w:jc w:val="center"/>
        <w:rPr>
          <w:szCs w:val="24"/>
        </w:rPr>
      </w:pPr>
      <w:r w:rsidRPr="00274CC6">
        <w:rPr>
          <w:color w:val="000000"/>
          <w:szCs w:val="24"/>
        </w:rPr>
        <w:t>SAFEGUARDING: PRACTICE, LEGISLATION AND MULTI-DISCIPLINARY TEAM</w:t>
      </w:r>
      <w:r w:rsidRPr="00274CC6">
        <w:rPr>
          <w:szCs w:val="24"/>
        </w:rPr>
        <w:t xml:space="preserve"> </w:t>
      </w:r>
    </w:p>
    <w:p w14:paraId="4EE97667" w14:textId="71EE27CD" w:rsidR="00274CC6" w:rsidRPr="00274CC6" w:rsidRDefault="00274CC6" w:rsidP="00274CC6">
      <w:pPr>
        <w:rPr>
          <w:b/>
          <w:bCs/>
          <w:color w:val="auto"/>
          <w:szCs w:val="24"/>
          <w:lang w:val="en-GB"/>
        </w:rPr>
      </w:pPr>
      <w:r>
        <w:rPr>
          <w:b/>
          <w:bCs/>
          <w:color w:val="auto"/>
          <w:szCs w:val="24"/>
          <w:lang w:val="en-GB"/>
        </w:rPr>
        <w:tab/>
      </w:r>
      <w:r>
        <w:rPr>
          <w:b/>
          <w:bCs/>
          <w:color w:val="auto"/>
          <w:szCs w:val="24"/>
          <w:lang w:val="en-GB"/>
        </w:rPr>
        <w:tab/>
      </w:r>
      <w:r>
        <w:rPr>
          <w:b/>
          <w:bCs/>
          <w:color w:val="auto"/>
          <w:szCs w:val="24"/>
          <w:lang w:val="en-GB"/>
        </w:rPr>
        <w:tab/>
      </w:r>
      <w:r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 xml:space="preserve">  SALMOT A OLANIGAN</w:t>
      </w:r>
    </w:p>
    <w:p w14:paraId="2F7BCE2F" w14:textId="5943CFB2" w:rsidR="00274CC6" w:rsidRPr="00274CC6" w:rsidRDefault="00274CC6" w:rsidP="00274CC6">
      <w:pPr>
        <w:rPr>
          <w:b/>
          <w:bCs/>
          <w:color w:val="auto"/>
          <w:szCs w:val="24"/>
          <w:lang w:val="en-GB"/>
        </w:rPr>
      </w:pP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  <w:t xml:space="preserve">   2005243</w:t>
      </w:r>
    </w:p>
    <w:p w14:paraId="200BD876" w14:textId="3B827F3B" w:rsidR="00274CC6" w:rsidRPr="00274CC6" w:rsidRDefault="00274CC6" w:rsidP="00274CC6">
      <w:pPr>
        <w:rPr>
          <w:b/>
          <w:bCs/>
          <w:color w:val="auto"/>
          <w:szCs w:val="24"/>
          <w:lang w:val="en-GB"/>
        </w:rPr>
      </w:pP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</w:r>
      <w:r w:rsidRPr="00274CC6">
        <w:rPr>
          <w:b/>
          <w:bCs/>
          <w:color w:val="auto"/>
          <w:szCs w:val="24"/>
          <w:lang w:val="en-GB"/>
        </w:rPr>
        <w:tab/>
        <w:t>ECEY5008</w:t>
      </w:r>
    </w:p>
    <w:p w14:paraId="770856A2" w14:textId="77777777" w:rsidR="00274CC6" w:rsidRDefault="00274CC6" w:rsidP="00274CC6">
      <w:pPr>
        <w:rPr>
          <w:b/>
          <w:bCs/>
          <w:color w:val="auto"/>
          <w:szCs w:val="24"/>
          <w:lang w:val="en-GB"/>
        </w:rPr>
      </w:pPr>
    </w:p>
    <w:p w14:paraId="69AD95F0" w14:textId="41BC7CB0" w:rsidR="009C79E4" w:rsidRPr="00495A8F" w:rsidRDefault="009C79E4" w:rsidP="00495A8F">
      <w:pPr>
        <w:ind w:left="3600"/>
        <w:rPr>
          <w:b/>
          <w:bCs/>
          <w:color w:val="auto"/>
          <w:szCs w:val="24"/>
          <w:lang w:val="en-GB"/>
        </w:rPr>
      </w:pPr>
      <w:r w:rsidRPr="00D406BA">
        <w:rPr>
          <w:b/>
          <w:bCs/>
          <w:color w:val="auto"/>
          <w:szCs w:val="24"/>
          <w:lang w:val="en-GB"/>
        </w:rPr>
        <w:t>REFERENCES</w:t>
      </w:r>
    </w:p>
    <w:p w14:paraId="07EA1B02" w14:textId="2D1EA654" w:rsidR="00495A8F" w:rsidRDefault="00495A8F" w:rsidP="009C79E4">
      <w:pPr>
        <w:pStyle w:val="ListParagraph"/>
        <w:numPr>
          <w:ilvl w:val="0"/>
          <w:numId w:val="1"/>
        </w:numPr>
        <w:spacing w:after="0"/>
        <w:rPr>
          <w:rFonts w:eastAsia="Times New Roman" w:cs="Times New Roman"/>
          <w:color w:val="auto"/>
          <w:szCs w:val="24"/>
          <w:lang w:val="en-GB"/>
        </w:rPr>
      </w:pPr>
      <w:r>
        <w:rPr>
          <w:rFonts w:eastAsia="Times New Roman" w:cs="Times New Roman"/>
          <w:color w:val="auto"/>
          <w:szCs w:val="24"/>
          <w:lang w:val="en-GB"/>
        </w:rPr>
        <w:t>L</w:t>
      </w:r>
      <w:r w:rsidRPr="00495A8F">
        <w:rPr>
          <w:rFonts w:eastAsia="Times New Roman" w:cs="Times New Roman"/>
          <w:color w:val="auto"/>
          <w:szCs w:val="24"/>
          <w:lang w:val="en-GB"/>
        </w:rPr>
        <w:t>egislation.gov.uk/ukpga/1989/41/section/47</w:t>
      </w:r>
    </w:p>
    <w:p w14:paraId="0BDFBC69" w14:textId="63DEC347" w:rsidR="00495A8F" w:rsidRDefault="00921D58" w:rsidP="009C79E4">
      <w:pPr>
        <w:pStyle w:val="ListParagraph"/>
        <w:numPr>
          <w:ilvl w:val="0"/>
          <w:numId w:val="1"/>
        </w:numPr>
        <w:spacing w:after="0"/>
        <w:rPr>
          <w:rFonts w:eastAsia="Times New Roman" w:cs="Times New Roman"/>
          <w:color w:val="auto"/>
          <w:szCs w:val="24"/>
          <w:lang w:val="en-GB"/>
        </w:rPr>
      </w:pPr>
      <w:hyperlink r:id="rId8" w:history="1">
        <w:r w:rsidR="001F0863" w:rsidRPr="005309DE">
          <w:rPr>
            <w:rStyle w:val="Hyperlink"/>
            <w:rFonts w:eastAsia="Times New Roman" w:cs="Times New Roman"/>
            <w:szCs w:val="24"/>
            <w:lang w:val="en-GB"/>
          </w:rPr>
          <w:t>https://childlawadvice.org.uk/information-pages/child-protection-case-conference-and-child-protection-plans/</w:t>
        </w:r>
      </w:hyperlink>
    </w:p>
    <w:p w14:paraId="375B4432" w14:textId="073729E5" w:rsidR="001F0863" w:rsidRPr="00D406BA" w:rsidRDefault="001F0863" w:rsidP="009C79E4">
      <w:pPr>
        <w:pStyle w:val="ListParagraph"/>
        <w:numPr>
          <w:ilvl w:val="0"/>
          <w:numId w:val="1"/>
        </w:numPr>
        <w:spacing w:after="0"/>
        <w:rPr>
          <w:rFonts w:eastAsia="Times New Roman" w:cs="Times New Roman"/>
          <w:color w:val="auto"/>
          <w:szCs w:val="24"/>
          <w:lang w:val="en-GB"/>
        </w:rPr>
      </w:pPr>
      <w:r w:rsidRPr="001F0863">
        <w:rPr>
          <w:rFonts w:eastAsia="Times New Roman" w:cs="Times New Roman"/>
          <w:color w:val="auto"/>
          <w:szCs w:val="24"/>
          <w:lang w:val="en-GB"/>
        </w:rPr>
        <w:t>https://assets.publishing.service.gov.uk/government/uploads/system/uploads/attachment_data/file/942454/Working_together_to_safeguard_children_inter_agency_guidance.pdf</w:t>
      </w:r>
    </w:p>
    <w:p w14:paraId="0A1FD9EB" w14:textId="632AB126" w:rsidR="009C79E4" w:rsidRPr="00D406BA" w:rsidRDefault="00D406BA" w:rsidP="009C79E4">
      <w:pPr>
        <w:pStyle w:val="ListParagraph"/>
        <w:numPr>
          <w:ilvl w:val="0"/>
          <w:numId w:val="1"/>
        </w:numPr>
        <w:spacing w:after="0"/>
        <w:rPr>
          <w:rFonts w:eastAsia="Times New Roman" w:cs="Times New Roman"/>
          <w:color w:val="auto"/>
          <w:szCs w:val="24"/>
          <w:lang w:val="en-GB"/>
        </w:rPr>
      </w:pPr>
      <w:r w:rsidRPr="00D406BA">
        <w:rPr>
          <w:rFonts w:eastAsia="Times New Roman" w:cs="Times New Roman"/>
          <w:color w:val="auto"/>
          <w:szCs w:val="24"/>
          <w:shd w:val="clear" w:color="auto" w:fill="FFFFFF"/>
          <w:lang w:val="en-GB"/>
        </w:rPr>
        <w:t>Family Rights Group</w:t>
      </w:r>
      <w:r w:rsidR="009C79E4" w:rsidRPr="00D406BA">
        <w:rPr>
          <w:rFonts w:eastAsia="Times New Roman" w:cs="Times New Roman"/>
          <w:color w:val="auto"/>
          <w:szCs w:val="24"/>
          <w:shd w:val="clear" w:color="auto" w:fill="FFFFFF"/>
          <w:lang w:val="en-GB"/>
        </w:rPr>
        <w:t>, 2012. Anne and Terry's story (Part 2) - child protection conference. [video] Available at: &lt;https://www.youtube.com/watch?v=3Q11zm-L-hQ&gt;</w:t>
      </w:r>
    </w:p>
    <w:p w14:paraId="02F7D43B" w14:textId="1D4661E6" w:rsidR="009C79E4" w:rsidRPr="00274CC6" w:rsidRDefault="009C79E4" w:rsidP="009C79E4">
      <w:pPr>
        <w:pStyle w:val="ListParagraph"/>
        <w:numPr>
          <w:ilvl w:val="0"/>
          <w:numId w:val="1"/>
        </w:numPr>
        <w:spacing w:after="0"/>
        <w:rPr>
          <w:rFonts w:eastAsia="Times New Roman" w:cs="Times New Roman"/>
          <w:color w:val="auto"/>
          <w:szCs w:val="24"/>
          <w:lang w:val="en-GB"/>
        </w:rPr>
      </w:pPr>
      <w:r w:rsidRPr="00D406BA">
        <w:rPr>
          <w:rFonts w:eastAsia="Times New Roman" w:cs="Times New Roman"/>
          <w:color w:val="auto"/>
          <w:szCs w:val="24"/>
          <w:shd w:val="clear" w:color="auto" w:fill="FFFFFF"/>
          <w:lang w:val="en-GB"/>
        </w:rPr>
        <w:t>Lindon, J. and Webb, J., 2016. Safeguarding and Child Protection 5th Edition: Linking Theory and Practice. Hachette UK.</w:t>
      </w:r>
    </w:p>
    <w:p w14:paraId="58D847E6" w14:textId="77777777" w:rsidR="00274CC6" w:rsidRDefault="00274CC6" w:rsidP="00274CC6">
      <w:pPr>
        <w:pStyle w:val="ListParagraph"/>
        <w:numPr>
          <w:ilvl w:val="0"/>
          <w:numId w:val="1"/>
        </w:numPr>
      </w:pPr>
      <w:r w:rsidRPr="00917063">
        <w:t>Ward, Harriet &amp; Hyde-Dryden, Georgia &amp; Brown, Rebecca &amp; Thomas, Caroline. (2014). Safeguarding babies and very young children from abuse and neglect: experiences on entering education.</w:t>
      </w:r>
    </w:p>
    <w:p w14:paraId="7C4B2C63" w14:textId="3CEC87A8" w:rsidR="00274CC6" w:rsidRDefault="00921D58" w:rsidP="00274CC6">
      <w:pPr>
        <w:pStyle w:val="ListParagraph"/>
        <w:numPr>
          <w:ilvl w:val="0"/>
          <w:numId w:val="1"/>
        </w:numPr>
      </w:pPr>
      <w:hyperlink r:id="rId9" w:history="1">
        <w:r w:rsidR="00335459" w:rsidRPr="005309DE">
          <w:rPr>
            <w:rStyle w:val="Hyperlink"/>
          </w:rPr>
          <w:t>https://www.researchgate.net/publication/275330079_Safeguarding_babies_and_very_young_children_from_abuse_and_neglect_experiences_on_entering_education</w:t>
        </w:r>
      </w:hyperlink>
    </w:p>
    <w:p w14:paraId="78959653" w14:textId="241AAFCB" w:rsidR="009C79E4" w:rsidRPr="00C051F9" w:rsidRDefault="00335459" w:rsidP="00C051F9">
      <w:pPr>
        <w:pStyle w:val="ListParagraph"/>
        <w:numPr>
          <w:ilvl w:val="0"/>
          <w:numId w:val="1"/>
        </w:numPr>
        <w:jc w:val="left"/>
        <w:rPr>
          <w:rFonts w:cs="Times New Roman"/>
          <w:szCs w:val="24"/>
        </w:rPr>
      </w:pPr>
      <w:r w:rsidRPr="009C01F0">
        <w:rPr>
          <w:rFonts w:cs="Times New Roman"/>
          <w:color w:val="222222"/>
          <w:szCs w:val="24"/>
          <w:shd w:val="clear" w:color="auto" w:fill="FFFFFF"/>
        </w:rPr>
        <w:t xml:space="preserve">Philip, G. </w:t>
      </w:r>
      <w:proofErr w:type="spellStart"/>
      <w:r w:rsidRPr="009C01F0">
        <w:rPr>
          <w:rFonts w:cs="Times New Roman"/>
          <w:color w:val="222222"/>
          <w:szCs w:val="24"/>
          <w:shd w:val="clear" w:color="auto" w:fill="FFFFFF"/>
        </w:rPr>
        <w:t>Youansamouth</w:t>
      </w:r>
      <w:proofErr w:type="spellEnd"/>
      <w:r w:rsidRPr="009C01F0">
        <w:rPr>
          <w:rFonts w:cs="Times New Roman"/>
          <w:color w:val="222222"/>
          <w:szCs w:val="24"/>
          <w:shd w:val="clear" w:color="auto" w:fill="FFFFFF"/>
        </w:rPr>
        <w:t xml:space="preserve">, L. </w:t>
      </w:r>
      <w:proofErr w:type="spellStart"/>
      <w:r w:rsidRPr="009C01F0">
        <w:rPr>
          <w:rFonts w:cs="Times New Roman"/>
          <w:color w:val="222222"/>
          <w:szCs w:val="24"/>
          <w:shd w:val="clear" w:color="auto" w:fill="FFFFFF"/>
        </w:rPr>
        <w:t>Bedston</w:t>
      </w:r>
      <w:proofErr w:type="spellEnd"/>
      <w:r w:rsidRPr="009C01F0">
        <w:rPr>
          <w:rFonts w:cs="Times New Roman"/>
          <w:color w:val="222222"/>
          <w:szCs w:val="24"/>
          <w:shd w:val="clear" w:color="auto" w:fill="FFFFFF"/>
        </w:rPr>
        <w:t>, S.</w:t>
      </w:r>
      <w:r w:rsidR="00C051F9">
        <w:rPr>
          <w:rFonts w:cs="Times New Roman"/>
          <w:color w:val="222222"/>
          <w:szCs w:val="24"/>
          <w:shd w:val="clear" w:color="auto" w:fill="FFFFFF"/>
        </w:rPr>
        <w:t xml:space="preserve"> </w:t>
      </w:r>
      <w:proofErr w:type="spellStart"/>
      <w:r w:rsidRPr="009C01F0">
        <w:rPr>
          <w:rFonts w:cs="Times New Roman"/>
          <w:color w:val="222222"/>
          <w:szCs w:val="24"/>
          <w:shd w:val="clear" w:color="auto" w:fill="FFFFFF"/>
        </w:rPr>
        <w:t>Broadhurst</w:t>
      </w:r>
      <w:proofErr w:type="spellEnd"/>
      <w:r w:rsidRPr="009C01F0">
        <w:rPr>
          <w:rFonts w:cs="Times New Roman"/>
          <w:color w:val="222222"/>
          <w:szCs w:val="24"/>
          <w:shd w:val="clear" w:color="auto" w:fill="FFFFFF"/>
        </w:rPr>
        <w:t>, K. Hu, Y. Clifton, J.</w:t>
      </w:r>
      <w:r w:rsidR="00C051F9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9C01F0">
        <w:rPr>
          <w:rFonts w:cs="Times New Roman"/>
          <w:color w:val="222222"/>
          <w:szCs w:val="24"/>
          <w:shd w:val="clear" w:color="auto" w:fill="FFFFFF"/>
        </w:rPr>
        <w:t>Brandon, M. “I Had No Hope, I Had No Help at All”</w:t>
      </w:r>
      <w:r w:rsidR="00C051F9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9C01F0">
        <w:rPr>
          <w:rFonts w:cs="Times New Roman"/>
          <w:color w:val="222222"/>
          <w:szCs w:val="24"/>
          <w:shd w:val="clear" w:color="auto" w:fill="FFFFFF"/>
        </w:rPr>
        <w:t xml:space="preserve">Insights from a First Study of Fathers and </w:t>
      </w:r>
      <w:r w:rsidRPr="009C01F0">
        <w:rPr>
          <w:rFonts w:cs="Times New Roman"/>
          <w:color w:val="222222"/>
          <w:szCs w:val="24"/>
          <w:shd w:val="clear" w:color="auto" w:fill="FFFFFF"/>
        </w:rPr>
        <w:lastRenderedPageBreak/>
        <w:t>Recurrent Care Proceedings. </w:t>
      </w:r>
      <w:r w:rsidRPr="009C01F0">
        <w:rPr>
          <w:rStyle w:val="Emphasis"/>
          <w:rFonts w:cs="Times New Roman"/>
          <w:i w:val="0"/>
          <w:iCs w:val="0"/>
          <w:color w:val="222222"/>
          <w:szCs w:val="24"/>
          <w:shd w:val="clear" w:color="auto" w:fill="FFFFFF"/>
        </w:rPr>
        <w:t>Societies</w:t>
      </w:r>
      <w:r w:rsidRPr="009C01F0">
        <w:rPr>
          <w:rFonts w:cs="Times New Roman"/>
          <w:i/>
          <w:iCs/>
          <w:color w:val="222222"/>
          <w:szCs w:val="24"/>
          <w:shd w:val="clear" w:color="auto" w:fill="FFFFFF"/>
        </w:rPr>
        <w:t> </w:t>
      </w:r>
      <w:r w:rsidRPr="009C01F0">
        <w:rPr>
          <w:rFonts w:cs="Times New Roman"/>
          <w:color w:val="222222"/>
          <w:szCs w:val="24"/>
          <w:shd w:val="clear" w:color="auto" w:fill="FFFFFF"/>
        </w:rPr>
        <w:t>2020, </w:t>
      </w:r>
      <w:r w:rsidRPr="00C051F9">
        <w:rPr>
          <w:rStyle w:val="Emphasis"/>
          <w:rFonts w:cs="Times New Roman"/>
          <w:i w:val="0"/>
          <w:iCs w:val="0"/>
          <w:color w:val="222222"/>
          <w:szCs w:val="24"/>
          <w:shd w:val="clear" w:color="auto" w:fill="FFFFFF"/>
        </w:rPr>
        <w:t>10</w:t>
      </w:r>
      <w:r w:rsidRPr="00C051F9">
        <w:rPr>
          <w:rFonts w:cs="Times New Roman"/>
          <w:color w:val="222222"/>
          <w:szCs w:val="24"/>
          <w:shd w:val="clear" w:color="auto" w:fill="FFFFFF"/>
        </w:rPr>
        <w:t>, 89.</w:t>
      </w:r>
      <w:r w:rsidRPr="009C01F0">
        <w:rPr>
          <w:rFonts w:cs="Times New Roman"/>
          <w:color w:val="222222"/>
          <w:szCs w:val="24"/>
          <w:shd w:val="clear" w:color="auto" w:fill="FFFFFF"/>
        </w:rPr>
        <w:t xml:space="preserve"> https://doi.org/10.3390/soc10040089</w:t>
      </w:r>
    </w:p>
    <w:sectPr w:rsidR="009C79E4" w:rsidRPr="00C051F9" w:rsidSect="00B14C7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F5E89B" w14:textId="77777777" w:rsidR="009C79E4" w:rsidRDefault="009C79E4" w:rsidP="009C79E4">
      <w:pPr>
        <w:spacing w:after="0" w:line="240" w:lineRule="auto"/>
      </w:pPr>
      <w:r>
        <w:separator/>
      </w:r>
    </w:p>
  </w:endnote>
  <w:endnote w:type="continuationSeparator" w:id="0">
    <w:p w14:paraId="6D407D0A" w14:textId="77777777" w:rsidR="009C79E4" w:rsidRDefault="009C79E4" w:rsidP="009C79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54868A" w14:textId="77777777" w:rsidR="009C79E4" w:rsidRDefault="009C79E4" w:rsidP="009C79E4">
      <w:pPr>
        <w:spacing w:after="0" w:line="240" w:lineRule="auto"/>
      </w:pPr>
      <w:r>
        <w:separator/>
      </w:r>
    </w:p>
  </w:footnote>
  <w:footnote w:type="continuationSeparator" w:id="0">
    <w:p w14:paraId="0F5A9CCE" w14:textId="77777777" w:rsidR="009C79E4" w:rsidRDefault="009C79E4" w:rsidP="009C79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E722D9"/>
    <w:multiLevelType w:val="hybridMultilevel"/>
    <w:tmpl w:val="43E4F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9E4"/>
    <w:rsid w:val="001F0863"/>
    <w:rsid w:val="00274CC6"/>
    <w:rsid w:val="00335459"/>
    <w:rsid w:val="00495A8F"/>
    <w:rsid w:val="00875DF2"/>
    <w:rsid w:val="00921D58"/>
    <w:rsid w:val="009C01F0"/>
    <w:rsid w:val="009C79E4"/>
    <w:rsid w:val="00C051F9"/>
    <w:rsid w:val="00C7217A"/>
    <w:rsid w:val="00D07AD0"/>
    <w:rsid w:val="00D40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D27907"/>
  <w15:chartTrackingRefBased/>
  <w15:docId w15:val="{7F65A5B5-67BF-46B9-85A4-422FBE44A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79E4"/>
    <w:pPr>
      <w:spacing w:line="480" w:lineRule="auto"/>
      <w:jc w:val="both"/>
    </w:pPr>
    <w:rPr>
      <w:rFonts w:ascii="Times New Roman" w:hAnsi="Times New Roman"/>
      <w:color w:val="000000" w:themeColor="text1"/>
      <w:sz w:val="24"/>
      <w:lang w:val="en-AU"/>
    </w:rPr>
  </w:style>
  <w:style w:type="paragraph" w:styleId="Heading1">
    <w:name w:val="heading 1"/>
    <w:basedOn w:val="Normal"/>
    <w:next w:val="Normal"/>
    <w:link w:val="Heading1Char"/>
    <w:uiPriority w:val="9"/>
    <w:qFormat/>
    <w:rsid w:val="009C79E4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9E4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AU"/>
    </w:rPr>
  </w:style>
  <w:style w:type="paragraph" w:styleId="Header">
    <w:name w:val="header"/>
    <w:basedOn w:val="Normal"/>
    <w:link w:val="HeaderChar"/>
    <w:uiPriority w:val="99"/>
    <w:unhideWhenUsed/>
    <w:rsid w:val="009C79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9E4"/>
    <w:rPr>
      <w:rFonts w:ascii="Times New Roman" w:hAnsi="Times New Roman"/>
      <w:color w:val="000000" w:themeColor="text1"/>
      <w:sz w:val="24"/>
      <w:lang w:val="en-AU"/>
    </w:rPr>
  </w:style>
  <w:style w:type="paragraph" w:styleId="ListParagraph">
    <w:name w:val="List Paragraph"/>
    <w:basedOn w:val="Normal"/>
    <w:uiPriority w:val="34"/>
    <w:qFormat/>
    <w:rsid w:val="009C79E4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9C79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9E4"/>
    <w:rPr>
      <w:rFonts w:ascii="Times New Roman" w:hAnsi="Times New Roman"/>
      <w:color w:val="000000" w:themeColor="text1"/>
      <w:sz w:val="24"/>
      <w:lang w:val="en-AU"/>
    </w:rPr>
  </w:style>
  <w:style w:type="character" w:styleId="Hyperlink">
    <w:name w:val="Hyperlink"/>
    <w:basedOn w:val="DefaultParagraphFont"/>
    <w:uiPriority w:val="99"/>
    <w:unhideWhenUsed/>
    <w:rsid w:val="001F08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086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3545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lawadvice.org.uk/information-pages/child-protection-case-conference-and-child-protection-plans/" TargetMode="Externa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hyperlink" Target="https://www.researchgate.net/publication/275330079_Safeguarding_babies_and_very_young_children_from_abuse_and_neglect_experiences_on_entering_educ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731A54-CE63-4D19-806C-9B68AD69B70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salmot olanigan</dc:creator>
  <cp:keywords/>
  <dc:description/>
  <cp:lastModifiedBy>Sushi Roll</cp:lastModifiedBy>
  <cp:revision>2</cp:revision>
  <dcterms:created xsi:type="dcterms:W3CDTF">2022-02-28T14:26:00Z</dcterms:created>
  <dcterms:modified xsi:type="dcterms:W3CDTF">2022-02-28T14:26:00Z</dcterms:modified>
</cp:coreProperties>
</file>