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6406D" w14:textId="77777777" w:rsidR="006C1016" w:rsidRPr="005B4061" w:rsidRDefault="006C1016" w:rsidP="00163208">
      <w:pPr>
        <w:pStyle w:val="Title"/>
        <w:jc w:val="center"/>
        <w:rPr>
          <w:rFonts w:ascii="Arial" w:eastAsia="Times New Roman" w:hAnsi="Arial" w:cs="Arial"/>
        </w:rPr>
      </w:pPr>
    </w:p>
    <w:p w14:paraId="18601901" w14:textId="77777777" w:rsidR="006C1016" w:rsidRPr="005B4061" w:rsidRDefault="006C1016" w:rsidP="00163208">
      <w:pPr>
        <w:pStyle w:val="Title"/>
        <w:jc w:val="center"/>
        <w:rPr>
          <w:rFonts w:ascii="Arial" w:eastAsia="Times New Roman" w:hAnsi="Arial" w:cs="Arial"/>
        </w:rPr>
      </w:pPr>
    </w:p>
    <w:p w14:paraId="151BB297" w14:textId="77777777" w:rsidR="006C1016" w:rsidRPr="005B4061" w:rsidRDefault="006C1016" w:rsidP="00163208">
      <w:pPr>
        <w:pStyle w:val="Title"/>
        <w:jc w:val="center"/>
        <w:rPr>
          <w:rFonts w:ascii="Arial" w:eastAsia="Times New Roman" w:hAnsi="Arial" w:cs="Arial"/>
        </w:rPr>
      </w:pPr>
    </w:p>
    <w:p w14:paraId="08BDD27C" w14:textId="77777777" w:rsidR="006C1016" w:rsidRPr="00E21C96" w:rsidRDefault="006C1016" w:rsidP="00163208">
      <w:pPr>
        <w:pStyle w:val="Title"/>
        <w:jc w:val="center"/>
        <w:rPr>
          <w:rFonts w:ascii="Arial" w:eastAsia="Times New Roman" w:hAnsi="Arial" w:cs="Arial"/>
          <w:b/>
          <w:bCs/>
          <w:sz w:val="36"/>
          <w:szCs w:val="36"/>
        </w:rPr>
      </w:pPr>
    </w:p>
    <w:p w14:paraId="4ACE9E81" w14:textId="5F1C240D" w:rsidR="006C1016" w:rsidRPr="00E21C96" w:rsidRDefault="00E21C96" w:rsidP="00163208">
      <w:pPr>
        <w:pStyle w:val="Title"/>
        <w:jc w:val="center"/>
        <w:rPr>
          <w:rFonts w:ascii="Arial" w:eastAsia="Times New Roman" w:hAnsi="Arial" w:cs="Arial"/>
          <w:sz w:val="36"/>
          <w:szCs w:val="36"/>
        </w:rPr>
      </w:pPr>
      <w:proofErr w:type="spellStart"/>
      <w:r w:rsidRPr="00E21C96">
        <w:rPr>
          <w:rFonts w:ascii="Arial" w:eastAsia="Times New Roman" w:hAnsi="Arial" w:cs="Arial"/>
          <w:b/>
          <w:bCs/>
          <w:sz w:val="36"/>
          <w:szCs w:val="36"/>
        </w:rPr>
        <w:t>Programme</w:t>
      </w:r>
      <w:proofErr w:type="spellEnd"/>
      <w:r w:rsidRPr="00E21C96">
        <w:rPr>
          <w:rFonts w:ascii="Arial" w:eastAsia="Times New Roman" w:hAnsi="Arial" w:cs="Arial"/>
          <w:b/>
          <w:bCs/>
          <w:sz w:val="36"/>
          <w:szCs w:val="36"/>
        </w:rPr>
        <w:t xml:space="preserve">: </w:t>
      </w:r>
      <w:r w:rsidRPr="00E21C96">
        <w:rPr>
          <w:rFonts w:ascii="Arial" w:eastAsia="Times New Roman" w:hAnsi="Arial" w:cs="Arial"/>
          <w:sz w:val="36"/>
          <w:szCs w:val="36"/>
        </w:rPr>
        <w:t>BA (Hons) Leadership and Management Skills for the Workplace</w:t>
      </w:r>
      <w:r w:rsidRPr="00E21C96">
        <w:rPr>
          <w:rFonts w:ascii="Arial" w:eastAsia="Times New Roman" w:hAnsi="Arial" w:cs="Arial"/>
          <w:sz w:val="36"/>
          <w:szCs w:val="36"/>
        </w:rPr>
        <w:br/>
      </w:r>
    </w:p>
    <w:p w14:paraId="667E0432" w14:textId="74764374" w:rsidR="006C1016" w:rsidRPr="00E21C96" w:rsidRDefault="00E21C96" w:rsidP="00E21C96">
      <w:pPr>
        <w:pStyle w:val="Title"/>
        <w:jc w:val="center"/>
        <w:rPr>
          <w:rFonts w:ascii="Arial" w:eastAsia="Times New Roman" w:hAnsi="Arial" w:cs="Arial"/>
          <w:sz w:val="36"/>
          <w:szCs w:val="36"/>
        </w:rPr>
      </w:pPr>
      <w:r w:rsidRPr="00E21C96">
        <w:rPr>
          <w:rFonts w:ascii="Arial" w:hAnsi="Arial" w:cs="Arial"/>
          <w:b/>
          <w:bCs/>
          <w:sz w:val="36"/>
          <w:szCs w:val="36"/>
        </w:rPr>
        <w:t xml:space="preserve">Module: </w:t>
      </w:r>
      <w:r w:rsidRPr="00E21C96">
        <w:rPr>
          <w:rFonts w:ascii="Arial" w:hAnsi="Arial" w:cs="Arial"/>
          <w:sz w:val="36"/>
          <w:szCs w:val="36"/>
        </w:rPr>
        <w:t>Developing Emotional Intelligence Skills</w:t>
      </w:r>
      <w:r>
        <w:rPr>
          <w:rFonts w:ascii="Arial" w:hAnsi="Arial" w:cs="Arial"/>
          <w:sz w:val="36"/>
          <w:szCs w:val="36"/>
        </w:rPr>
        <w:br/>
      </w:r>
    </w:p>
    <w:p w14:paraId="059D6D6A" w14:textId="559FF491" w:rsidR="00077A7D" w:rsidRPr="005B4061" w:rsidRDefault="00077A7D" w:rsidP="00E21C96">
      <w:pPr>
        <w:jc w:val="center"/>
        <w:rPr>
          <w:rFonts w:ascii="Arial" w:hAnsi="Arial" w:cs="Arial"/>
          <w:b/>
          <w:bCs/>
          <w:sz w:val="40"/>
          <w:szCs w:val="40"/>
        </w:rPr>
      </w:pPr>
      <w:r w:rsidRPr="00E21C96">
        <w:rPr>
          <w:rFonts w:ascii="Arial" w:hAnsi="Arial" w:cs="Arial"/>
          <w:b/>
          <w:bCs/>
          <w:sz w:val="36"/>
          <w:szCs w:val="36"/>
        </w:rPr>
        <w:t xml:space="preserve">Module code: </w:t>
      </w:r>
      <w:r w:rsidRPr="00E21C96">
        <w:rPr>
          <w:rFonts w:ascii="Arial" w:hAnsi="Arial" w:cs="Arial"/>
          <w:sz w:val="36"/>
          <w:szCs w:val="36"/>
        </w:rPr>
        <w:t>LCLM5006</w:t>
      </w:r>
      <w:r w:rsidR="00E21C96">
        <w:rPr>
          <w:rFonts w:ascii="Arial" w:hAnsi="Arial" w:cs="Arial"/>
          <w:b/>
          <w:bCs/>
          <w:sz w:val="36"/>
          <w:szCs w:val="36"/>
        </w:rPr>
        <w:br/>
      </w:r>
      <w:r w:rsidR="00E21C96" w:rsidRPr="00E21C96">
        <w:rPr>
          <w:rFonts w:ascii="Arial" w:hAnsi="Arial" w:cs="Arial"/>
          <w:b/>
          <w:bCs/>
          <w:sz w:val="36"/>
          <w:szCs w:val="36"/>
        </w:rPr>
        <w:br/>
        <w:t xml:space="preserve">Student Name: </w:t>
      </w:r>
      <w:r w:rsidR="00E21C96" w:rsidRPr="00E21C96">
        <w:rPr>
          <w:rFonts w:ascii="Arial" w:hAnsi="Arial" w:cs="Arial"/>
          <w:sz w:val="36"/>
          <w:szCs w:val="36"/>
        </w:rPr>
        <w:t>David Dumitru</w:t>
      </w:r>
      <w:r w:rsidR="00E21C96" w:rsidRPr="00E21C96">
        <w:rPr>
          <w:rFonts w:ascii="Arial" w:hAnsi="Arial" w:cs="Arial"/>
          <w:b/>
          <w:bCs/>
          <w:sz w:val="36"/>
          <w:szCs w:val="36"/>
        </w:rPr>
        <w:t xml:space="preserve"> </w:t>
      </w:r>
      <w:r w:rsidR="00E21C96" w:rsidRPr="00E21C96">
        <w:rPr>
          <w:rFonts w:ascii="Arial" w:hAnsi="Arial" w:cs="Arial"/>
          <w:b/>
          <w:bCs/>
          <w:sz w:val="36"/>
          <w:szCs w:val="36"/>
        </w:rPr>
        <w:br/>
        <w:t xml:space="preserve">Student Id: </w:t>
      </w:r>
      <w:r w:rsidR="00E21C96" w:rsidRPr="00E21C96">
        <w:rPr>
          <w:rFonts w:ascii="Arial" w:hAnsi="Arial" w:cs="Arial"/>
          <w:sz w:val="36"/>
          <w:szCs w:val="36"/>
        </w:rPr>
        <w:t>2324110</w:t>
      </w:r>
      <w:r w:rsidR="00E21C96">
        <w:rPr>
          <w:rFonts w:ascii="Arial" w:hAnsi="Arial" w:cs="Arial"/>
        </w:rPr>
        <w:br/>
      </w:r>
      <w:r w:rsidRPr="005B4061">
        <w:rPr>
          <w:rFonts w:ascii="Arial" w:hAnsi="Arial" w:cs="Arial"/>
        </w:rPr>
        <w:t xml:space="preserve"> </w:t>
      </w:r>
    </w:p>
    <w:p w14:paraId="2A01E0D4" w14:textId="77777777" w:rsidR="00163208" w:rsidRPr="005B4061" w:rsidRDefault="00163208" w:rsidP="00163208">
      <w:pPr>
        <w:rPr>
          <w:rFonts w:ascii="Arial" w:hAnsi="Arial" w:cs="Arial"/>
        </w:rPr>
      </w:pPr>
    </w:p>
    <w:p w14:paraId="17E686C7" w14:textId="75731C4C" w:rsidR="00163208" w:rsidRPr="005B4061" w:rsidRDefault="00163208" w:rsidP="00163208">
      <w:pPr>
        <w:rPr>
          <w:rFonts w:ascii="Arial" w:hAnsi="Arial" w:cs="Arial"/>
        </w:rPr>
      </w:pPr>
      <w:r w:rsidRPr="005B4061">
        <w:rPr>
          <w:rFonts w:ascii="Arial" w:hAnsi="Arial" w:cs="Arial"/>
        </w:rPr>
        <w:tab/>
      </w:r>
    </w:p>
    <w:p w14:paraId="5C118D6A" w14:textId="77777777" w:rsidR="00163208" w:rsidRPr="005B4061" w:rsidRDefault="00163208">
      <w:pPr>
        <w:spacing w:line="259" w:lineRule="auto"/>
        <w:jc w:val="left"/>
        <w:rPr>
          <w:rFonts w:ascii="Arial" w:hAnsi="Arial" w:cs="Arial"/>
        </w:rPr>
      </w:pPr>
      <w:r w:rsidRPr="005B4061">
        <w:rPr>
          <w:rFonts w:ascii="Arial" w:hAnsi="Arial" w:cs="Arial"/>
        </w:rPr>
        <w:br w:type="page"/>
      </w:r>
    </w:p>
    <w:sdt>
      <w:sdtPr>
        <w:rPr>
          <w:rFonts w:ascii="Arial" w:eastAsiaTheme="minorHAnsi" w:hAnsi="Arial" w:cs="Arial"/>
          <w:color w:val="auto"/>
          <w:sz w:val="24"/>
          <w:szCs w:val="22"/>
        </w:rPr>
        <w:id w:val="-1783497960"/>
        <w:docPartObj>
          <w:docPartGallery w:val="Table of Contents"/>
          <w:docPartUnique/>
        </w:docPartObj>
      </w:sdtPr>
      <w:sdtEndPr>
        <w:rPr>
          <w:b/>
          <w:bCs/>
          <w:noProof/>
        </w:rPr>
      </w:sdtEndPr>
      <w:sdtContent>
        <w:p w14:paraId="4B86F738" w14:textId="47A97421" w:rsidR="006C1016" w:rsidRPr="005B4061" w:rsidRDefault="006C1016" w:rsidP="006C1016">
          <w:pPr>
            <w:pStyle w:val="TOCHeading"/>
            <w:jc w:val="center"/>
            <w:rPr>
              <w:rFonts w:ascii="Arial" w:hAnsi="Arial" w:cs="Arial"/>
              <w:b/>
              <w:bCs/>
              <w:color w:val="000000" w:themeColor="text1"/>
              <w:sz w:val="28"/>
              <w:szCs w:val="28"/>
            </w:rPr>
          </w:pPr>
          <w:r w:rsidRPr="005B4061">
            <w:rPr>
              <w:rFonts w:ascii="Arial" w:hAnsi="Arial" w:cs="Arial"/>
              <w:b/>
              <w:bCs/>
              <w:color w:val="000000" w:themeColor="text1"/>
              <w:sz w:val="28"/>
              <w:szCs w:val="28"/>
            </w:rPr>
            <w:t>Table of Contents</w:t>
          </w:r>
        </w:p>
        <w:p w14:paraId="4F393726" w14:textId="2E8B5308" w:rsidR="00077A7D" w:rsidRPr="005B4061" w:rsidRDefault="006C1016">
          <w:pPr>
            <w:pStyle w:val="TOC1"/>
            <w:tabs>
              <w:tab w:val="right" w:leader="dot" w:pos="9350"/>
            </w:tabs>
            <w:rPr>
              <w:rFonts w:ascii="Arial" w:eastAsiaTheme="minorEastAsia" w:hAnsi="Arial" w:cs="Arial"/>
              <w:noProof/>
              <w:kern w:val="2"/>
              <w:szCs w:val="24"/>
              <w14:ligatures w14:val="standardContextual"/>
            </w:rPr>
          </w:pPr>
          <w:r w:rsidRPr="005B4061">
            <w:rPr>
              <w:rFonts w:ascii="Arial" w:hAnsi="Arial" w:cs="Arial"/>
            </w:rPr>
            <w:fldChar w:fldCharType="begin"/>
          </w:r>
          <w:r w:rsidRPr="005B4061">
            <w:rPr>
              <w:rFonts w:ascii="Arial" w:hAnsi="Arial" w:cs="Arial"/>
            </w:rPr>
            <w:instrText xml:space="preserve"> TOC \o "1-3" \h \z \u </w:instrText>
          </w:r>
          <w:r w:rsidRPr="005B4061">
            <w:rPr>
              <w:rFonts w:ascii="Arial" w:hAnsi="Arial" w:cs="Arial"/>
            </w:rPr>
            <w:fldChar w:fldCharType="separate"/>
          </w:r>
          <w:hyperlink w:anchor="_Toc235203264" w:history="1">
            <w:r w:rsidR="00077A7D" w:rsidRPr="005B4061">
              <w:rPr>
                <w:rStyle w:val="Hyperlink"/>
                <w:rFonts w:ascii="Arial" w:hAnsi="Arial" w:cs="Arial"/>
                <w:noProof/>
              </w:rPr>
              <w:t>Introduction</w:t>
            </w:r>
            <w:r w:rsidR="00077A7D" w:rsidRPr="005B4061">
              <w:rPr>
                <w:rFonts w:ascii="Arial" w:hAnsi="Arial" w:cs="Arial"/>
                <w:noProof/>
                <w:webHidden/>
              </w:rPr>
              <w:tab/>
            </w:r>
            <w:r w:rsidR="00077A7D" w:rsidRPr="005B4061">
              <w:rPr>
                <w:rFonts w:ascii="Arial" w:hAnsi="Arial" w:cs="Arial"/>
                <w:noProof/>
                <w:webHidden/>
              </w:rPr>
              <w:fldChar w:fldCharType="begin"/>
            </w:r>
            <w:r w:rsidR="00077A7D" w:rsidRPr="005B4061">
              <w:rPr>
                <w:rFonts w:ascii="Arial" w:hAnsi="Arial" w:cs="Arial"/>
                <w:noProof/>
                <w:webHidden/>
              </w:rPr>
              <w:instrText xml:space="preserve"> PAGEREF _Toc235203264 \h </w:instrText>
            </w:r>
            <w:r w:rsidR="00077A7D" w:rsidRPr="005B4061">
              <w:rPr>
                <w:rFonts w:ascii="Arial" w:hAnsi="Arial" w:cs="Arial"/>
                <w:noProof/>
                <w:webHidden/>
              </w:rPr>
            </w:r>
            <w:r w:rsidR="00077A7D" w:rsidRPr="005B4061">
              <w:rPr>
                <w:rFonts w:ascii="Arial" w:hAnsi="Arial" w:cs="Arial"/>
                <w:noProof/>
                <w:webHidden/>
              </w:rPr>
              <w:fldChar w:fldCharType="separate"/>
            </w:r>
            <w:r w:rsidR="00077A7D" w:rsidRPr="005B4061">
              <w:rPr>
                <w:rFonts w:ascii="Arial" w:hAnsi="Arial" w:cs="Arial"/>
                <w:noProof/>
                <w:webHidden/>
              </w:rPr>
              <w:t>3</w:t>
            </w:r>
            <w:r w:rsidR="00077A7D" w:rsidRPr="005B4061">
              <w:rPr>
                <w:rFonts w:ascii="Arial" w:hAnsi="Arial" w:cs="Arial"/>
                <w:noProof/>
                <w:webHidden/>
              </w:rPr>
              <w:fldChar w:fldCharType="end"/>
            </w:r>
          </w:hyperlink>
        </w:p>
        <w:p w14:paraId="610598C6" w14:textId="581ECA6C" w:rsidR="00077A7D" w:rsidRPr="005B4061" w:rsidRDefault="00077A7D">
          <w:pPr>
            <w:pStyle w:val="TOC1"/>
            <w:tabs>
              <w:tab w:val="right" w:leader="dot" w:pos="9350"/>
            </w:tabs>
            <w:rPr>
              <w:rFonts w:ascii="Arial" w:eastAsiaTheme="minorEastAsia" w:hAnsi="Arial" w:cs="Arial"/>
              <w:noProof/>
              <w:kern w:val="2"/>
              <w:szCs w:val="24"/>
              <w14:ligatures w14:val="standardContextual"/>
            </w:rPr>
          </w:pPr>
          <w:hyperlink w:anchor="_Toc235203265" w:history="1">
            <w:r w:rsidRPr="005B4061">
              <w:rPr>
                <w:rStyle w:val="Hyperlink"/>
                <w:rFonts w:ascii="Arial" w:hAnsi="Arial" w:cs="Arial"/>
                <w:noProof/>
              </w:rPr>
              <w:t>Task 1: Emotional Intelligence in the workplace</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_Toc235203265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4</w:t>
            </w:r>
            <w:r w:rsidRPr="005B4061">
              <w:rPr>
                <w:rFonts w:ascii="Arial" w:hAnsi="Arial" w:cs="Arial"/>
                <w:noProof/>
                <w:webHidden/>
              </w:rPr>
              <w:fldChar w:fldCharType="end"/>
            </w:r>
          </w:hyperlink>
        </w:p>
        <w:p w14:paraId="2EC2DA51" w14:textId="66A4F989"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66" w:history="1">
            <w:r w:rsidRPr="005B4061">
              <w:rPr>
                <w:rStyle w:val="Hyperlink"/>
                <w:rFonts w:ascii="Arial" w:hAnsi="Arial" w:cs="Arial"/>
                <w:noProof/>
              </w:rPr>
              <w:t>Core Components of Emotional Intelligence: A Critical Foundation</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_Toc235203266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4</w:t>
            </w:r>
            <w:r w:rsidRPr="005B4061">
              <w:rPr>
                <w:rFonts w:ascii="Arial" w:hAnsi="Arial" w:cs="Arial"/>
                <w:noProof/>
                <w:webHidden/>
              </w:rPr>
              <w:fldChar w:fldCharType="end"/>
            </w:r>
          </w:hyperlink>
        </w:p>
        <w:p w14:paraId="043E2EF8" w14:textId="18DE041E"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67" w:history="1">
            <w:r w:rsidRPr="005B4061">
              <w:rPr>
                <w:rStyle w:val="Hyperlink"/>
                <w:rFonts w:ascii="Arial" w:hAnsi="Arial" w:cs="Arial"/>
                <w:noProof/>
              </w:rPr>
              <w:t>Applying Emotional Intelligence to Improve Individual Performance and well-being</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_Toc235203267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5</w:t>
            </w:r>
            <w:r w:rsidRPr="005B4061">
              <w:rPr>
                <w:rFonts w:ascii="Arial" w:hAnsi="Arial" w:cs="Arial"/>
                <w:noProof/>
                <w:webHidden/>
              </w:rPr>
              <w:fldChar w:fldCharType="end"/>
            </w:r>
          </w:hyperlink>
        </w:p>
        <w:p w14:paraId="609C95E4" w14:textId="6A7B71FE"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68" w:history="1">
            <w:r w:rsidRPr="005B4061">
              <w:rPr>
                <w:rStyle w:val="Hyperlink"/>
                <w:rFonts w:ascii="Arial" w:hAnsi="Arial" w:cs="Arial"/>
                <w:noProof/>
              </w:rPr>
              <w:t>Emotional Intelligence as a Driver of Collaboration, Communication and Conflict Resolution</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_Toc235203268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6</w:t>
            </w:r>
            <w:r w:rsidRPr="005B4061">
              <w:rPr>
                <w:rFonts w:ascii="Arial" w:hAnsi="Arial" w:cs="Arial"/>
                <w:noProof/>
                <w:webHidden/>
              </w:rPr>
              <w:fldChar w:fldCharType="end"/>
            </w:r>
          </w:hyperlink>
        </w:p>
        <w:p w14:paraId="722F35B3" w14:textId="1903956F"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69" w:history="1">
            <w:r w:rsidRPr="005B4061">
              <w:rPr>
                <w:rStyle w:val="Hyperlink"/>
                <w:rFonts w:ascii="Arial" w:hAnsi="Arial" w:cs="Arial"/>
                <w:noProof/>
              </w:rPr>
              <w:t>Emotional Intelligence in Leadership and Workplace Decision-Making</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_Toc235203269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6</w:t>
            </w:r>
            <w:r w:rsidRPr="005B4061">
              <w:rPr>
                <w:rFonts w:ascii="Arial" w:hAnsi="Arial" w:cs="Arial"/>
                <w:noProof/>
                <w:webHidden/>
              </w:rPr>
              <w:fldChar w:fldCharType="end"/>
            </w:r>
          </w:hyperlink>
        </w:p>
        <w:p w14:paraId="182C071F" w14:textId="4295EFE7"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70" w:history="1">
            <w:r w:rsidRPr="005B4061">
              <w:rPr>
                <w:rStyle w:val="Hyperlink"/>
                <w:rFonts w:ascii="Arial" w:hAnsi="Arial" w:cs="Arial"/>
                <w:noProof/>
              </w:rPr>
              <w:t>Critical Comparison of Emotional Intelligence Models in Contemporary Organisations</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_Toc235203270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7</w:t>
            </w:r>
            <w:r w:rsidRPr="005B4061">
              <w:rPr>
                <w:rFonts w:ascii="Arial" w:hAnsi="Arial" w:cs="Arial"/>
                <w:noProof/>
                <w:webHidden/>
              </w:rPr>
              <w:fldChar w:fldCharType="end"/>
            </w:r>
          </w:hyperlink>
        </w:p>
        <w:p w14:paraId="6C19E3BC" w14:textId="53BBE970" w:rsidR="00077A7D" w:rsidRPr="005B4061" w:rsidRDefault="00077A7D">
          <w:pPr>
            <w:pStyle w:val="TOC1"/>
            <w:tabs>
              <w:tab w:val="right" w:leader="dot" w:pos="9350"/>
            </w:tabs>
            <w:rPr>
              <w:rFonts w:ascii="Arial" w:eastAsiaTheme="minorEastAsia" w:hAnsi="Arial" w:cs="Arial"/>
              <w:noProof/>
              <w:kern w:val="2"/>
              <w:szCs w:val="24"/>
              <w14:ligatures w14:val="standardContextual"/>
            </w:rPr>
          </w:pPr>
          <w:hyperlink w:anchor="_Toc235203271" w:history="1">
            <w:r w:rsidRPr="005B4061">
              <w:rPr>
                <w:rStyle w:val="Hyperlink"/>
                <w:rFonts w:ascii="Arial" w:hAnsi="Arial" w:cs="Arial"/>
                <w:noProof/>
              </w:rPr>
              <w:t>Task 2: Managing a Multigenerational Workforce</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_Toc235203271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8</w:t>
            </w:r>
            <w:r w:rsidRPr="005B4061">
              <w:rPr>
                <w:rFonts w:ascii="Arial" w:hAnsi="Arial" w:cs="Arial"/>
                <w:noProof/>
                <w:webHidden/>
              </w:rPr>
              <w:fldChar w:fldCharType="end"/>
            </w:r>
          </w:hyperlink>
        </w:p>
        <w:p w14:paraId="38429B55" w14:textId="2C4ECE68"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72" w:history="1">
            <w:r w:rsidRPr="005B4061">
              <w:rPr>
                <w:rStyle w:val="Hyperlink"/>
                <w:rFonts w:ascii="Arial" w:hAnsi="Arial" w:cs="Arial"/>
                <w:noProof/>
              </w:rPr>
              <w:t>Impact of Generational Differences on Organisational Effectiveness</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_Toc235203272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8</w:t>
            </w:r>
            <w:r w:rsidRPr="005B4061">
              <w:rPr>
                <w:rFonts w:ascii="Arial" w:hAnsi="Arial" w:cs="Arial"/>
                <w:noProof/>
                <w:webHidden/>
              </w:rPr>
              <w:fldChar w:fldCharType="end"/>
            </w:r>
          </w:hyperlink>
        </w:p>
        <w:p w14:paraId="6E4DE56A" w14:textId="52A46794" w:rsidR="00077A7D" w:rsidRPr="005B4061" w:rsidRDefault="00077A7D">
          <w:pPr>
            <w:pStyle w:val="TOC2"/>
            <w:tabs>
              <w:tab w:val="right" w:leader="dot" w:pos="9350"/>
            </w:tabs>
            <w:rPr>
              <w:rFonts w:ascii="Arial" w:eastAsiaTheme="minorEastAsia" w:hAnsi="Arial" w:cs="Arial"/>
              <w:noProof/>
              <w:kern w:val="2"/>
              <w:szCs w:val="24"/>
              <w14:ligatures w14:val="standardContextual"/>
            </w:rPr>
          </w:pPr>
          <w:hyperlink w:anchor="_Toc235203273" w:history="1">
            <w:r w:rsidRPr="005B4061">
              <w:rPr>
                <w:rStyle w:val="Hyperlink"/>
                <w:rFonts w:ascii="Arial" w:hAnsi="Arial" w:cs="Arial"/>
                <w:noProof/>
              </w:rPr>
              <w:t>Using Emotional Intelligence and Mindfulness to Create an Inclusive Multigenerational Workforce</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_Toc235203273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10</w:t>
            </w:r>
            <w:r w:rsidRPr="005B4061">
              <w:rPr>
                <w:rFonts w:ascii="Arial" w:hAnsi="Arial" w:cs="Arial"/>
                <w:noProof/>
                <w:webHidden/>
              </w:rPr>
              <w:fldChar w:fldCharType="end"/>
            </w:r>
          </w:hyperlink>
        </w:p>
        <w:p w14:paraId="3D671609" w14:textId="44EDC2A8" w:rsidR="00077A7D" w:rsidRPr="005B4061" w:rsidRDefault="00077A7D">
          <w:pPr>
            <w:pStyle w:val="TOC1"/>
            <w:tabs>
              <w:tab w:val="right" w:leader="dot" w:pos="9350"/>
            </w:tabs>
            <w:rPr>
              <w:rFonts w:ascii="Arial" w:eastAsiaTheme="minorEastAsia" w:hAnsi="Arial" w:cs="Arial"/>
              <w:noProof/>
              <w:kern w:val="2"/>
              <w:szCs w:val="24"/>
              <w14:ligatures w14:val="standardContextual"/>
            </w:rPr>
          </w:pPr>
          <w:hyperlink w:anchor="_Toc235203274" w:history="1">
            <w:r w:rsidRPr="005B4061">
              <w:rPr>
                <w:rStyle w:val="Hyperlink"/>
                <w:rFonts w:ascii="Arial" w:hAnsi="Arial" w:cs="Arial"/>
                <w:noProof/>
              </w:rPr>
              <w:t>Conclusion</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_Toc235203274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12</w:t>
            </w:r>
            <w:r w:rsidRPr="005B4061">
              <w:rPr>
                <w:rFonts w:ascii="Arial" w:hAnsi="Arial" w:cs="Arial"/>
                <w:noProof/>
                <w:webHidden/>
              </w:rPr>
              <w:fldChar w:fldCharType="end"/>
            </w:r>
          </w:hyperlink>
        </w:p>
        <w:p w14:paraId="36C51AEE" w14:textId="7F00DCC1" w:rsidR="00077A7D" w:rsidRPr="005B4061" w:rsidRDefault="00077A7D">
          <w:pPr>
            <w:pStyle w:val="TOC1"/>
            <w:tabs>
              <w:tab w:val="right" w:leader="dot" w:pos="9350"/>
            </w:tabs>
            <w:rPr>
              <w:rFonts w:ascii="Arial" w:eastAsiaTheme="minorEastAsia" w:hAnsi="Arial" w:cs="Arial"/>
              <w:noProof/>
              <w:kern w:val="2"/>
              <w:szCs w:val="24"/>
              <w14:ligatures w14:val="standardContextual"/>
            </w:rPr>
          </w:pPr>
          <w:hyperlink w:anchor="_Toc235203275" w:history="1">
            <w:r w:rsidRPr="005B4061">
              <w:rPr>
                <w:rStyle w:val="Hyperlink"/>
                <w:rFonts w:ascii="Arial" w:hAnsi="Arial" w:cs="Arial"/>
                <w:noProof/>
              </w:rPr>
              <w:t>References</w:t>
            </w:r>
            <w:r w:rsidRPr="005B4061">
              <w:rPr>
                <w:rFonts w:ascii="Arial" w:hAnsi="Arial" w:cs="Arial"/>
                <w:noProof/>
                <w:webHidden/>
              </w:rPr>
              <w:tab/>
            </w:r>
            <w:r w:rsidRPr="005B4061">
              <w:rPr>
                <w:rFonts w:ascii="Arial" w:hAnsi="Arial" w:cs="Arial"/>
                <w:noProof/>
                <w:webHidden/>
              </w:rPr>
              <w:fldChar w:fldCharType="begin"/>
            </w:r>
            <w:r w:rsidRPr="005B4061">
              <w:rPr>
                <w:rFonts w:ascii="Arial" w:hAnsi="Arial" w:cs="Arial"/>
                <w:noProof/>
                <w:webHidden/>
              </w:rPr>
              <w:instrText xml:space="preserve"> PAGEREF _Toc235203275 \h </w:instrText>
            </w:r>
            <w:r w:rsidRPr="005B4061">
              <w:rPr>
                <w:rFonts w:ascii="Arial" w:hAnsi="Arial" w:cs="Arial"/>
                <w:noProof/>
                <w:webHidden/>
              </w:rPr>
            </w:r>
            <w:r w:rsidRPr="005B4061">
              <w:rPr>
                <w:rFonts w:ascii="Arial" w:hAnsi="Arial" w:cs="Arial"/>
                <w:noProof/>
                <w:webHidden/>
              </w:rPr>
              <w:fldChar w:fldCharType="separate"/>
            </w:r>
            <w:r w:rsidRPr="005B4061">
              <w:rPr>
                <w:rFonts w:ascii="Arial" w:hAnsi="Arial" w:cs="Arial"/>
                <w:noProof/>
                <w:webHidden/>
              </w:rPr>
              <w:t>13</w:t>
            </w:r>
            <w:r w:rsidRPr="005B4061">
              <w:rPr>
                <w:rFonts w:ascii="Arial" w:hAnsi="Arial" w:cs="Arial"/>
                <w:noProof/>
                <w:webHidden/>
              </w:rPr>
              <w:fldChar w:fldCharType="end"/>
            </w:r>
          </w:hyperlink>
        </w:p>
        <w:p w14:paraId="13C6EB40" w14:textId="42A6F720" w:rsidR="006C1016" w:rsidRPr="005B4061" w:rsidRDefault="006C1016">
          <w:pPr>
            <w:rPr>
              <w:rFonts w:ascii="Arial" w:hAnsi="Arial" w:cs="Arial"/>
            </w:rPr>
          </w:pPr>
          <w:r w:rsidRPr="005B4061">
            <w:rPr>
              <w:rFonts w:ascii="Arial" w:hAnsi="Arial" w:cs="Arial"/>
              <w:b/>
              <w:bCs/>
              <w:noProof/>
            </w:rPr>
            <w:fldChar w:fldCharType="end"/>
          </w:r>
        </w:p>
      </w:sdtContent>
    </w:sdt>
    <w:p w14:paraId="087352EF" w14:textId="03771386" w:rsidR="00163208" w:rsidRPr="005B4061" w:rsidRDefault="00163208">
      <w:pPr>
        <w:spacing w:line="259" w:lineRule="auto"/>
        <w:jc w:val="left"/>
        <w:rPr>
          <w:rFonts w:ascii="Arial" w:hAnsi="Arial" w:cs="Arial"/>
        </w:rPr>
      </w:pPr>
      <w:r w:rsidRPr="005B4061">
        <w:rPr>
          <w:rFonts w:ascii="Arial" w:hAnsi="Arial" w:cs="Arial"/>
        </w:rPr>
        <w:br w:type="page"/>
      </w:r>
    </w:p>
    <w:p w14:paraId="268DE6A0" w14:textId="77777777" w:rsidR="00077A7D" w:rsidRPr="005B4061" w:rsidRDefault="00077A7D" w:rsidP="00077A7D">
      <w:pPr>
        <w:pStyle w:val="Heading1"/>
        <w:rPr>
          <w:rFonts w:ascii="Arial" w:hAnsi="Arial" w:cs="Arial"/>
        </w:rPr>
      </w:pPr>
      <w:bookmarkStart w:id="0" w:name="_Toc235203264"/>
      <w:r w:rsidRPr="005B4061">
        <w:rPr>
          <w:rFonts w:ascii="Arial" w:hAnsi="Arial" w:cs="Arial"/>
        </w:rPr>
        <w:lastRenderedPageBreak/>
        <w:t>Introduction</w:t>
      </w:r>
      <w:bookmarkEnd w:id="0"/>
    </w:p>
    <w:p w14:paraId="2CD55C7F" w14:textId="77777777" w:rsidR="00077A7D" w:rsidRPr="005B4061" w:rsidRDefault="00077A7D" w:rsidP="00077A7D">
      <w:pPr>
        <w:rPr>
          <w:rFonts w:ascii="Arial" w:hAnsi="Arial" w:cs="Arial"/>
          <w:b/>
          <w:sz w:val="22"/>
        </w:rPr>
      </w:pPr>
      <w:r w:rsidRPr="005B4061">
        <w:rPr>
          <w:rFonts w:ascii="Arial" w:hAnsi="Arial" w:cs="Arial"/>
          <w:sz w:val="22"/>
        </w:rPr>
        <w:t xml:space="preserve">Mindfulness and emotional intelligence have been critical in </w:t>
      </w:r>
      <w:proofErr w:type="gramStart"/>
      <w:r w:rsidRPr="005B4061">
        <w:rPr>
          <w:rFonts w:ascii="Arial" w:hAnsi="Arial" w:cs="Arial"/>
          <w:sz w:val="22"/>
        </w:rPr>
        <w:t>the contemporary</w:t>
      </w:r>
      <w:proofErr w:type="gramEnd"/>
      <w:r w:rsidRPr="005B4061">
        <w:rPr>
          <w:rFonts w:ascii="Arial" w:hAnsi="Arial" w:cs="Arial"/>
          <w:sz w:val="22"/>
        </w:rPr>
        <w:t xml:space="preserve"> organisations as employers seek to enhance employee performance, leadership, and workplace situations (</w:t>
      </w:r>
      <w:proofErr w:type="spellStart"/>
      <w:r w:rsidRPr="005B4061">
        <w:rPr>
          <w:rFonts w:ascii="Arial" w:hAnsi="Arial" w:cs="Arial"/>
          <w:sz w:val="22"/>
        </w:rPr>
        <w:t>Ayoko</w:t>
      </w:r>
      <w:proofErr w:type="spellEnd"/>
      <w:r w:rsidRPr="005B4061">
        <w:rPr>
          <w:rFonts w:ascii="Arial" w:hAnsi="Arial" w:cs="Arial"/>
          <w:sz w:val="22"/>
        </w:rPr>
        <w:t xml:space="preserve">, 2023). These organisations, which work in the settings of rapid changes and diversification, must not just meet their operational requirements but also promote positive interpersonal interactions, effective communication and psychologically safe work environment. The ability to recognise, understand, manage and respond to emotions has turned out to be an essential skill by employees and managers in making collaboration, work in conflict situations and decision making easier. More so, the increase in the number of multiple generations in the workplace has brought about new opportunities and challenges that are forcing organisations to embrace new leadership styles that embrace differences in </w:t>
      </w:r>
      <w:proofErr w:type="gramStart"/>
      <w:r w:rsidRPr="005B4061">
        <w:rPr>
          <w:rFonts w:ascii="Arial" w:hAnsi="Arial" w:cs="Arial"/>
          <w:sz w:val="22"/>
        </w:rPr>
        <w:t>values</w:t>
      </w:r>
      <w:proofErr w:type="gramEnd"/>
      <w:r w:rsidRPr="005B4061">
        <w:rPr>
          <w:rFonts w:ascii="Arial" w:hAnsi="Arial" w:cs="Arial"/>
          <w:sz w:val="22"/>
        </w:rPr>
        <w:t>, communication styles, motivation and technological adaptability. Consequently, emotional intelligence and mindfulness are getting a bit of relevance as critical competences to create inclusive working environments, increase worker engagement and drive long-term organisational performance. In this report, it will be critically assessed how emotional intelligence can be used to increase workplace performance, collaboration, leadership and decision-making based on known theoretical frameworks. It will also explore the features of Generation X, Millennials and Generation Z and will also talk about how emotional intelligence and mindfulness can be used to recruit, manage and retain a multigenerational workforce to enhance organisational efficiency.</w:t>
      </w:r>
    </w:p>
    <w:p w14:paraId="638CCF19" w14:textId="77777777" w:rsidR="00077A7D" w:rsidRPr="005B4061" w:rsidRDefault="00077A7D">
      <w:pPr>
        <w:spacing w:line="259" w:lineRule="auto"/>
        <w:jc w:val="left"/>
        <w:rPr>
          <w:rFonts w:ascii="Arial" w:eastAsiaTheme="majorEastAsia" w:hAnsi="Arial" w:cs="Arial"/>
          <w:b/>
          <w:sz w:val="28"/>
          <w:szCs w:val="32"/>
        </w:rPr>
      </w:pPr>
      <w:r w:rsidRPr="005B4061">
        <w:rPr>
          <w:rFonts w:ascii="Arial" w:hAnsi="Arial" w:cs="Arial"/>
        </w:rPr>
        <w:br w:type="page"/>
      </w:r>
    </w:p>
    <w:p w14:paraId="0A34B408" w14:textId="20E7469E" w:rsidR="00163208" w:rsidRPr="005B4061" w:rsidRDefault="00F03D05" w:rsidP="00F03D05">
      <w:pPr>
        <w:pStyle w:val="Heading1"/>
        <w:rPr>
          <w:rFonts w:ascii="Arial" w:hAnsi="Arial" w:cs="Arial"/>
        </w:rPr>
      </w:pPr>
      <w:bookmarkStart w:id="1" w:name="_Toc235203265"/>
      <w:r w:rsidRPr="005B4061">
        <w:rPr>
          <w:rFonts w:ascii="Arial" w:hAnsi="Arial" w:cs="Arial"/>
        </w:rPr>
        <w:lastRenderedPageBreak/>
        <w:t>Task 1: Emotional Intelligence in the workplace</w:t>
      </w:r>
      <w:bookmarkEnd w:id="1"/>
      <w:r w:rsidRPr="005B4061">
        <w:rPr>
          <w:rFonts w:ascii="Arial" w:hAnsi="Arial" w:cs="Arial"/>
        </w:rPr>
        <w:t xml:space="preserve"> </w:t>
      </w:r>
    </w:p>
    <w:p w14:paraId="4E3CE5EC" w14:textId="4CEAD8C0" w:rsidR="00F0028B" w:rsidRPr="005B4061" w:rsidRDefault="00F0028B" w:rsidP="00F0028B">
      <w:pPr>
        <w:pStyle w:val="Heading2"/>
        <w:rPr>
          <w:rFonts w:ascii="Arial" w:hAnsi="Arial" w:cs="Arial"/>
        </w:rPr>
      </w:pPr>
      <w:bookmarkStart w:id="2" w:name="_Toc235203266"/>
      <w:r w:rsidRPr="005B4061">
        <w:rPr>
          <w:rFonts w:ascii="Arial" w:hAnsi="Arial" w:cs="Arial"/>
        </w:rPr>
        <w:t>Core Components of Emotional Intelligence: A Critical Foundation</w:t>
      </w:r>
      <w:bookmarkEnd w:id="2"/>
      <w:r w:rsidRPr="005B4061">
        <w:rPr>
          <w:rFonts w:ascii="Arial" w:hAnsi="Arial" w:cs="Arial"/>
        </w:rPr>
        <w:t xml:space="preserve"> </w:t>
      </w:r>
    </w:p>
    <w:p w14:paraId="618B920F" w14:textId="77777777" w:rsidR="006C1016" w:rsidRPr="005B4061" w:rsidRDefault="006C1016" w:rsidP="006C1016">
      <w:pPr>
        <w:rPr>
          <w:rFonts w:ascii="Arial" w:hAnsi="Arial" w:cs="Arial"/>
          <w:sz w:val="22"/>
        </w:rPr>
      </w:pPr>
      <w:r w:rsidRPr="005B4061">
        <w:rPr>
          <w:rFonts w:ascii="Arial" w:hAnsi="Arial" w:cs="Arial"/>
          <w:sz w:val="22"/>
        </w:rPr>
        <w:t xml:space="preserve">Emotional intelligence (EI) is the capacity of an individual to identify, comprehend, discipline and harness feelings to inform thoughts and actions in transactions in the workplace. Emotional intelligence, unlike the intelligence quotient (IQ), is a measure of the effect of emotions on judgement, relationships and performance. With the rise in the dependency on collaboration among organisations, innovation and employee engagement, emotional intelligence has emerged as one of the necessary skills for individual and organisational effectiveness. Nevertheless, the </w:t>
      </w:r>
      <w:proofErr w:type="spellStart"/>
      <w:r w:rsidRPr="005B4061">
        <w:rPr>
          <w:rFonts w:ascii="Arial" w:hAnsi="Arial" w:cs="Arial"/>
          <w:sz w:val="22"/>
        </w:rPr>
        <w:t>conceptualisation</w:t>
      </w:r>
      <w:proofErr w:type="spellEnd"/>
      <w:r w:rsidRPr="005B4061">
        <w:rPr>
          <w:rFonts w:ascii="Arial" w:hAnsi="Arial" w:cs="Arial"/>
          <w:sz w:val="22"/>
        </w:rPr>
        <w:t xml:space="preserve"> and measurement of emotional intelligence are not in consensus because researchers have come up with multiple theoretical approaches in competition.</w:t>
      </w:r>
    </w:p>
    <w:p w14:paraId="426F272F" w14:textId="77777777" w:rsidR="006C1016" w:rsidRPr="005B4061" w:rsidRDefault="006C1016" w:rsidP="006C1016">
      <w:pPr>
        <w:rPr>
          <w:rFonts w:ascii="Arial" w:hAnsi="Arial" w:cs="Arial"/>
          <w:sz w:val="22"/>
        </w:rPr>
      </w:pPr>
      <w:r w:rsidRPr="005B4061">
        <w:rPr>
          <w:rFonts w:ascii="Arial" w:hAnsi="Arial" w:cs="Arial"/>
          <w:sz w:val="22"/>
        </w:rPr>
        <w:t xml:space="preserve">However, Sharma, </w:t>
      </w:r>
      <w:proofErr w:type="spellStart"/>
      <w:r w:rsidRPr="005B4061">
        <w:rPr>
          <w:rFonts w:ascii="Arial" w:hAnsi="Arial" w:cs="Arial"/>
          <w:sz w:val="22"/>
        </w:rPr>
        <w:t>Dhanta</w:t>
      </w:r>
      <w:proofErr w:type="spellEnd"/>
      <w:r w:rsidRPr="005B4061">
        <w:rPr>
          <w:rFonts w:ascii="Arial" w:hAnsi="Arial" w:cs="Arial"/>
          <w:sz w:val="22"/>
        </w:rPr>
        <w:t>, and Sharma (2024) have reported that the Emotional Intelligence Framework introduces EI as a set of competencies at the workplace, such as self-awareness, self-regulation, motivation, empathy and relationship management. The applied nature of it has seen it be used extensively in leadership development programmes due to its direct impact on workplace behaviour by these competencies. However, opponents believe that the paradigm overlaps with known personality and leadership competency factors and hence it is difficult to test empirically.</w:t>
      </w:r>
    </w:p>
    <w:p w14:paraId="3D3F18D5" w14:textId="77777777" w:rsidR="006C1016" w:rsidRPr="005B4061" w:rsidRDefault="006C1016" w:rsidP="006C1016">
      <w:pPr>
        <w:rPr>
          <w:rFonts w:ascii="Arial" w:hAnsi="Arial" w:cs="Arial"/>
          <w:sz w:val="22"/>
        </w:rPr>
      </w:pPr>
      <w:r w:rsidRPr="005B4061">
        <w:rPr>
          <w:rFonts w:ascii="Arial" w:hAnsi="Arial" w:cs="Arial"/>
          <w:sz w:val="22"/>
        </w:rPr>
        <w:t xml:space="preserve">On the contrary, Matta and Alam (2023) disagreed that the Ability Model </w:t>
      </w:r>
      <w:proofErr w:type="spellStart"/>
      <w:r w:rsidRPr="005B4061">
        <w:rPr>
          <w:rFonts w:ascii="Arial" w:hAnsi="Arial" w:cs="Arial"/>
          <w:sz w:val="22"/>
        </w:rPr>
        <w:t>conceptualises</w:t>
      </w:r>
      <w:proofErr w:type="spellEnd"/>
      <w:r w:rsidRPr="005B4061">
        <w:rPr>
          <w:rFonts w:ascii="Arial" w:hAnsi="Arial" w:cs="Arial"/>
          <w:sz w:val="22"/>
        </w:rPr>
        <w:t xml:space="preserve"> emotional intelligence as a cognitive skill which entails the perception, understanding, usage and control of emotional states. The model has more rigour in its theoretical basis and separates EI and personality traits, though the theoretical focus on cognitive processing makes it less practical in training organisations or in the daily practice of management.</w:t>
      </w:r>
    </w:p>
    <w:p w14:paraId="19F0C48A" w14:textId="657C4AE2" w:rsidR="00F0028B" w:rsidRPr="005B4061" w:rsidRDefault="006C1016" w:rsidP="00F0028B">
      <w:pPr>
        <w:rPr>
          <w:rFonts w:ascii="Arial" w:hAnsi="Arial" w:cs="Arial"/>
          <w:sz w:val="22"/>
        </w:rPr>
      </w:pPr>
      <w:r w:rsidRPr="005B4061">
        <w:rPr>
          <w:rFonts w:ascii="Arial" w:hAnsi="Arial" w:cs="Arial"/>
          <w:sz w:val="22"/>
        </w:rPr>
        <w:t xml:space="preserve">According to </w:t>
      </w:r>
      <w:proofErr w:type="spellStart"/>
      <w:r w:rsidRPr="005B4061">
        <w:rPr>
          <w:rFonts w:ascii="Arial" w:hAnsi="Arial" w:cs="Arial"/>
          <w:sz w:val="22"/>
        </w:rPr>
        <w:t>Sfetcu</w:t>
      </w:r>
      <w:proofErr w:type="spellEnd"/>
      <w:r w:rsidRPr="005B4061">
        <w:rPr>
          <w:rFonts w:ascii="Arial" w:hAnsi="Arial" w:cs="Arial"/>
          <w:sz w:val="22"/>
        </w:rPr>
        <w:t xml:space="preserve"> (2023), The Emotional-Social Intelligence Model presupposes a more accommodating perspective as it implicates emotional, interpersonal, and adaptability abilities that play a part in becoming psychologically healthy and adjusted to the workplace. Although it is comprehensive due to the complexity of </w:t>
      </w:r>
      <w:proofErr w:type="gramStart"/>
      <w:r w:rsidRPr="005B4061">
        <w:rPr>
          <w:rFonts w:ascii="Arial" w:hAnsi="Arial" w:cs="Arial"/>
          <w:sz w:val="22"/>
        </w:rPr>
        <w:t>the organisational</w:t>
      </w:r>
      <w:proofErr w:type="gramEnd"/>
      <w:r w:rsidRPr="005B4061">
        <w:rPr>
          <w:rFonts w:ascii="Arial" w:hAnsi="Arial" w:cs="Arial"/>
          <w:sz w:val="22"/>
        </w:rPr>
        <w:t xml:space="preserve"> behaviour, critics indicate that this model is more than emotional intelligence because it incorporates personality and social functioning</w:t>
      </w:r>
      <w:r w:rsidR="00F0028B" w:rsidRPr="005B4061">
        <w:rPr>
          <w:rFonts w:ascii="Arial" w:hAnsi="Arial" w:cs="Arial"/>
          <w:sz w:val="22"/>
        </w:rPr>
        <w:t>.</w:t>
      </w:r>
    </w:p>
    <w:p w14:paraId="30FA7CF3" w14:textId="2D5D1E36" w:rsidR="00F27343" w:rsidRPr="005B4061" w:rsidRDefault="00F27343" w:rsidP="00F27343">
      <w:pPr>
        <w:pStyle w:val="Heading2"/>
        <w:rPr>
          <w:rFonts w:ascii="Arial" w:hAnsi="Arial" w:cs="Arial"/>
        </w:rPr>
      </w:pPr>
      <w:bookmarkStart w:id="3" w:name="_Toc235203267"/>
      <w:r w:rsidRPr="005B4061">
        <w:rPr>
          <w:rFonts w:ascii="Arial" w:hAnsi="Arial" w:cs="Arial"/>
        </w:rPr>
        <w:t xml:space="preserve">Applying Emotional Intelligence to Improve Individual Performance </w:t>
      </w:r>
      <w:r w:rsidR="006C1016" w:rsidRPr="005B4061">
        <w:rPr>
          <w:rFonts w:ascii="Arial" w:hAnsi="Arial" w:cs="Arial"/>
        </w:rPr>
        <w:t>and well-being</w:t>
      </w:r>
      <w:bookmarkEnd w:id="3"/>
      <w:r w:rsidR="006C1016" w:rsidRPr="005B4061">
        <w:rPr>
          <w:rFonts w:ascii="Arial" w:hAnsi="Arial" w:cs="Arial"/>
        </w:rPr>
        <w:t xml:space="preserve"> </w:t>
      </w:r>
    </w:p>
    <w:p w14:paraId="139C07FF" w14:textId="77777777" w:rsidR="006C1016" w:rsidRPr="005B4061" w:rsidRDefault="006C1016" w:rsidP="006C1016">
      <w:pPr>
        <w:rPr>
          <w:rFonts w:ascii="Arial" w:hAnsi="Arial" w:cs="Arial"/>
          <w:sz w:val="22"/>
        </w:rPr>
      </w:pPr>
      <w:r w:rsidRPr="005B4061">
        <w:rPr>
          <w:rFonts w:ascii="Arial" w:hAnsi="Arial" w:cs="Arial"/>
          <w:sz w:val="22"/>
        </w:rPr>
        <w:t xml:space="preserve">The best ways that employees can exercise emotional intelligence are by employing emotional awareness to temper their own behaviour when reacting to challenges within the workplace. According to </w:t>
      </w:r>
      <w:proofErr w:type="spellStart"/>
      <w:r w:rsidRPr="005B4061">
        <w:rPr>
          <w:rFonts w:ascii="Arial" w:hAnsi="Arial" w:cs="Arial"/>
          <w:sz w:val="22"/>
        </w:rPr>
        <w:t>Kumprang</w:t>
      </w:r>
      <w:proofErr w:type="spellEnd"/>
      <w:r w:rsidRPr="005B4061">
        <w:rPr>
          <w:rFonts w:ascii="Arial" w:hAnsi="Arial" w:cs="Arial"/>
          <w:sz w:val="22"/>
        </w:rPr>
        <w:t xml:space="preserve"> and </w:t>
      </w:r>
      <w:proofErr w:type="spellStart"/>
      <w:r w:rsidRPr="005B4061">
        <w:rPr>
          <w:rFonts w:ascii="Arial" w:hAnsi="Arial" w:cs="Arial"/>
          <w:sz w:val="22"/>
        </w:rPr>
        <w:t>Suriyankietkaew</w:t>
      </w:r>
      <w:proofErr w:type="spellEnd"/>
      <w:r w:rsidRPr="005B4061">
        <w:rPr>
          <w:rFonts w:ascii="Arial" w:hAnsi="Arial" w:cs="Arial"/>
          <w:sz w:val="22"/>
        </w:rPr>
        <w:t xml:space="preserve"> (2024), it is indicated that self-awareness is the </w:t>
      </w:r>
      <w:r w:rsidRPr="005B4061">
        <w:rPr>
          <w:rFonts w:ascii="Arial" w:hAnsi="Arial" w:cs="Arial"/>
          <w:sz w:val="22"/>
        </w:rPr>
        <w:lastRenderedPageBreak/>
        <w:t>basis of emotional intelligence since employees who are aware of their emotional triggers tend to be more objective in decision-making and react positively to pressures. Such talent helps in improving individual performance by minimising unnecessary mistakes, boosting relationships amongst the professionals and sustaining productivity amidst organisational transformations.</w:t>
      </w:r>
    </w:p>
    <w:p w14:paraId="63EB85E5" w14:textId="77777777" w:rsidR="006C1016" w:rsidRPr="005B4061" w:rsidRDefault="006C1016" w:rsidP="006C1016">
      <w:pPr>
        <w:rPr>
          <w:rFonts w:ascii="Arial" w:hAnsi="Arial" w:cs="Arial"/>
          <w:sz w:val="22"/>
        </w:rPr>
      </w:pPr>
      <w:r w:rsidRPr="005B4061">
        <w:rPr>
          <w:rFonts w:ascii="Arial" w:hAnsi="Arial" w:cs="Arial"/>
          <w:sz w:val="22"/>
        </w:rPr>
        <w:t xml:space="preserve">Self-regulation also helps in enhancing the effectiveness of workplaces since employees </w:t>
      </w:r>
      <w:proofErr w:type="gramStart"/>
      <w:r w:rsidRPr="005B4061">
        <w:rPr>
          <w:rFonts w:ascii="Arial" w:hAnsi="Arial" w:cs="Arial"/>
          <w:sz w:val="22"/>
        </w:rPr>
        <w:t>are able to</w:t>
      </w:r>
      <w:proofErr w:type="gramEnd"/>
      <w:r w:rsidRPr="005B4061">
        <w:rPr>
          <w:rFonts w:ascii="Arial" w:hAnsi="Arial" w:cs="Arial"/>
          <w:sz w:val="22"/>
        </w:rPr>
        <w:t xml:space="preserve"> control their emotional reactions as opposed to letting emotional reactions dictate behaviour. According to the ability model, perceptions about Rao et al. (2024) imply that emotionally intelligent people deliberately consider the information about their emotions prior to </w:t>
      </w:r>
      <w:proofErr w:type="gramStart"/>
      <w:r w:rsidRPr="005B4061">
        <w:rPr>
          <w:rFonts w:ascii="Arial" w:hAnsi="Arial" w:cs="Arial"/>
          <w:sz w:val="22"/>
        </w:rPr>
        <w:t>taking action</w:t>
      </w:r>
      <w:proofErr w:type="gramEnd"/>
      <w:r w:rsidRPr="005B4061">
        <w:rPr>
          <w:rFonts w:ascii="Arial" w:hAnsi="Arial" w:cs="Arial"/>
          <w:sz w:val="22"/>
        </w:rPr>
        <w:t xml:space="preserve">, which enhances judgment and problem-solving. Emotional control is used to retain the </w:t>
      </w:r>
      <w:proofErr w:type="spellStart"/>
      <w:r w:rsidRPr="005B4061">
        <w:rPr>
          <w:rFonts w:ascii="Arial" w:hAnsi="Arial" w:cs="Arial"/>
          <w:sz w:val="22"/>
        </w:rPr>
        <w:t>professionalistic</w:t>
      </w:r>
      <w:proofErr w:type="spellEnd"/>
      <w:r w:rsidRPr="005B4061">
        <w:rPr>
          <w:rFonts w:ascii="Arial" w:hAnsi="Arial" w:cs="Arial"/>
          <w:sz w:val="22"/>
        </w:rPr>
        <w:t xml:space="preserve"> nature in fast-paced organisations in which the employees constantly face a great deal of uncertainty, criticism and contradictory priorities, thereby promoting rational decision-making. As a result, workers are now more flexible, strong and able to maintain performance in austere conditions.</w:t>
      </w:r>
    </w:p>
    <w:p w14:paraId="5D7C8E3D" w14:textId="77777777" w:rsidR="006C1016" w:rsidRPr="005B4061" w:rsidRDefault="006C1016" w:rsidP="006C1016">
      <w:pPr>
        <w:rPr>
          <w:rFonts w:ascii="Arial" w:hAnsi="Arial" w:cs="Arial"/>
          <w:sz w:val="22"/>
        </w:rPr>
      </w:pPr>
      <w:r w:rsidRPr="005B4061">
        <w:rPr>
          <w:rFonts w:ascii="Arial" w:hAnsi="Arial" w:cs="Arial"/>
          <w:sz w:val="22"/>
        </w:rPr>
        <w:t xml:space="preserve">EI is also a factor that helps </w:t>
      </w:r>
      <w:proofErr w:type="gramStart"/>
      <w:r w:rsidRPr="005B4061">
        <w:rPr>
          <w:rFonts w:ascii="Arial" w:hAnsi="Arial" w:cs="Arial"/>
          <w:sz w:val="22"/>
        </w:rPr>
        <w:t>in</w:t>
      </w:r>
      <w:proofErr w:type="gramEnd"/>
      <w:r w:rsidRPr="005B4061">
        <w:rPr>
          <w:rFonts w:ascii="Arial" w:hAnsi="Arial" w:cs="Arial"/>
          <w:sz w:val="22"/>
        </w:rPr>
        <w:t xml:space="preserve"> the well-being of employees. Singh and Chouhan (2023) argued that the Emotional-Social Intelligence Model emphasises competitive skills of stress tolerance, adaptability and optimism, which help an individual with stress at work remain psychologically steady. Overall, it is possible to state that employees exhibiting greater emotional intelligence are more likely to recognise the first signs of stress, seek the necessary assistance and use more coping strategies that will alleviate the effects of emotional exhaustion.</w:t>
      </w:r>
    </w:p>
    <w:p w14:paraId="1A453C1D" w14:textId="76EF1323" w:rsidR="00F27343" w:rsidRPr="005B4061" w:rsidRDefault="006C1016" w:rsidP="00F27343">
      <w:pPr>
        <w:rPr>
          <w:rFonts w:ascii="Arial" w:hAnsi="Arial" w:cs="Arial"/>
          <w:sz w:val="22"/>
        </w:rPr>
      </w:pPr>
      <w:r w:rsidRPr="005B4061">
        <w:rPr>
          <w:rFonts w:ascii="Arial" w:hAnsi="Arial" w:cs="Arial"/>
          <w:sz w:val="22"/>
        </w:rPr>
        <w:t>There is, however, no universal positive relationship between emotional intelligence and performance. Emotional intelligence alone (high) will not help to counteract heavy workloads, poor leadership or counterproductive organisational cultures. Emotionally intense employees who constantly manage their feelings to meet organisational demands can be subjected to emotional labour, which puts them at a greater risk of becoming stressed and experiencing burnout, even those with solid emotional skills. Thus, emotional intelligence is a valuable resource and not a predictor of employee success by itself</w:t>
      </w:r>
      <w:r w:rsidR="00F27343" w:rsidRPr="005B4061">
        <w:rPr>
          <w:rFonts w:ascii="Arial" w:hAnsi="Arial" w:cs="Arial"/>
          <w:sz w:val="22"/>
        </w:rPr>
        <w:t>.</w:t>
      </w:r>
    </w:p>
    <w:p w14:paraId="43755AC7" w14:textId="092D2723" w:rsidR="00F27343" w:rsidRPr="005B4061" w:rsidRDefault="00F27343" w:rsidP="00F27343">
      <w:pPr>
        <w:pStyle w:val="Heading2"/>
        <w:rPr>
          <w:rFonts w:ascii="Arial" w:hAnsi="Arial" w:cs="Arial"/>
        </w:rPr>
      </w:pPr>
      <w:bookmarkStart w:id="4" w:name="_Toc235203268"/>
      <w:r w:rsidRPr="005B4061">
        <w:rPr>
          <w:rFonts w:ascii="Arial" w:hAnsi="Arial" w:cs="Arial"/>
        </w:rPr>
        <w:t>Emotional Intelligence as a Driver of Collaboration, Communication and Conflict Resolution</w:t>
      </w:r>
      <w:bookmarkEnd w:id="4"/>
      <w:r w:rsidRPr="005B4061">
        <w:rPr>
          <w:rFonts w:ascii="Arial" w:hAnsi="Arial" w:cs="Arial"/>
        </w:rPr>
        <w:t xml:space="preserve"> </w:t>
      </w:r>
    </w:p>
    <w:p w14:paraId="1956B6C3" w14:textId="77777777" w:rsidR="006C1016" w:rsidRPr="005B4061" w:rsidRDefault="006C1016" w:rsidP="006C1016">
      <w:pPr>
        <w:rPr>
          <w:rFonts w:ascii="Arial" w:hAnsi="Arial" w:cs="Arial"/>
          <w:sz w:val="22"/>
        </w:rPr>
      </w:pPr>
      <w:r w:rsidRPr="005B4061">
        <w:rPr>
          <w:rFonts w:ascii="Arial" w:hAnsi="Arial" w:cs="Arial"/>
          <w:sz w:val="22"/>
        </w:rPr>
        <w:t xml:space="preserve">EI is relevant to the reinforcement of teamwork in the workplace since it allows employees to be able to understand their feelings and those of others </w:t>
      </w:r>
      <w:proofErr w:type="gramStart"/>
      <w:r w:rsidRPr="005B4061">
        <w:rPr>
          <w:rFonts w:ascii="Arial" w:hAnsi="Arial" w:cs="Arial"/>
          <w:sz w:val="22"/>
        </w:rPr>
        <w:t>in the course of</w:t>
      </w:r>
      <w:proofErr w:type="gramEnd"/>
      <w:r w:rsidRPr="005B4061">
        <w:rPr>
          <w:rFonts w:ascii="Arial" w:hAnsi="Arial" w:cs="Arial"/>
          <w:sz w:val="22"/>
        </w:rPr>
        <w:t xml:space="preserve"> work-related interactions. Current organisations are becoming </w:t>
      </w:r>
      <w:proofErr w:type="gramStart"/>
      <w:r w:rsidRPr="005B4061">
        <w:rPr>
          <w:rFonts w:ascii="Arial" w:hAnsi="Arial" w:cs="Arial"/>
          <w:sz w:val="22"/>
        </w:rPr>
        <w:t>more and more</w:t>
      </w:r>
      <w:proofErr w:type="gramEnd"/>
      <w:r w:rsidRPr="005B4061">
        <w:rPr>
          <w:rFonts w:ascii="Arial" w:hAnsi="Arial" w:cs="Arial"/>
          <w:sz w:val="22"/>
        </w:rPr>
        <w:t xml:space="preserve"> reliant on interdepartmental teamwork and cross-cultural and generational teamwork; effective communication is a crucial organisational skill </w:t>
      </w:r>
      <w:r w:rsidRPr="005B4061">
        <w:rPr>
          <w:rFonts w:ascii="Arial" w:hAnsi="Arial" w:cs="Arial"/>
          <w:sz w:val="22"/>
        </w:rPr>
        <w:lastRenderedPageBreak/>
        <w:t xml:space="preserve">and not a talent of a single person. According to Kakarla (2025), relationship management enables employees to gain trust and, accordingly, ensure a positive working culture. </w:t>
      </w:r>
    </w:p>
    <w:p w14:paraId="4F097C29" w14:textId="7824B5E0" w:rsidR="00F27343" w:rsidRPr="005B4061" w:rsidRDefault="006C1016" w:rsidP="00F27343">
      <w:pPr>
        <w:rPr>
          <w:rFonts w:ascii="Arial" w:hAnsi="Arial" w:cs="Arial"/>
          <w:sz w:val="22"/>
        </w:rPr>
      </w:pPr>
      <w:proofErr w:type="spellStart"/>
      <w:r w:rsidRPr="005B4061">
        <w:rPr>
          <w:rFonts w:ascii="Arial" w:hAnsi="Arial" w:cs="Arial"/>
          <w:sz w:val="22"/>
        </w:rPr>
        <w:t>Gukssa</w:t>
      </w:r>
      <w:proofErr w:type="spellEnd"/>
      <w:r w:rsidRPr="005B4061">
        <w:rPr>
          <w:rFonts w:ascii="Arial" w:hAnsi="Arial" w:cs="Arial"/>
          <w:sz w:val="22"/>
        </w:rPr>
        <w:t xml:space="preserve"> (2023) </w:t>
      </w:r>
      <w:proofErr w:type="gramStart"/>
      <w:r w:rsidRPr="005B4061">
        <w:rPr>
          <w:rFonts w:ascii="Arial" w:hAnsi="Arial" w:cs="Arial"/>
          <w:sz w:val="22"/>
        </w:rPr>
        <w:t>has also mentioned</w:t>
      </w:r>
      <w:proofErr w:type="gramEnd"/>
      <w:r w:rsidRPr="005B4061">
        <w:rPr>
          <w:rFonts w:ascii="Arial" w:hAnsi="Arial" w:cs="Arial"/>
          <w:sz w:val="22"/>
        </w:rPr>
        <w:t xml:space="preserve"> that the Ability Model elaborates that employees with high levels of emotional intelligence can </w:t>
      </w:r>
      <w:proofErr w:type="gramStart"/>
      <w:r w:rsidRPr="005B4061">
        <w:rPr>
          <w:rFonts w:ascii="Arial" w:hAnsi="Arial" w:cs="Arial"/>
          <w:sz w:val="22"/>
        </w:rPr>
        <w:t>justly</w:t>
      </w:r>
      <w:proofErr w:type="gramEnd"/>
      <w:r w:rsidRPr="005B4061">
        <w:rPr>
          <w:rFonts w:ascii="Arial" w:hAnsi="Arial" w:cs="Arial"/>
          <w:sz w:val="22"/>
        </w:rPr>
        <w:t xml:space="preserve"> sense emotional cues and understand the impact of emotions on workplace behaviour. This skill can be very useful both in times of disagreement, where the understanding of the frustration, anxiety or disappointment can enable employees to work towards the root causes of the conflict instead of basing their attention on the visible behaviour only. Consequently, there </w:t>
      </w:r>
      <w:proofErr w:type="gramStart"/>
      <w:r w:rsidRPr="005B4061">
        <w:rPr>
          <w:rFonts w:ascii="Arial" w:hAnsi="Arial" w:cs="Arial"/>
          <w:sz w:val="22"/>
        </w:rPr>
        <w:t>are high possibilities</w:t>
      </w:r>
      <w:proofErr w:type="gramEnd"/>
      <w:r w:rsidRPr="005B4061">
        <w:rPr>
          <w:rFonts w:ascii="Arial" w:hAnsi="Arial" w:cs="Arial"/>
          <w:sz w:val="22"/>
        </w:rPr>
        <w:t xml:space="preserve"> that such conflicts would be resolved via good dialogue rather than developing into interpersonal conditions that destroy the performance of the teams. In a similar fashion, </w:t>
      </w:r>
      <w:proofErr w:type="spellStart"/>
      <w:r w:rsidRPr="005B4061">
        <w:rPr>
          <w:rFonts w:ascii="Arial" w:hAnsi="Arial" w:cs="Arial"/>
          <w:sz w:val="22"/>
        </w:rPr>
        <w:t>Mutongi</w:t>
      </w:r>
      <w:proofErr w:type="spellEnd"/>
      <w:r w:rsidRPr="005B4061">
        <w:rPr>
          <w:rFonts w:ascii="Arial" w:hAnsi="Arial" w:cs="Arial"/>
          <w:sz w:val="22"/>
        </w:rPr>
        <w:t xml:space="preserve"> et al. (2024) have also noted that the Emotional-Social Intelligence Model is concerned with interpersonal relationships, empathy and social responsibility as competencies which ease cooperation and respect. Being able to demonstrate such qualities makes such employees more likely to put </w:t>
      </w:r>
      <w:proofErr w:type="gramStart"/>
      <w:r w:rsidRPr="005B4061">
        <w:rPr>
          <w:rFonts w:ascii="Arial" w:hAnsi="Arial" w:cs="Arial"/>
          <w:sz w:val="22"/>
        </w:rPr>
        <w:t>up</w:t>
      </w:r>
      <w:proofErr w:type="gramEnd"/>
      <w:r w:rsidRPr="005B4061">
        <w:rPr>
          <w:rFonts w:ascii="Arial" w:hAnsi="Arial" w:cs="Arial"/>
          <w:sz w:val="22"/>
        </w:rPr>
        <w:t xml:space="preserve"> others, change their patterns of communication and view working relations as friendly even when their personality types or work experiences differ. These behaviours make it faster to cohesively build the team and create a workplace atmosphere where teamwork is useful to the organisation and the employees. Nonetheless, Vicci (2024) disagreed with the fact that emotional intelligence can be seen as a panacea to resolving conflict in the workplace. </w:t>
      </w:r>
    </w:p>
    <w:p w14:paraId="6D5C89F9" w14:textId="52ACD863" w:rsidR="00960485" w:rsidRPr="005B4061" w:rsidRDefault="00960485" w:rsidP="004A462B">
      <w:pPr>
        <w:pStyle w:val="Heading2"/>
        <w:rPr>
          <w:rFonts w:ascii="Arial" w:hAnsi="Arial" w:cs="Arial"/>
        </w:rPr>
      </w:pPr>
      <w:bookmarkStart w:id="5" w:name="_Toc235203269"/>
      <w:r w:rsidRPr="005B4061">
        <w:rPr>
          <w:rFonts w:ascii="Arial" w:hAnsi="Arial" w:cs="Arial"/>
        </w:rPr>
        <w:t>Emotional Intelligence in Leadership and Workplace Decision-Making</w:t>
      </w:r>
      <w:bookmarkEnd w:id="5"/>
      <w:r w:rsidRPr="005B4061">
        <w:rPr>
          <w:rFonts w:ascii="Arial" w:hAnsi="Arial" w:cs="Arial"/>
        </w:rPr>
        <w:t xml:space="preserve"> </w:t>
      </w:r>
    </w:p>
    <w:p w14:paraId="58194AAF" w14:textId="6D98DAC6" w:rsidR="006C1016" w:rsidRPr="005B4061" w:rsidRDefault="006C1016" w:rsidP="006C1016">
      <w:pPr>
        <w:rPr>
          <w:rFonts w:ascii="Arial" w:hAnsi="Arial" w:cs="Arial"/>
          <w:sz w:val="22"/>
        </w:rPr>
      </w:pPr>
      <w:proofErr w:type="gramStart"/>
      <w:r w:rsidRPr="005B4061">
        <w:rPr>
          <w:rFonts w:ascii="Arial" w:hAnsi="Arial" w:cs="Arial"/>
          <w:sz w:val="22"/>
        </w:rPr>
        <w:t>The technical</w:t>
      </w:r>
      <w:proofErr w:type="gramEnd"/>
      <w:r w:rsidRPr="005B4061">
        <w:rPr>
          <w:rFonts w:ascii="Arial" w:hAnsi="Arial" w:cs="Arial"/>
          <w:sz w:val="22"/>
        </w:rPr>
        <w:t xml:space="preserve"> skills and professional knowledge are important, leaders with an ability to display emotional intelligence have lower chances of instilling trust in followers and are effective in change management and employee involvement in the face of uncertainty. Saying that self-awareness, empathy and relationship management can allow leaders to comprehend the impact of their behaviour on other people, Rodrigues and Matos (2024) added that the framework also highlights the importance of leaders in communicating organisational objectives through effective communication, without creating negative relationships with others. As a result, employees will respect, feel valued and will have confidence to work towards shared organisational objectives. Emotional intelligence also improves decision-making in the workplace since it encourages leaders to balance the rational facts and influence of the decision on the emotional dimension before </w:t>
      </w:r>
      <w:proofErr w:type="gramStart"/>
      <w:r w:rsidRPr="005B4061">
        <w:rPr>
          <w:rFonts w:ascii="Arial" w:hAnsi="Arial" w:cs="Arial"/>
          <w:sz w:val="22"/>
        </w:rPr>
        <w:t>making a decision</w:t>
      </w:r>
      <w:proofErr w:type="gramEnd"/>
      <w:r w:rsidRPr="005B4061">
        <w:rPr>
          <w:rFonts w:ascii="Arial" w:hAnsi="Arial" w:cs="Arial"/>
          <w:sz w:val="22"/>
        </w:rPr>
        <w:t xml:space="preserve">. Sharma, </w:t>
      </w:r>
      <w:proofErr w:type="spellStart"/>
      <w:r w:rsidRPr="005B4061">
        <w:rPr>
          <w:rFonts w:ascii="Arial" w:hAnsi="Arial" w:cs="Arial"/>
          <w:sz w:val="22"/>
        </w:rPr>
        <w:t>Dhanta</w:t>
      </w:r>
      <w:proofErr w:type="spellEnd"/>
      <w:r w:rsidRPr="005B4061">
        <w:rPr>
          <w:rFonts w:ascii="Arial" w:hAnsi="Arial" w:cs="Arial"/>
          <w:sz w:val="22"/>
        </w:rPr>
        <w:t xml:space="preserve">, and Sharma (2024) are critical of the Ability Model because it presumes that individuals who are adept at sound perceptions and appropriate regulation of emotions in the context of stress, frustration or personal bias are less likely to want to act impulsively. Rather, they evaluate emotional and </w:t>
      </w:r>
      <w:proofErr w:type="gramStart"/>
      <w:r w:rsidRPr="005B4061">
        <w:rPr>
          <w:rFonts w:ascii="Arial" w:hAnsi="Arial" w:cs="Arial"/>
          <w:sz w:val="22"/>
        </w:rPr>
        <w:t>factual information</w:t>
      </w:r>
      <w:proofErr w:type="gramEnd"/>
      <w:r w:rsidRPr="005B4061">
        <w:rPr>
          <w:rFonts w:ascii="Arial" w:hAnsi="Arial" w:cs="Arial"/>
          <w:sz w:val="22"/>
        </w:rPr>
        <w:t xml:space="preserve"> and make more </w:t>
      </w:r>
      <w:r w:rsidRPr="005B4061">
        <w:rPr>
          <w:rFonts w:ascii="Arial" w:hAnsi="Arial" w:cs="Arial"/>
          <w:sz w:val="22"/>
        </w:rPr>
        <w:lastRenderedPageBreak/>
        <w:t>balanced and ethical decisions. It is particularly handy in matters of organisational change, employee grievance or tricky organisational choices such as restructuring, where immaturity or lack of organisational control in emotions can reduce worker commitment and increase defiance at work.</w:t>
      </w:r>
    </w:p>
    <w:p w14:paraId="5D530718" w14:textId="77777777" w:rsidR="006C1016" w:rsidRPr="005B4061" w:rsidRDefault="006C1016" w:rsidP="006C1016">
      <w:pPr>
        <w:rPr>
          <w:rFonts w:ascii="Arial" w:hAnsi="Arial" w:cs="Arial"/>
          <w:sz w:val="22"/>
        </w:rPr>
      </w:pPr>
      <w:r w:rsidRPr="005B4061">
        <w:rPr>
          <w:rFonts w:ascii="Arial" w:hAnsi="Arial" w:cs="Arial"/>
          <w:sz w:val="22"/>
        </w:rPr>
        <w:t>In addition, according to Shah and Sah (2024), the Emotional-Social Intelligence Model places emphasis on the following competencies, such as interpersonal relationships and the ability to adapt and tolerate stress, which are helpful in participating in inclusive leadership and psychologically safe workplaces. Leaders exhibiting these competencies will make employees share ideas, make mistakes and take part in decision-making without being afraid of criticism and punishment. These climates enhance innovation, ongoing learning and increased employee involvement since employees are psychologically safe in conveying new ideas. In turn, emotional intelligence enhances organisational resilience because it increases employee confidence as well as problem-solving in groups.</w:t>
      </w:r>
    </w:p>
    <w:p w14:paraId="54957CA1" w14:textId="1C0DD824" w:rsidR="00960485" w:rsidRPr="005B4061" w:rsidRDefault="006C1016" w:rsidP="00960485">
      <w:pPr>
        <w:rPr>
          <w:rFonts w:ascii="Arial" w:hAnsi="Arial" w:cs="Arial"/>
          <w:sz w:val="22"/>
        </w:rPr>
      </w:pPr>
      <w:r w:rsidRPr="005B4061">
        <w:rPr>
          <w:rFonts w:ascii="Arial" w:hAnsi="Arial" w:cs="Arial"/>
          <w:sz w:val="22"/>
        </w:rPr>
        <w:t xml:space="preserve">Still, Ahsan (2023) has harshly claimed that only emotional intelligence would not be sufficient to be an effective leader. Highly emotionally intelligent yet lacking strategic vision, technical ability or good organisational judgement, leaders might make poor decisions. </w:t>
      </w:r>
    </w:p>
    <w:p w14:paraId="74EB8A0E" w14:textId="6457BEEC" w:rsidR="00960485" w:rsidRPr="005B4061" w:rsidRDefault="00960485" w:rsidP="00960485">
      <w:pPr>
        <w:pStyle w:val="Heading2"/>
        <w:rPr>
          <w:rFonts w:ascii="Arial" w:hAnsi="Arial" w:cs="Arial"/>
        </w:rPr>
      </w:pPr>
      <w:bookmarkStart w:id="6" w:name="_Toc235203270"/>
      <w:r w:rsidRPr="005B4061">
        <w:rPr>
          <w:rFonts w:ascii="Arial" w:hAnsi="Arial" w:cs="Arial"/>
        </w:rPr>
        <w:t>Critical Comparison of Emotional Intelligence Models in Contemporary Organisations</w:t>
      </w:r>
      <w:bookmarkEnd w:id="6"/>
      <w:r w:rsidRPr="005B4061">
        <w:rPr>
          <w:rFonts w:ascii="Arial" w:hAnsi="Arial" w:cs="Arial"/>
        </w:rPr>
        <w:t xml:space="preserve"> </w:t>
      </w:r>
    </w:p>
    <w:p w14:paraId="3F0C5C3E" w14:textId="77777777" w:rsidR="00077A7D" w:rsidRPr="005B4061" w:rsidRDefault="006C1016" w:rsidP="006C1016">
      <w:pPr>
        <w:rPr>
          <w:rFonts w:ascii="Arial" w:hAnsi="Arial" w:cs="Arial"/>
          <w:sz w:val="22"/>
        </w:rPr>
      </w:pPr>
      <w:r w:rsidRPr="005B4061">
        <w:rPr>
          <w:rFonts w:ascii="Arial" w:hAnsi="Arial" w:cs="Arial"/>
          <w:sz w:val="22"/>
        </w:rPr>
        <w:t xml:space="preserve">The 3 emotional intelligence models provide complementary yet separate views of workplace effectiveness. According to the framework outlined by </w:t>
      </w:r>
      <w:proofErr w:type="spellStart"/>
      <w:r w:rsidRPr="005B4061">
        <w:rPr>
          <w:rFonts w:ascii="Arial" w:hAnsi="Arial" w:cs="Arial"/>
          <w:sz w:val="22"/>
        </w:rPr>
        <w:t>Drigas</w:t>
      </w:r>
      <w:proofErr w:type="spellEnd"/>
      <w:r w:rsidRPr="005B4061">
        <w:rPr>
          <w:rFonts w:ascii="Arial" w:hAnsi="Arial" w:cs="Arial"/>
          <w:sz w:val="22"/>
        </w:rPr>
        <w:t xml:space="preserve">, Papoutsi, and </w:t>
      </w:r>
      <w:proofErr w:type="spellStart"/>
      <w:r w:rsidRPr="005B4061">
        <w:rPr>
          <w:rFonts w:ascii="Arial" w:hAnsi="Arial" w:cs="Arial"/>
          <w:sz w:val="22"/>
        </w:rPr>
        <w:t>Skianis</w:t>
      </w:r>
      <w:proofErr w:type="spellEnd"/>
      <w:r w:rsidRPr="005B4061">
        <w:rPr>
          <w:rFonts w:ascii="Arial" w:hAnsi="Arial" w:cs="Arial"/>
          <w:sz w:val="22"/>
        </w:rPr>
        <w:t xml:space="preserve"> (2023), it is extremely practical, with its competencies and skills related to the areas of self-awareness, empathy and relationship management that can directly relate to leadership and employee performance. Nevertheless, its similarity with </w:t>
      </w:r>
      <w:proofErr w:type="gramStart"/>
      <w:r w:rsidRPr="005B4061">
        <w:rPr>
          <w:rFonts w:ascii="Arial" w:hAnsi="Arial" w:cs="Arial"/>
          <w:sz w:val="22"/>
        </w:rPr>
        <w:t>the personality</w:t>
      </w:r>
      <w:proofErr w:type="gramEnd"/>
      <w:r w:rsidRPr="005B4061">
        <w:rPr>
          <w:rFonts w:ascii="Arial" w:hAnsi="Arial" w:cs="Arial"/>
          <w:sz w:val="22"/>
        </w:rPr>
        <w:t xml:space="preserve"> characteristics hinders its conceptual accuracy. By contrast, the Ability Model created by Mayer and Salovey (1997) offers a more scientifically valid approach by treating emotional intelligence as a type of cognitive ability, but its theoretical nature complicates its application in organisations, van Dun and Kumar (2023) reckon that the Emotional-Social Intelligence Model is simply too broad, extending beyond emotional intelligence to include personality traits. Thus, none of the models can be deemed adequate to explain emotional intelligence in organisations today. An integrated system of incorporating Goleman's practical skills, Mayer and Salovey's cognitive competencies, as well as Bar-On's well-being view, offers a more balanced model of how to make employees more performance, teamwork and leadership effective.</w:t>
      </w:r>
    </w:p>
    <w:p w14:paraId="7D2CF356" w14:textId="77777777" w:rsidR="00077A7D" w:rsidRPr="005B4061" w:rsidRDefault="00077A7D" w:rsidP="006C1016">
      <w:pPr>
        <w:rPr>
          <w:rFonts w:ascii="Arial" w:hAnsi="Arial" w:cs="Arial"/>
        </w:rPr>
      </w:pPr>
    </w:p>
    <w:p w14:paraId="76233256" w14:textId="77777777" w:rsidR="00077A7D" w:rsidRPr="005B4061" w:rsidRDefault="00077A7D" w:rsidP="00077A7D">
      <w:pPr>
        <w:pStyle w:val="Heading1"/>
        <w:rPr>
          <w:rFonts w:ascii="Arial" w:hAnsi="Arial" w:cs="Arial"/>
        </w:rPr>
      </w:pPr>
      <w:bookmarkStart w:id="7" w:name="_Toc235203271"/>
      <w:r w:rsidRPr="005B4061">
        <w:rPr>
          <w:rFonts w:ascii="Arial" w:hAnsi="Arial" w:cs="Arial"/>
        </w:rPr>
        <w:t>Task 2: Managing a Multigenerational Workforce</w:t>
      </w:r>
      <w:bookmarkEnd w:id="7"/>
    </w:p>
    <w:p w14:paraId="48A7537B" w14:textId="045F5ADA" w:rsidR="00077A7D" w:rsidRPr="005B4061" w:rsidRDefault="00077A7D" w:rsidP="00077A7D">
      <w:pPr>
        <w:pStyle w:val="Heading2"/>
        <w:rPr>
          <w:rFonts w:ascii="Arial" w:hAnsi="Arial" w:cs="Arial"/>
        </w:rPr>
      </w:pPr>
      <w:bookmarkStart w:id="8" w:name="_Toc235203272"/>
      <w:r w:rsidRPr="005B4061">
        <w:rPr>
          <w:rFonts w:ascii="Arial" w:hAnsi="Arial" w:cs="Arial"/>
        </w:rPr>
        <w:t>Impact of Generational Differences on Organisational Effectiveness</w:t>
      </w:r>
      <w:bookmarkEnd w:id="8"/>
    </w:p>
    <w:p w14:paraId="563A760B" w14:textId="77777777" w:rsidR="00077A7D" w:rsidRPr="005B4061" w:rsidRDefault="00077A7D" w:rsidP="00077A7D">
      <w:pPr>
        <w:rPr>
          <w:rFonts w:ascii="Arial" w:hAnsi="Arial" w:cs="Arial"/>
          <w:b/>
          <w:bCs/>
        </w:rPr>
      </w:pPr>
      <w:r w:rsidRPr="005B4061">
        <w:rPr>
          <w:rFonts w:ascii="Arial" w:hAnsi="Arial" w:cs="Arial"/>
          <w:b/>
          <w:bCs/>
        </w:rPr>
        <w:t>Differences in Values</w:t>
      </w:r>
    </w:p>
    <w:p w14:paraId="1BCF5991" w14:textId="77777777" w:rsidR="00077A7D" w:rsidRPr="005B4061" w:rsidRDefault="00077A7D" w:rsidP="00077A7D">
      <w:pPr>
        <w:rPr>
          <w:rFonts w:ascii="Arial" w:hAnsi="Arial" w:cs="Arial"/>
          <w:sz w:val="22"/>
        </w:rPr>
      </w:pPr>
      <w:r w:rsidRPr="005B4061">
        <w:rPr>
          <w:rFonts w:ascii="Arial" w:hAnsi="Arial" w:cs="Arial"/>
          <w:sz w:val="22"/>
        </w:rPr>
        <w:t xml:space="preserve">Different generations have dissimilar values </w:t>
      </w:r>
      <w:proofErr w:type="gramStart"/>
      <w:r w:rsidRPr="005B4061">
        <w:rPr>
          <w:rFonts w:ascii="Arial" w:hAnsi="Arial" w:cs="Arial"/>
          <w:sz w:val="22"/>
        </w:rPr>
        <w:t>at</w:t>
      </w:r>
      <w:proofErr w:type="gramEnd"/>
      <w:r w:rsidRPr="005B4061">
        <w:rPr>
          <w:rFonts w:ascii="Arial" w:hAnsi="Arial" w:cs="Arial"/>
          <w:sz w:val="22"/>
        </w:rPr>
        <w:t xml:space="preserve"> the workplace that affect their </w:t>
      </w:r>
      <w:proofErr w:type="gramStart"/>
      <w:r w:rsidRPr="005B4061">
        <w:rPr>
          <w:rFonts w:ascii="Arial" w:hAnsi="Arial" w:cs="Arial"/>
          <w:sz w:val="22"/>
        </w:rPr>
        <w:t>expectation</w:t>
      </w:r>
      <w:proofErr w:type="gramEnd"/>
      <w:r w:rsidRPr="005B4061">
        <w:rPr>
          <w:rFonts w:ascii="Arial" w:hAnsi="Arial" w:cs="Arial"/>
          <w:sz w:val="22"/>
        </w:rPr>
        <w:t xml:space="preserve"> and behaviour in organisations. Gen X tends to be very critical regarding job security, autonomy and good work /life balance; they like to be safe and self-reliant at work. The Millennials (Generation Y) on the other hand are more focused with meaningful work, growth and career, collaboration and organisational purpose since they are required that employers offer them in the form of on the job learning as well as in flexibility in the workplace (</w:t>
      </w:r>
      <w:proofErr w:type="spellStart"/>
      <w:r w:rsidRPr="005B4061">
        <w:rPr>
          <w:rFonts w:ascii="Arial" w:hAnsi="Arial" w:cs="Arial"/>
          <w:sz w:val="22"/>
        </w:rPr>
        <w:t>Elenov</w:t>
      </w:r>
      <w:proofErr w:type="spellEnd"/>
      <w:r w:rsidRPr="005B4061">
        <w:rPr>
          <w:rFonts w:ascii="Arial" w:hAnsi="Arial" w:cs="Arial"/>
          <w:sz w:val="22"/>
        </w:rPr>
        <w:t xml:space="preserve"> et al., 2024). Meanwhile, Generation Z cares more about diversity, inclusion, social responsibility and sustainability, and attempts to locate such employers, whose values align with theirs. These divergent priorities can be used in improving the performance of organisations by developing various types of thinking, creativity and innovativeness, while also encouraging adaptability, stronger problem-solving capabilities and broader perspectives when addressing complex organisational challenges. However, they may </w:t>
      </w:r>
      <w:proofErr w:type="gramStart"/>
      <w:r w:rsidRPr="005B4061">
        <w:rPr>
          <w:rFonts w:ascii="Arial" w:hAnsi="Arial" w:cs="Arial"/>
          <w:sz w:val="22"/>
        </w:rPr>
        <w:t>as well</w:t>
      </w:r>
      <w:proofErr w:type="gramEnd"/>
      <w:r w:rsidRPr="005B4061">
        <w:rPr>
          <w:rFonts w:ascii="Arial" w:hAnsi="Arial" w:cs="Arial"/>
          <w:sz w:val="22"/>
        </w:rPr>
        <w:t xml:space="preserve"> lead to conflict as far as organisational priorities are concerned as well as decision-making and its leadership expectations.</w:t>
      </w:r>
    </w:p>
    <w:p w14:paraId="7CABD3C8" w14:textId="77777777" w:rsidR="00077A7D" w:rsidRPr="005B4061" w:rsidRDefault="00077A7D" w:rsidP="00077A7D">
      <w:pPr>
        <w:rPr>
          <w:rFonts w:ascii="Arial" w:hAnsi="Arial" w:cs="Arial"/>
          <w:b/>
          <w:bCs/>
        </w:rPr>
      </w:pPr>
      <w:r w:rsidRPr="005B4061">
        <w:rPr>
          <w:rFonts w:ascii="Arial" w:hAnsi="Arial" w:cs="Arial"/>
          <w:b/>
          <w:bCs/>
        </w:rPr>
        <w:t>Differences in Communication Styles</w:t>
      </w:r>
    </w:p>
    <w:p w14:paraId="66E8A421" w14:textId="77777777" w:rsidR="00077A7D" w:rsidRPr="005B4061" w:rsidRDefault="00077A7D" w:rsidP="00077A7D">
      <w:pPr>
        <w:rPr>
          <w:rFonts w:ascii="Arial" w:hAnsi="Arial" w:cs="Arial"/>
          <w:sz w:val="22"/>
        </w:rPr>
      </w:pPr>
      <w:r w:rsidRPr="005B4061">
        <w:rPr>
          <w:rFonts w:ascii="Arial" w:hAnsi="Arial" w:cs="Arial"/>
          <w:sz w:val="22"/>
        </w:rPr>
        <w:t xml:space="preserve">The preferences for communication differ greatly between generations and determine the ways employees within the organisation interact, collaborate and share information. Gen X tends to like direct and formal communication styles, face-to-face meetings, or emails and </w:t>
      </w:r>
      <w:proofErr w:type="gramStart"/>
      <w:r w:rsidRPr="005B4061">
        <w:rPr>
          <w:rFonts w:ascii="Arial" w:hAnsi="Arial" w:cs="Arial"/>
          <w:sz w:val="22"/>
        </w:rPr>
        <w:t>prizes</w:t>
      </w:r>
      <w:proofErr w:type="gramEnd"/>
      <w:r w:rsidRPr="005B4061">
        <w:rPr>
          <w:rFonts w:ascii="Arial" w:hAnsi="Arial" w:cs="Arial"/>
          <w:sz w:val="22"/>
        </w:rPr>
        <w:t xml:space="preserve"> crystal-clear instructions and business dealings. Millennials feel more at ease with collaborative communication and value frequent feedback, open discussion and collaboration that facilitates learning and professional development. Generation Z, by contrast, favours speedy, tech-driven communication in the form of instant messaging, virtual and digital collaboration tools (Kshirsagar, and Ingle, 2025). Although these different ways of communication could contribute to the flexibility of organisations and foster sharing of different ideas, at times, these styles could bring confusion, a breakdown in communication, as well as failed cooperation if they are not managed effectively. </w:t>
      </w:r>
    </w:p>
    <w:p w14:paraId="05ED653A" w14:textId="77777777" w:rsidR="00077A7D" w:rsidRPr="005B4061" w:rsidRDefault="00077A7D" w:rsidP="00077A7D">
      <w:pPr>
        <w:rPr>
          <w:rFonts w:ascii="Arial" w:hAnsi="Arial" w:cs="Arial"/>
          <w:b/>
          <w:bCs/>
        </w:rPr>
      </w:pPr>
      <w:r w:rsidRPr="005B4061">
        <w:rPr>
          <w:rFonts w:ascii="Arial" w:hAnsi="Arial" w:cs="Arial"/>
          <w:b/>
          <w:bCs/>
        </w:rPr>
        <w:t>Differences in Motivation</w:t>
      </w:r>
    </w:p>
    <w:p w14:paraId="7F51105F" w14:textId="77777777" w:rsidR="00077A7D" w:rsidRPr="005B4061" w:rsidRDefault="00077A7D" w:rsidP="00077A7D">
      <w:pPr>
        <w:rPr>
          <w:rFonts w:ascii="Arial" w:hAnsi="Arial" w:cs="Arial"/>
          <w:sz w:val="22"/>
        </w:rPr>
      </w:pPr>
      <w:r w:rsidRPr="005B4061">
        <w:rPr>
          <w:rFonts w:ascii="Arial" w:hAnsi="Arial" w:cs="Arial"/>
          <w:sz w:val="22"/>
        </w:rPr>
        <w:lastRenderedPageBreak/>
        <w:t xml:space="preserve">Different generations of employees are motivated by various factors in the workplace, and this may affect their performance and devotion to organisational objectives. The Generation X tends to be driven by job security, independence, reward of experience and possibilities to achieve a professional and personal life balance (Maříková et al., 2025). Millennials are also more career-oriented and prefer to work in the same role because they desire to continue learning, have a meaningful task and feedback to grow their career. Gen Z, in their turn, are more concerned with flexibility, innovations, rapid career developments and continuous progression, and demand new abilities and opportunities to develop oneself provided by the organisation. The difference in motivational factors may enhance organisational performance when dealt with appropriately. </w:t>
      </w:r>
    </w:p>
    <w:p w14:paraId="63EE1674" w14:textId="77777777" w:rsidR="00077A7D" w:rsidRPr="005B4061" w:rsidRDefault="00077A7D" w:rsidP="00077A7D">
      <w:pPr>
        <w:rPr>
          <w:rFonts w:ascii="Arial" w:hAnsi="Arial" w:cs="Arial"/>
          <w:sz w:val="22"/>
        </w:rPr>
      </w:pPr>
      <w:r w:rsidRPr="005B4061">
        <w:rPr>
          <w:rFonts w:ascii="Arial" w:hAnsi="Arial" w:cs="Arial"/>
          <w:sz w:val="22"/>
        </w:rPr>
        <w:t>Technological Adaptability</w:t>
      </w:r>
    </w:p>
    <w:p w14:paraId="3FE0496A" w14:textId="77777777" w:rsidR="00077A7D" w:rsidRPr="005B4061" w:rsidRDefault="00077A7D" w:rsidP="00077A7D">
      <w:pPr>
        <w:rPr>
          <w:rFonts w:ascii="Arial" w:hAnsi="Arial" w:cs="Arial"/>
          <w:sz w:val="22"/>
        </w:rPr>
      </w:pPr>
      <w:r w:rsidRPr="005B4061">
        <w:rPr>
          <w:rFonts w:ascii="Arial" w:hAnsi="Arial" w:cs="Arial"/>
          <w:sz w:val="22"/>
        </w:rPr>
        <w:t xml:space="preserve">Adaptability of technology is intergenerational and is key to organisational performance and competitiveness. </w:t>
      </w:r>
      <w:proofErr w:type="gramStart"/>
      <w:r w:rsidRPr="005B4061">
        <w:rPr>
          <w:rFonts w:ascii="Arial" w:hAnsi="Arial" w:cs="Arial"/>
          <w:sz w:val="22"/>
        </w:rPr>
        <w:t>The Generation</w:t>
      </w:r>
      <w:proofErr w:type="gramEnd"/>
      <w:r w:rsidRPr="005B4061">
        <w:rPr>
          <w:rFonts w:ascii="Arial" w:hAnsi="Arial" w:cs="Arial"/>
          <w:sz w:val="22"/>
        </w:rPr>
        <w:t xml:space="preserve"> X have been able to adjust to the changing digital age of technology during their careers but might want to undergo structured training and progressive adaptation of new digital systems. </w:t>
      </w:r>
      <w:proofErr w:type="gramStart"/>
      <w:r w:rsidRPr="005B4061">
        <w:rPr>
          <w:rFonts w:ascii="Arial" w:hAnsi="Arial" w:cs="Arial"/>
          <w:sz w:val="22"/>
        </w:rPr>
        <w:t>The millennials</w:t>
      </w:r>
      <w:proofErr w:type="gramEnd"/>
      <w:r w:rsidRPr="005B4061">
        <w:rPr>
          <w:rFonts w:ascii="Arial" w:hAnsi="Arial" w:cs="Arial"/>
          <w:sz w:val="22"/>
        </w:rPr>
        <w:t xml:space="preserve"> are usually at ease with the use of digital technology, and they are fast to embrace new forms of workplace tools that enhance collaboration, flexibility and efficiency. Conversely, Generation Z is accustomed to living in the digital world, which is why it is no surprise that new technologies, artificial intelligence and virtual collaboration platforms are natural to them. Such differences can benefit the organisational innovation, as experience is integrated with digital skills. Nonetheless, inequality in the confidence of technology can result in skill deficiencies, opposition to change and interference with cooperation (Xiao et al., 2024). </w:t>
      </w:r>
    </w:p>
    <w:p w14:paraId="1A6D4938" w14:textId="592D07FA" w:rsidR="00077A7D" w:rsidRPr="005B4061" w:rsidRDefault="00077A7D" w:rsidP="00077A7D">
      <w:pPr>
        <w:pStyle w:val="Heading2"/>
        <w:rPr>
          <w:rFonts w:ascii="Arial" w:hAnsi="Arial" w:cs="Arial"/>
        </w:rPr>
      </w:pPr>
      <w:bookmarkStart w:id="9" w:name="_Toc235203273"/>
      <w:r w:rsidRPr="005B4061">
        <w:rPr>
          <w:rFonts w:ascii="Arial" w:hAnsi="Arial" w:cs="Arial"/>
        </w:rPr>
        <w:t>Using Emotional Intelligence and Mindfulness to Create an Inclusive Multigenerational Workforce</w:t>
      </w:r>
      <w:bookmarkEnd w:id="9"/>
    </w:p>
    <w:p w14:paraId="6D9E976C" w14:textId="77777777" w:rsidR="00077A7D" w:rsidRPr="005B4061" w:rsidRDefault="00077A7D" w:rsidP="00077A7D">
      <w:pPr>
        <w:rPr>
          <w:rFonts w:ascii="Arial" w:hAnsi="Arial" w:cs="Arial"/>
          <w:b/>
          <w:bCs/>
        </w:rPr>
      </w:pPr>
      <w:r w:rsidRPr="005B4061">
        <w:rPr>
          <w:rFonts w:ascii="Arial" w:hAnsi="Arial" w:cs="Arial"/>
          <w:b/>
          <w:bCs/>
        </w:rPr>
        <w:t>Recruitment</w:t>
      </w:r>
    </w:p>
    <w:p w14:paraId="7823FF45" w14:textId="77777777" w:rsidR="00077A7D" w:rsidRPr="005B4061" w:rsidRDefault="00077A7D" w:rsidP="00077A7D">
      <w:pPr>
        <w:rPr>
          <w:rFonts w:ascii="Arial" w:hAnsi="Arial" w:cs="Arial"/>
          <w:sz w:val="22"/>
        </w:rPr>
      </w:pPr>
      <w:r w:rsidRPr="005B4061">
        <w:rPr>
          <w:rFonts w:ascii="Arial" w:hAnsi="Arial" w:cs="Arial"/>
          <w:sz w:val="22"/>
        </w:rPr>
        <w:t xml:space="preserve">Recruitment of a multigenerational workforce requires managers to recognise the differences in expectations of their careers and work needs that different generations of candidates have. Emotional intelligence will enable the managers to become self-aware, cope with personal prejudices and be empathetic to the applicants of various ages. Rather than making assumptions about the applicants based on stereotyping them according to the generational differences, the emotionally intelligent managers make their assessment of the applicants based on their qualification, experience and potential. Mindfulness is also useful in boosting recruitment as it is more apt to ensure managers are mindful during recruitment process, that is; present, attentive </w:t>
      </w:r>
      <w:r w:rsidRPr="005B4061">
        <w:rPr>
          <w:rFonts w:ascii="Arial" w:hAnsi="Arial" w:cs="Arial"/>
          <w:sz w:val="22"/>
        </w:rPr>
        <w:lastRenderedPageBreak/>
        <w:t xml:space="preserve">and non-judgmental. Managers can minimise unconscious bias and promote equal employment opportunities by simply listening to the candidates and making balanced decisions (FU, 2025). As a result, organisations </w:t>
      </w:r>
      <w:proofErr w:type="gramStart"/>
      <w:r w:rsidRPr="005B4061">
        <w:rPr>
          <w:rFonts w:ascii="Arial" w:hAnsi="Arial" w:cs="Arial"/>
          <w:sz w:val="22"/>
        </w:rPr>
        <w:t>are able to</w:t>
      </w:r>
      <w:proofErr w:type="gramEnd"/>
      <w:r w:rsidRPr="005B4061">
        <w:rPr>
          <w:rFonts w:ascii="Arial" w:hAnsi="Arial" w:cs="Arial"/>
          <w:sz w:val="22"/>
        </w:rPr>
        <w:t xml:space="preserve"> have a diverse workforce that enhances innovation, teamwork and sustainability of organisations.</w:t>
      </w:r>
    </w:p>
    <w:p w14:paraId="1804EFC8" w14:textId="77777777" w:rsidR="00077A7D" w:rsidRPr="005B4061" w:rsidRDefault="00077A7D" w:rsidP="00077A7D">
      <w:pPr>
        <w:rPr>
          <w:rFonts w:ascii="Arial" w:hAnsi="Arial" w:cs="Arial"/>
          <w:b/>
          <w:bCs/>
        </w:rPr>
      </w:pPr>
      <w:r w:rsidRPr="005B4061">
        <w:rPr>
          <w:rFonts w:ascii="Arial" w:hAnsi="Arial" w:cs="Arial"/>
          <w:b/>
          <w:bCs/>
        </w:rPr>
        <w:t>Managing Employees</w:t>
      </w:r>
    </w:p>
    <w:p w14:paraId="106F8CEC" w14:textId="77777777" w:rsidR="00077A7D" w:rsidRPr="005B4061" w:rsidRDefault="00077A7D" w:rsidP="00077A7D">
      <w:pPr>
        <w:rPr>
          <w:rFonts w:ascii="Arial" w:hAnsi="Arial" w:cs="Arial"/>
          <w:sz w:val="22"/>
        </w:rPr>
      </w:pPr>
      <w:r w:rsidRPr="005B4061">
        <w:rPr>
          <w:rFonts w:ascii="Arial" w:hAnsi="Arial" w:cs="Arial"/>
          <w:sz w:val="22"/>
        </w:rPr>
        <w:t xml:space="preserve">The multigenerational </w:t>
      </w:r>
      <w:proofErr w:type="gramStart"/>
      <w:r w:rsidRPr="005B4061">
        <w:rPr>
          <w:rFonts w:ascii="Arial" w:hAnsi="Arial" w:cs="Arial"/>
          <w:sz w:val="22"/>
        </w:rPr>
        <w:t>workforce is such that it</w:t>
      </w:r>
      <w:proofErr w:type="gramEnd"/>
      <w:r w:rsidRPr="005B4061">
        <w:rPr>
          <w:rFonts w:ascii="Arial" w:hAnsi="Arial" w:cs="Arial"/>
          <w:sz w:val="22"/>
        </w:rPr>
        <w:t xml:space="preserve"> requires leaders to change their communication and leadership skills to suit the demands of employees of different generational backgrounds. Emotional intelligence aids managers to understand the emotions of the workers, to be empathetic and change their communication patterns in line with the requirements of a person. This helps in reducing the misinterpretations that arise </w:t>
      </w:r>
      <w:proofErr w:type="gramStart"/>
      <w:r w:rsidRPr="005B4061">
        <w:rPr>
          <w:rFonts w:ascii="Arial" w:hAnsi="Arial" w:cs="Arial"/>
          <w:sz w:val="22"/>
        </w:rPr>
        <w:t>as a result of</w:t>
      </w:r>
      <w:proofErr w:type="gramEnd"/>
      <w:r w:rsidRPr="005B4061">
        <w:rPr>
          <w:rFonts w:ascii="Arial" w:hAnsi="Arial" w:cs="Arial"/>
          <w:sz w:val="22"/>
        </w:rPr>
        <w:t xml:space="preserve"> different values, communication styles and work patterns whilst increasing </w:t>
      </w:r>
      <w:proofErr w:type="gramStart"/>
      <w:r w:rsidRPr="005B4061">
        <w:rPr>
          <w:rFonts w:ascii="Arial" w:hAnsi="Arial" w:cs="Arial"/>
          <w:sz w:val="22"/>
        </w:rPr>
        <w:t>collaboration,</w:t>
      </w:r>
      <w:proofErr w:type="gramEnd"/>
      <w:r w:rsidRPr="005B4061">
        <w:rPr>
          <w:rFonts w:ascii="Arial" w:hAnsi="Arial" w:cs="Arial"/>
          <w:sz w:val="22"/>
        </w:rPr>
        <w:t xml:space="preserve"> trust. Mindfulness, coupled with emotional intelligence, helps managers to be calm, focused and maintain a balance of feelings in challenging circumstances at work (Andres, 2025). As opposed to reactions to discordant situations, sensitive managers </w:t>
      </w:r>
      <w:proofErr w:type="gramStart"/>
      <w:r w:rsidRPr="005B4061">
        <w:rPr>
          <w:rFonts w:ascii="Arial" w:hAnsi="Arial" w:cs="Arial"/>
          <w:sz w:val="22"/>
        </w:rPr>
        <w:t>are able to</w:t>
      </w:r>
      <w:proofErr w:type="gramEnd"/>
      <w:r w:rsidRPr="005B4061">
        <w:rPr>
          <w:rFonts w:ascii="Arial" w:hAnsi="Arial" w:cs="Arial"/>
          <w:sz w:val="22"/>
        </w:rPr>
        <w:t xml:space="preserve"> react to situations with civility and respect and therefore take care of conflicts in positive ways. </w:t>
      </w:r>
      <w:proofErr w:type="gramStart"/>
      <w:r w:rsidRPr="005B4061">
        <w:rPr>
          <w:rFonts w:ascii="Arial" w:hAnsi="Arial" w:cs="Arial"/>
          <w:sz w:val="22"/>
        </w:rPr>
        <w:t>The behaviours</w:t>
      </w:r>
      <w:proofErr w:type="gramEnd"/>
      <w:r w:rsidRPr="005B4061">
        <w:rPr>
          <w:rFonts w:ascii="Arial" w:hAnsi="Arial" w:cs="Arial"/>
          <w:sz w:val="22"/>
        </w:rPr>
        <w:t xml:space="preserve"> will lead to psychological safety where the employees feel free to contribute </w:t>
      </w:r>
      <w:proofErr w:type="gramStart"/>
      <w:r w:rsidRPr="005B4061">
        <w:rPr>
          <w:rFonts w:ascii="Arial" w:hAnsi="Arial" w:cs="Arial"/>
          <w:sz w:val="22"/>
        </w:rPr>
        <w:t>ideas,</w:t>
      </w:r>
      <w:proofErr w:type="gramEnd"/>
      <w:r w:rsidRPr="005B4061">
        <w:rPr>
          <w:rFonts w:ascii="Arial" w:hAnsi="Arial" w:cs="Arial"/>
          <w:sz w:val="22"/>
        </w:rPr>
        <w:t xml:space="preserve"> questions and make organisational decisions, which facilitate teamwork, innovations and involvement of employees.</w:t>
      </w:r>
    </w:p>
    <w:p w14:paraId="227DF53B" w14:textId="77777777" w:rsidR="00077A7D" w:rsidRPr="005B4061" w:rsidRDefault="00077A7D" w:rsidP="00077A7D">
      <w:pPr>
        <w:rPr>
          <w:rFonts w:ascii="Arial" w:hAnsi="Arial" w:cs="Arial"/>
          <w:b/>
          <w:bCs/>
        </w:rPr>
      </w:pPr>
      <w:r w:rsidRPr="005B4061">
        <w:rPr>
          <w:rFonts w:ascii="Arial" w:hAnsi="Arial" w:cs="Arial"/>
          <w:b/>
          <w:bCs/>
        </w:rPr>
        <w:t>Retaining Employees</w:t>
      </w:r>
    </w:p>
    <w:p w14:paraId="55359473" w14:textId="77777777" w:rsidR="00077A7D" w:rsidRPr="005B4061" w:rsidRDefault="00077A7D" w:rsidP="00077A7D">
      <w:pPr>
        <w:rPr>
          <w:rFonts w:ascii="Arial" w:hAnsi="Arial" w:cs="Arial"/>
          <w:sz w:val="22"/>
        </w:rPr>
      </w:pPr>
      <w:r w:rsidRPr="005B4061">
        <w:rPr>
          <w:rFonts w:ascii="Arial" w:hAnsi="Arial" w:cs="Arial"/>
          <w:sz w:val="22"/>
        </w:rPr>
        <w:t xml:space="preserve">To retain employees of the various generations, organisations must realise that engagement and commitment are dependent because of individual needs and career aspirations. Emotional intelligence helps managers to identify these variations and to support them personally by offering them flexible working practices, career advancement and mentoring programmes and making them feel special (Prummer et al., 2024). Instead of the conventional method of management, emotionally intelligent leaders change their leadership style to accommodate employees at various levels of their career journey to enhance job satisfaction and organisational commitment. Mindfulness and these practices are complementary, as they ensure that employees are well and that they are experiencing less stress at work and having a healthy work-life balance. Patience, empathy, as well as self-awareness are essential qualities that guarantee a stronger connection between the manager and the employee and promote a favourable organisational culture. Consequently, this synergistic approach to the implementation of emotional intelligence and mindfulness boosts employee satisfaction, employee retention and the establishment of an </w:t>
      </w:r>
      <w:r w:rsidRPr="005B4061">
        <w:rPr>
          <w:rFonts w:ascii="Arial" w:hAnsi="Arial" w:cs="Arial"/>
          <w:sz w:val="22"/>
        </w:rPr>
        <w:lastRenderedPageBreak/>
        <w:t>inclusive environment in which Generation X, Millennials and Generation Z can efficiently develop a business community pursuing a common organisational objective.</w:t>
      </w:r>
    </w:p>
    <w:p w14:paraId="038CEC94" w14:textId="77777777" w:rsidR="00077A7D" w:rsidRPr="005B4061" w:rsidRDefault="00077A7D" w:rsidP="00077A7D">
      <w:pPr>
        <w:spacing w:after="0" w:line="276" w:lineRule="auto"/>
        <w:jc w:val="left"/>
        <w:rPr>
          <w:rFonts w:ascii="Arial" w:hAnsi="Arial" w:cs="Arial"/>
          <w:b/>
          <w:sz w:val="28"/>
          <w:szCs w:val="40"/>
        </w:rPr>
      </w:pPr>
      <w:r w:rsidRPr="005B4061">
        <w:rPr>
          <w:rFonts w:ascii="Arial" w:hAnsi="Arial" w:cs="Arial"/>
        </w:rPr>
        <w:br w:type="page"/>
      </w:r>
    </w:p>
    <w:p w14:paraId="505C935A" w14:textId="77777777" w:rsidR="00077A7D" w:rsidRPr="005B4061" w:rsidRDefault="00077A7D" w:rsidP="00077A7D">
      <w:pPr>
        <w:pStyle w:val="Heading1"/>
        <w:rPr>
          <w:rFonts w:ascii="Arial" w:hAnsi="Arial" w:cs="Arial"/>
        </w:rPr>
      </w:pPr>
      <w:bookmarkStart w:id="10" w:name="_Toc235203274"/>
      <w:r w:rsidRPr="005B4061">
        <w:rPr>
          <w:rFonts w:ascii="Arial" w:hAnsi="Arial" w:cs="Arial"/>
        </w:rPr>
        <w:lastRenderedPageBreak/>
        <w:t>Conclusion</w:t>
      </w:r>
      <w:bookmarkEnd w:id="10"/>
    </w:p>
    <w:p w14:paraId="0A8DB645" w14:textId="77777777" w:rsidR="00077A7D" w:rsidRPr="005B4061" w:rsidRDefault="00077A7D" w:rsidP="00077A7D">
      <w:pPr>
        <w:rPr>
          <w:rFonts w:ascii="Arial" w:hAnsi="Arial" w:cs="Arial"/>
          <w:sz w:val="22"/>
        </w:rPr>
      </w:pPr>
      <w:r w:rsidRPr="005B4061">
        <w:rPr>
          <w:rFonts w:ascii="Arial" w:hAnsi="Arial" w:cs="Arial"/>
          <w:sz w:val="22"/>
        </w:rPr>
        <w:t xml:space="preserve">Emotional intelligence and mindfulness are important in ensuring that the organisation runs effectively by increasing the performance of the organisation in terms of communication level, collaboration, good leadership and the welfare of the employees. Although emotional intelligence </w:t>
      </w:r>
      <w:proofErr w:type="gramStart"/>
      <w:r w:rsidRPr="005B4061">
        <w:rPr>
          <w:rFonts w:ascii="Arial" w:hAnsi="Arial" w:cs="Arial"/>
          <w:sz w:val="22"/>
        </w:rPr>
        <w:t>is not able to</w:t>
      </w:r>
      <w:proofErr w:type="gramEnd"/>
      <w:r w:rsidRPr="005B4061">
        <w:rPr>
          <w:rFonts w:ascii="Arial" w:hAnsi="Arial" w:cs="Arial"/>
          <w:sz w:val="22"/>
        </w:rPr>
        <w:t xml:space="preserve"> tackle all the organisational issues, its use can enable the employees and the managers to blossom their relationship, conflict positively and make sensible </w:t>
      </w:r>
      <w:proofErr w:type="gramStart"/>
      <w:r w:rsidRPr="005B4061">
        <w:rPr>
          <w:rFonts w:ascii="Arial" w:hAnsi="Arial" w:cs="Arial"/>
          <w:sz w:val="22"/>
        </w:rPr>
        <w:t>decision</w:t>
      </w:r>
      <w:proofErr w:type="gramEnd"/>
      <w:r w:rsidRPr="005B4061">
        <w:rPr>
          <w:rFonts w:ascii="Arial" w:hAnsi="Arial" w:cs="Arial"/>
          <w:sz w:val="22"/>
        </w:rPr>
        <w:t>. In addition, the increasing diversity in the current workforce requires organisations to recognise values, communication requirements, motivation drivers and technological abilities of the Generation X, Millennials and Generation Z that will enable it to successfully deal with such differences to improve innovation, employee engagement and organisational resilience. By ensuring that they pay attention to emotional intelligence and mindfulness when recruiting, managing, and retaining employees, as demonstrated in the report as well, managers will be better placed to create psychologically safe, inclusive and productive work environments. Thus, the approach to leadership based on emotional intelligence in combination with mindful leadership is a beneficial approach to building leadership ability, which facilitates workforce diversity and long-term organisational success of modern organisations.</w:t>
      </w:r>
    </w:p>
    <w:p w14:paraId="6475E8B5" w14:textId="20479B72" w:rsidR="004A462B" w:rsidRPr="005B4061" w:rsidRDefault="004A462B" w:rsidP="00077A7D">
      <w:pPr>
        <w:pStyle w:val="Heading1"/>
        <w:rPr>
          <w:rFonts w:ascii="Arial" w:hAnsi="Arial" w:cs="Arial"/>
        </w:rPr>
      </w:pPr>
      <w:r w:rsidRPr="005B4061">
        <w:rPr>
          <w:rFonts w:ascii="Arial" w:hAnsi="Arial" w:cs="Arial"/>
        </w:rPr>
        <w:br w:type="page"/>
      </w:r>
    </w:p>
    <w:p w14:paraId="70D5A3C0" w14:textId="6C0DB216" w:rsidR="004A462B" w:rsidRPr="005B4061" w:rsidRDefault="002647D5" w:rsidP="004A462B">
      <w:pPr>
        <w:pStyle w:val="Heading1"/>
        <w:rPr>
          <w:rFonts w:ascii="Arial" w:hAnsi="Arial" w:cs="Arial"/>
        </w:rPr>
      </w:pPr>
      <w:bookmarkStart w:id="11" w:name="_Toc235203275"/>
      <w:r w:rsidRPr="005B4061">
        <w:rPr>
          <w:rFonts w:ascii="Arial" w:hAnsi="Arial" w:cs="Arial"/>
        </w:rPr>
        <w:lastRenderedPageBreak/>
        <w:t>References</w:t>
      </w:r>
      <w:bookmarkEnd w:id="11"/>
      <w:r w:rsidRPr="005B4061">
        <w:rPr>
          <w:rFonts w:ascii="Arial" w:hAnsi="Arial" w:cs="Arial"/>
        </w:rPr>
        <w:t xml:space="preserve"> </w:t>
      </w:r>
    </w:p>
    <w:p w14:paraId="5CF9E3C0" w14:textId="77777777" w:rsidR="00077A7D" w:rsidRPr="005B4061" w:rsidRDefault="00077A7D" w:rsidP="004A462B">
      <w:pPr>
        <w:rPr>
          <w:rFonts w:ascii="Arial" w:hAnsi="Arial" w:cs="Arial"/>
          <w:sz w:val="22"/>
        </w:rPr>
      </w:pPr>
      <w:r w:rsidRPr="005B4061">
        <w:rPr>
          <w:rFonts w:ascii="Arial" w:hAnsi="Arial" w:cs="Arial"/>
          <w:sz w:val="22"/>
        </w:rPr>
        <w:t xml:space="preserve">Ahsan, M.J. (2023) The role of emotional intelligence in effective corporate social responsibility leadership. International Journal of Organizational Analysis, 31(8), pp.75-91. DOI 10.1108/IJOA-02-2023-3615 </w:t>
      </w:r>
    </w:p>
    <w:p w14:paraId="79A32C9D" w14:textId="77777777" w:rsidR="00077A7D" w:rsidRPr="005B4061" w:rsidRDefault="00077A7D" w:rsidP="00077A7D">
      <w:pPr>
        <w:rPr>
          <w:rFonts w:ascii="Arial" w:hAnsi="Arial" w:cs="Arial"/>
          <w:sz w:val="22"/>
        </w:rPr>
      </w:pPr>
      <w:bookmarkStart w:id="12" w:name="_Hlk235202605"/>
      <w:r w:rsidRPr="005B4061">
        <w:rPr>
          <w:rFonts w:ascii="Arial" w:hAnsi="Arial" w:cs="Arial"/>
          <w:sz w:val="22"/>
        </w:rPr>
        <w:t>Andres, F.</w:t>
      </w:r>
      <w:bookmarkEnd w:id="12"/>
      <w:r w:rsidRPr="005B4061">
        <w:rPr>
          <w:rFonts w:ascii="Arial" w:hAnsi="Arial" w:cs="Arial"/>
          <w:sz w:val="22"/>
        </w:rPr>
        <w:t xml:space="preserve"> (2025) The role of emotional intelligence in self-awareness and well-being. In Development of Self-Awareness and Wellbeing: Global Learning Challenges in a Shifting Society (pp. 1-46). IGI Global Scientific Publishing. 10.4018/979-8-3373-0360-4.ch001 </w:t>
      </w:r>
    </w:p>
    <w:p w14:paraId="03F38A82" w14:textId="77777777" w:rsidR="00077A7D" w:rsidRPr="005B4061" w:rsidRDefault="00077A7D" w:rsidP="00077A7D">
      <w:pPr>
        <w:rPr>
          <w:rFonts w:ascii="Arial" w:hAnsi="Arial" w:cs="Arial"/>
          <w:sz w:val="22"/>
        </w:rPr>
      </w:pPr>
      <w:bookmarkStart w:id="13" w:name="_Hlk235202047"/>
      <w:proofErr w:type="spellStart"/>
      <w:r w:rsidRPr="005B4061">
        <w:rPr>
          <w:rFonts w:ascii="Arial" w:hAnsi="Arial" w:cs="Arial"/>
          <w:sz w:val="22"/>
        </w:rPr>
        <w:t>Ayoko</w:t>
      </w:r>
      <w:proofErr w:type="spellEnd"/>
      <w:r w:rsidRPr="005B4061">
        <w:rPr>
          <w:rFonts w:ascii="Arial" w:hAnsi="Arial" w:cs="Arial"/>
          <w:sz w:val="22"/>
        </w:rPr>
        <w:t>, O.B.</w:t>
      </w:r>
      <w:bookmarkEnd w:id="13"/>
      <w:r w:rsidRPr="005B4061">
        <w:rPr>
          <w:rFonts w:ascii="Arial" w:hAnsi="Arial" w:cs="Arial"/>
          <w:sz w:val="22"/>
        </w:rPr>
        <w:t xml:space="preserve"> (2023) Mindfulness, emotions and leadership. Journal of Management &amp; Organization, 29(3), pp.401-405. </w:t>
      </w:r>
      <w:hyperlink r:id="rId8" w:tgtFrame="_blank" w:history="1">
        <w:r w:rsidRPr="005B4061">
          <w:rPr>
            <w:sz w:val="22"/>
          </w:rPr>
          <w:t>https://doi.org/10.1017/jmo.2023.26</w:t>
        </w:r>
      </w:hyperlink>
      <w:r w:rsidRPr="005B4061">
        <w:rPr>
          <w:rFonts w:ascii="Arial" w:hAnsi="Arial" w:cs="Arial"/>
          <w:sz w:val="22"/>
        </w:rPr>
        <w:t xml:space="preserve"> </w:t>
      </w:r>
    </w:p>
    <w:p w14:paraId="3115604A" w14:textId="77777777" w:rsidR="00077A7D" w:rsidRPr="005B4061" w:rsidRDefault="00077A7D" w:rsidP="004A462B">
      <w:pPr>
        <w:rPr>
          <w:rFonts w:ascii="Arial" w:hAnsi="Arial" w:cs="Arial"/>
          <w:sz w:val="22"/>
        </w:rPr>
      </w:pPr>
      <w:proofErr w:type="spellStart"/>
      <w:r w:rsidRPr="005B4061">
        <w:rPr>
          <w:rFonts w:ascii="Arial" w:hAnsi="Arial" w:cs="Arial"/>
          <w:sz w:val="22"/>
        </w:rPr>
        <w:t>Drigas</w:t>
      </w:r>
      <w:proofErr w:type="spellEnd"/>
      <w:r w:rsidRPr="005B4061">
        <w:rPr>
          <w:rFonts w:ascii="Arial" w:hAnsi="Arial" w:cs="Arial"/>
          <w:sz w:val="22"/>
        </w:rPr>
        <w:t xml:space="preserve">, A., Papoutsi, C. and </w:t>
      </w:r>
      <w:proofErr w:type="spellStart"/>
      <w:r w:rsidRPr="005B4061">
        <w:rPr>
          <w:rFonts w:ascii="Arial" w:hAnsi="Arial" w:cs="Arial"/>
          <w:sz w:val="22"/>
        </w:rPr>
        <w:t>Skianis</w:t>
      </w:r>
      <w:proofErr w:type="spellEnd"/>
      <w:r w:rsidRPr="005B4061">
        <w:rPr>
          <w:rFonts w:ascii="Arial" w:hAnsi="Arial" w:cs="Arial"/>
          <w:sz w:val="22"/>
        </w:rPr>
        <w:t xml:space="preserve">, C. (2023) Being an emotionally intelligent leader through the nine-layer model of emotional intelligence—The supporting role of new technologies. Sustainability, 15(10), p.8103. </w:t>
      </w:r>
      <w:hyperlink r:id="rId9" w:history="1">
        <w:r w:rsidRPr="005B4061">
          <w:rPr>
            <w:sz w:val="22"/>
          </w:rPr>
          <w:t>https://doi.org/10.3390/su15108103</w:t>
        </w:r>
      </w:hyperlink>
    </w:p>
    <w:p w14:paraId="1C1BC02A" w14:textId="77777777" w:rsidR="00077A7D" w:rsidRPr="005B4061" w:rsidRDefault="00077A7D" w:rsidP="00077A7D">
      <w:pPr>
        <w:rPr>
          <w:rFonts w:ascii="Arial" w:hAnsi="Arial" w:cs="Arial"/>
          <w:sz w:val="22"/>
        </w:rPr>
      </w:pPr>
      <w:bookmarkStart w:id="14" w:name="_Hlk235202140"/>
      <w:r w:rsidRPr="005B4061">
        <w:rPr>
          <w:rFonts w:ascii="Arial" w:hAnsi="Arial" w:cs="Arial"/>
          <w:sz w:val="22"/>
        </w:rPr>
        <w:t xml:space="preserve">Elenov, R., Postolov, K., Nacka, M. and </w:t>
      </w:r>
      <w:proofErr w:type="spellStart"/>
      <w:r w:rsidRPr="005B4061">
        <w:rPr>
          <w:rFonts w:ascii="Arial" w:hAnsi="Arial" w:cs="Arial"/>
          <w:sz w:val="22"/>
        </w:rPr>
        <w:t>Kitanovikj</w:t>
      </w:r>
      <w:proofErr w:type="spellEnd"/>
      <w:r w:rsidRPr="005B4061">
        <w:rPr>
          <w:rFonts w:ascii="Arial" w:hAnsi="Arial" w:cs="Arial"/>
          <w:sz w:val="22"/>
        </w:rPr>
        <w:t>, B.</w:t>
      </w:r>
      <w:bookmarkEnd w:id="14"/>
      <w:r w:rsidRPr="005B4061">
        <w:rPr>
          <w:rFonts w:ascii="Arial" w:hAnsi="Arial" w:cs="Arial"/>
          <w:sz w:val="22"/>
        </w:rPr>
        <w:t xml:space="preserve"> (2024) MOTIVATING GENERATION Y: WHAT MILLENNIALS NEED FOR ENHANCING WORKPLACE SATISFACTION AND PRODUCTIVITY. Agriculture &amp; Forestry/</w:t>
      </w:r>
      <w:proofErr w:type="spellStart"/>
      <w:r w:rsidRPr="005B4061">
        <w:rPr>
          <w:rFonts w:ascii="Arial" w:hAnsi="Arial" w:cs="Arial"/>
          <w:sz w:val="22"/>
        </w:rPr>
        <w:t>Poljoprivreda</w:t>
      </w:r>
      <w:proofErr w:type="spellEnd"/>
      <w:r w:rsidRPr="005B4061">
        <w:rPr>
          <w:rFonts w:ascii="Arial" w:hAnsi="Arial" w:cs="Arial"/>
          <w:sz w:val="22"/>
        </w:rPr>
        <w:t xml:space="preserve"> </w:t>
      </w:r>
      <w:proofErr w:type="spellStart"/>
      <w:r w:rsidRPr="005B4061">
        <w:rPr>
          <w:rFonts w:ascii="Arial" w:hAnsi="Arial" w:cs="Arial"/>
          <w:sz w:val="22"/>
        </w:rPr>
        <w:t>i</w:t>
      </w:r>
      <w:proofErr w:type="spellEnd"/>
      <w:r w:rsidRPr="005B4061">
        <w:rPr>
          <w:rFonts w:ascii="Arial" w:hAnsi="Arial" w:cs="Arial"/>
          <w:sz w:val="22"/>
        </w:rPr>
        <w:t xml:space="preserve"> </w:t>
      </w:r>
      <w:proofErr w:type="spellStart"/>
      <w:r w:rsidRPr="005B4061">
        <w:rPr>
          <w:rFonts w:ascii="Arial" w:hAnsi="Arial" w:cs="Arial"/>
          <w:sz w:val="22"/>
        </w:rPr>
        <w:t>šumarstv</w:t>
      </w:r>
      <w:proofErr w:type="spellEnd"/>
      <w:r w:rsidRPr="005B4061">
        <w:rPr>
          <w:rFonts w:ascii="Arial" w:hAnsi="Arial" w:cs="Arial"/>
          <w:sz w:val="22"/>
        </w:rPr>
        <w:t xml:space="preserve">, 70(1). </w:t>
      </w:r>
      <w:hyperlink r:id="rId10" w:history="1">
        <w:r w:rsidRPr="005B4061">
          <w:rPr>
            <w:sz w:val="22"/>
          </w:rPr>
          <w:t>https://doi.org/10.17707/AgricultForest.70.1.05</w:t>
        </w:r>
      </w:hyperlink>
      <w:r w:rsidRPr="005B4061">
        <w:rPr>
          <w:rFonts w:ascii="Arial" w:hAnsi="Arial" w:cs="Arial"/>
          <w:sz w:val="22"/>
        </w:rPr>
        <w:t xml:space="preserve"> </w:t>
      </w:r>
    </w:p>
    <w:p w14:paraId="6FA7D775" w14:textId="77777777" w:rsidR="00077A7D" w:rsidRPr="005B4061" w:rsidRDefault="00077A7D" w:rsidP="00077A7D">
      <w:pPr>
        <w:rPr>
          <w:rFonts w:ascii="Arial" w:hAnsi="Arial" w:cs="Arial"/>
          <w:sz w:val="22"/>
        </w:rPr>
      </w:pPr>
      <w:bookmarkStart w:id="15" w:name="_Hlk235202669"/>
      <w:r w:rsidRPr="005B4061">
        <w:rPr>
          <w:rFonts w:ascii="Arial" w:hAnsi="Arial" w:cs="Arial"/>
          <w:sz w:val="22"/>
        </w:rPr>
        <w:t>FU, H.G.</w:t>
      </w:r>
      <w:bookmarkEnd w:id="15"/>
      <w:r w:rsidRPr="005B4061">
        <w:rPr>
          <w:rFonts w:ascii="Arial" w:hAnsi="Arial" w:cs="Arial"/>
          <w:sz w:val="22"/>
        </w:rPr>
        <w:t xml:space="preserve"> (2025) Communication </w:t>
      </w:r>
      <w:proofErr w:type="gramStart"/>
      <w:r w:rsidRPr="005B4061">
        <w:rPr>
          <w:rFonts w:ascii="Arial" w:hAnsi="Arial" w:cs="Arial"/>
          <w:sz w:val="22"/>
        </w:rPr>
        <w:t>At</w:t>
      </w:r>
      <w:proofErr w:type="gramEnd"/>
      <w:r w:rsidRPr="005B4061">
        <w:rPr>
          <w:rFonts w:ascii="Arial" w:hAnsi="Arial" w:cs="Arial"/>
          <w:sz w:val="22"/>
        </w:rPr>
        <w:t xml:space="preserve"> Work: Unconscious Bias. </w:t>
      </w:r>
      <w:hyperlink r:id="rId11" w:history="1">
        <w:r w:rsidRPr="005B4061">
          <w:rPr>
            <w:sz w:val="22"/>
          </w:rPr>
          <w:t>https://melvinho.me/Module%203%20Report%20Ho%20Guang%20Fu.pdf</w:t>
        </w:r>
      </w:hyperlink>
      <w:r w:rsidRPr="005B4061">
        <w:rPr>
          <w:rFonts w:ascii="Arial" w:hAnsi="Arial" w:cs="Arial"/>
          <w:sz w:val="22"/>
        </w:rPr>
        <w:t xml:space="preserve"> </w:t>
      </w:r>
    </w:p>
    <w:p w14:paraId="1501994B" w14:textId="77777777" w:rsidR="00077A7D" w:rsidRPr="005B4061" w:rsidRDefault="00077A7D" w:rsidP="002647D5">
      <w:pPr>
        <w:rPr>
          <w:rFonts w:ascii="Arial" w:hAnsi="Arial" w:cs="Arial"/>
          <w:sz w:val="22"/>
        </w:rPr>
      </w:pPr>
      <w:proofErr w:type="spellStart"/>
      <w:r w:rsidRPr="005B4061">
        <w:rPr>
          <w:rFonts w:ascii="Arial" w:hAnsi="Arial" w:cs="Arial"/>
          <w:sz w:val="22"/>
        </w:rPr>
        <w:t>Gukssa</w:t>
      </w:r>
      <w:proofErr w:type="spellEnd"/>
      <w:r w:rsidRPr="005B4061">
        <w:rPr>
          <w:rFonts w:ascii="Arial" w:hAnsi="Arial" w:cs="Arial"/>
          <w:sz w:val="22"/>
        </w:rPr>
        <w:t xml:space="preserve">, A. (2023) Role of emotional intelligence in conflict resolution strategies. International Journal of Human Resource, 1(1), pp.13-23. </w:t>
      </w:r>
      <w:hyperlink r:id="rId12" w:history="1">
        <w:r w:rsidRPr="005B4061">
          <w:rPr>
            <w:sz w:val="22"/>
          </w:rPr>
          <w:t>https://forthworthjournals.org/journals/index.php/IJHR/article/download/77/74</w:t>
        </w:r>
      </w:hyperlink>
      <w:r w:rsidRPr="005B4061">
        <w:rPr>
          <w:rFonts w:ascii="Arial" w:hAnsi="Arial" w:cs="Arial"/>
          <w:sz w:val="22"/>
        </w:rPr>
        <w:t xml:space="preserve"> </w:t>
      </w:r>
    </w:p>
    <w:p w14:paraId="79629A66" w14:textId="77777777" w:rsidR="00077A7D" w:rsidRPr="005B4061" w:rsidRDefault="00077A7D" w:rsidP="002647D5">
      <w:pPr>
        <w:rPr>
          <w:rFonts w:ascii="Arial" w:hAnsi="Arial" w:cs="Arial"/>
          <w:sz w:val="22"/>
        </w:rPr>
      </w:pPr>
      <w:r w:rsidRPr="005B4061">
        <w:rPr>
          <w:rFonts w:ascii="Arial" w:hAnsi="Arial" w:cs="Arial"/>
          <w:sz w:val="22"/>
        </w:rPr>
        <w:t xml:space="preserve">Kakarla, U. (2025) Emotional intelligence in interpersonal communication. International Journal of Innovative Scientific Research, 3(1), pp.111-121. DOI 105281/ </w:t>
      </w:r>
      <w:proofErr w:type="spellStart"/>
      <w:r w:rsidRPr="005B4061">
        <w:rPr>
          <w:rFonts w:ascii="Arial" w:hAnsi="Arial" w:cs="Arial"/>
          <w:sz w:val="22"/>
        </w:rPr>
        <w:t>ijis</w:t>
      </w:r>
      <w:proofErr w:type="spellEnd"/>
      <w:r w:rsidRPr="005B4061">
        <w:rPr>
          <w:rFonts w:ascii="Arial" w:hAnsi="Arial" w:cs="Arial"/>
          <w:sz w:val="22"/>
        </w:rPr>
        <w:t xml:space="preserve"> r -1851225 </w:t>
      </w:r>
    </w:p>
    <w:p w14:paraId="56CA382F" w14:textId="77777777" w:rsidR="00077A7D" w:rsidRPr="005B4061" w:rsidRDefault="00077A7D" w:rsidP="00077A7D">
      <w:pPr>
        <w:rPr>
          <w:rFonts w:ascii="Arial" w:hAnsi="Arial" w:cs="Arial"/>
          <w:sz w:val="22"/>
        </w:rPr>
      </w:pPr>
      <w:bookmarkStart w:id="16" w:name="_Hlk235202206"/>
      <w:r w:rsidRPr="005B4061">
        <w:rPr>
          <w:rFonts w:ascii="Arial" w:hAnsi="Arial" w:cs="Arial"/>
          <w:sz w:val="22"/>
        </w:rPr>
        <w:t>Kshirsagar, K.P. and Ingle, A.</w:t>
      </w:r>
      <w:bookmarkEnd w:id="16"/>
      <w:r w:rsidRPr="005B4061">
        <w:rPr>
          <w:rFonts w:ascii="Arial" w:hAnsi="Arial" w:cs="Arial"/>
          <w:sz w:val="22"/>
        </w:rPr>
        <w:t xml:space="preserve"> (2025) Impacts of digital technologies across generations. In Bridging Academia and Industry Through Cloud Integration in Education (pp. 1-36). IGI Global Scientific Publishing. 10.4018/979-8-3693-6705-6.ch001</w:t>
      </w:r>
    </w:p>
    <w:p w14:paraId="26DA4A1A" w14:textId="77777777" w:rsidR="00077A7D" w:rsidRPr="005B4061" w:rsidRDefault="00077A7D" w:rsidP="002647D5">
      <w:pPr>
        <w:rPr>
          <w:rFonts w:ascii="Arial" w:hAnsi="Arial" w:cs="Arial"/>
          <w:sz w:val="22"/>
        </w:rPr>
      </w:pPr>
      <w:proofErr w:type="spellStart"/>
      <w:r w:rsidRPr="005B4061">
        <w:rPr>
          <w:rFonts w:ascii="Arial" w:hAnsi="Arial" w:cs="Arial"/>
          <w:sz w:val="22"/>
        </w:rPr>
        <w:t>Kumprang</w:t>
      </w:r>
      <w:proofErr w:type="spellEnd"/>
      <w:r w:rsidRPr="005B4061">
        <w:rPr>
          <w:rFonts w:ascii="Arial" w:hAnsi="Arial" w:cs="Arial"/>
          <w:sz w:val="22"/>
        </w:rPr>
        <w:t xml:space="preserve">, K. and </w:t>
      </w:r>
      <w:proofErr w:type="spellStart"/>
      <w:r w:rsidRPr="005B4061">
        <w:rPr>
          <w:rFonts w:ascii="Arial" w:hAnsi="Arial" w:cs="Arial"/>
          <w:sz w:val="22"/>
        </w:rPr>
        <w:t>Suriyankietkaew</w:t>
      </w:r>
      <w:proofErr w:type="spellEnd"/>
      <w:r w:rsidRPr="005B4061">
        <w:rPr>
          <w:rFonts w:ascii="Arial" w:hAnsi="Arial" w:cs="Arial"/>
          <w:sz w:val="22"/>
        </w:rPr>
        <w:t xml:space="preserve">, S. (2024) Mechanisms of organizational mindfulness on employee well-being and engagement: A multi-level analysis. Administrative Sciences, 14(6), p.121. </w:t>
      </w:r>
      <w:hyperlink r:id="rId13" w:history="1">
        <w:r w:rsidRPr="005B4061">
          <w:rPr>
            <w:sz w:val="22"/>
          </w:rPr>
          <w:t>https://doi.org/10.3390/admsci14060121</w:t>
        </w:r>
      </w:hyperlink>
      <w:r w:rsidRPr="005B4061">
        <w:rPr>
          <w:rFonts w:ascii="Arial" w:hAnsi="Arial" w:cs="Arial"/>
          <w:sz w:val="22"/>
        </w:rPr>
        <w:t xml:space="preserve"> </w:t>
      </w:r>
    </w:p>
    <w:p w14:paraId="1F5997EC" w14:textId="77777777" w:rsidR="00077A7D" w:rsidRPr="005B4061" w:rsidRDefault="00077A7D" w:rsidP="00077A7D">
      <w:pPr>
        <w:rPr>
          <w:rFonts w:ascii="Arial" w:hAnsi="Arial" w:cs="Arial"/>
          <w:sz w:val="22"/>
        </w:rPr>
      </w:pPr>
      <w:bookmarkStart w:id="17" w:name="_Hlk235202355"/>
      <w:r w:rsidRPr="005B4061">
        <w:rPr>
          <w:rFonts w:ascii="Arial" w:hAnsi="Arial" w:cs="Arial"/>
          <w:sz w:val="22"/>
        </w:rPr>
        <w:lastRenderedPageBreak/>
        <w:t xml:space="preserve">Maříková, M., </w:t>
      </w:r>
      <w:proofErr w:type="spellStart"/>
      <w:r w:rsidRPr="005B4061">
        <w:rPr>
          <w:rFonts w:ascii="Arial" w:hAnsi="Arial" w:cs="Arial"/>
          <w:sz w:val="22"/>
        </w:rPr>
        <w:t>Řehoř</w:t>
      </w:r>
      <w:proofErr w:type="spellEnd"/>
      <w:r w:rsidRPr="005B4061">
        <w:rPr>
          <w:rFonts w:ascii="Arial" w:hAnsi="Arial" w:cs="Arial"/>
          <w:sz w:val="22"/>
        </w:rPr>
        <w:t>, P., Vrchota, J. and Klarner, L.</w:t>
      </w:r>
      <w:bookmarkEnd w:id="17"/>
      <w:r w:rsidRPr="005B4061">
        <w:rPr>
          <w:rFonts w:ascii="Arial" w:hAnsi="Arial" w:cs="Arial"/>
          <w:sz w:val="22"/>
        </w:rPr>
        <w:t xml:space="preserve"> (2025) Factors of work motivation in production engineering for Baby Boomers, Generations X, Y and Z. Management Systems in Production Engineering. 10.2478/mspe-2025-0031 </w:t>
      </w:r>
    </w:p>
    <w:p w14:paraId="4B25EF5B" w14:textId="77777777" w:rsidR="00077A7D" w:rsidRPr="005B4061" w:rsidRDefault="00077A7D" w:rsidP="002647D5">
      <w:pPr>
        <w:rPr>
          <w:rFonts w:ascii="Arial" w:hAnsi="Arial" w:cs="Arial"/>
          <w:sz w:val="22"/>
        </w:rPr>
      </w:pPr>
      <w:r w:rsidRPr="005B4061">
        <w:rPr>
          <w:rFonts w:ascii="Arial" w:hAnsi="Arial" w:cs="Arial"/>
          <w:sz w:val="22"/>
        </w:rPr>
        <w:t xml:space="preserve">Matta, R. and Alam, R.E. (2023) The impact of emotional intelligence on employees' performance and productivity. International Journal of Work Innovation, 4(1), pp.35-57. DOI: 10.1504/IJWI.2022.10053509 </w:t>
      </w:r>
    </w:p>
    <w:p w14:paraId="095C5FDC" w14:textId="77777777" w:rsidR="00077A7D" w:rsidRPr="005B4061" w:rsidRDefault="00077A7D" w:rsidP="002647D5">
      <w:pPr>
        <w:rPr>
          <w:rFonts w:ascii="Arial" w:hAnsi="Arial" w:cs="Arial"/>
          <w:sz w:val="22"/>
        </w:rPr>
      </w:pPr>
      <w:proofErr w:type="spellStart"/>
      <w:r w:rsidRPr="005B4061">
        <w:rPr>
          <w:rFonts w:ascii="Arial" w:hAnsi="Arial" w:cs="Arial"/>
          <w:sz w:val="22"/>
        </w:rPr>
        <w:t>Mutongi</w:t>
      </w:r>
      <w:proofErr w:type="spellEnd"/>
      <w:r w:rsidRPr="005B4061">
        <w:rPr>
          <w:rFonts w:ascii="Arial" w:hAnsi="Arial" w:cs="Arial"/>
          <w:sz w:val="22"/>
        </w:rPr>
        <w:t xml:space="preserve">, C., </w:t>
      </w:r>
      <w:proofErr w:type="spellStart"/>
      <w:r w:rsidRPr="005B4061">
        <w:rPr>
          <w:rFonts w:ascii="Arial" w:hAnsi="Arial" w:cs="Arial"/>
          <w:sz w:val="22"/>
        </w:rPr>
        <w:t>Muchuri</w:t>
      </w:r>
      <w:proofErr w:type="spellEnd"/>
      <w:r w:rsidRPr="005B4061">
        <w:rPr>
          <w:rFonts w:ascii="Arial" w:hAnsi="Arial" w:cs="Arial"/>
          <w:sz w:val="22"/>
        </w:rPr>
        <w:t xml:space="preserve">, T., </w:t>
      </w:r>
      <w:proofErr w:type="spellStart"/>
      <w:r w:rsidRPr="005B4061">
        <w:rPr>
          <w:rFonts w:ascii="Arial" w:hAnsi="Arial" w:cs="Arial"/>
          <w:sz w:val="22"/>
        </w:rPr>
        <w:t>Nyazema</w:t>
      </w:r>
      <w:proofErr w:type="spellEnd"/>
      <w:r w:rsidRPr="005B4061">
        <w:rPr>
          <w:rFonts w:ascii="Arial" w:hAnsi="Arial" w:cs="Arial"/>
          <w:sz w:val="22"/>
        </w:rPr>
        <w:t xml:space="preserve">, M.T. and </w:t>
      </w:r>
      <w:proofErr w:type="spellStart"/>
      <w:r w:rsidRPr="005B4061">
        <w:rPr>
          <w:rFonts w:ascii="Arial" w:hAnsi="Arial" w:cs="Arial"/>
          <w:sz w:val="22"/>
        </w:rPr>
        <w:t>Kandufa</w:t>
      </w:r>
      <w:proofErr w:type="spellEnd"/>
      <w:r w:rsidRPr="005B4061">
        <w:rPr>
          <w:rFonts w:ascii="Arial" w:hAnsi="Arial" w:cs="Arial"/>
          <w:sz w:val="22"/>
        </w:rPr>
        <w:t xml:space="preserve">, P. (2024) The role of emotional intelligence in conflict management. International Journal of Research and Scientific Innovation, 11(5), pp.178-187. DOI: </w:t>
      </w:r>
      <w:hyperlink r:id="rId14" w:history="1">
        <w:r w:rsidRPr="005B4061">
          <w:rPr>
            <w:sz w:val="22"/>
          </w:rPr>
          <w:t>https://doi.org/10.51244/IJRSI.2024.1105011</w:t>
        </w:r>
      </w:hyperlink>
    </w:p>
    <w:p w14:paraId="37D640AE" w14:textId="77777777" w:rsidR="00077A7D" w:rsidRPr="005B4061" w:rsidRDefault="00077A7D" w:rsidP="00077A7D">
      <w:pPr>
        <w:rPr>
          <w:rFonts w:ascii="Arial" w:hAnsi="Arial" w:cs="Arial"/>
          <w:sz w:val="22"/>
        </w:rPr>
      </w:pPr>
      <w:bookmarkStart w:id="18" w:name="_Hlk235202551"/>
      <w:r w:rsidRPr="005B4061">
        <w:rPr>
          <w:rFonts w:ascii="Arial" w:hAnsi="Arial" w:cs="Arial"/>
          <w:sz w:val="22"/>
        </w:rPr>
        <w:t xml:space="preserve">Prummer, K., Human-Vogel, S., Graham, M.A. and </w:t>
      </w:r>
      <w:proofErr w:type="spellStart"/>
      <w:r w:rsidRPr="005B4061">
        <w:rPr>
          <w:rFonts w:ascii="Arial" w:hAnsi="Arial" w:cs="Arial"/>
          <w:sz w:val="22"/>
        </w:rPr>
        <w:t>Pittich</w:t>
      </w:r>
      <w:proofErr w:type="spellEnd"/>
      <w:r w:rsidRPr="005B4061">
        <w:rPr>
          <w:rFonts w:ascii="Arial" w:hAnsi="Arial" w:cs="Arial"/>
          <w:sz w:val="22"/>
        </w:rPr>
        <w:t>, D.</w:t>
      </w:r>
      <w:bookmarkEnd w:id="18"/>
      <w:r w:rsidRPr="005B4061">
        <w:rPr>
          <w:rFonts w:ascii="Arial" w:hAnsi="Arial" w:cs="Arial"/>
          <w:sz w:val="22"/>
        </w:rPr>
        <w:t xml:space="preserve"> (2024) June. The role of mentoring in developing leaders’ emotional intelligence: exploring mentoring types, emotional intelligence, organizational factors, and gender. In Frontiers in Education (Vol. 9, p. 1393660). Frontiers Media SA. </w:t>
      </w:r>
      <w:hyperlink r:id="rId15" w:history="1">
        <w:r w:rsidRPr="005B4061">
          <w:rPr>
            <w:sz w:val="22"/>
          </w:rPr>
          <w:t>https://doi.org/10.3389/feduc.2024.1393660</w:t>
        </w:r>
      </w:hyperlink>
      <w:r w:rsidRPr="005B4061">
        <w:rPr>
          <w:rFonts w:ascii="Arial" w:hAnsi="Arial" w:cs="Arial"/>
          <w:sz w:val="22"/>
        </w:rPr>
        <w:t xml:space="preserve"> </w:t>
      </w:r>
    </w:p>
    <w:p w14:paraId="317C312C" w14:textId="77777777" w:rsidR="00077A7D" w:rsidRPr="005B4061" w:rsidRDefault="00077A7D" w:rsidP="002647D5">
      <w:pPr>
        <w:rPr>
          <w:rFonts w:ascii="Arial" w:hAnsi="Arial" w:cs="Arial"/>
          <w:sz w:val="22"/>
        </w:rPr>
      </w:pPr>
      <w:r w:rsidRPr="005B4061">
        <w:rPr>
          <w:rFonts w:ascii="Arial" w:hAnsi="Arial" w:cs="Arial"/>
          <w:sz w:val="22"/>
        </w:rPr>
        <w:t xml:space="preserve">Rao, G.P., Koneru, A., </w:t>
      </w:r>
      <w:proofErr w:type="spellStart"/>
      <w:r w:rsidRPr="005B4061">
        <w:rPr>
          <w:rFonts w:ascii="Arial" w:hAnsi="Arial" w:cs="Arial"/>
          <w:sz w:val="22"/>
        </w:rPr>
        <w:t>Nebhineni</w:t>
      </w:r>
      <w:proofErr w:type="spellEnd"/>
      <w:r w:rsidRPr="005B4061">
        <w:rPr>
          <w:rFonts w:ascii="Arial" w:hAnsi="Arial" w:cs="Arial"/>
          <w:sz w:val="22"/>
        </w:rPr>
        <w:t xml:space="preserve">, N. and Mishra, K.K. (2024) Developing resilience and harnessing emotional intelligence. Indian journal of psychiatry, 66(Suppl 2), </w:t>
      </w:r>
      <w:proofErr w:type="gramStart"/>
      <w:r w:rsidRPr="005B4061">
        <w:rPr>
          <w:rFonts w:ascii="Arial" w:hAnsi="Arial" w:cs="Arial"/>
          <w:sz w:val="22"/>
        </w:rPr>
        <w:t>pp.S</w:t>
      </w:r>
      <w:proofErr w:type="gramEnd"/>
      <w:r w:rsidRPr="005B4061">
        <w:rPr>
          <w:rFonts w:ascii="Arial" w:hAnsi="Arial" w:cs="Arial"/>
          <w:sz w:val="22"/>
        </w:rPr>
        <w:t xml:space="preserve">255-S261. DOI: 10.4103/indianjpsychiatry.indianjpsychiatry_601_23 </w:t>
      </w:r>
    </w:p>
    <w:p w14:paraId="04773649" w14:textId="77777777" w:rsidR="00077A7D" w:rsidRPr="005B4061" w:rsidRDefault="00077A7D" w:rsidP="002647D5">
      <w:pPr>
        <w:rPr>
          <w:rFonts w:ascii="Arial" w:hAnsi="Arial" w:cs="Arial"/>
          <w:sz w:val="22"/>
        </w:rPr>
      </w:pPr>
      <w:r w:rsidRPr="005B4061">
        <w:rPr>
          <w:rFonts w:ascii="Arial" w:hAnsi="Arial" w:cs="Arial"/>
          <w:sz w:val="22"/>
        </w:rPr>
        <w:t xml:space="preserve">Rodrigues, N.J. and Matos, C.I. (2024) The relationship between managers’ emotional intelligence and project management decisions. Administrative Sciences, 14(12), p.318. </w:t>
      </w:r>
      <w:hyperlink r:id="rId16" w:history="1">
        <w:r w:rsidRPr="005B4061">
          <w:rPr>
            <w:sz w:val="22"/>
          </w:rPr>
          <w:t>https://doi.org/10.3390/admsci14120318</w:t>
        </w:r>
      </w:hyperlink>
      <w:r w:rsidRPr="005B4061">
        <w:rPr>
          <w:rFonts w:ascii="Arial" w:hAnsi="Arial" w:cs="Arial"/>
          <w:sz w:val="22"/>
        </w:rPr>
        <w:t xml:space="preserve"> </w:t>
      </w:r>
    </w:p>
    <w:p w14:paraId="6C6A4511" w14:textId="77777777" w:rsidR="00077A7D" w:rsidRPr="005B4061" w:rsidRDefault="00077A7D" w:rsidP="002647D5">
      <w:pPr>
        <w:rPr>
          <w:rFonts w:ascii="Arial" w:hAnsi="Arial" w:cs="Arial"/>
          <w:sz w:val="22"/>
        </w:rPr>
      </w:pPr>
      <w:r w:rsidRPr="005B4061">
        <w:rPr>
          <w:rFonts w:ascii="Arial" w:hAnsi="Arial" w:cs="Arial"/>
          <w:sz w:val="22"/>
        </w:rPr>
        <w:t xml:space="preserve">Sfetcu, N. (2023) Models of Emotional Intelligence in Research and Education. Online Submission, 2(2)., DOI: 10.58679/CS72804, </w:t>
      </w:r>
    </w:p>
    <w:p w14:paraId="43E88002" w14:textId="77777777" w:rsidR="00077A7D" w:rsidRPr="005B4061" w:rsidRDefault="00077A7D" w:rsidP="002647D5">
      <w:pPr>
        <w:rPr>
          <w:rFonts w:ascii="Arial" w:hAnsi="Arial" w:cs="Arial"/>
          <w:sz w:val="22"/>
        </w:rPr>
      </w:pPr>
      <w:r w:rsidRPr="005B4061">
        <w:rPr>
          <w:rFonts w:ascii="Arial" w:hAnsi="Arial" w:cs="Arial"/>
          <w:sz w:val="22"/>
        </w:rPr>
        <w:t xml:space="preserve">Shah, B. and Sah, K. (2024) The impact of emotional intelligence in the workplace on productivity. International Journal of Business and Management Invention, 13(10), pp.69-76. I: 10.35629/8028-13106976 </w:t>
      </w:r>
    </w:p>
    <w:p w14:paraId="498396AE" w14:textId="77777777" w:rsidR="00077A7D" w:rsidRPr="005B4061" w:rsidRDefault="00077A7D" w:rsidP="00EF10D5">
      <w:pPr>
        <w:rPr>
          <w:rFonts w:ascii="Arial" w:hAnsi="Arial" w:cs="Arial"/>
          <w:sz w:val="22"/>
        </w:rPr>
      </w:pPr>
      <w:r w:rsidRPr="005B4061">
        <w:rPr>
          <w:rFonts w:ascii="Arial" w:hAnsi="Arial" w:cs="Arial"/>
          <w:sz w:val="22"/>
        </w:rPr>
        <w:t xml:space="preserve">Sharma, P., </w:t>
      </w:r>
      <w:proofErr w:type="spellStart"/>
      <w:r w:rsidRPr="005B4061">
        <w:rPr>
          <w:rFonts w:ascii="Arial" w:hAnsi="Arial" w:cs="Arial"/>
          <w:sz w:val="22"/>
        </w:rPr>
        <w:t>Dhanta</w:t>
      </w:r>
      <w:proofErr w:type="spellEnd"/>
      <w:r w:rsidRPr="005B4061">
        <w:rPr>
          <w:rFonts w:ascii="Arial" w:hAnsi="Arial" w:cs="Arial"/>
          <w:sz w:val="22"/>
        </w:rPr>
        <w:t xml:space="preserve">, R. and Sharma, A. (2024) Emotional intelligence and conflict resolution in the workplace. In Leveraging AI and emotional intelligence in contemporary business organizations (pp. 102-121). IGI Global Scientific Publishing. DOI: 10.4018/979-8-3693-1902-4.ch007 </w:t>
      </w:r>
    </w:p>
    <w:p w14:paraId="583875C3" w14:textId="77777777" w:rsidR="00077A7D" w:rsidRPr="005B4061" w:rsidRDefault="00077A7D" w:rsidP="002647D5">
      <w:pPr>
        <w:rPr>
          <w:rFonts w:ascii="Arial" w:hAnsi="Arial" w:cs="Arial"/>
          <w:sz w:val="22"/>
        </w:rPr>
      </w:pPr>
      <w:r w:rsidRPr="005B4061">
        <w:rPr>
          <w:rFonts w:ascii="Arial" w:hAnsi="Arial" w:cs="Arial"/>
          <w:sz w:val="22"/>
        </w:rPr>
        <w:t xml:space="preserve">Sharma, P., </w:t>
      </w:r>
      <w:proofErr w:type="spellStart"/>
      <w:r w:rsidRPr="005B4061">
        <w:rPr>
          <w:rFonts w:ascii="Arial" w:hAnsi="Arial" w:cs="Arial"/>
          <w:sz w:val="22"/>
        </w:rPr>
        <w:t>Dhanta</w:t>
      </w:r>
      <w:proofErr w:type="spellEnd"/>
      <w:r w:rsidRPr="005B4061">
        <w:rPr>
          <w:rFonts w:ascii="Arial" w:hAnsi="Arial" w:cs="Arial"/>
          <w:sz w:val="22"/>
        </w:rPr>
        <w:t xml:space="preserve">, R. and Sharma, A. (2024) Emotional intelligence and conflict resolution in the workplace. In Leveraging AI and emotional intelligence in contemporary business </w:t>
      </w:r>
      <w:r w:rsidRPr="005B4061">
        <w:rPr>
          <w:rFonts w:ascii="Arial" w:hAnsi="Arial" w:cs="Arial"/>
          <w:sz w:val="22"/>
        </w:rPr>
        <w:lastRenderedPageBreak/>
        <w:t xml:space="preserve">organizations (pp. 102-121). IGI Global Scientific Publishing. DOI: 10.4018/979-8-3693-1902-4.ch007 </w:t>
      </w:r>
    </w:p>
    <w:p w14:paraId="090AB0E8" w14:textId="77777777" w:rsidR="00077A7D" w:rsidRPr="005B4061" w:rsidRDefault="00077A7D" w:rsidP="002647D5">
      <w:pPr>
        <w:rPr>
          <w:rFonts w:ascii="Arial" w:hAnsi="Arial" w:cs="Arial"/>
          <w:sz w:val="22"/>
        </w:rPr>
      </w:pPr>
      <w:r w:rsidRPr="005B4061">
        <w:rPr>
          <w:rFonts w:ascii="Arial" w:hAnsi="Arial" w:cs="Arial"/>
          <w:sz w:val="22"/>
        </w:rPr>
        <w:t xml:space="preserve">Singh, A. and Chouhan, T. (2023) Artificial intelligence in HRM: role of emotional–social intelligence and future work skill. doi:10.1108/978-1-80382-027-920231009 </w:t>
      </w:r>
    </w:p>
    <w:p w14:paraId="7A315971" w14:textId="77777777" w:rsidR="00077A7D" w:rsidRPr="005B4061" w:rsidRDefault="00077A7D" w:rsidP="002647D5">
      <w:pPr>
        <w:rPr>
          <w:rFonts w:ascii="Arial" w:hAnsi="Arial" w:cs="Arial"/>
          <w:sz w:val="22"/>
        </w:rPr>
      </w:pPr>
      <w:r w:rsidRPr="005B4061">
        <w:rPr>
          <w:rFonts w:ascii="Arial" w:hAnsi="Arial" w:cs="Arial"/>
          <w:sz w:val="22"/>
        </w:rPr>
        <w:t xml:space="preserve">van Dun, D.H. and Kumar, M. (2023) Social enablers of Industry 4.0 technology adoption: transformational leadership and emotional intelligence. International Journal of Operations &amp; Production Management, 43(13), pp.152-182. DOI 10.1108/IJOPM-06-2022-0370 </w:t>
      </w:r>
    </w:p>
    <w:p w14:paraId="524147D9" w14:textId="77777777" w:rsidR="00077A7D" w:rsidRPr="005B4061" w:rsidRDefault="00077A7D" w:rsidP="002647D5">
      <w:pPr>
        <w:rPr>
          <w:rFonts w:ascii="Arial" w:hAnsi="Arial" w:cs="Arial"/>
          <w:sz w:val="22"/>
        </w:rPr>
      </w:pPr>
      <w:r w:rsidRPr="005B4061">
        <w:rPr>
          <w:rFonts w:ascii="Arial" w:hAnsi="Arial" w:cs="Arial"/>
          <w:sz w:val="22"/>
        </w:rPr>
        <w:t xml:space="preserve">Vicci, D.H. (2024) Emotional intelligence in artificial intelligence: A review and evaluation study. Available at SSRN 4818285. </w:t>
      </w:r>
      <w:hyperlink r:id="rId17" w:history="1">
        <w:r w:rsidRPr="005B4061">
          <w:rPr>
            <w:sz w:val="22"/>
          </w:rPr>
          <w:t>https://papers.ssrn.com/sol3/Delivery.cfm?abstractid=4818285</w:t>
        </w:r>
      </w:hyperlink>
      <w:r w:rsidRPr="005B4061">
        <w:rPr>
          <w:rFonts w:ascii="Arial" w:hAnsi="Arial" w:cs="Arial"/>
          <w:sz w:val="22"/>
        </w:rPr>
        <w:t xml:space="preserve"> </w:t>
      </w:r>
    </w:p>
    <w:p w14:paraId="2D6E3D27" w14:textId="77777777" w:rsidR="00077A7D" w:rsidRPr="005B4061" w:rsidRDefault="00077A7D" w:rsidP="00077A7D">
      <w:pPr>
        <w:rPr>
          <w:rFonts w:ascii="Arial" w:hAnsi="Arial" w:cs="Arial"/>
          <w:sz w:val="22"/>
        </w:rPr>
      </w:pPr>
      <w:bookmarkStart w:id="19" w:name="_Hlk235202470"/>
      <w:r w:rsidRPr="005B4061">
        <w:rPr>
          <w:rFonts w:ascii="Arial" w:hAnsi="Arial" w:cs="Arial"/>
          <w:sz w:val="22"/>
        </w:rPr>
        <w:t>Xiao, A., Xu, Z., Skare, M., Qin, Y. and Wang, X.</w:t>
      </w:r>
      <w:bookmarkEnd w:id="19"/>
      <w:r w:rsidRPr="005B4061">
        <w:rPr>
          <w:rFonts w:ascii="Arial" w:hAnsi="Arial" w:cs="Arial"/>
          <w:sz w:val="22"/>
        </w:rPr>
        <w:t xml:space="preserve"> (2024) Bridging the digital divide: the impact of technological innovation on income inequality and human interactions. Humanities and Social Sciences Communications, 11(1), pp.1-18. </w:t>
      </w:r>
      <w:hyperlink r:id="rId18" w:history="1">
        <w:r w:rsidRPr="005B4061">
          <w:rPr>
            <w:sz w:val="22"/>
          </w:rPr>
          <w:t>https://doi.org/10.1057/s41599-024-03307-8</w:t>
        </w:r>
      </w:hyperlink>
      <w:r w:rsidRPr="005B4061">
        <w:rPr>
          <w:rFonts w:ascii="Arial" w:hAnsi="Arial" w:cs="Arial"/>
          <w:sz w:val="22"/>
        </w:rPr>
        <w:t xml:space="preserve"> </w:t>
      </w:r>
    </w:p>
    <w:p w14:paraId="031856EB" w14:textId="77777777" w:rsidR="00077A7D" w:rsidRPr="005B4061" w:rsidRDefault="00077A7D" w:rsidP="002647D5">
      <w:pPr>
        <w:rPr>
          <w:rFonts w:ascii="Arial" w:hAnsi="Arial" w:cs="Arial"/>
        </w:rPr>
      </w:pPr>
    </w:p>
    <w:p w14:paraId="5CF51940" w14:textId="3A081D45" w:rsidR="00960485" w:rsidRPr="005B4061" w:rsidRDefault="00960485" w:rsidP="00960485">
      <w:pPr>
        <w:rPr>
          <w:rFonts w:ascii="Arial" w:hAnsi="Arial" w:cs="Arial"/>
        </w:rPr>
      </w:pPr>
      <w:r w:rsidRPr="005B4061">
        <w:rPr>
          <w:rFonts w:ascii="Arial" w:hAnsi="Arial" w:cs="Arial"/>
        </w:rPr>
        <w:t xml:space="preserve"> </w:t>
      </w:r>
    </w:p>
    <w:p w14:paraId="038AB738" w14:textId="677C6DB6" w:rsidR="00F27343" w:rsidRPr="005B4061" w:rsidRDefault="002647D5" w:rsidP="002647D5">
      <w:pPr>
        <w:tabs>
          <w:tab w:val="left" w:pos="3000"/>
        </w:tabs>
        <w:rPr>
          <w:rFonts w:ascii="Arial" w:hAnsi="Arial" w:cs="Arial"/>
        </w:rPr>
      </w:pPr>
      <w:r w:rsidRPr="005B4061">
        <w:rPr>
          <w:rFonts w:ascii="Arial" w:hAnsi="Arial" w:cs="Arial"/>
        </w:rPr>
        <w:tab/>
      </w:r>
    </w:p>
    <w:p w14:paraId="48B4ED6E" w14:textId="77777777" w:rsidR="00F27343" w:rsidRPr="005B4061" w:rsidRDefault="00F27343" w:rsidP="00F27343">
      <w:pPr>
        <w:rPr>
          <w:rFonts w:ascii="Arial" w:hAnsi="Arial" w:cs="Arial"/>
        </w:rPr>
      </w:pPr>
    </w:p>
    <w:p w14:paraId="065BC9F6" w14:textId="77777777" w:rsidR="00F27343" w:rsidRPr="005B4061" w:rsidRDefault="00F27343" w:rsidP="00F0028B">
      <w:pPr>
        <w:rPr>
          <w:rFonts w:ascii="Arial" w:hAnsi="Arial" w:cs="Arial"/>
        </w:rPr>
      </w:pPr>
    </w:p>
    <w:sectPr w:rsidR="00F27343" w:rsidRPr="005B4061">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B8074" w14:textId="77777777" w:rsidR="00204B38" w:rsidRDefault="00204B38">
      <w:pPr>
        <w:spacing w:after="0" w:line="240" w:lineRule="auto"/>
      </w:pPr>
      <w:r>
        <w:separator/>
      </w:r>
    </w:p>
  </w:endnote>
  <w:endnote w:type="continuationSeparator" w:id="0">
    <w:p w14:paraId="7DA5FF6C" w14:textId="77777777" w:rsidR="00204B38" w:rsidRDefault="00204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927299"/>
      <w:docPartObj>
        <w:docPartGallery w:val="Page Numbers (Bottom of Page)"/>
        <w:docPartUnique/>
      </w:docPartObj>
    </w:sdtPr>
    <w:sdtEndPr>
      <w:rPr>
        <w:noProof/>
      </w:rPr>
    </w:sdtEndPr>
    <w:sdtContent>
      <w:p w14:paraId="647D89D3" w14:textId="77777777" w:rsidR="000C77F3" w:rsidRDefault="00204B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1D42A9" w14:textId="77777777" w:rsidR="0007223F" w:rsidRDefault="00072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E80E1" w14:textId="77777777" w:rsidR="00204B38" w:rsidRDefault="00204B38">
      <w:pPr>
        <w:spacing w:after="0" w:line="240" w:lineRule="auto"/>
      </w:pPr>
      <w:r>
        <w:separator/>
      </w:r>
    </w:p>
  </w:footnote>
  <w:footnote w:type="continuationSeparator" w:id="0">
    <w:p w14:paraId="518B0E60" w14:textId="77777777" w:rsidR="00204B38" w:rsidRDefault="00204B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0E7"/>
    <w:rsid w:val="00013B65"/>
    <w:rsid w:val="00016401"/>
    <w:rsid w:val="000236DD"/>
    <w:rsid w:val="00030FCE"/>
    <w:rsid w:val="00060EA1"/>
    <w:rsid w:val="0006540C"/>
    <w:rsid w:val="0007223F"/>
    <w:rsid w:val="00077A7D"/>
    <w:rsid w:val="00081B28"/>
    <w:rsid w:val="00081CFF"/>
    <w:rsid w:val="00085912"/>
    <w:rsid w:val="000861E2"/>
    <w:rsid w:val="00087A47"/>
    <w:rsid w:val="00093274"/>
    <w:rsid w:val="000945D8"/>
    <w:rsid w:val="00097800"/>
    <w:rsid w:val="000B3914"/>
    <w:rsid w:val="000B50E7"/>
    <w:rsid w:val="000C77F3"/>
    <w:rsid w:val="000E2B54"/>
    <w:rsid w:val="000F7C44"/>
    <w:rsid w:val="00104BB2"/>
    <w:rsid w:val="00112658"/>
    <w:rsid w:val="00114CF2"/>
    <w:rsid w:val="00117026"/>
    <w:rsid w:val="001251F7"/>
    <w:rsid w:val="00131429"/>
    <w:rsid w:val="00134DA1"/>
    <w:rsid w:val="001464CC"/>
    <w:rsid w:val="0015113A"/>
    <w:rsid w:val="0015338E"/>
    <w:rsid w:val="001557C9"/>
    <w:rsid w:val="00160D70"/>
    <w:rsid w:val="00163208"/>
    <w:rsid w:val="001706D4"/>
    <w:rsid w:val="00180DFA"/>
    <w:rsid w:val="001A02BC"/>
    <w:rsid w:val="001A43AF"/>
    <w:rsid w:val="001B632D"/>
    <w:rsid w:val="001B77CA"/>
    <w:rsid w:val="001C5F4C"/>
    <w:rsid w:val="001C6C77"/>
    <w:rsid w:val="001D5FF2"/>
    <w:rsid w:val="001E739C"/>
    <w:rsid w:val="00204B38"/>
    <w:rsid w:val="00206355"/>
    <w:rsid w:val="00212998"/>
    <w:rsid w:val="00213D43"/>
    <w:rsid w:val="00215FBB"/>
    <w:rsid w:val="0021633E"/>
    <w:rsid w:val="0021665A"/>
    <w:rsid w:val="00220DCD"/>
    <w:rsid w:val="002218BB"/>
    <w:rsid w:val="00223B18"/>
    <w:rsid w:val="00233F3E"/>
    <w:rsid w:val="002447E3"/>
    <w:rsid w:val="002551E2"/>
    <w:rsid w:val="0026277F"/>
    <w:rsid w:val="002647D5"/>
    <w:rsid w:val="00273F69"/>
    <w:rsid w:val="0027503A"/>
    <w:rsid w:val="00276238"/>
    <w:rsid w:val="00285ADB"/>
    <w:rsid w:val="002A35C1"/>
    <w:rsid w:val="002B1A5B"/>
    <w:rsid w:val="002B1D48"/>
    <w:rsid w:val="002B1FDB"/>
    <w:rsid w:val="002C088F"/>
    <w:rsid w:val="002C1DC3"/>
    <w:rsid w:val="002C7A48"/>
    <w:rsid w:val="002E42E3"/>
    <w:rsid w:val="002E4305"/>
    <w:rsid w:val="00302C73"/>
    <w:rsid w:val="0031016A"/>
    <w:rsid w:val="0031271C"/>
    <w:rsid w:val="00313BC9"/>
    <w:rsid w:val="00314D7B"/>
    <w:rsid w:val="003207A5"/>
    <w:rsid w:val="00321546"/>
    <w:rsid w:val="0033381F"/>
    <w:rsid w:val="00335DF2"/>
    <w:rsid w:val="00351EB0"/>
    <w:rsid w:val="00356058"/>
    <w:rsid w:val="0036440D"/>
    <w:rsid w:val="00370286"/>
    <w:rsid w:val="00375640"/>
    <w:rsid w:val="00387535"/>
    <w:rsid w:val="003975C3"/>
    <w:rsid w:val="003A5BAF"/>
    <w:rsid w:val="003A70CF"/>
    <w:rsid w:val="003C1648"/>
    <w:rsid w:val="003C5018"/>
    <w:rsid w:val="003C682E"/>
    <w:rsid w:val="003D4F3E"/>
    <w:rsid w:val="003D7BE5"/>
    <w:rsid w:val="003E5E68"/>
    <w:rsid w:val="003E7E90"/>
    <w:rsid w:val="003F23C6"/>
    <w:rsid w:val="003F339E"/>
    <w:rsid w:val="00405D23"/>
    <w:rsid w:val="00410B5C"/>
    <w:rsid w:val="00415585"/>
    <w:rsid w:val="00421CD7"/>
    <w:rsid w:val="00431A24"/>
    <w:rsid w:val="00431F99"/>
    <w:rsid w:val="004347BD"/>
    <w:rsid w:val="0043599D"/>
    <w:rsid w:val="00435B14"/>
    <w:rsid w:val="00436E20"/>
    <w:rsid w:val="00445099"/>
    <w:rsid w:val="00446642"/>
    <w:rsid w:val="00465F1A"/>
    <w:rsid w:val="004959A0"/>
    <w:rsid w:val="00496CEC"/>
    <w:rsid w:val="004A462B"/>
    <w:rsid w:val="004C42FC"/>
    <w:rsid w:val="004D56FB"/>
    <w:rsid w:val="004D6442"/>
    <w:rsid w:val="004D7BD3"/>
    <w:rsid w:val="004E4859"/>
    <w:rsid w:val="004F12B3"/>
    <w:rsid w:val="004F2C10"/>
    <w:rsid w:val="00507E7E"/>
    <w:rsid w:val="00511255"/>
    <w:rsid w:val="00521C0E"/>
    <w:rsid w:val="005225E8"/>
    <w:rsid w:val="005342E7"/>
    <w:rsid w:val="00547431"/>
    <w:rsid w:val="0055521D"/>
    <w:rsid w:val="00572791"/>
    <w:rsid w:val="00575B98"/>
    <w:rsid w:val="00583962"/>
    <w:rsid w:val="005873B0"/>
    <w:rsid w:val="00592B71"/>
    <w:rsid w:val="005A1642"/>
    <w:rsid w:val="005A684E"/>
    <w:rsid w:val="005B138A"/>
    <w:rsid w:val="005B4061"/>
    <w:rsid w:val="005B52BE"/>
    <w:rsid w:val="005D7748"/>
    <w:rsid w:val="005E716A"/>
    <w:rsid w:val="00600B91"/>
    <w:rsid w:val="006147AB"/>
    <w:rsid w:val="00622021"/>
    <w:rsid w:val="006260CD"/>
    <w:rsid w:val="006269B9"/>
    <w:rsid w:val="0063790A"/>
    <w:rsid w:val="00645BDB"/>
    <w:rsid w:val="00654F25"/>
    <w:rsid w:val="00671E48"/>
    <w:rsid w:val="00676B83"/>
    <w:rsid w:val="006814FA"/>
    <w:rsid w:val="00682FCA"/>
    <w:rsid w:val="0068349E"/>
    <w:rsid w:val="00684284"/>
    <w:rsid w:val="00684AA9"/>
    <w:rsid w:val="00685AFB"/>
    <w:rsid w:val="006B64DD"/>
    <w:rsid w:val="006C1016"/>
    <w:rsid w:val="006F6EA7"/>
    <w:rsid w:val="00703D57"/>
    <w:rsid w:val="00704913"/>
    <w:rsid w:val="00706837"/>
    <w:rsid w:val="0071052B"/>
    <w:rsid w:val="00711CCB"/>
    <w:rsid w:val="007144E7"/>
    <w:rsid w:val="00721B03"/>
    <w:rsid w:val="007314D5"/>
    <w:rsid w:val="007336AD"/>
    <w:rsid w:val="007543E1"/>
    <w:rsid w:val="0076681D"/>
    <w:rsid w:val="00770A5D"/>
    <w:rsid w:val="00772A39"/>
    <w:rsid w:val="00776359"/>
    <w:rsid w:val="00780A37"/>
    <w:rsid w:val="0079647C"/>
    <w:rsid w:val="007B445B"/>
    <w:rsid w:val="007B53F5"/>
    <w:rsid w:val="007C05DF"/>
    <w:rsid w:val="007E2483"/>
    <w:rsid w:val="007E4920"/>
    <w:rsid w:val="007F1031"/>
    <w:rsid w:val="007F4F90"/>
    <w:rsid w:val="00801F0A"/>
    <w:rsid w:val="0080420A"/>
    <w:rsid w:val="008129FC"/>
    <w:rsid w:val="00837E5B"/>
    <w:rsid w:val="0084100B"/>
    <w:rsid w:val="00845C8F"/>
    <w:rsid w:val="00857CD6"/>
    <w:rsid w:val="00867050"/>
    <w:rsid w:val="0087026C"/>
    <w:rsid w:val="008704B3"/>
    <w:rsid w:val="008758DC"/>
    <w:rsid w:val="008876BC"/>
    <w:rsid w:val="00892244"/>
    <w:rsid w:val="00892ACE"/>
    <w:rsid w:val="008A1D3B"/>
    <w:rsid w:val="008A5E2D"/>
    <w:rsid w:val="008A76FC"/>
    <w:rsid w:val="008B50B1"/>
    <w:rsid w:val="008B5F5A"/>
    <w:rsid w:val="008C163C"/>
    <w:rsid w:val="008D3B95"/>
    <w:rsid w:val="008D71A9"/>
    <w:rsid w:val="008F64EC"/>
    <w:rsid w:val="0090266A"/>
    <w:rsid w:val="009042F4"/>
    <w:rsid w:val="00917264"/>
    <w:rsid w:val="00953550"/>
    <w:rsid w:val="00955D3A"/>
    <w:rsid w:val="00960485"/>
    <w:rsid w:val="00961964"/>
    <w:rsid w:val="00963DC2"/>
    <w:rsid w:val="00966477"/>
    <w:rsid w:val="009743CD"/>
    <w:rsid w:val="00982FF2"/>
    <w:rsid w:val="00985F8D"/>
    <w:rsid w:val="00986D63"/>
    <w:rsid w:val="009915E9"/>
    <w:rsid w:val="00991C56"/>
    <w:rsid w:val="00992B20"/>
    <w:rsid w:val="00992D22"/>
    <w:rsid w:val="009B552C"/>
    <w:rsid w:val="009C3BDC"/>
    <w:rsid w:val="009C4156"/>
    <w:rsid w:val="009C7B60"/>
    <w:rsid w:val="009D1DC3"/>
    <w:rsid w:val="009D3B3F"/>
    <w:rsid w:val="009D4D85"/>
    <w:rsid w:val="009E5759"/>
    <w:rsid w:val="009F081B"/>
    <w:rsid w:val="00A055F0"/>
    <w:rsid w:val="00A056AC"/>
    <w:rsid w:val="00A120CB"/>
    <w:rsid w:val="00A34317"/>
    <w:rsid w:val="00A42D2E"/>
    <w:rsid w:val="00A44B9A"/>
    <w:rsid w:val="00A5166E"/>
    <w:rsid w:val="00A51FF2"/>
    <w:rsid w:val="00A5354B"/>
    <w:rsid w:val="00A56294"/>
    <w:rsid w:val="00A57BFF"/>
    <w:rsid w:val="00A63DDC"/>
    <w:rsid w:val="00A65CBE"/>
    <w:rsid w:val="00A73A23"/>
    <w:rsid w:val="00A8230D"/>
    <w:rsid w:val="00A867D5"/>
    <w:rsid w:val="00A93980"/>
    <w:rsid w:val="00AA7C92"/>
    <w:rsid w:val="00AB44B8"/>
    <w:rsid w:val="00AD60EF"/>
    <w:rsid w:val="00AE10BC"/>
    <w:rsid w:val="00AE1676"/>
    <w:rsid w:val="00B34C94"/>
    <w:rsid w:val="00B505E3"/>
    <w:rsid w:val="00B50D77"/>
    <w:rsid w:val="00B54EAE"/>
    <w:rsid w:val="00B6307B"/>
    <w:rsid w:val="00B66CAD"/>
    <w:rsid w:val="00B7054F"/>
    <w:rsid w:val="00B77D95"/>
    <w:rsid w:val="00B827AA"/>
    <w:rsid w:val="00BC2FA7"/>
    <w:rsid w:val="00BD0BFE"/>
    <w:rsid w:val="00BD2392"/>
    <w:rsid w:val="00BE4011"/>
    <w:rsid w:val="00BE4BCB"/>
    <w:rsid w:val="00BF30F8"/>
    <w:rsid w:val="00BF6C48"/>
    <w:rsid w:val="00C01814"/>
    <w:rsid w:val="00C01B7A"/>
    <w:rsid w:val="00C02BDA"/>
    <w:rsid w:val="00C02D40"/>
    <w:rsid w:val="00C05DB1"/>
    <w:rsid w:val="00C11ECE"/>
    <w:rsid w:val="00C130F7"/>
    <w:rsid w:val="00C16EA3"/>
    <w:rsid w:val="00C32337"/>
    <w:rsid w:val="00C36647"/>
    <w:rsid w:val="00C6320E"/>
    <w:rsid w:val="00C642E7"/>
    <w:rsid w:val="00C71430"/>
    <w:rsid w:val="00C74703"/>
    <w:rsid w:val="00C76C31"/>
    <w:rsid w:val="00C80F6E"/>
    <w:rsid w:val="00C82B6A"/>
    <w:rsid w:val="00C86D61"/>
    <w:rsid w:val="00CA0AE0"/>
    <w:rsid w:val="00CA1FBE"/>
    <w:rsid w:val="00CB0852"/>
    <w:rsid w:val="00CC47E0"/>
    <w:rsid w:val="00CD00F9"/>
    <w:rsid w:val="00CE6D8F"/>
    <w:rsid w:val="00CF01DF"/>
    <w:rsid w:val="00CF18DF"/>
    <w:rsid w:val="00D10E5D"/>
    <w:rsid w:val="00D12FEF"/>
    <w:rsid w:val="00D16CB6"/>
    <w:rsid w:val="00D31AF0"/>
    <w:rsid w:val="00D36836"/>
    <w:rsid w:val="00D52E51"/>
    <w:rsid w:val="00D54449"/>
    <w:rsid w:val="00D66427"/>
    <w:rsid w:val="00D70835"/>
    <w:rsid w:val="00D73F09"/>
    <w:rsid w:val="00D74841"/>
    <w:rsid w:val="00D74951"/>
    <w:rsid w:val="00D90737"/>
    <w:rsid w:val="00DA4D26"/>
    <w:rsid w:val="00DA6921"/>
    <w:rsid w:val="00DB3F0E"/>
    <w:rsid w:val="00DB46D8"/>
    <w:rsid w:val="00DB4D36"/>
    <w:rsid w:val="00DB6DB7"/>
    <w:rsid w:val="00DC2BEF"/>
    <w:rsid w:val="00DC7FFE"/>
    <w:rsid w:val="00DD27A3"/>
    <w:rsid w:val="00DD5319"/>
    <w:rsid w:val="00DD6620"/>
    <w:rsid w:val="00DD713D"/>
    <w:rsid w:val="00DE6A09"/>
    <w:rsid w:val="00DF0A41"/>
    <w:rsid w:val="00DF784E"/>
    <w:rsid w:val="00E067B2"/>
    <w:rsid w:val="00E10BB4"/>
    <w:rsid w:val="00E11E1F"/>
    <w:rsid w:val="00E152AC"/>
    <w:rsid w:val="00E170B3"/>
    <w:rsid w:val="00E21C96"/>
    <w:rsid w:val="00E24B68"/>
    <w:rsid w:val="00E24F1C"/>
    <w:rsid w:val="00E508D7"/>
    <w:rsid w:val="00E547F6"/>
    <w:rsid w:val="00E55199"/>
    <w:rsid w:val="00E66B86"/>
    <w:rsid w:val="00E67684"/>
    <w:rsid w:val="00E758C7"/>
    <w:rsid w:val="00E80FF8"/>
    <w:rsid w:val="00E848ED"/>
    <w:rsid w:val="00EA19C8"/>
    <w:rsid w:val="00EA27B5"/>
    <w:rsid w:val="00EC233C"/>
    <w:rsid w:val="00ED07E4"/>
    <w:rsid w:val="00ED1506"/>
    <w:rsid w:val="00ED4ADB"/>
    <w:rsid w:val="00EE1C2D"/>
    <w:rsid w:val="00EF10D5"/>
    <w:rsid w:val="00EF756C"/>
    <w:rsid w:val="00F0028B"/>
    <w:rsid w:val="00F01942"/>
    <w:rsid w:val="00F02CD9"/>
    <w:rsid w:val="00F0329F"/>
    <w:rsid w:val="00F0352D"/>
    <w:rsid w:val="00F03D05"/>
    <w:rsid w:val="00F10900"/>
    <w:rsid w:val="00F12526"/>
    <w:rsid w:val="00F1740D"/>
    <w:rsid w:val="00F27343"/>
    <w:rsid w:val="00F41126"/>
    <w:rsid w:val="00F43A36"/>
    <w:rsid w:val="00F510D3"/>
    <w:rsid w:val="00F7419C"/>
    <w:rsid w:val="00F8013B"/>
    <w:rsid w:val="00F91B97"/>
    <w:rsid w:val="00F975D4"/>
    <w:rsid w:val="00FB3071"/>
    <w:rsid w:val="00FC0D93"/>
    <w:rsid w:val="00FC4214"/>
    <w:rsid w:val="00FD6A5A"/>
    <w:rsid w:val="00FE2DF0"/>
    <w:rsid w:val="00FF4CE5"/>
    <w:rsid w:val="00FF74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B4106"/>
  <w15:chartTrackingRefBased/>
  <w15:docId w15:val="{CCDC9AFA-76B2-4327-8CE1-137EABA4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2E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F103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F1031"/>
    <w:pPr>
      <w:keepNext/>
      <w:keepLines/>
      <w:spacing w:before="40" w:after="0"/>
      <w:outlineLvl w:val="1"/>
    </w:pPr>
    <w:rPr>
      <w:rFonts w:eastAsiaTheme="majorEastAsia" w:cstheme="majorBidi"/>
      <w:color w:val="000000" w:themeColor="text1"/>
      <w:sz w:val="26"/>
      <w:szCs w:val="26"/>
      <w:u w:val="single"/>
    </w:rPr>
  </w:style>
  <w:style w:type="paragraph" w:styleId="Heading3">
    <w:name w:val="heading 3"/>
    <w:basedOn w:val="Normal"/>
    <w:next w:val="Normal"/>
    <w:link w:val="Heading3Char"/>
    <w:uiPriority w:val="9"/>
    <w:semiHidden/>
    <w:unhideWhenUsed/>
    <w:qFormat/>
    <w:rsid w:val="0001640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0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F1031"/>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0B39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14"/>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C80F6E"/>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016401"/>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16401"/>
    <w:rPr>
      <w:b/>
      <w:bCs/>
    </w:rPr>
  </w:style>
  <w:style w:type="character" w:customStyle="1" w:styleId="cursor-pointer">
    <w:name w:val="cursor-pointer"/>
    <w:basedOn w:val="DefaultParagraphFont"/>
    <w:rsid w:val="00D36836"/>
  </w:style>
  <w:style w:type="character" w:styleId="Hyperlink">
    <w:name w:val="Hyperlink"/>
    <w:basedOn w:val="DefaultParagraphFont"/>
    <w:uiPriority w:val="99"/>
    <w:unhideWhenUsed/>
    <w:rsid w:val="00431A24"/>
    <w:rPr>
      <w:color w:val="0563C1" w:themeColor="hyperlink"/>
      <w:u w:val="single"/>
    </w:rPr>
  </w:style>
  <w:style w:type="character" w:styleId="UnresolvedMention">
    <w:name w:val="Unresolved Mention"/>
    <w:basedOn w:val="DefaultParagraphFont"/>
    <w:uiPriority w:val="99"/>
    <w:semiHidden/>
    <w:unhideWhenUsed/>
    <w:rsid w:val="0079647C"/>
    <w:rPr>
      <w:color w:val="605E5C"/>
      <w:shd w:val="clear" w:color="auto" w:fill="E1DFDD"/>
    </w:rPr>
  </w:style>
  <w:style w:type="paragraph" w:styleId="ListParagraph">
    <w:name w:val="List Paragraph"/>
    <w:basedOn w:val="Normal"/>
    <w:uiPriority w:val="1"/>
    <w:qFormat/>
    <w:rsid w:val="00465F1A"/>
    <w:pPr>
      <w:ind w:left="720"/>
      <w:contextualSpacing/>
    </w:pPr>
  </w:style>
  <w:style w:type="paragraph" w:styleId="TOCHeading">
    <w:name w:val="TOC Heading"/>
    <w:basedOn w:val="Heading1"/>
    <w:next w:val="Normal"/>
    <w:uiPriority w:val="39"/>
    <w:unhideWhenUsed/>
    <w:qFormat/>
    <w:rsid w:val="0007223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7223F"/>
    <w:pPr>
      <w:spacing w:after="100"/>
    </w:pPr>
  </w:style>
  <w:style w:type="paragraph" w:styleId="TOC2">
    <w:name w:val="toc 2"/>
    <w:basedOn w:val="Normal"/>
    <w:next w:val="Normal"/>
    <w:autoRedefine/>
    <w:uiPriority w:val="39"/>
    <w:unhideWhenUsed/>
    <w:rsid w:val="0007223F"/>
    <w:pPr>
      <w:spacing w:after="100"/>
      <w:ind w:left="240"/>
    </w:pPr>
  </w:style>
  <w:style w:type="paragraph" w:styleId="Header">
    <w:name w:val="header"/>
    <w:basedOn w:val="Normal"/>
    <w:link w:val="HeaderChar"/>
    <w:uiPriority w:val="99"/>
    <w:unhideWhenUsed/>
    <w:rsid w:val="00072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23F"/>
    <w:rPr>
      <w:rFonts w:ascii="Times New Roman" w:hAnsi="Times New Roman"/>
      <w:sz w:val="24"/>
    </w:rPr>
  </w:style>
  <w:style w:type="paragraph" w:styleId="Footer">
    <w:name w:val="footer"/>
    <w:basedOn w:val="Normal"/>
    <w:link w:val="FooterChar"/>
    <w:uiPriority w:val="99"/>
    <w:unhideWhenUsed/>
    <w:rsid w:val="00072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23F"/>
    <w:rPr>
      <w:rFonts w:ascii="Times New Roman" w:hAnsi="Times New Roman"/>
      <w:sz w:val="24"/>
    </w:rPr>
  </w:style>
  <w:style w:type="paragraph" w:styleId="Caption">
    <w:name w:val="caption"/>
    <w:basedOn w:val="Normal"/>
    <w:next w:val="Normal"/>
    <w:uiPriority w:val="35"/>
    <w:unhideWhenUsed/>
    <w:qFormat/>
    <w:rsid w:val="00B66C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112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jmo.2023.26" TargetMode="External"/><Relationship Id="rId13" Type="http://schemas.openxmlformats.org/officeDocument/2006/relationships/hyperlink" Target="https://doi.org/10.3390/admsci14060121" TargetMode="External"/><Relationship Id="rId18" Type="http://schemas.openxmlformats.org/officeDocument/2006/relationships/hyperlink" Target="https://doi.org/10.1057/s41599-024-03307-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forthworthjournals.org/journals/index.php/IJHR/article/download/77/74" TargetMode="External"/><Relationship Id="rId17" Type="http://schemas.openxmlformats.org/officeDocument/2006/relationships/hyperlink" Target="https://papers.ssrn.com/sol3/Delivery.cfm?abstractid=4818285" TargetMode="External"/><Relationship Id="rId2" Type="http://schemas.openxmlformats.org/officeDocument/2006/relationships/numbering" Target="numbering.xml"/><Relationship Id="rId16" Type="http://schemas.openxmlformats.org/officeDocument/2006/relationships/hyperlink" Target="https://doi.org/10.3390/admsci141203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lvinho.me/Module%203%20Report%20Ho%20Guang%20Fu.pdf" TargetMode="External"/><Relationship Id="rId5" Type="http://schemas.openxmlformats.org/officeDocument/2006/relationships/webSettings" Target="webSettings.xml"/><Relationship Id="rId15" Type="http://schemas.openxmlformats.org/officeDocument/2006/relationships/hyperlink" Target="https://doi.org/10.3389/feduc.2024.1393660" TargetMode="External"/><Relationship Id="rId10" Type="http://schemas.openxmlformats.org/officeDocument/2006/relationships/hyperlink" Target="https://doi.org/10.17707/AgricultForest.70.1.0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390/su15108103" TargetMode="External"/><Relationship Id="rId14" Type="http://schemas.openxmlformats.org/officeDocument/2006/relationships/hyperlink" Target="https://doi.org/10.51244/IJRSI.2024.1105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370D0-09D2-4E04-8283-17BF5F70F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3987</Words>
  <Characters>25997</Characters>
  <Application>Microsoft Office Word</Application>
  <DocSecurity>0</DocSecurity>
  <Lines>388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Roabis</dc:creator>
  <cp:lastModifiedBy>Diana Roabis</cp:lastModifiedBy>
  <cp:revision>2</cp:revision>
  <dcterms:created xsi:type="dcterms:W3CDTF">2026-07-19T18:43:00Z</dcterms:created>
  <dcterms:modified xsi:type="dcterms:W3CDTF">2026-07-19T18:43:00Z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15e566bd-c87f-4201-bca0-194aa708405b</vt:lpwstr>
  </property>
</Properties>
</file>