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01EE69" w14:textId="4F6ABC5F" w:rsidR="00E067A8" w:rsidRDefault="00ED5964">
      <w:r>
        <w:rPr>
          <w:noProof/>
        </w:rPr>
        <w:drawing>
          <wp:inline distT="0" distB="0" distL="0" distR="0" wp14:anchorId="530F8B6F" wp14:editId="54A5CEA6">
            <wp:extent cx="2619375" cy="1165894"/>
            <wp:effectExtent l="0" t="0" r="0" b="0"/>
            <wp:docPr id="5092794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23078" cy="1167542"/>
                    </a:xfrm>
                    <a:prstGeom prst="rect">
                      <a:avLst/>
                    </a:prstGeom>
                    <a:noFill/>
                  </pic:spPr>
                </pic:pic>
              </a:graphicData>
            </a:graphic>
          </wp:inline>
        </w:drawing>
      </w:r>
    </w:p>
    <w:p w14:paraId="24AA416E" w14:textId="77777777" w:rsidR="00ED5964" w:rsidRDefault="00ED5964"/>
    <w:p w14:paraId="478C11A1" w14:textId="77777777" w:rsidR="00ED5964" w:rsidRDefault="00ED5964"/>
    <w:p w14:paraId="6B8ADB81" w14:textId="77777777" w:rsidR="006A5CFC" w:rsidRDefault="006A5CFC"/>
    <w:p w14:paraId="168F467C" w14:textId="77777777" w:rsidR="006A5CFC" w:rsidRDefault="006A5CFC"/>
    <w:p w14:paraId="3BEDB360" w14:textId="77777777" w:rsidR="00ED5964" w:rsidRDefault="00ED5964"/>
    <w:p w14:paraId="392BD40F" w14:textId="61730E4D" w:rsidR="00FC2913" w:rsidRDefault="00ED5964" w:rsidP="00ED5964">
      <w:pPr>
        <w:jc w:val="both"/>
        <w:rPr>
          <w:rFonts w:asciiTheme="minorBidi" w:hAnsiTheme="minorBidi"/>
          <w:sz w:val="28"/>
          <w:szCs w:val="28"/>
        </w:rPr>
      </w:pPr>
      <w:r>
        <w:rPr>
          <w:rFonts w:asciiTheme="minorBidi" w:hAnsiTheme="minorBidi"/>
          <w:sz w:val="28"/>
          <w:szCs w:val="28"/>
        </w:rPr>
        <w:t xml:space="preserve">Name: </w:t>
      </w:r>
      <w:r w:rsidR="00FC2913">
        <w:rPr>
          <w:rFonts w:asciiTheme="minorBidi" w:hAnsiTheme="minorBidi"/>
          <w:sz w:val="28"/>
          <w:szCs w:val="28"/>
        </w:rPr>
        <w:t xml:space="preserve">Aksah khan </w:t>
      </w:r>
    </w:p>
    <w:p w14:paraId="485B6F49" w14:textId="392C51DB" w:rsidR="00ED5964" w:rsidRDefault="00ED5964" w:rsidP="00ED5964">
      <w:pPr>
        <w:jc w:val="both"/>
        <w:rPr>
          <w:rFonts w:asciiTheme="minorBidi" w:hAnsiTheme="minorBidi"/>
          <w:sz w:val="28"/>
          <w:szCs w:val="28"/>
        </w:rPr>
      </w:pPr>
      <w:r>
        <w:rPr>
          <w:rFonts w:asciiTheme="minorBidi" w:hAnsiTheme="minorBidi"/>
          <w:sz w:val="28"/>
          <w:szCs w:val="28"/>
        </w:rPr>
        <w:t xml:space="preserve">Student ID: </w:t>
      </w:r>
      <w:r w:rsidR="00FC2913">
        <w:rPr>
          <w:rFonts w:asciiTheme="minorBidi" w:hAnsiTheme="minorBidi"/>
          <w:sz w:val="28"/>
          <w:szCs w:val="28"/>
        </w:rPr>
        <w:t>2542782</w:t>
      </w:r>
    </w:p>
    <w:p w14:paraId="3C1E7A20" w14:textId="37CAA7C6" w:rsidR="00ED5964" w:rsidRDefault="00ED5964" w:rsidP="00ED5964">
      <w:pPr>
        <w:jc w:val="both"/>
        <w:rPr>
          <w:rFonts w:asciiTheme="minorBidi" w:hAnsiTheme="minorBidi"/>
          <w:sz w:val="28"/>
          <w:szCs w:val="28"/>
        </w:rPr>
      </w:pPr>
      <w:r>
        <w:rPr>
          <w:rFonts w:asciiTheme="minorBidi" w:hAnsiTheme="minorBidi"/>
          <w:sz w:val="28"/>
          <w:szCs w:val="28"/>
        </w:rPr>
        <w:t xml:space="preserve">Module Code: </w:t>
      </w:r>
      <w:r w:rsidR="00FC2913">
        <w:rPr>
          <w:rFonts w:asciiTheme="minorBidi" w:hAnsiTheme="minorBidi"/>
          <w:sz w:val="28"/>
          <w:szCs w:val="28"/>
        </w:rPr>
        <w:t>LCHS4001</w:t>
      </w:r>
    </w:p>
    <w:p w14:paraId="4EEB2DA3" w14:textId="003C64BC" w:rsidR="00ED5964" w:rsidRDefault="00ED5964" w:rsidP="00ED5964">
      <w:pPr>
        <w:jc w:val="both"/>
        <w:rPr>
          <w:rFonts w:asciiTheme="minorBidi" w:hAnsiTheme="minorBidi"/>
          <w:sz w:val="28"/>
          <w:szCs w:val="28"/>
        </w:rPr>
      </w:pPr>
      <w:r>
        <w:rPr>
          <w:rFonts w:asciiTheme="minorBidi" w:hAnsiTheme="minorBidi"/>
          <w:sz w:val="28"/>
          <w:szCs w:val="28"/>
        </w:rPr>
        <w:t xml:space="preserve">Module: </w:t>
      </w:r>
      <w:r w:rsidR="00FC2913">
        <w:rPr>
          <w:rFonts w:asciiTheme="minorBidi" w:hAnsiTheme="minorBidi"/>
          <w:sz w:val="28"/>
          <w:szCs w:val="28"/>
        </w:rPr>
        <w:t>Academic and Employability skills</w:t>
      </w:r>
    </w:p>
    <w:p w14:paraId="112342CB" w14:textId="1F7B7ECC" w:rsidR="00ED5964" w:rsidRDefault="00ED5964" w:rsidP="00ED5964">
      <w:pPr>
        <w:jc w:val="both"/>
        <w:rPr>
          <w:rFonts w:asciiTheme="minorBidi" w:hAnsiTheme="minorBidi"/>
          <w:sz w:val="28"/>
          <w:szCs w:val="28"/>
        </w:rPr>
      </w:pPr>
      <w:r>
        <w:rPr>
          <w:rFonts w:asciiTheme="minorBidi" w:hAnsiTheme="minorBidi"/>
          <w:sz w:val="28"/>
          <w:szCs w:val="28"/>
        </w:rPr>
        <w:t xml:space="preserve">Lecturer: </w:t>
      </w:r>
      <w:r w:rsidR="00FC2913">
        <w:rPr>
          <w:rFonts w:asciiTheme="minorBidi" w:hAnsiTheme="minorBidi"/>
          <w:sz w:val="28"/>
          <w:szCs w:val="28"/>
        </w:rPr>
        <w:t>Markus Klingelfuss</w:t>
      </w:r>
    </w:p>
    <w:p w14:paraId="78C0B80E" w14:textId="77777777" w:rsidR="00ED5964" w:rsidRDefault="00ED5964" w:rsidP="00ED5964">
      <w:pPr>
        <w:jc w:val="both"/>
        <w:rPr>
          <w:rFonts w:asciiTheme="minorBidi" w:hAnsiTheme="minorBidi"/>
          <w:sz w:val="28"/>
          <w:szCs w:val="28"/>
        </w:rPr>
      </w:pPr>
    </w:p>
    <w:p w14:paraId="0C6F95D6" w14:textId="77777777" w:rsidR="00ED5964" w:rsidRDefault="00ED5964" w:rsidP="00ED5964">
      <w:pPr>
        <w:jc w:val="both"/>
        <w:rPr>
          <w:rFonts w:asciiTheme="minorBidi" w:hAnsiTheme="minorBidi"/>
          <w:sz w:val="28"/>
          <w:szCs w:val="28"/>
        </w:rPr>
      </w:pPr>
    </w:p>
    <w:p w14:paraId="71D7459F" w14:textId="77777777" w:rsidR="00ED5964" w:rsidRDefault="00ED5964" w:rsidP="00ED5964">
      <w:pPr>
        <w:jc w:val="both"/>
        <w:rPr>
          <w:rFonts w:asciiTheme="minorBidi" w:hAnsiTheme="minorBidi"/>
          <w:sz w:val="28"/>
          <w:szCs w:val="28"/>
        </w:rPr>
      </w:pPr>
    </w:p>
    <w:p w14:paraId="38621A58" w14:textId="77777777" w:rsidR="00ED5964" w:rsidRDefault="00ED5964" w:rsidP="00ED5964">
      <w:pPr>
        <w:jc w:val="both"/>
        <w:rPr>
          <w:rFonts w:asciiTheme="minorBidi" w:hAnsiTheme="minorBidi"/>
          <w:sz w:val="28"/>
          <w:szCs w:val="28"/>
        </w:rPr>
      </w:pPr>
    </w:p>
    <w:p w14:paraId="6988A1DC" w14:textId="77777777" w:rsidR="00ED5964" w:rsidRDefault="00ED5964" w:rsidP="00ED5964">
      <w:pPr>
        <w:jc w:val="both"/>
        <w:rPr>
          <w:rFonts w:asciiTheme="minorBidi" w:hAnsiTheme="minorBidi"/>
          <w:sz w:val="28"/>
          <w:szCs w:val="28"/>
        </w:rPr>
      </w:pPr>
    </w:p>
    <w:p w14:paraId="25C114EE" w14:textId="77777777" w:rsidR="00ED5964" w:rsidRDefault="00ED5964" w:rsidP="00ED5964">
      <w:pPr>
        <w:jc w:val="both"/>
        <w:rPr>
          <w:rFonts w:asciiTheme="minorBidi" w:hAnsiTheme="minorBidi"/>
          <w:sz w:val="28"/>
          <w:szCs w:val="28"/>
        </w:rPr>
      </w:pPr>
    </w:p>
    <w:p w14:paraId="4A73B1BE" w14:textId="77777777" w:rsidR="00ED5964" w:rsidRDefault="00ED5964" w:rsidP="00ED5964">
      <w:pPr>
        <w:jc w:val="both"/>
        <w:rPr>
          <w:rFonts w:asciiTheme="minorBidi" w:hAnsiTheme="minorBidi"/>
          <w:sz w:val="28"/>
          <w:szCs w:val="28"/>
        </w:rPr>
      </w:pPr>
    </w:p>
    <w:p w14:paraId="072506E1" w14:textId="6B10C6F4" w:rsidR="00ED5964" w:rsidRDefault="00ED5964" w:rsidP="00ED5964">
      <w:pPr>
        <w:jc w:val="both"/>
        <w:rPr>
          <w:rFonts w:asciiTheme="minorBidi" w:hAnsiTheme="minorBidi"/>
          <w:sz w:val="28"/>
          <w:szCs w:val="28"/>
        </w:rPr>
      </w:pPr>
      <w:r>
        <w:rPr>
          <w:rFonts w:asciiTheme="minorBidi" w:hAnsiTheme="minorBidi"/>
          <w:sz w:val="28"/>
          <w:szCs w:val="28"/>
        </w:rPr>
        <w:tab/>
      </w:r>
      <w:r>
        <w:rPr>
          <w:rFonts w:asciiTheme="minorBidi" w:hAnsiTheme="minorBidi"/>
          <w:sz w:val="28"/>
          <w:szCs w:val="28"/>
        </w:rPr>
        <w:tab/>
      </w:r>
      <w:r>
        <w:rPr>
          <w:rFonts w:asciiTheme="minorBidi" w:hAnsiTheme="minorBidi"/>
          <w:sz w:val="28"/>
          <w:szCs w:val="28"/>
        </w:rPr>
        <w:tab/>
      </w:r>
      <w:r w:rsidR="006A5CFC">
        <w:rPr>
          <w:rFonts w:asciiTheme="minorBidi" w:hAnsiTheme="minorBidi"/>
          <w:sz w:val="28"/>
          <w:szCs w:val="28"/>
        </w:rPr>
        <w:tab/>
      </w:r>
      <w:r>
        <w:rPr>
          <w:rFonts w:asciiTheme="minorBidi" w:hAnsiTheme="minorBidi"/>
          <w:sz w:val="28"/>
          <w:szCs w:val="28"/>
        </w:rPr>
        <w:t xml:space="preserve">Submitted on:  </w:t>
      </w:r>
      <w:r w:rsidR="00B41D9F">
        <w:rPr>
          <w:rFonts w:asciiTheme="minorBidi" w:hAnsiTheme="minorBidi"/>
          <w:sz w:val="28"/>
          <w:szCs w:val="28"/>
        </w:rPr>
        <w:t>20</w:t>
      </w:r>
      <w:r w:rsidR="00FC2913" w:rsidRPr="00FC2913">
        <w:rPr>
          <w:rFonts w:asciiTheme="minorBidi" w:hAnsiTheme="minorBidi"/>
          <w:sz w:val="28"/>
          <w:szCs w:val="28"/>
          <w:vertAlign w:val="superscript"/>
        </w:rPr>
        <w:t>th</w:t>
      </w:r>
      <w:r w:rsidR="00FC2913">
        <w:rPr>
          <w:rFonts w:asciiTheme="minorBidi" w:hAnsiTheme="minorBidi"/>
          <w:sz w:val="28"/>
          <w:szCs w:val="28"/>
        </w:rPr>
        <w:t xml:space="preserve"> July 2026</w:t>
      </w:r>
      <w:r>
        <w:rPr>
          <w:rFonts w:asciiTheme="minorBidi" w:hAnsiTheme="minorBidi"/>
          <w:sz w:val="28"/>
          <w:szCs w:val="28"/>
        </w:rPr>
        <w:t xml:space="preserve"> </w:t>
      </w:r>
    </w:p>
    <w:p w14:paraId="3C6FB008" w14:textId="77777777" w:rsidR="00ED5964" w:rsidRDefault="00ED5964" w:rsidP="00ED5964">
      <w:pPr>
        <w:jc w:val="both"/>
        <w:rPr>
          <w:rFonts w:asciiTheme="minorBidi" w:hAnsiTheme="minorBidi"/>
          <w:sz w:val="28"/>
          <w:szCs w:val="28"/>
        </w:rPr>
      </w:pPr>
    </w:p>
    <w:p w14:paraId="3EA711CF" w14:textId="77777777" w:rsidR="00ED5964" w:rsidRDefault="00ED5964" w:rsidP="00ED5964">
      <w:pPr>
        <w:jc w:val="both"/>
        <w:rPr>
          <w:rFonts w:asciiTheme="minorBidi" w:hAnsiTheme="minorBidi"/>
          <w:sz w:val="28"/>
          <w:szCs w:val="28"/>
        </w:rPr>
      </w:pPr>
    </w:p>
    <w:p w14:paraId="32C3A4F9" w14:textId="77777777" w:rsidR="00ED5964" w:rsidRDefault="00ED5964" w:rsidP="00ED5964">
      <w:pPr>
        <w:jc w:val="both"/>
        <w:rPr>
          <w:rFonts w:asciiTheme="minorBidi" w:hAnsiTheme="minorBidi"/>
          <w:sz w:val="28"/>
          <w:szCs w:val="28"/>
        </w:rPr>
      </w:pPr>
    </w:p>
    <w:p w14:paraId="1434F2B1" w14:textId="77777777" w:rsidR="00ED5964" w:rsidRDefault="00ED5964" w:rsidP="00ED5964">
      <w:pPr>
        <w:jc w:val="both"/>
        <w:rPr>
          <w:rFonts w:asciiTheme="minorBidi" w:hAnsiTheme="minorBidi"/>
          <w:sz w:val="28"/>
          <w:szCs w:val="28"/>
        </w:rPr>
      </w:pPr>
    </w:p>
    <w:p w14:paraId="6138A55F" w14:textId="04B69A85" w:rsidR="00184A9A" w:rsidRPr="00242974" w:rsidRDefault="00184A9A" w:rsidP="00620BBA">
      <w:pPr>
        <w:pStyle w:val="TOCHeading"/>
      </w:pPr>
    </w:p>
    <w:p w14:paraId="4A159F97" w14:textId="77777777" w:rsidR="00ED5964" w:rsidRPr="00242974" w:rsidRDefault="00ED5964" w:rsidP="00ED5964">
      <w:pPr>
        <w:jc w:val="both"/>
        <w:rPr>
          <w:rFonts w:asciiTheme="minorBidi" w:hAnsiTheme="minorBidi"/>
          <w:b/>
          <w:bCs/>
          <w:sz w:val="28"/>
          <w:szCs w:val="28"/>
        </w:rPr>
      </w:pPr>
    </w:p>
    <w:sdt>
      <w:sdtPr>
        <w:rPr>
          <w:rFonts w:eastAsiaTheme="minorEastAsia" w:cstheme="minorBidi"/>
          <w:bCs w:val="0"/>
          <w:color w:val="auto"/>
          <w:kern w:val="2"/>
          <w:sz w:val="20"/>
          <w:szCs w:val="22"/>
          <w:lang w:val="en-GB" w:eastAsia="zh-CN"/>
          <w14:ligatures w14:val="standardContextual"/>
        </w:rPr>
        <w:id w:val="577870951"/>
        <w:docPartObj>
          <w:docPartGallery w:val="Table of Contents"/>
          <w:docPartUnique/>
        </w:docPartObj>
      </w:sdtPr>
      <w:sdtEndPr>
        <w:rPr>
          <w:b/>
          <w:noProof/>
        </w:rPr>
      </w:sdtEndPr>
      <w:sdtContent>
        <w:p w14:paraId="3AD184AB" w14:textId="7F9EFC10" w:rsidR="007B2036" w:rsidRDefault="007B2036">
          <w:pPr>
            <w:pStyle w:val="TOCHeading"/>
          </w:pPr>
          <w:r>
            <w:t>Contents</w:t>
          </w:r>
        </w:p>
        <w:p w14:paraId="14ADD20A" w14:textId="1277E92C" w:rsidR="007B2036" w:rsidRDefault="007B2036">
          <w:pPr>
            <w:pStyle w:val="TOC1"/>
            <w:tabs>
              <w:tab w:val="right" w:pos="9016"/>
            </w:tabs>
            <w:rPr>
              <w:rFonts w:asciiTheme="minorHAnsi" w:hAnsiTheme="minorHAnsi" w:cstheme="minorBidi"/>
              <w:b w:val="0"/>
              <w:bCs w:val="0"/>
              <w:caps w:val="0"/>
              <w:noProof/>
              <w:szCs w:val="24"/>
            </w:rPr>
          </w:pPr>
          <w:r>
            <w:fldChar w:fldCharType="begin"/>
          </w:r>
          <w:r>
            <w:instrText xml:space="preserve"> TOC \o "1-3" \h \z \u </w:instrText>
          </w:r>
          <w:r>
            <w:fldChar w:fldCharType="separate"/>
          </w:r>
          <w:hyperlink w:anchor="_Toc228862627" w:history="1">
            <w:r w:rsidRPr="000F0B77">
              <w:rPr>
                <w:rStyle w:val="Hyperlink"/>
                <w:noProof/>
              </w:rPr>
              <w:t>1: Written Report</w:t>
            </w:r>
            <w:r>
              <w:rPr>
                <w:noProof/>
                <w:webHidden/>
              </w:rPr>
              <w:tab/>
            </w:r>
            <w:r>
              <w:rPr>
                <w:noProof/>
                <w:webHidden/>
              </w:rPr>
              <w:fldChar w:fldCharType="begin"/>
            </w:r>
            <w:r>
              <w:rPr>
                <w:noProof/>
                <w:webHidden/>
              </w:rPr>
              <w:instrText xml:space="preserve"> PAGEREF _Toc228862627 \h </w:instrText>
            </w:r>
            <w:r>
              <w:rPr>
                <w:noProof/>
                <w:webHidden/>
              </w:rPr>
            </w:r>
            <w:r>
              <w:rPr>
                <w:noProof/>
                <w:webHidden/>
              </w:rPr>
              <w:fldChar w:fldCharType="separate"/>
            </w:r>
            <w:r>
              <w:rPr>
                <w:noProof/>
                <w:webHidden/>
              </w:rPr>
              <w:t>3</w:t>
            </w:r>
            <w:r>
              <w:rPr>
                <w:noProof/>
                <w:webHidden/>
              </w:rPr>
              <w:fldChar w:fldCharType="end"/>
            </w:r>
          </w:hyperlink>
        </w:p>
        <w:p w14:paraId="6B5F73BD" w14:textId="303664F5" w:rsidR="007B2036" w:rsidRDefault="007B2036">
          <w:pPr>
            <w:pStyle w:val="TOC2"/>
            <w:tabs>
              <w:tab w:val="right" w:pos="9016"/>
            </w:tabs>
            <w:rPr>
              <w:rFonts w:cstheme="minorBidi"/>
              <w:b w:val="0"/>
              <w:bCs w:val="0"/>
              <w:noProof/>
              <w:sz w:val="24"/>
            </w:rPr>
          </w:pPr>
          <w:hyperlink w:anchor="_Toc228862628" w:history="1">
            <w:r w:rsidRPr="000F0B77">
              <w:rPr>
                <w:rStyle w:val="Hyperlink"/>
                <w:noProof/>
              </w:rPr>
              <w:t>1.1 Introduction</w:t>
            </w:r>
            <w:r>
              <w:rPr>
                <w:noProof/>
                <w:webHidden/>
              </w:rPr>
              <w:tab/>
            </w:r>
            <w:r>
              <w:rPr>
                <w:noProof/>
                <w:webHidden/>
              </w:rPr>
              <w:fldChar w:fldCharType="begin"/>
            </w:r>
            <w:r>
              <w:rPr>
                <w:noProof/>
                <w:webHidden/>
              </w:rPr>
              <w:instrText xml:space="preserve"> PAGEREF _Toc228862628 \h </w:instrText>
            </w:r>
            <w:r>
              <w:rPr>
                <w:noProof/>
                <w:webHidden/>
              </w:rPr>
            </w:r>
            <w:r>
              <w:rPr>
                <w:noProof/>
                <w:webHidden/>
              </w:rPr>
              <w:fldChar w:fldCharType="separate"/>
            </w:r>
            <w:r>
              <w:rPr>
                <w:noProof/>
                <w:webHidden/>
              </w:rPr>
              <w:t>3</w:t>
            </w:r>
            <w:r>
              <w:rPr>
                <w:noProof/>
                <w:webHidden/>
              </w:rPr>
              <w:fldChar w:fldCharType="end"/>
            </w:r>
          </w:hyperlink>
        </w:p>
        <w:p w14:paraId="47E81D02" w14:textId="74DDB23C" w:rsidR="007B2036" w:rsidRDefault="007B2036">
          <w:pPr>
            <w:pStyle w:val="TOC2"/>
            <w:tabs>
              <w:tab w:val="right" w:pos="9016"/>
            </w:tabs>
            <w:rPr>
              <w:rFonts w:cstheme="minorBidi"/>
              <w:b w:val="0"/>
              <w:bCs w:val="0"/>
              <w:noProof/>
              <w:sz w:val="24"/>
            </w:rPr>
          </w:pPr>
          <w:hyperlink w:anchor="_Toc228862629" w:history="1">
            <w:r w:rsidRPr="000F0B77">
              <w:rPr>
                <w:rStyle w:val="Hyperlink"/>
                <w:noProof/>
              </w:rPr>
              <w:t>1.2 Description of, and background to, [Your Role] in healthcare</w:t>
            </w:r>
            <w:r>
              <w:rPr>
                <w:noProof/>
                <w:webHidden/>
              </w:rPr>
              <w:tab/>
            </w:r>
            <w:r>
              <w:rPr>
                <w:noProof/>
                <w:webHidden/>
              </w:rPr>
              <w:fldChar w:fldCharType="begin"/>
            </w:r>
            <w:r>
              <w:rPr>
                <w:noProof/>
                <w:webHidden/>
              </w:rPr>
              <w:instrText xml:space="preserve"> PAGEREF _Toc228862629 \h </w:instrText>
            </w:r>
            <w:r>
              <w:rPr>
                <w:noProof/>
                <w:webHidden/>
              </w:rPr>
            </w:r>
            <w:r>
              <w:rPr>
                <w:noProof/>
                <w:webHidden/>
              </w:rPr>
              <w:fldChar w:fldCharType="separate"/>
            </w:r>
            <w:r>
              <w:rPr>
                <w:noProof/>
                <w:webHidden/>
              </w:rPr>
              <w:t>3</w:t>
            </w:r>
            <w:r>
              <w:rPr>
                <w:noProof/>
                <w:webHidden/>
              </w:rPr>
              <w:fldChar w:fldCharType="end"/>
            </w:r>
          </w:hyperlink>
        </w:p>
        <w:p w14:paraId="2EADBF9A" w14:textId="707B4DB7" w:rsidR="007B2036" w:rsidRDefault="007B2036">
          <w:pPr>
            <w:pStyle w:val="TOC2"/>
            <w:tabs>
              <w:tab w:val="right" w:pos="9016"/>
            </w:tabs>
            <w:rPr>
              <w:rFonts w:cstheme="minorBidi"/>
              <w:b w:val="0"/>
              <w:bCs w:val="0"/>
              <w:noProof/>
              <w:sz w:val="24"/>
            </w:rPr>
          </w:pPr>
          <w:hyperlink w:anchor="_Toc228862630" w:history="1">
            <w:r w:rsidRPr="000F0B77">
              <w:rPr>
                <w:rStyle w:val="Hyperlink"/>
                <w:noProof/>
              </w:rPr>
              <w:t>1.3 Evaluation of the skills needed for [Your Role] in healthcare</w:t>
            </w:r>
            <w:r>
              <w:rPr>
                <w:noProof/>
                <w:webHidden/>
              </w:rPr>
              <w:tab/>
            </w:r>
            <w:r>
              <w:rPr>
                <w:noProof/>
                <w:webHidden/>
              </w:rPr>
              <w:fldChar w:fldCharType="begin"/>
            </w:r>
            <w:r>
              <w:rPr>
                <w:noProof/>
                <w:webHidden/>
              </w:rPr>
              <w:instrText xml:space="preserve"> PAGEREF _Toc228862630 \h </w:instrText>
            </w:r>
            <w:r>
              <w:rPr>
                <w:noProof/>
                <w:webHidden/>
              </w:rPr>
            </w:r>
            <w:r>
              <w:rPr>
                <w:noProof/>
                <w:webHidden/>
              </w:rPr>
              <w:fldChar w:fldCharType="separate"/>
            </w:r>
            <w:r>
              <w:rPr>
                <w:noProof/>
                <w:webHidden/>
              </w:rPr>
              <w:t>3</w:t>
            </w:r>
            <w:r>
              <w:rPr>
                <w:noProof/>
                <w:webHidden/>
              </w:rPr>
              <w:fldChar w:fldCharType="end"/>
            </w:r>
          </w:hyperlink>
        </w:p>
        <w:p w14:paraId="5A9C43AC" w14:textId="4275D41E" w:rsidR="007B2036" w:rsidRDefault="007B2036">
          <w:pPr>
            <w:pStyle w:val="TOC2"/>
            <w:tabs>
              <w:tab w:val="right" w:pos="9016"/>
            </w:tabs>
            <w:rPr>
              <w:rFonts w:cstheme="minorBidi"/>
              <w:b w:val="0"/>
              <w:bCs w:val="0"/>
              <w:noProof/>
              <w:sz w:val="24"/>
            </w:rPr>
          </w:pPr>
          <w:hyperlink w:anchor="_Toc228862631" w:history="1">
            <w:r w:rsidRPr="000F0B77">
              <w:rPr>
                <w:rStyle w:val="Hyperlink"/>
                <w:noProof/>
              </w:rPr>
              <w:t>1.4 Strategies to improve the skills for [Your Role]</w:t>
            </w:r>
            <w:r>
              <w:rPr>
                <w:noProof/>
                <w:webHidden/>
              </w:rPr>
              <w:tab/>
            </w:r>
            <w:r>
              <w:rPr>
                <w:noProof/>
                <w:webHidden/>
              </w:rPr>
              <w:fldChar w:fldCharType="begin"/>
            </w:r>
            <w:r>
              <w:rPr>
                <w:noProof/>
                <w:webHidden/>
              </w:rPr>
              <w:instrText xml:space="preserve"> PAGEREF _Toc228862631 \h </w:instrText>
            </w:r>
            <w:r>
              <w:rPr>
                <w:noProof/>
                <w:webHidden/>
              </w:rPr>
            </w:r>
            <w:r>
              <w:rPr>
                <w:noProof/>
                <w:webHidden/>
              </w:rPr>
              <w:fldChar w:fldCharType="separate"/>
            </w:r>
            <w:r>
              <w:rPr>
                <w:noProof/>
                <w:webHidden/>
              </w:rPr>
              <w:t>3</w:t>
            </w:r>
            <w:r>
              <w:rPr>
                <w:noProof/>
                <w:webHidden/>
              </w:rPr>
              <w:fldChar w:fldCharType="end"/>
            </w:r>
          </w:hyperlink>
        </w:p>
        <w:p w14:paraId="37DCF753" w14:textId="5B2EB499" w:rsidR="007B2036" w:rsidRDefault="007B2036">
          <w:pPr>
            <w:pStyle w:val="TOC2"/>
            <w:tabs>
              <w:tab w:val="right" w:pos="9016"/>
            </w:tabs>
            <w:rPr>
              <w:rFonts w:cstheme="minorBidi"/>
              <w:b w:val="0"/>
              <w:bCs w:val="0"/>
              <w:noProof/>
              <w:sz w:val="24"/>
            </w:rPr>
          </w:pPr>
          <w:hyperlink w:anchor="_Toc228862632" w:history="1">
            <w:r w:rsidRPr="000F0B77">
              <w:rPr>
                <w:rStyle w:val="Hyperlink"/>
                <w:noProof/>
              </w:rPr>
              <w:t>1.4 Conclusion</w:t>
            </w:r>
            <w:r>
              <w:rPr>
                <w:noProof/>
                <w:webHidden/>
              </w:rPr>
              <w:tab/>
            </w:r>
            <w:r>
              <w:rPr>
                <w:noProof/>
                <w:webHidden/>
              </w:rPr>
              <w:fldChar w:fldCharType="begin"/>
            </w:r>
            <w:r>
              <w:rPr>
                <w:noProof/>
                <w:webHidden/>
              </w:rPr>
              <w:instrText xml:space="preserve"> PAGEREF _Toc228862632 \h </w:instrText>
            </w:r>
            <w:r>
              <w:rPr>
                <w:noProof/>
                <w:webHidden/>
              </w:rPr>
            </w:r>
            <w:r>
              <w:rPr>
                <w:noProof/>
                <w:webHidden/>
              </w:rPr>
              <w:fldChar w:fldCharType="separate"/>
            </w:r>
            <w:r>
              <w:rPr>
                <w:noProof/>
                <w:webHidden/>
              </w:rPr>
              <w:t>3</w:t>
            </w:r>
            <w:r>
              <w:rPr>
                <w:noProof/>
                <w:webHidden/>
              </w:rPr>
              <w:fldChar w:fldCharType="end"/>
            </w:r>
          </w:hyperlink>
        </w:p>
        <w:p w14:paraId="3308FCD3" w14:textId="28465C9A" w:rsidR="007B2036" w:rsidRDefault="007B2036">
          <w:pPr>
            <w:pStyle w:val="TOC2"/>
            <w:tabs>
              <w:tab w:val="right" w:pos="9016"/>
            </w:tabs>
            <w:rPr>
              <w:rFonts w:cstheme="minorBidi"/>
              <w:b w:val="0"/>
              <w:bCs w:val="0"/>
              <w:noProof/>
              <w:sz w:val="24"/>
            </w:rPr>
          </w:pPr>
          <w:hyperlink w:anchor="_Toc228862633" w:history="1">
            <w:r w:rsidRPr="000F0B77">
              <w:rPr>
                <w:rStyle w:val="Hyperlink"/>
                <w:noProof/>
              </w:rPr>
              <w:t>1.5 Reference List</w:t>
            </w:r>
            <w:r>
              <w:rPr>
                <w:noProof/>
                <w:webHidden/>
              </w:rPr>
              <w:tab/>
            </w:r>
            <w:r>
              <w:rPr>
                <w:noProof/>
                <w:webHidden/>
              </w:rPr>
              <w:fldChar w:fldCharType="begin"/>
            </w:r>
            <w:r>
              <w:rPr>
                <w:noProof/>
                <w:webHidden/>
              </w:rPr>
              <w:instrText xml:space="preserve"> PAGEREF _Toc228862633 \h </w:instrText>
            </w:r>
            <w:r>
              <w:rPr>
                <w:noProof/>
                <w:webHidden/>
              </w:rPr>
            </w:r>
            <w:r>
              <w:rPr>
                <w:noProof/>
                <w:webHidden/>
              </w:rPr>
              <w:fldChar w:fldCharType="separate"/>
            </w:r>
            <w:r>
              <w:rPr>
                <w:noProof/>
                <w:webHidden/>
              </w:rPr>
              <w:t>4</w:t>
            </w:r>
            <w:r>
              <w:rPr>
                <w:noProof/>
                <w:webHidden/>
              </w:rPr>
              <w:fldChar w:fldCharType="end"/>
            </w:r>
          </w:hyperlink>
        </w:p>
        <w:p w14:paraId="12DB58C2" w14:textId="2E5B4CD3" w:rsidR="007B2036" w:rsidRDefault="007B2036">
          <w:r>
            <w:rPr>
              <w:b/>
              <w:bCs/>
              <w:noProof/>
            </w:rPr>
            <w:fldChar w:fldCharType="end"/>
          </w:r>
        </w:p>
      </w:sdtContent>
    </w:sdt>
    <w:p w14:paraId="09E24E55" w14:textId="311199AB" w:rsidR="00ED5964" w:rsidRPr="00242974" w:rsidRDefault="00ED5964" w:rsidP="00ED5964">
      <w:pPr>
        <w:jc w:val="both"/>
        <w:rPr>
          <w:rFonts w:asciiTheme="minorBidi" w:hAnsiTheme="minorBidi"/>
          <w:b/>
          <w:bCs/>
          <w:sz w:val="28"/>
          <w:szCs w:val="28"/>
        </w:rPr>
      </w:pPr>
    </w:p>
    <w:p w14:paraId="40BC340F" w14:textId="77777777" w:rsidR="00ED5964" w:rsidRPr="00242974" w:rsidRDefault="00ED5964" w:rsidP="00ED5964">
      <w:pPr>
        <w:jc w:val="both"/>
        <w:rPr>
          <w:rFonts w:asciiTheme="minorBidi" w:hAnsiTheme="minorBidi"/>
          <w:b/>
          <w:bCs/>
          <w:sz w:val="28"/>
          <w:szCs w:val="28"/>
        </w:rPr>
      </w:pPr>
    </w:p>
    <w:p w14:paraId="41A63835" w14:textId="77777777" w:rsidR="00ED5964" w:rsidRPr="00242974" w:rsidRDefault="00ED5964" w:rsidP="00ED5964">
      <w:pPr>
        <w:jc w:val="both"/>
        <w:rPr>
          <w:rFonts w:asciiTheme="minorBidi" w:hAnsiTheme="minorBidi"/>
          <w:b/>
          <w:bCs/>
          <w:sz w:val="28"/>
          <w:szCs w:val="28"/>
        </w:rPr>
      </w:pPr>
    </w:p>
    <w:p w14:paraId="123865CA" w14:textId="77777777" w:rsidR="00ED5964" w:rsidRPr="00242974" w:rsidRDefault="00ED5964" w:rsidP="00ED5964">
      <w:pPr>
        <w:jc w:val="both"/>
        <w:rPr>
          <w:rFonts w:asciiTheme="minorBidi" w:hAnsiTheme="minorBidi"/>
          <w:b/>
          <w:bCs/>
          <w:sz w:val="28"/>
          <w:szCs w:val="28"/>
        </w:rPr>
      </w:pPr>
    </w:p>
    <w:p w14:paraId="2A21042D" w14:textId="77777777" w:rsidR="00ED5964" w:rsidRPr="00242974" w:rsidRDefault="00ED5964" w:rsidP="00ED5964">
      <w:pPr>
        <w:jc w:val="both"/>
        <w:rPr>
          <w:rFonts w:asciiTheme="minorBidi" w:hAnsiTheme="minorBidi"/>
          <w:b/>
          <w:bCs/>
          <w:sz w:val="28"/>
          <w:szCs w:val="28"/>
        </w:rPr>
      </w:pPr>
    </w:p>
    <w:p w14:paraId="48382F67" w14:textId="77777777" w:rsidR="00ED5964" w:rsidRPr="00242974" w:rsidRDefault="00ED5964" w:rsidP="00ED5964">
      <w:pPr>
        <w:jc w:val="both"/>
        <w:rPr>
          <w:rFonts w:asciiTheme="minorBidi" w:hAnsiTheme="minorBidi"/>
          <w:b/>
          <w:bCs/>
          <w:sz w:val="28"/>
          <w:szCs w:val="28"/>
        </w:rPr>
      </w:pPr>
    </w:p>
    <w:p w14:paraId="6A057EFD" w14:textId="77777777" w:rsidR="00ED5964" w:rsidRPr="00242974" w:rsidRDefault="00ED5964" w:rsidP="00ED5964">
      <w:pPr>
        <w:jc w:val="both"/>
        <w:rPr>
          <w:rFonts w:asciiTheme="minorBidi" w:hAnsiTheme="minorBidi"/>
          <w:b/>
          <w:bCs/>
          <w:sz w:val="28"/>
          <w:szCs w:val="28"/>
        </w:rPr>
      </w:pPr>
    </w:p>
    <w:p w14:paraId="55078F3B" w14:textId="77777777" w:rsidR="00ED5964" w:rsidRPr="00242974" w:rsidRDefault="00ED5964" w:rsidP="00ED5964">
      <w:pPr>
        <w:jc w:val="both"/>
        <w:rPr>
          <w:rFonts w:asciiTheme="minorBidi" w:hAnsiTheme="minorBidi"/>
          <w:b/>
          <w:bCs/>
          <w:sz w:val="28"/>
          <w:szCs w:val="28"/>
        </w:rPr>
      </w:pPr>
    </w:p>
    <w:p w14:paraId="4CEF6B46" w14:textId="77777777" w:rsidR="005709B1" w:rsidRPr="00242974" w:rsidRDefault="005709B1" w:rsidP="005709B1"/>
    <w:p w14:paraId="3E34A5EF" w14:textId="77777777" w:rsidR="002E71BA" w:rsidRPr="00242974" w:rsidRDefault="002E71BA">
      <w:pPr>
        <w:rPr>
          <w:b/>
          <w:bCs/>
          <w:sz w:val="21"/>
          <w:szCs w:val="21"/>
        </w:rPr>
      </w:pPr>
      <w:r w:rsidRPr="00242974">
        <w:rPr>
          <w:b/>
          <w:bCs/>
          <w:sz w:val="21"/>
          <w:szCs w:val="21"/>
        </w:rPr>
        <w:br w:type="page"/>
      </w:r>
    </w:p>
    <w:p w14:paraId="4CC61BC1" w14:textId="5D9590A2" w:rsidR="00F36ADC" w:rsidRPr="004D2538" w:rsidRDefault="00FC2913" w:rsidP="00500295">
      <w:pPr>
        <w:spacing w:after="0" w:line="240" w:lineRule="auto"/>
        <w:jc w:val="both"/>
        <w:rPr>
          <w:rFonts w:ascii="Arial" w:hAnsi="Arial" w:cs="Arial"/>
          <w:sz w:val="22"/>
        </w:rPr>
      </w:pPr>
      <w:r w:rsidRPr="004D2538">
        <w:rPr>
          <w:rFonts w:ascii="Arial" w:hAnsi="Arial" w:cs="Arial"/>
          <w:sz w:val="22"/>
        </w:rPr>
        <w:lastRenderedPageBreak/>
        <w:t xml:space="preserve">The role of a care worker in a health and social care is that care workers are extremely important in health and social care because they help people who cannot look after themselves. This includes older people, people with disabilities, or people with physical or mental health conditions. They support the individuals with everyday tasks while helping them stay as independent as possible. </w:t>
      </w:r>
      <w:r w:rsidR="00B45C3E">
        <w:rPr>
          <w:rFonts w:ascii="Arial" w:hAnsi="Arial" w:cs="Arial"/>
          <w:sz w:val="22"/>
        </w:rPr>
        <w:t>T</w:t>
      </w:r>
      <w:r w:rsidRPr="004D2538">
        <w:rPr>
          <w:rFonts w:ascii="Arial" w:hAnsi="Arial" w:cs="Arial"/>
          <w:sz w:val="22"/>
        </w:rPr>
        <w:t>he care workers also provide emotional support and make sure people are treated with respect and dignity. This report explains the role of a care worker, the main responsibilities they have, three important skills needed for the job, and ways that these skills can be improved.</w:t>
      </w:r>
    </w:p>
    <w:p w14:paraId="2B5EDA7D" w14:textId="77777777" w:rsidR="00FC2913" w:rsidRDefault="00FC2913" w:rsidP="00500295">
      <w:pPr>
        <w:spacing w:after="0" w:line="240" w:lineRule="auto"/>
        <w:jc w:val="both"/>
        <w:rPr>
          <w:b/>
          <w:bCs/>
          <w:sz w:val="21"/>
          <w:szCs w:val="21"/>
        </w:rPr>
      </w:pPr>
    </w:p>
    <w:p w14:paraId="122C817A" w14:textId="4E9C9B93" w:rsidR="00FC2913" w:rsidRPr="00B45C3E" w:rsidRDefault="00FC2913" w:rsidP="00500295">
      <w:pPr>
        <w:spacing w:after="0" w:line="240" w:lineRule="auto"/>
        <w:jc w:val="both"/>
        <w:rPr>
          <w:rFonts w:ascii="Arial" w:hAnsi="Arial" w:cs="Arial"/>
          <w:sz w:val="22"/>
        </w:rPr>
      </w:pPr>
    </w:p>
    <w:p w14:paraId="4004C3C1" w14:textId="20B2944B" w:rsidR="008C0702" w:rsidRPr="00B45C3E" w:rsidRDefault="007C41B4" w:rsidP="00500295">
      <w:pPr>
        <w:spacing w:after="0" w:line="240" w:lineRule="auto"/>
        <w:jc w:val="both"/>
        <w:rPr>
          <w:rFonts w:ascii="Arial" w:hAnsi="Arial" w:cs="Arial"/>
          <w:sz w:val="22"/>
        </w:rPr>
      </w:pPr>
      <w:r w:rsidRPr="00B45C3E">
        <w:rPr>
          <w:rFonts w:ascii="Arial" w:hAnsi="Arial" w:cs="Arial"/>
          <w:sz w:val="22"/>
        </w:rPr>
        <w:t>Care workers</w:t>
      </w:r>
      <w:r w:rsidR="008C0702" w:rsidRPr="00B45C3E">
        <w:rPr>
          <w:rFonts w:ascii="Arial" w:hAnsi="Arial" w:cs="Arial"/>
          <w:sz w:val="22"/>
        </w:rPr>
        <w:t xml:space="preserve"> are accountable for supporting individuals with daily living activities who may struggle to do </w:t>
      </w:r>
      <w:r w:rsidRPr="00B45C3E">
        <w:rPr>
          <w:rFonts w:ascii="Arial" w:hAnsi="Arial" w:cs="Arial"/>
          <w:sz w:val="22"/>
        </w:rPr>
        <w:t>independently</w:t>
      </w:r>
      <w:r w:rsidR="008C0702" w:rsidRPr="00B45C3E">
        <w:rPr>
          <w:rFonts w:ascii="Arial" w:hAnsi="Arial" w:cs="Arial"/>
          <w:sz w:val="22"/>
        </w:rPr>
        <w:t xml:space="preserve">. </w:t>
      </w:r>
      <w:r w:rsidR="005F6965" w:rsidRPr="00B45C3E">
        <w:rPr>
          <w:rFonts w:ascii="Arial" w:hAnsi="Arial" w:cs="Arial"/>
          <w:sz w:val="22"/>
        </w:rPr>
        <w:t>“</w:t>
      </w:r>
      <w:r w:rsidR="008C0702" w:rsidRPr="00B45C3E">
        <w:rPr>
          <w:rFonts w:ascii="Arial" w:hAnsi="Arial" w:cs="Arial"/>
          <w:sz w:val="22"/>
        </w:rPr>
        <w:t xml:space="preserve">This includes personal care such as </w:t>
      </w:r>
      <w:r w:rsidR="00873715" w:rsidRPr="00B45C3E">
        <w:rPr>
          <w:rFonts w:ascii="Arial" w:hAnsi="Arial" w:cs="Arial"/>
          <w:sz w:val="22"/>
        </w:rPr>
        <w:t>washing, dressing</w:t>
      </w:r>
      <w:r w:rsidR="008C0702" w:rsidRPr="00B45C3E">
        <w:rPr>
          <w:rFonts w:ascii="Arial" w:hAnsi="Arial" w:cs="Arial"/>
          <w:sz w:val="22"/>
        </w:rPr>
        <w:t xml:space="preserve"> and </w:t>
      </w:r>
      <w:r w:rsidRPr="00B45C3E">
        <w:rPr>
          <w:rFonts w:ascii="Arial" w:hAnsi="Arial" w:cs="Arial"/>
          <w:sz w:val="22"/>
        </w:rPr>
        <w:t>eating, as</w:t>
      </w:r>
      <w:r w:rsidR="008C0702" w:rsidRPr="00B45C3E">
        <w:rPr>
          <w:rFonts w:ascii="Arial" w:hAnsi="Arial" w:cs="Arial"/>
          <w:sz w:val="22"/>
        </w:rPr>
        <w:t xml:space="preserve"> well as helping with mobility </w:t>
      </w:r>
      <w:r w:rsidR="005F6965" w:rsidRPr="00B45C3E">
        <w:rPr>
          <w:rFonts w:ascii="Arial" w:hAnsi="Arial" w:cs="Arial"/>
          <w:sz w:val="22"/>
        </w:rPr>
        <w:t>and domestic jobs</w:t>
      </w:r>
      <w:r w:rsidR="0093450A" w:rsidRPr="00B45C3E">
        <w:rPr>
          <w:rFonts w:ascii="Arial" w:hAnsi="Arial" w:cs="Arial"/>
          <w:sz w:val="22"/>
        </w:rPr>
        <w:t>”. (proud to care North Lincolnshire,n.d.)</w:t>
      </w:r>
      <w:r w:rsidR="005F6965" w:rsidRPr="00B45C3E">
        <w:rPr>
          <w:rFonts w:ascii="Arial" w:hAnsi="Arial" w:cs="Arial"/>
          <w:sz w:val="22"/>
        </w:rPr>
        <w:t xml:space="preserve"> </w:t>
      </w:r>
      <w:r w:rsidRPr="00B45C3E">
        <w:rPr>
          <w:rFonts w:ascii="Arial" w:hAnsi="Arial" w:cs="Arial"/>
          <w:sz w:val="22"/>
        </w:rPr>
        <w:t>They</w:t>
      </w:r>
      <w:r w:rsidR="008C0702" w:rsidRPr="00B45C3E">
        <w:rPr>
          <w:rFonts w:ascii="Arial" w:hAnsi="Arial" w:cs="Arial"/>
          <w:sz w:val="22"/>
        </w:rPr>
        <w:t xml:space="preserve"> may also assist</w:t>
      </w:r>
      <w:r w:rsidRPr="00B45C3E">
        <w:rPr>
          <w:rFonts w:ascii="Arial" w:hAnsi="Arial" w:cs="Arial"/>
          <w:sz w:val="22"/>
        </w:rPr>
        <w:t xml:space="preserve"> </w:t>
      </w:r>
      <w:r w:rsidR="008C0702" w:rsidRPr="00B45C3E">
        <w:rPr>
          <w:rFonts w:ascii="Arial" w:hAnsi="Arial" w:cs="Arial"/>
          <w:sz w:val="22"/>
        </w:rPr>
        <w:t>with</w:t>
      </w:r>
      <w:r w:rsidRPr="00B45C3E">
        <w:rPr>
          <w:rFonts w:ascii="Arial" w:hAnsi="Arial" w:cs="Arial"/>
          <w:sz w:val="22"/>
        </w:rPr>
        <w:t xml:space="preserve"> </w:t>
      </w:r>
      <w:r w:rsidR="008C0702" w:rsidRPr="00B45C3E">
        <w:rPr>
          <w:rFonts w:ascii="Arial" w:hAnsi="Arial" w:cs="Arial"/>
          <w:sz w:val="22"/>
        </w:rPr>
        <w:t>medication</w:t>
      </w:r>
      <w:r w:rsidRPr="00B45C3E">
        <w:rPr>
          <w:rFonts w:ascii="Arial" w:hAnsi="Arial" w:cs="Arial"/>
          <w:sz w:val="22"/>
        </w:rPr>
        <w:t xml:space="preserve"> </w:t>
      </w:r>
      <w:r w:rsidR="008C0702" w:rsidRPr="00B45C3E">
        <w:rPr>
          <w:rFonts w:ascii="Arial" w:hAnsi="Arial" w:cs="Arial"/>
          <w:sz w:val="22"/>
        </w:rPr>
        <w:t xml:space="preserve">and provide emotional support through conversation and </w:t>
      </w:r>
      <w:r w:rsidRPr="00B45C3E">
        <w:rPr>
          <w:rFonts w:ascii="Arial" w:hAnsi="Arial" w:cs="Arial"/>
          <w:sz w:val="22"/>
        </w:rPr>
        <w:t>companionship, which</w:t>
      </w:r>
      <w:r w:rsidR="008C0702" w:rsidRPr="00B45C3E">
        <w:rPr>
          <w:rFonts w:ascii="Arial" w:hAnsi="Arial" w:cs="Arial"/>
          <w:sz w:val="22"/>
        </w:rPr>
        <w:t xml:space="preserve"> can re</w:t>
      </w:r>
      <w:r w:rsidRPr="00B45C3E">
        <w:rPr>
          <w:rFonts w:ascii="Arial" w:hAnsi="Arial" w:cs="Arial"/>
          <w:sz w:val="22"/>
        </w:rPr>
        <w:t>duce feelings of loneliness and isolation.</w:t>
      </w:r>
    </w:p>
    <w:p w14:paraId="4D02EFD7" w14:textId="77777777" w:rsidR="00A078F6" w:rsidRPr="00B45C3E" w:rsidRDefault="00A078F6" w:rsidP="00500295">
      <w:pPr>
        <w:spacing w:after="0" w:line="240" w:lineRule="auto"/>
        <w:jc w:val="both"/>
        <w:rPr>
          <w:rFonts w:ascii="Arial" w:hAnsi="Arial" w:cs="Arial"/>
          <w:sz w:val="22"/>
        </w:rPr>
      </w:pPr>
    </w:p>
    <w:p w14:paraId="6BAD9F23" w14:textId="3F4016E8" w:rsidR="00F17002" w:rsidRPr="00B45C3E" w:rsidRDefault="00F17002" w:rsidP="00500295">
      <w:pPr>
        <w:spacing w:after="0" w:line="240" w:lineRule="auto"/>
        <w:jc w:val="both"/>
        <w:rPr>
          <w:rFonts w:ascii="Arial" w:hAnsi="Arial" w:cs="Arial"/>
          <w:sz w:val="22"/>
        </w:rPr>
      </w:pPr>
      <w:r w:rsidRPr="00B45C3E">
        <w:rPr>
          <w:rFonts w:ascii="Arial" w:hAnsi="Arial" w:cs="Arial"/>
          <w:sz w:val="22"/>
        </w:rPr>
        <w:t xml:space="preserve">The most important duty of a care worker is to deliver person-centred care. This means focusing on the individuals specific </w:t>
      </w:r>
      <w:r w:rsidR="00DF3C39" w:rsidRPr="00B45C3E">
        <w:rPr>
          <w:rFonts w:ascii="Arial" w:hAnsi="Arial" w:cs="Arial"/>
          <w:sz w:val="22"/>
        </w:rPr>
        <w:t>needs, preferences</w:t>
      </w:r>
      <w:r w:rsidRPr="00B45C3E">
        <w:rPr>
          <w:rFonts w:ascii="Arial" w:hAnsi="Arial" w:cs="Arial"/>
          <w:sz w:val="22"/>
        </w:rPr>
        <w:t xml:space="preserve">, and choices while respecting their dignity and independence. For </w:t>
      </w:r>
      <w:r w:rsidR="00DF3C39" w:rsidRPr="00B45C3E">
        <w:rPr>
          <w:rFonts w:ascii="Arial" w:hAnsi="Arial" w:cs="Arial"/>
          <w:sz w:val="22"/>
        </w:rPr>
        <w:t>example,</w:t>
      </w:r>
      <w:r w:rsidRPr="00B45C3E">
        <w:rPr>
          <w:rFonts w:ascii="Arial" w:hAnsi="Arial" w:cs="Arial"/>
          <w:sz w:val="22"/>
        </w:rPr>
        <w:t xml:space="preserve"> allowing a service user to make decisions about their daily routine helps promote confidence and control over their lives.</w:t>
      </w:r>
    </w:p>
    <w:p w14:paraId="5D5C31AF" w14:textId="77777777" w:rsidR="00F17002" w:rsidRPr="00B45C3E" w:rsidRDefault="00F17002" w:rsidP="00500295">
      <w:pPr>
        <w:spacing w:after="0" w:line="240" w:lineRule="auto"/>
        <w:jc w:val="both"/>
        <w:rPr>
          <w:rFonts w:ascii="Arial" w:hAnsi="Arial" w:cs="Arial"/>
          <w:sz w:val="22"/>
        </w:rPr>
      </w:pPr>
    </w:p>
    <w:p w14:paraId="327F0ADF" w14:textId="05F0653A" w:rsidR="00F17002" w:rsidRPr="00B45C3E" w:rsidRDefault="00F17002" w:rsidP="00500295">
      <w:pPr>
        <w:spacing w:after="0" w:line="240" w:lineRule="auto"/>
        <w:jc w:val="both"/>
        <w:rPr>
          <w:rFonts w:ascii="Arial" w:hAnsi="Arial" w:cs="Arial"/>
          <w:sz w:val="22"/>
        </w:rPr>
      </w:pPr>
      <w:r w:rsidRPr="00B45C3E">
        <w:rPr>
          <w:rFonts w:ascii="Arial" w:hAnsi="Arial" w:cs="Arial"/>
          <w:sz w:val="22"/>
        </w:rPr>
        <w:t xml:space="preserve">To carry out this role </w:t>
      </w:r>
      <w:r w:rsidR="00DF3C39" w:rsidRPr="00B45C3E">
        <w:rPr>
          <w:rFonts w:ascii="Arial" w:hAnsi="Arial" w:cs="Arial"/>
          <w:sz w:val="22"/>
        </w:rPr>
        <w:t>effectively, care workers</w:t>
      </w:r>
      <w:r w:rsidRPr="00B45C3E">
        <w:rPr>
          <w:rFonts w:ascii="Arial" w:hAnsi="Arial" w:cs="Arial"/>
          <w:sz w:val="22"/>
        </w:rPr>
        <w:t xml:space="preserve"> need a range of skills. Communication is essential for understanding needs and sharing information accurately with other </w:t>
      </w:r>
      <w:r w:rsidR="00DF3C39" w:rsidRPr="00B45C3E">
        <w:rPr>
          <w:rFonts w:ascii="Arial" w:hAnsi="Arial" w:cs="Arial"/>
          <w:sz w:val="22"/>
        </w:rPr>
        <w:t>professionals</w:t>
      </w:r>
      <w:r w:rsidRPr="00B45C3E">
        <w:rPr>
          <w:rFonts w:ascii="Arial" w:hAnsi="Arial" w:cs="Arial"/>
          <w:sz w:val="22"/>
        </w:rPr>
        <w:t xml:space="preserve">. Empathy allows care workers to respond sensitively to emotional </w:t>
      </w:r>
      <w:r w:rsidR="00DF3C39" w:rsidRPr="00B45C3E">
        <w:rPr>
          <w:rFonts w:ascii="Arial" w:hAnsi="Arial" w:cs="Arial"/>
          <w:sz w:val="22"/>
        </w:rPr>
        <w:t>needs, while</w:t>
      </w:r>
      <w:r w:rsidRPr="00B45C3E">
        <w:rPr>
          <w:rFonts w:ascii="Arial" w:hAnsi="Arial" w:cs="Arial"/>
          <w:sz w:val="22"/>
        </w:rPr>
        <w:t xml:space="preserve"> patience ensures that care is delivered </w:t>
      </w:r>
      <w:r w:rsidR="00DF3C39" w:rsidRPr="00B45C3E">
        <w:rPr>
          <w:rFonts w:ascii="Arial" w:hAnsi="Arial" w:cs="Arial"/>
          <w:sz w:val="22"/>
        </w:rPr>
        <w:t>calmly, especially</w:t>
      </w:r>
      <w:r w:rsidRPr="00B45C3E">
        <w:rPr>
          <w:rFonts w:ascii="Arial" w:hAnsi="Arial" w:cs="Arial"/>
          <w:sz w:val="22"/>
        </w:rPr>
        <w:t xml:space="preserve"> when supporting individuals with complex </w:t>
      </w:r>
      <w:r w:rsidR="00DF3C39" w:rsidRPr="00B45C3E">
        <w:rPr>
          <w:rFonts w:ascii="Arial" w:hAnsi="Arial" w:cs="Arial"/>
          <w:sz w:val="22"/>
        </w:rPr>
        <w:t>conditions. These</w:t>
      </w:r>
      <w:r w:rsidRPr="00B45C3E">
        <w:rPr>
          <w:rFonts w:ascii="Arial" w:hAnsi="Arial" w:cs="Arial"/>
          <w:sz w:val="22"/>
        </w:rPr>
        <w:t xml:space="preserve"> skills are vital </w:t>
      </w:r>
      <w:r w:rsidR="00DF3C39" w:rsidRPr="00B45C3E">
        <w:rPr>
          <w:rFonts w:ascii="Arial" w:hAnsi="Arial" w:cs="Arial"/>
          <w:sz w:val="22"/>
        </w:rPr>
        <w:t>for building trust and ensuring safe, high-quality care.</w:t>
      </w:r>
    </w:p>
    <w:p w14:paraId="308128FE" w14:textId="77777777" w:rsidR="00873715" w:rsidRPr="00B45C3E" w:rsidRDefault="00873715" w:rsidP="00500295">
      <w:pPr>
        <w:spacing w:after="0" w:line="240" w:lineRule="auto"/>
        <w:jc w:val="both"/>
        <w:rPr>
          <w:rFonts w:ascii="Arial" w:hAnsi="Arial" w:cs="Arial"/>
          <w:sz w:val="22"/>
        </w:rPr>
      </w:pPr>
    </w:p>
    <w:p w14:paraId="51E0CF5B" w14:textId="77777777" w:rsidR="00873715" w:rsidRPr="00B45C3E" w:rsidRDefault="00873715" w:rsidP="00500295">
      <w:pPr>
        <w:spacing w:after="0" w:line="240" w:lineRule="auto"/>
        <w:jc w:val="both"/>
        <w:rPr>
          <w:rFonts w:ascii="Arial" w:hAnsi="Arial" w:cs="Arial"/>
          <w:sz w:val="22"/>
        </w:rPr>
      </w:pPr>
    </w:p>
    <w:p w14:paraId="36E5E8DE" w14:textId="418880FF" w:rsidR="00873715" w:rsidRPr="00B45C3E" w:rsidRDefault="00DF3C39" w:rsidP="00500295">
      <w:pPr>
        <w:spacing w:after="0" w:line="240" w:lineRule="auto"/>
        <w:jc w:val="both"/>
        <w:rPr>
          <w:rFonts w:ascii="Arial" w:hAnsi="Arial" w:cs="Arial"/>
          <w:sz w:val="22"/>
        </w:rPr>
      </w:pPr>
      <w:r w:rsidRPr="00B45C3E">
        <w:rPr>
          <w:rFonts w:ascii="Arial" w:hAnsi="Arial" w:cs="Arial"/>
          <w:sz w:val="22"/>
        </w:rPr>
        <w:t xml:space="preserve">Three of the most important skills for a care worker are communication, </w:t>
      </w:r>
      <w:r w:rsidR="001678F2" w:rsidRPr="00B45C3E">
        <w:rPr>
          <w:rFonts w:ascii="Arial" w:hAnsi="Arial" w:cs="Arial"/>
          <w:sz w:val="22"/>
        </w:rPr>
        <w:t>empathy, and</w:t>
      </w:r>
      <w:r w:rsidRPr="00B45C3E">
        <w:rPr>
          <w:rFonts w:ascii="Arial" w:hAnsi="Arial" w:cs="Arial"/>
          <w:sz w:val="22"/>
        </w:rPr>
        <w:t xml:space="preserve"> patience. These skills are essential because they directly affect the </w:t>
      </w:r>
      <w:r w:rsidR="001678F2" w:rsidRPr="00B45C3E">
        <w:rPr>
          <w:rFonts w:ascii="Arial" w:hAnsi="Arial" w:cs="Arial"/>
          <w:sz w:val="22"/>
        </w:rPr>
        <w:t>quality, safety</w:t>
      </w:r>
      <w:r w:rsidRPr="00B45C3E">
        <w:rPr>
          <w:rFonts w:ascii="Arial" w:hAnsi="Arial" w:cs="Arial"/>
          <w:sz w:val="22"/>
        </w:rPr>
        <w:t>, and effectiveness of care provided.</w:t>
      </w:r>
    </w:p>
    <w:p w14:paraId="51CC944E" w14:textId="24F350C2" w:rsidR="00DF3C39" w:rsidRPr="00B45C3E" w:rsidRDefault="00DF3C39" w:rsidP="00500295">
      <w:pPr>
        <w:spacing w:after="0" w:line="240" w:lineRule="auto"/>
        <w:jc w:val="both"/>
        <w:rPr>
          <w:rFonts w:ascii="Arial" w:hAnsi="Arial" w:cs="Arial"/>
          <w:sz w:val="22"/>
        </w:rPr>
      </w:pPr>
      <w:r w:rsidRPr="00B45C3E">
        <w:rPr>
          <w:rFonts w:ascii="Arial" w:hAnsi="Arial" w:cs="Arial"/>
          <w:sz w:val="22"/>
        </w:rPr>
        <w:t xml:space="preserve">Communication is a key skill as it ensures that information is </w:t>
      </w:r>
      <w:r w:rsidR="001678F2" w:rsidRPr="00B45C3E">
        <w:rPr>
          <w:rFonts w:ascii="Arial" w:hAnsi="Arial" w:cs="Arial"/>
          <w:sz w:val="22"/>
        </w:rPr>
        <w:t>shar</w:t>
      </w:r>
      <w:r w:rsidRPr="00B45C3E">
        <w:rPr>
          <w:rFonts w:ascii="Arial" w:hAnsi="Arial" w:cs="Arial"/>
          <w:sz w:val="22"/>
        </w:rPr>
        <w:t xml:space="preserve">ed clearly between care </w:t>
      </w:r>
      <w:r w:rsidR="001678F2" w:rsidRPr="00B45C3E">
        <w:rPr>
          <w:rFonts w:ascii="Arial" w:hAnsi="Arial" w:cs="Arial"/>
          <w:sz w:val="22"/>
        </w:rPr>
        <w:t>workers, service</w:t>
      </w:r>
      <w:r w:rsidRPr="00B45C3E">
        <w:rPr>
          <w:rFonts w:ascii="Arial" w:hAnsi="Arial" w:cs="Arial"/>
          <w:sz w:val="22"/>
        </w:rPr>
        <w:t xml:space="preserve"> </w:t>
      </w:r>
      <w:r w:rsidR="001678F2" w:rsidRPr="00B45C3E">
        <w:rPr>
          <w:rFonts w:ascii="Arial" w:hAnsi="Arial" w:cs="Arial"/>
          <w:sz w:val="22"/>
        </w:rPr>
        <w:t>users, and</w:t>
      </w:r>
      <w:r w:rsidRPr="00B45C3E">
        <w:rPr>
          <w:rFonts w:ascii="Arial" w:hAnsi="Arial" w:cs="Arial"/>
          <w:sz w:val="22"/>
        </w:rPr>
        <w:t xml:space="preserve"> other </w:t>
      </w:r>
      <w:r w:rsidR="005F6965" w:rsidRPr="00B45C3E">
        <w:rPr>
          <w:rFonts w:ascii="Arial" w:hAnsi="Arial" w:cs="Arial"/>
          <w:sz w:val="22"/>
        </w:rPr>
        <w:t xml:space="preserve">professionals. “It ensures that all team members are on the same page”. </w:t>
      </w:r>
      <w:r w:rsidR="0093450A" w:rsidRPr="00B45C3E">
        <w:rPr>
          <w:rFonts w:ascii="Arial" w:hAnsi="Arial" w:cs="Arial"/>
          <w:sz w:val="22"/>
        </w:rPr>
        <w:t>(royal open college,n.d.)</w:t>
      </w:r>
      <w:r w:rsidR="00B45C3E" w:rsidRPr="00B45C3E">
        <w:rPr>
          <w:rFonts w:ascii="Arial" w:hAnsi="Arial" w:cs="Arial"/>
          <w:sz w:val="22"/>
        </w:rPr>
        <w:t xml:space="preserve">. </w:t>
      </w:r>
      <w:proofErr w:type="gramStart"/>
      <w:r w:rsidR="005F6965" w:rsidRPr="00B45C3E">
        <w:rPr>
          <w:rFonts w:ascii="Arial" w:hAnsi="Arial" w:cs="Arial"/>
          <w:sz w:val="22"/>
        </w:rPr>
        <w:t>Effective</w:t>
      </w:r>
      <w:proofErr w:type="gramEnd"/>
      <w:r w:rsidRPr="00B45C3E">
        <w:rPr>
          <w:rFonts w:ascii="Arial" w:hAnsi="Arial" w:cs="Arial"/>
          <w:sz w:val="22"/>
        </w:rPr>
        <w:t xml:space="preserve"> communication helps prevent misunderstandings and reduces the risk of errors. For </w:t>
      </w:r>
      <w:r w:rsidR="001678F2" w:rsidRPr="00B45C3E">
        <w:rPr>
          <w:rFonts w:ascii="Arial" w:hAnsi="Arial" w:cs="Arial"/>
          <w:sz w:val="22"/>
        </w:rPr>
        <w:t>example, if</w:t>
      </w:r>
      <w:r w:rsidRPr="00B45C3E">
        <w:rPr>
          <w:rFonts w:ascii="Arial" w:hAnsi="Arial" w:cs="Arial"/>
          <w:sz w:val="22"/>
        </w:rPr>
        <w:t xml:space="preserve"> a care worker notices that a service user is eating less or appears </w:t>
      </w:r>
      <w:r w:rsidR="001678F2" w:rsidRPr="00B45C3E">
        <w:rPr>
          <w:rFonts w:ascii="Arial" w:hAnsi="Arial" w:cs="Arial"/>
          <w:sz w:val="22"/>
        </w:rPr>
        <w:t>unwell, this</w:t>
      </w:r>
      <w:r w:rsidRPr="00B45C3E">
        <w:rPr>
          <w:rFonts w:ascii="Arial" w:hAnsi="Arial" w:cs="Arial"/>
          <w:sz w:val="22"/>
        </w:rPr>
        <w:t xml:space="preserve"> information must be reported accurately so appropriate action can be </w:t>
      </w:r>
      <w:r w:rsidR="001678F2" w:rsidRPr="00B45C3E">
        <w:rPr>
          <w:rFonts w:ascii="Arial" w:hAnsi="Arial" w:cs="Arial"/>
          <w:sz w:val="22"/>
        </w:rPr>
        <w:t>taken. Without</w:t>
      </w:r>
      <w:r w:rsidRPr="00B45C3E">
        <w:rPr>
          <w:rFonts w:ascii="Arial" w:hAnsi="Arial" w:cs="Arial"/>
          <w:sz w:val="22"/>
        </w:rPr>
        <w:t xml:space="preserve"> good </w:t>
      </w:r>
      <w:r w:rsidR="001678F2" w:rsidRPr="00B45C3E">
        <w:rPr>
          <w:rFonts w:ascii="Arial" w:hAnsi="Arial" w:cs="Arial"/>
          <w:sz w:val="22"/>
        </w:rPr>
        <w:t>communication, important</w:t>
      </w:r>
      <w:r w:rsidRPr="00B45C3E">
        <w:rPr>
          <w:rFonts w:ascii="Arial" w:hAnsi="Arial" w:cs="Arial"/>
          <w:sz w:val="22"/>
        </w:rPr>
        <w:t xml:space="preserve"> changes in a </w:t>
      </w:r>
      <w:r w:rsidR="001678F2" w:rsidRPr="00B45C3E">
        <w:rPr>
          <w:rFonts w:ascii="Arial" w:hAnsi="Arial" w:cs="Arial"/>
          <w:sz w:val="22"/>
        </w:rPr>
        <w:t>person’s</w:t>
      </w:r>
      <w:r w:rsidRPr="00B45C3E">
        <w:rPr>
          <w:rFonts w:ascii="Arial" w:hAnsi="Arial" w:cs="Arial"/>
          <w:sz w:val="22"/>
        </w:rPr>
        <w:t xml:space="preserve"> </w:t>
      </w:r>
      <w:r w:rsidR="001678F2" w:rsidRPr="00B45C3E">
        <w:rPr>
          <w:rFonts w:ascii="Arial" w:hAnsi="Arial" w:cs="Arial"/>
          <w:sz w:val="22"/>
        </w:rPr>
        <w:t>condition could be missed, which may lead to serious health risks.</w:t>
      </w:r>
    </w:p>
    <w:p w14:paraId="1178A191" w14:textId="77777777" w:rsidR="001678F2" w:rsidRPr="00B45C3E" w:rsidRDefault="001678F2" w:rsidP="00500295">
      <w:pPr>
        <w:spacing w:after="0" w:line="240" w:lineRule="auto"/>
        <w:jc w:val="both"/>
        <w:rPr>
          <w:rFonts w:ascii="Arial" w:hAnsi="Arial" w:cs="Arial"/>
          <w:sz w:val="22"/>
        </w:rPr>
      </w:pPr>
    </w:p>
    <w:p w14:paraId="796A9E1A" w14:textId="28D5750A" w:rsidR="001678F2" w:rsidRPr="00B45C3E" w:rsidRDefault="001678F2" w:rsidP="00500295">
      <w:pPr>
        <w:spacing w:after="0" w:line="240" w:lineRule="auto"/>
        <w:jc w:val="both"/>
        <w:rPr>
          <w:rFonts w:ascii="Arial" w:hAnsi="Arial" w:cs="Arial"/>
          <w:sz w:val="22"/>
        </w:rPr>
      </w:pPr>
      <w:r w:rsidRPr="00B45C3E">
        <w:rPr>
          <w:rFonts w:ascii="Arial" w:hAnsi="Arial" w:cs="Arial"/>
          <w:sz w:val="22"/>
        </w:rPr>
        <w:t xml:space="preserve">Empathy is equally important because it enables care workers to understand and respond to the emotional needs of individuals. Many service users may feel vulnerable, </w:t>
      </w:r>
      <w:r w:rsidR="003C4293" w:rsidRPr="00B45C3E">
        <w:rPr>
          <w:rFonts w:ascii="Arial" w:hAnsi="Arial" w:cs="Arial"/>
          <w:sz w:val="22"/>
        </w:rPr>
        <w:t xml:space="preserve">anxious, or isolated. Showing empathy helps build trust and creates a supportive environment. For instance, a care worker supporting someone with dementia may use a calm tone and reassuring language to reduce confusing and </w:t>
      </w:r>
      <w:r w:rsidR="0010316E" w:rsidRPr="00B45C3E">
        <w:rPr>
          <w:rFonts w:ascii="Arial" w:hAnsi="Arial" w:cs="Arial"/>
          <w:sz w:val="22"/>
        </w:rPr>
        <w:t>distress. This</w:t>
      </w:r>
      <w:r w:rsidR="003C4293" w:rsidRPr="00B45C3E">
        <w:rPr>
          <w:rFonts w:ascii="Arial" w:hAnsi="Arial" w:cs="Arial"/>
          <w:sz w:val="22"/>
        </w:rPr>
        <w:t xml:space="preserve"> not only improves emotional wellbeing but also makes it easier to deliver care effectively.</w:t>
      </w:r>
    </w:p>
    <w:p w14:paraId="790D5247" w14:textId="77777777" w:rsidR="003C4293" w:rsidRPr="00B45C3E" w:rsidRDefault="003C4293" w:rsidP="00500295">
      <w:pPr>
        <w:spacing w:after="0" w:line="240" w:lineRule="auto"/>
        <w:jc w:val="both"/>
        <w:rPr>
          <w:rFonts w:ascii="Arial" w:hAnsi="Arial" w:cs="Arial"/>
          <w:sz w:val="22"/>
        </w:rPr>
      </w:pPr>
    </w:p>
    <w:p w14:paraId="03EC41F6" w14:textId="1A732977" w:rsidR="003C4293" w:rsidRPr="00B45C3E" w:rsidRDefault="004D2538" w:rsidP="00500295">
      <w:pPr>
        <w:spacing w:after="0" w:line="240" w:lineRule="auto"/>
        <w:jc w:val="both"/>
        <w:rPr>
          <w:rFonts w:ascii="Arial" w:hAnsi="Arial" w:cs="Arial"/>
          <w:sz w:val="22"/>
        </w:rPr>
      </w:pPr>
      <w:r w:rsidRPr="00B45C3E">
        <w:rPr>
          <w:rFonts w:ascii="Arial" w:hAnsi="Arial" w:cs="Arial"/>
          <w:sz w:val="22"/>
        </w:rPr>
        <w:t>“</w:t>
      </w:r>
      <w:r w:rsidR="003C4293" w:rsidRPr="00B45C3E">
        <w:rPr>
          <w:rFonts w:ascii="Arial" w:hAnsi="Arial" w:cs="Arial"/>
          <w:sz w:val="22"/>
        </w:rPr>
        <w:t>Patience</w:t>
      </w:r>
      <w:r w:rsidRPr="00B45C3E">
        <w:rPr>
          <w:rFonts w:ascii="Arial" w:hAnsi="Arial" w:cs="Arial"/>
          <w:sz w:val="22"/>
        </w:rPr>
        <w:t xml:space="preserve"> is one of the key qualities”</w:t>
      </w:r>
      <w:r w:rsidR="0010316E" w:rsidRPr="00B45C3E">
        <w:rPr>
          <w:rFonts w:ascii="Arial" w:hAnsi="Arial" w:cs="Arial"/>
          <w:sz w:val="22"/>
        </w:rPr>
        <w:t xml:space="preserve">, </w:t>
      </w:r>
      <w:r w:rsidR="0093450A" w:rsidRPr="00B45C3E">
        <w:rPr>
          <w:rFonts w:ascii="Arial" w:hAnsi="Arial" w:cs="Arial"/>
          <w:sz w:val="22"/>
        </w:rPr>
        <w:t xml:space="preserve">( connected health, </w:t>
      </w:r>
      <w:r w:rsidR="00B45C3E" w:rsidRPr="00B45C3E">
        <w:rPr>
          <w:rFonts w:ascii="Arial" w:hAnsi="Arial" w:cs="Arial"/>
          <w:sz w:val="22"/>
        </w:rPr>
        <w:t>n.d.) particularly</w:t>
      </w:r>
      <w:r w:rsidR="003C4293" w:rsidRPr="00B45C3E">
        <w:rPr>
          <w:rFonts w:ascii="Arial" w:hAnsi="Arial" w:cs="Arial"/>
          <w:sz w:val="22"/>
        </w:rPr>
        <w:t xml:space="preserve"> when working with individuals who may have mobility </w:t>
      </w:r>
      <w:r w:rsidR="0010316E" w:rsidRPr="00B45C3E">
        <w:rPr>
          <w:rFonts w:ascii="Arial" w:hAnsi="Arial" w:cs="Arial"/>
          <w:sz w:val="22"/>
        </w:rPr>
        <w:t>difficulties, learning</w:t>
      </w:r>
      <w:r w:rsidR="003C4293" w:rsidRPr="00B45C3E">
        <w:rPr>
          <w:rFonts w:ascii="Arial" w:hAnsi="Arial" w:cs="Arial"/>
          <w:sz w:val="22"/>
        </w:rPr>
        <w:t xml:space="preserve"> disabilities or behavioural challenges</w:t>
      </w:r>
      <w:r w:rsidR="00826811" w:rsidRPr="00B45C3E">
        <w:rPr>
          <w:rFonts w:ascii="Arial" w:hAnsi="Arial" w:cs="Arial"/>
          <w:sz w:val="22"/>
        </w:rPr>
        <w:t xml:space="preserve">. Tasks such as </w:t>
      </w:r>
      <w:r w:rsidR="0010316E" w:rsidRPr="00B45C3E">
        <w:rPr>
          <w:rFonts w:ascii="Arial" w:hAnsi="Arial" w:cs="Arial"/>
          <w:sz w:val="22"/>
        </w:rPr>
        <w:t>eating, dressing, or</w:t>
      </w:r>
      <w:r w:rsidR="00826811" w:rsidRPr="00B45C3E">
        <w:rPr>
          <w:rFonts w:ascii="Arial" w:hAnsi="Arial" w:cs="Arial"/>
          <w:sz w:val="22"/>
        </w:rPr>
        <w:t xml:space="preserve"> moving may take </w:t>
      </w:r>
      <w:r w:rsidR="0010316E" w:rsidRPr="00B45C3E">
        <w:rPr>
          <w:rFonts w:ascii="Arial" w:hAnsi="Arial" w:cs="Arial"/>
          <w:sz w:val="22"/>
        </w:rPr>
        <w:t>longer, and</w:t>
      </w:r>
      <w:r w:rsidR="00826811" w:rsidRPr="00B45C3E">
        <w:rPr>
          <w:rFonts w:ascii="Arial" w:hAnsi="Arial" w:cs="Arial"/>
          <w:sz w:val="22"/>
        </w:rPr>
        <w:t xml:space="preserve"> rushing can cause distress or even harm. Being patient ensures that care is delivered safely and </w:t>
      </w:r>
      <w:r w:rsidR="0010316E" w:rsidRPr="00B45C3E">
        <w:rPr>
          <w:rFonts w:ascii="Arial" w:hAnsi="Arial" w:cs="Arial"/>
          <w:sz w:val="22"/>
        </w:rPr>
        <w:t>respectfully, maintaining</w:t>
      </w:r>
      <w:r w:rsidR="00826811" w:rsidRPr="00B45C3E">
        <w:rPr>
          <w:rFonts w:ascii="Arial" w:hAnsi="Arial" w:cs="Arial"/>
          <w:sz w:val="22"/>
        </w:rPr>
        <w:t xml:space="preserve"> the persons dignity.</w:t>
      </w:r>
    </w:p>
    <w:p w14:paraId="450A5427" w14:textId="77777777" w:rsidR="00826811" w:rsidRPr="00B45C3E" w:rsidRDefault="00826811" w:rsidP="00500295">
      <w:pPr>
        <w:spacing w:after="0" w:line="240" w:lineRule="auto"/>
        <w:jc w:val="both"/>
        <w:rPr>
          <w:rFonts w:ascii="Arial" w:hAnsi="Arial" w:cs="Arial"/>
          <w:sz w:val="22"/>
        </w:rPr>
      </w:pPr>
    </w:p>
    <w:p w14:paraId="391E93FE" w14:textId="66E44408" w:rsidR="00826811" w:rsidRPr="00B45C3E" w:rsidRDefault="00826811" w:rsidP="00500295">
      <w:pPr>
        <w:spacing w:after="0" w:line="240" w:lineRule="auto"/>
        <w:jc w:val="both"/>
        <w:rPr>
          <w:rFonts w:ascii="Arial" w:hAnsi="Arial" w:cs="Arial"/>
          <w:sz w:val="22"/>
        </w:rPr>
      </w:pPr>
      <w:r w:rsidRPr="00B45C3E">
        <w:rPr>
          <w:rFonts w:ascii="Arial" w:hAnsi="Arial" w:cs="Arial"/>
          <w:sz w:val="22"/>
        </w:rPr>
        <w:t xml:space="preserve">If these skills are </w:t>
      </w:r>
      <w:r w:rsidR="0010316E" w:rsidRPr="00B45C3E">
        <w:rPr>
          <w:rFonts w:ascii="Arial" w:hAnsi="Arial" w:cs="Arial"/>
          <w:sz w:val="22"/>
        </w:rPr>
        <w:t>lacking, the</w:t>
      </w:r>
      <w:r w:rsidRPr="00B45C3E">
        <w:rPr>
          <w:rFonts w:ascii="Arial" w:hAnsi="Arial" w:cs="Arial"/>
          <w:sz w:val="22"/>
        </w:rPr>
        <w:t xml:space="preserve"> quality of care can be significantly affected. Poor communication can result in mistakes or unsafe practice. A lack of empathy may cause individuals to feel ignored or </w:t>
      </w:r>
      <w:r w:rsidR="0010316E" w:rsidRPr="00B45C3E">
        <w:rPr>
          <w:rFonts w:ascii="Arial" w:hAnsi="Arial" w:cs="Arial"/>
          <w:sz w:val="22"/>
        </w:rPr>
        <w:t>undervalued, which</w:t>
      </w:r>
      <w:r w:rsidRPr="00B45C3E">
        <w:rPr>
          <w:rFonts w:ascii="Arial" w:hAnsi="Arial" w:cs="Arial"/>
          <w:sz w:val="22"/>
        </w:rPr>
        <w:t xml:space="preserve"> can negatively impact mental </w:t>
      </w:r>
      <w:r w:rsidR="0010316E" w:rsidRPr="00B45C3E">
        <w:rPr>
          <w:rFonts w:ascii="Arial" w:hAnsi="Arial" w:cs="Arial"/>
          <w:sz w:val="22"/>
        </w:rPr>
        <w:t>health.</w:t>
      </w:r>
      <w:r w:rsidR="00483B7F">
        <w:rPr>
          <w:rFonts w:ascii="Arial" w:hAnsi="Arial" w:cs="Arial"/>
          <w:sz w:val="22"/>
        </w:rPr>
        <w:t>S</w:t>
      </w:r>
      <w:r w:rsidR="0010316E" w:rsidRPr="00B45C3E">
        <w:rPr>
          <w:rFonts w:ascii="Arial" w:hAnsi="Arial" w:cs="Arial"/>
          <w:sz w:val="22"/>
        </w:rPr>
        <w:t>milarly, a</w:t>
      </w:r>
      <w:r w:rsidRPr="00B45C3E">
        <w:rPr>
          <w:rFonts w:ascii="Arial" w:hAnsi="Arial" w:cs="Arial"/>
          <w:sz w:val="22"/>
        </w:rPr>
        <w:t xml:space="preserve"> lack of patience </w:t>
      </w:r>
      <w:r w:rsidRPr="00B45C3E">
        <w:rPr>
          <w:rFonts w:ascii="Arial" w:hAnsi="Arial" w:cs="Arial"/>
          <w:sz w:val="22"/>
        </w:rPr>
        <w:lastRenderedPageBreak/>
        <w:t xml:space="preserve">can lead to rushed </w:t>
      </w:r>
      <w:r w:rsidR="0010316E" w:rsidRPr="00B45C3E">
        <w:rPr>
          <w:rFonts w:ascii="Arial" w:hAnsi="Arial" w:cs="Arial"/>
          <w:sz w:val="22"/>
        </w:rPr>
        <w:t>care, increasing</w:t>
      </w:r>
      <w:r w:rsidRPr="00B45C3E">
        <w:rPr>
          <w:rFonts w:ascii="Arial" w:hAnsi="Arial" w:cs="Arial"/>
          <w:sz w:val="22"/>
        </w:rPr>
        <w:t xml:space="preserve"> the risk of accidents or emotional </w:t>
      </w:r>
      <w:r w:rsidR="0010316E" w:rsidRPr="00B45C3E">
        <w:rPr>
          <w:rFonts w:ascii="Arial" w:hAnsi="Arial" w:cs="Arial"/>
          <w:sz w:val="22"/>
        </w:rPr>
        <w:t>distress. Therefore, these</w:t>
      </w:r>
      <w:r w:rsidRPr="00B45C3E">
        <w:rPr>
          <w:rFonts w:ascii="Arial" w:hAnsi="Arial" w:cs="Arial"/>
          <w:sz w:val="22"/>
        </w:rPr>
        <w:t xml:space="preserve"> skills are not only important but essential for delivering </w:t>
      </w:r>
      <w:r w:rsidR="0010316E" w:rsidRPr="00B45C3E">
        <w:rPr>
          <w:rFonts w:ascii="Arial" w:hAnsi="Arial" w:cs="Arial"/>
          <w:sz w:val="22"/>
        </w:rPr>
        <w:t>safe, effective, and</w:t>
      </w:r>
      <w:r w:rsidRPr="00B45C3E">
        <w:rPr>
          <w:rFonts w:ascii="Arial" w:hAnsi="Arial" w:cs="Arial"/>
          <w:sz w:val="22"/>
        </w:rPr>
        <w:t xml:space="preserve"> person-centred care.</w:t>
      </w:r>
    </w:p>
    <w:p w14:paraId="6208B1EB" w14:textId="77777777" w:rsidR="00826811" w:rsidRPr="00B45C3E" w:rsidRDefault="00826811" w:rsidP="00500295">
      <w:pPr>
        <w:spacing w:after="0" w:line="240" w:lineRule="auto"/>
        <w:jc w:val="both"/>
        <w:rPr>
          <w:rFonts w:ascii="Arial" w:hAnsi="Arial" w:cs="Arial"/>
          <w:sz w:val="22"/>
        </w:rPr>
      </w:pPr>
    </w:p>
    <w:p w14:paraId="3F177E00" w14:textId="77777777" w:rsidR="00873715" w:rsidRPr="00B45C3E" w:rsidRDefault="00873715" w:rsidP="00500295">
      <w:pPr>
        <w:spacing w:after="0" w:line="240" w:lineRule="auto"/>
        <w:jc w:val="both"/>
        <w:rPr>
          <w:rFonts w:ascii="Arial" w:hAnsi="Arial" w:cs="Arial"/>
          <w:sz w:val="22"/>
        </w:rPr>
      </w:pPr>
    </w:p>
    <w:p w14:paraId="498D2EEB" w14:textId="6002F791" w:rsidR="00826811" w:rsidRPr="00B45C3E" w:rsidRDefault="001545E6" w:rsidP="00500295">
      <w:pPr>
        <w:spacing w:after="0" w:line="240" w:lineRule="auto"/>
        <w:jc w:val="both"/>
        <w:rPr>
          <w:rFonts w:ascii="Arial" w:hAnsi="Arial" w:cs="Arial"/>
          <w:sz w:val="22"/>
        </w:rPr>
      </w:pPr>
      <w:r w:rsidRPr="00B45C3E">
        <w:rPr>
          <w:rFonts w:ascii="Arial" w:hAnsi="Arial" w:cs="Arial"/>
          <w:sz w:val="22"/>
        </w:rPr>
        <w:t xml:space="preserve">One effective way to improve care worker skills is through training and professional development. Training programmes can help develop communication </w:t>
      </w:r>
      <w:r w:rsidR="0010316E" w:rsidRPr="00B45C3E">
        <w:rPr>
          <w:rFonts w:ascii="Arial" w:hAnsi="Arial" w:cs="Arial"/>
          <w:sz w:val="22"/>
        </w:rPr>
        <w:t>techniques, including</w:t>
      </w:r>
      <w:r w:rsidRPr="00B45C3E">
        <w:rPr>
          <w:rFonts w:ascii="Arial" w:hAnsi="Arial" w:cs="Arial"/>
          <w:sz w:val="22"/>
        </w:rPr>
        <w:t xml:space="preserve"> how to listen actively and adapt communication for individuals with different </w:t>
      </w:r>
      <w:r w:rsidR="0010316E" w:rsidRPr="00B45C3E">
        <w:rPr>
          <w:rFonts w:ascii="Arial" w:hAnsi="Arial" w:cs="Arial"/>
          <w:sz w:val="22"/>
        </w:rPr>
        <w:t>needs, such</w:t>
      </w:r>
      <w:r w:rsidRPr="00B45C3E">
        <w:rPr>
          <w:rFonts w:ascii="Arial" w:hAnsi="Arial" w:cs="Arial"/>
          <w:sz w:val="22"/>
        </w:rPr>
        <w:t xml:space="preserve"> as those with dementia or hearing </w:t>
      </w:r>
      <w:r w:rsidR="0010316E" w:rsidRPr="00B45C3E">
        <w:rPr>
          <w:rFonts w:ascii="Arial" w:hAnsi="Arial" w:cs="Arial"/>
          <w:sz w:val="22"/>
        </w:rPr>
        <w:t>impairments. For</w:t>
      </w:r>
      <w:r w:rsidRPr="00B45C3E">
        <w:rPr>
          <w:rFonts w:ascii="Arial" w:hAnsi="Arial" w:cs="Arial"/>
          <w:sz w:val="22"/>
        </w:rPr>
        <w:t xml:space="preserve"> </w:t>
      </w:r>
      <w:r w:rsidR="0010316E" w:rsidRPr="00B45C3E">
        <w:rPr>
          <w:rFonts w:ascii="Arial" w:hAnsi="Arial" w:cs="Arial"/>
          <w:sz w:val="22"/>
        </w:rPr>
        <w:t>example, learning</w:t>
      </w:r>
      <w:r w:rsidRPr="00B45C3E">
        <w:rPr>
          <w:rFonts w:ascii="Arial" w:hAnsi="Arial" w:cs="Arial"/>
          <w:sz w:val="22"/>
        </w:rPr>
        <w:t xml:space="preserve"> to use simple language and non-verbal communication can improve understanding and reduce confusion for service users.</w:t>
      </w:r>
    </w:p>
    <w:p w14:paraId="3EF66753" w14:textId="77777777" w:rsidR="001545E6" w:rsidRPr="00B45C3E" w:rsidRDefault="001545E6" w:rsidP="00500295">
      <w:pPr>
        <w:spacing w:after="0" w:line="240" w:lineRule="auto"/>
        <w:jc w:val="both"/>
        <w:rPr>
          <w:rFonts w:ascii="Arial" w:hAnsi="Arial" w:cs="Arial"/>
          <w:sz w:val="22"/>
        </w:rPr>
      </w:pPr>
    </w:p>
    <w:p w14:paraId="653BF725" w14:textId="36C720A1" w:rsidR="001545E6" w:rsidRPr="00B45C3E" w:rsidRDefault="001545E6" w:rsidP="00500295">
      <w:pPr>
        <w:spacing w:after="0" w:line="240" w:lineRule="auto"/>
        <w:jc w:val="both"/>
        <w:rPr>
          <w:rFonts w:ascii="Arial" w:hAnsi="Arial" w:cs="Arial"/>
          <w:sz w:val="22"/>
        </w:rPr>
      </w:pPr>
      <w:r w:rsidRPr="00B45C3E">
        <w:rPr>
          <w:rFonts w:ascii="Arial" w:hAnsi="Arial" w:cs="Arial"/>
          <w:sz w:val="22"/>
        </w:rPr>
        <w:t xml:space="preserve">Another important strategy is reflective </w:t>
      </w:r>
      <w:r w:rsidR="0010316E" w:rsidRPr="00B45C3E">
        <w:rPr>
          <w:rFonts w:ascii="Arial" w:hAnsi="Arial" w:cs="Arial"/>
          <w:sz w:val="22"/>
        </w:rPr>
        <w:t xml:space="preserve">practice. </w:t>
      </w:r>
      <w:r w:rsidR="0010467C" w:rsidRPr="00B45C3E">
        <w:rPr>
          <w:rFonts w:ascii="Arial" w:hAnsi="Arial" w:cs="Arial"/>
          <w:sz w:val="22"/>
        </w:rPr>
        <w:t>“</w:t>
      </w:r>
      <w:r w:rsidR="0010316E" w:rsidRPr="00B45C3E">
        <w:rPr>
          <w:rFonts w:ascii="Arial" w:hAnsi="Arial" w:cs="Arial"/>
          <w:sz w:val="22"/>
        </w:rPr>
        <w:t>This</w:t>
      </w:r>
      <w:r w:rsidRPr="00B45C3E">
        <w:rPr>
          <w:rFonts w:ascii="Arial" w:hAnsi="Arial" w:cs="Arial"/>
          <w:sz w:val="22"/>
        </w:rPr>
        <w:t xml:space="preserve"> involves regularly thinking about how care was </w:t>
      </w:r>
      <w:r w:rsidR="0010316E" w:rsidRPr="00B45C3E">
        <w:rPr>
          <w:rFonts w:ascii="Arial" w:hAnsi="Arial" w:cs="Arial"/>
          <w:sz w:val="22"/>
        </w:rPr>
        <w:t>delivered</w:t>
      </w:r>
      <w:r w:rsidRPr="00B45C3E">
        <w:rPr>
          <w:rFonts w:ascii="Arial" w:hAnsi="Arial" w:cs="Arial"/>
          <w:sz w:val="22"/>
        </w:rPr>
        <w:t xml:space="preserve"> and identifying what went well and what could be improved</w:t>
      </w:r>
      <w:r w:rsidR="0010467C" w:rsidRPr="00B45C3E">
        <w:rPr>
          <w:rFonts w:ascii="Arial" w:hAnsi="Arial" w:cs="Arial"/>
          <w:sz w:val="22"/>
        </w:rPr>
        <w:t xml:space="preserve"> such as making better decisions”.</w:t>
      </w:r>
      <w:r w:rsidR="0093450A" w:rsidRPr="00B45C3E">
        <w:rPr>
          <w:rFonts w:ascii="Arial" w:hAnsi="Arial" w:cs="Arial"/>
          <w:sz w:val="22"/>
        </w:rPr>
        <w:t>(Prospero health and social,2026.)</w:t>
      </w:r>
      <w:r w:rsidRPr="00B45C3E">
        <w:rPr>
          <w:rFonts w:ascii="Arial" w:hAnsi="Arial" w:cs="Arial"/>
          <w:sz w:val="22"/>
        </w:rPr>
        <w:t xml:space="preserve"> For </w:t>
      </w:r>
      <w:r w:rsidR="0010316E" w:rsidRPr="00B45C3E">
        <w:rPr>
          <w:rFonts w:ascii="Arial" w:hAnsi="Arial" w:cs="Arial"/>
          <w:sz w:val="22"/>
        </w:rPr>
        <w:t>instance, after</w:t>
      </w:r>
      <w:r w:rsidRPr="00B45C3E">
        <w:rPr>
          <w:rFonts w:ascii="Arial" w:hAnsi="Arial" w:cs="Arial"/>
          <w:sz w:val="22"/>
        </w:rPr>
        <w:t xml:space="preserve"> a challenging </w:t>
      </w:r>
      <w:r w:rsidR="0010316E" w:rsidRPr="00B45C3E">
        <w:rPr>
          <w:rFonts w:ascii="Arial" w:hAnsi="Arial" w:cs="Arial"/>
          <w:sz w:val="22"/>
        </w:rPr>
        <w:t>interaction, a</w:t>
      </w:r>
      <w:r w:rsidRPr="00B45C3E">
        <w:rPr>
          <w:rFonts w:ascii="Arial" w:hAnsi="Arial" w:cs="Arial"/>
          <w:sz w:val="22"/>
        </w:rPr>
        <w:t xml:space="preserve"> care worker can reflect on whether their communication </w:t>
      </w:r>
      <w:r w:rsidR="00EF23E9" w:rsidRPr="00B45C3E">
        <w:rPr>
          <w:rFonts w:ascii="Arial" w:hAnsi="Arial" w:cs="Arial"/>
          <w:sz w:val="22"/>
        </w:rPr>
        <w:t xml:space="preserve">was clear or whether more patience could have been </w:t>
      </w:r>
      <w:r w:rsidR="0010316E" w:rsidRPr="00B45C3E">
        <w:rPr>
          <w:rFonts w:ascii="Arial" w:hAnsi="Arial" w:cs="Arial"/>
          <w:sz w:val="22"/>
        </w:rPr>
        <w:t>shown. This</w:t>
      </w:r>
      <w:r w:rsidR="00EF23E9" w:rsidRPr="00B45C3E">
        <w:rPr>
          <w:rFonts w:ascii="Arial" w:hAnsi="Arial" w:cs="Arial"/>
          <w:sz w:val="22"/>
        </w:rPr>
        <w:t xml:space="preserve"> process helps </w:t>
      </w:r>
      <w:r w:rsidR="0010316E" w:rsidRPr="00B45C3E">
        <w:rPr>
          <w:rFonts w:ascii="Arial" w:hAnsi="Arial" w:cs="Arial"/>
          <w:sz w:val="22"/>
        </w:rPr>
        <w:t>develop</w:t>
      </w:r>
      <w:r w:rsidR="00EF23E9" w:rsidRPr="00B45C3E">
        <w:rPr>
          <w:rFonts w:ascii="Arial" w:hAnsi="Arial" w:cs="Arial"/>
          <w:sz w:val="22"/>
        </w:rPr>
        <w:t xml:space="preserve"> self-awareness and supports continuous </w:t>
      </w:r>
      <w:r w:rsidR="0010316E" w:rsidRPr="00B45C3E">
        <w:rPr>
          <w:rFonts w:ascii="Arial" w:hAnsi="Arial" w:cs="Arial"/>
          <w:sz w:val="22"/>
        </w:rPr>
        <w:t>improvement</w:t>
      </w:r>
      <w:r w:rsidR="00EF23E9" w:rsidRPr="00B45C3E">
        <w:rPr>
          <w:rFonts w:ascii="Arial" w:hAnsi="Arial" w:cs="Arial"/>
          <w:sz w:val="22"/>
        </w:rPr>
        <w:t xml:space="preserve"> </w:t>
      </w:r>
    </w:p>
    <w:p w14:paraId="65BCD9E5" w14:textId="77777777" w:rsidR="00EF23E9" w:rsidRPr="00B45C3E" w:rsidRDefault="00EF23E9" w:rsidP="00500295">
      <w:pPr>
        <w:spacing w:after="0" w:line="240" w:lineRule="auto"/>
        <w:jc w:val="both"/>
        <w:rPr>
          <w:rFonts w:ascii="Arial" w:hAnsi="Arial" w:cs="Arial"/>
          <w:sz w:val="22"/>
        </w:rPr>
      </w:pPr>
    </w:p>
    <w:p w14:paraId="31025996" w14:textId="685B78E6" w:rsidR="00EF23E9" w:rsidRPr="00B45C3E" w:rsidRDefault="00EF23E9" w:rsidP="00500295">
      <w:pPr>
        <w:spacing w:after="0" w:line="240" w:lineRule="auto"/>
        <w:jc w:val="both"/>
        <w:rPr>
          <w:rFonts w:ascii="Arial" w:hAnsi="Arial" w:cs="Arial"/>
          <w:sz w:val="22"/>
        </w:rPr>
      </w:pPr>
      <w:r w:rsidRPr="00B45C3E">
        <w:rPr>
          <w:rFonts w:ascii="Arial" w:hAnsi="Arial" w:cs="Arial"/>
          <w:sz w:val="22"/>
        </w:rPr>
        <w:t xml:space="preserve"> A third strategy is receiving feedback and supervision </w:t>
      </w:r>
      <w:r w:rsidR="00BB5367" w:rsidRPr="00B45C3E">
        <w:rPr>
          <w:rFonts w:ascii="Arial" w:hAnsi="Arial" w:cs="Arial"/>
          <w:sz w:val="22"/>
        </w:rPr>
        <w:t xml:space="preserve">from experienced </w:t>
      </w:r>
      <w:r w:rsidR="0010316E" w:rsidRPr="00B45C3E">
        <w:rPr>
          <w:rFonts w:ascii="Arial" w:hAnsi="Arial" w:cs="Arial"/>
          <w:sz w:val="22"/>
        </w:rPr>
        <w:t xml:space="preserve">staff or managers feedback provides guidance on performance and highlights areas for development. </w:t>
      </w:r>
      <w:r w:rsidR="0010467C" w:rsidRPr="00B45C3E">
        <w:rPr>
          <w:rFonts w:ascii="Arial" w:hAnsi="Arial" w:cs="Arial"/>
          <w:sz w:val="22"/>
        </w:rPr>
        <w:t>“</w:t>
      </w:r>
      <w:r w:rsidR="0010316E" w:rsidRPr="00B45C3E">
        <w:rPr>
          <w:rFonts w:ascii="Arial" w:hAnsi="Arial" w:cs="Arial"/>
          <w:sz w:val="22"/>
        </w:rPr>
        <w:t>Observing experienced colleagues can also help care workers learn effective ways to handle difficult situations, such as managing challenging behaviour calmly and professionally</w:t>
      </w:r>
      <w:r w:rsidR="0010467C" w:rsidRPr="00B45C3E">
        <w:rPr>
          <w:rFonts w:ascii="Arial" w:hAnsi="Arial" w:cs="Arial"/>
          <w:sz w:val="22"/>
        </w:rPr>
        <w:t>”.</w:t>
      </w:r>
      <w:r w:rsidR="0093450A" w:rsidRPr="00B45C3E">
        <w:rPr>
          <w:rFonts w:ascii="Arial" w:hAnsi="Arial" w:cs="Arial"/>
          <w:sz w:val="22"/>
        </w:rPr>
        <w:t>(HF Online,n.d.)</w:t>
      </w:r>
    </w:p>
    <w:p w14:paraId="55C47C3A" w14:textId="77777777" w:rsidR="0010316E" w:rsidRPr="00B45C3E" w:rsidRDefault="0010316E" w:rsidP="00500295">
      <w:pPr>
        <w:spacing w:after="0" w:line="240" w:lineRule="auto"/>
        <w:jc w:val="both"/>
        <w:rPr>
          <w:rFonts w:ascii="Arial" w:hAnsi="Arial" w:cs="Arial"/>
          <w:sz w:val="22"/>
        </w:rPr>
      </w:pPr>
    </w:p>
    <w:p w14:paraId="0E2DE762" w14:textId="5A8291DF" w:rsidR="0010316E" w:rsidRPr="00B45C3E" w:rsidRDefault="0010316E" w:rsidP="00500295">
      <w:pPr>
        <w:spacing w:after="0" w:line="240" w:lineRule="auto"/>
        <w:jc w:val="both"/>
        <w:rPr>
          <w:rFonts w:ascii="Arial" w:hAnsi="Arial" w:cs="Arial"/>
          <w:sz w:val="22"/>
        </w:rPr>
      </w:pPr>
      <w:r w:rsidRPr="00B45C3E">
        <w:rPr>
          <w:rFonts w:ascii="Arial" w:hAnsi="Arial" w:cs="Arial"/>
          <w:sz w:val="22"/>
        </w:rPr>
        <w:t>These strategies are effective because they combine learning, experience, and self-improvement. Training provides knowledge and skills, reflection encourages critical thinking, and feedback offers practical guidance. Together, they help care workers improve their confidence and competence, leading to better outcomes for service users and higher standards of care.</w:t>
      </w:r>
    </w:p>
    <w:p w14:paraId="00FAF84C" w14:textId="77777777" w:rsidR="00FC2913" w:rsidRPr="00B45C3E" w:rsidRDefault="00FC2913" w:rsidP="00500295">
      <w:pPr>
        <w:spacing w:after="0" w:line="240" w:lineRule="auto"/>
        <w:jc w:val="both"/>
        <w:rPr>
          <w:rFonts w:ascii="Arial" w:hAnsi="Arial" w:cs="Arial"/>
          <w:b/>
          <w:bCs/>
          <w:sz w:val="22"/>
        </w:rPr>
      </w:pPr>
    </w:p>
    <w:p w14:paraId="2D91C7AC" w14:textId="77777777" w:rsidR="00FC2913" w:rsidRPr="00B45C3E" w:rsidRDefault="00FC2913" w:rsidP="00500295">
      <w:pPr>
        <w:spacing w:after="0" w:line="240" w:lineRule="auto"/>
        <w:jc w:val="both"/>
        <w:rPr>
          <w:rFonts w:ascii="Arial" w:hAnsi="Arial" w:cs="Arial"/>
          <w:sz w:val="22"/>
        </w:rPr>
      </w:pPr>
    </w:p>
    <w:p w14:paraId="678E5B3B" w14:textId="52F6EC57" w:rsidR="00261E24" w:rsidRPr="00B45C3E" w:rsidRDefault="00261E24" w:rsidP="00500295">
      <w:pPr>
        <w:spacing w:after="0" w:line="240" w:lineRule="auto"/>
        <w:jc w:val="both"/>
        <w:rPr>
          <w:rFonts w:ascii="Arial" w:hAnsi="Arial" w:cs="Arial"/>
          <w:sz w:val="22"/>
        </w:rPr>
      </w:pPr>
    </w:p>
    <w:p w14:paraId="15FDD011" w14:textId="3CD5E7EF" w:rsidR="00261E24" w:rsidRPr="00B45C3E" w:rsidRDefault="00261E24" w:rsidP="00500295">
      <w:pPr>
        <w:spacing w:after="0" w:line="240" w:lineRule="auto"/>
        <w:jc w:val="both"/>
        <w:rPr>
          <w:rFonts w:ascii="Arial" w:hAnsi="Arial" w:cs="Arial"/>
          <w:sz w:val="22"/>
        </w:rPr>
      </w:pPr>
      <w:r w:rsidRPr="00B45C3E">
        <w:rPr>
          <w:rFonts w:ascii="Arial" w:hAnsi="Arial" w:cs="Arial"/>
          <w:sz w:val="22"/>
        </w:rPr>
        <w:t xml:space="preserve">In conclusion, care workers play a vital role in supporting individuals with their daily needs and overall wellbeing. Their responsibilities include providing both physical and emotional care, which is essential for maintaining independence and dignity. Skills such as communication, empathy, and patience are crucial in ensuring safe and effective care. Without these skills, the quality of care can be reduced, potentially leading to harm or distress. However, through training, reflection, and feedback, these skills can be developed and </w:t>
      </w:r>
      <w:r w:rsidR="0093450A" w:rsidRPr="00B45C3E">
        <w:rPr>
          <w:rFonts w:ascii="Arial" w:hAnsi="Arial" w:cs="Arial"/>
          <w:sz w:val="22"/>
        </w:rPr>
        <w:t>improved. Overall, care</w:t>
      </w:r>
      <w:r w:rsidRPr="00B45C3E">
        <w:rPr>
          <w:rFonts w:ascii="Arial" w:hAnsi="Arial" w:cs="Arial"/>
          <w:sz w:val="22"/>
        </w:rPr>
        <w:t xml:space="preserve"> workers are essential in delivering high-quality, person-centred care within health and social care settings.</w:t>
      </w:r>
    </w:p>
    <w:p w14:paraId="35CEB088" w14:textId="77777777" w:rsidR="008E1C20" w:rsidRPr="00B45C3E" w:rsidRDefault="008E1C20" w:rsidP="008E1C20">
      <w:pPr>
        <w:pStyle w:val="ListParagraph"/>
        <w:spacing w:after="0" w:line="240" w:lineRule="auto"/>
        <w:jc w:val="both"/>
        <w:rPr>
          <w:rFonts w:ascii="Arial" w:hAnsi="Arial" w:cs="Arial"/>
          <w:sz w:val="22"/>
        </w:rPr>
      </w:pPr>
    </w:p>
    <w:p w14:paraId="1D0F2D59" w14:textId="2700F939" w:rsidR="004552CE" w:rsidRPr="00B45C3E" w:rsidRDefault="0093450A" w:rsidP="005E44B5">
      <w:pPr>
        <w:rPr>
          <w:rFonts w:ascii="Arial" w:hAnsi="Arial" w:cs="Arial"/>
          <w:color w:val="000000" w:themeColor="text1"/>
          <w:sz w:val="22"/>
        </w:rPr>
      </w:pPr>
      <w:r w:rsidRPr="00B45C3E">
        <w:rPr>
          <w:rFonts w:ascii="Arial" w:hAnsi="Arial" w:cs="Arial"/>
          <w:color w:val="000000" w:themeColor="text1"/>
          <w:sz w:val="22"/>
        </w:rPr>
        <w:t>Connected health(</w:t>
      </w:r>
      <w:r w:rsidR="00B45C3E" w:rsidRPr="00B45C3E">
        <w:rPr>
          <w:rFonts w:ascii="Arial" w:hAnsi="Arial" w:cs="Arial"/>
          <w:color w:val="000000" w:themeColor="text1"/>
          <w:sz w:val="22"/>
        </w:rPr>
        <w:t xml:space="preserve">n.d.) top </w:t>
      </w:r>
      <w:r w:rsidRPr="00B45C3E">
        <w:rPr>
          <w:rFonts w:ascii="Arial" w:hAnsi="Arial" w:cs="Arial"/>
          <w:color w:val="000000" w:themeColor="text1"/>
          <w:sz w:val="22"/>
        </w:rPr>
        <w:t xml:space="preserve">ten traits of a care assistant. Available </w:t>
      </w:r>
      <w:r w:rsidR="001665F6" w:rsidRPr="00B45C3E">
        <w:rPr>
          <w:rFonts w:ascii="Arial" w:hAnsi="Arial" w:cs="Arial"/>
          <w:color w:val="000000" w:themeColor="text1"/>
          <w:sz w:val="22"/>
        </w:rPr>
        <w:t>at: https://connected-health.co.uk/top-ten-traits-of-a-care-assistant-2/(Accessed:19</w:t>
      </w:r>
      <w:r w:rsidR="00087D25" w:rsidRPr="00B45C3E">
        <w:rPr>
          <w:rFonts w:ascii="Arial" w:hAnsi="Arial" w:cs="Arial"/>
          <w:color w:val="000000" w:themeColor="text1"/>
          <w:sz w:val="22"/>
        </w:rPr>
        <w:t xml:space="preserve"> </w:t>
      </w:r>
      <w:r w:rsidR="001665F6" w:rsidRPr="00B45C3E">
        <w:rPr>
          <w:rFonts w:ascii="Arial" w:hAnsi="Arial" w:cs="Arial"/>
          <w:color w:val="000000" w:themeColor="text1"/>
          <w:sz w:val="22"/>
        </w:rPr>
        <w:t>July</w:t>
      </w:r>
      <w:r w:rsidR="00087D25" w:rsidRPr="00B45C3E">
        <w:rPr>
          <w:rFonts w:ascii="Arial" w:hAnsi="Arial" w:cs="Arial"/>
          <w:color w:val="000000" w:themeColor="text1"/>
          <w:sz w:val="22"/>
        </w:rPr>
        <w:t xml:space="preserve"> 2026).</w:t>
      </w:r>
    </w:p>
    <w:p w14:paraId="5B2B7FA8" w14:textId="17C8259E" w:rsidR="00087D25" w:rsidRPr="00B45C3E" w:rsidRDefault="00087D25" w:rsidP="005E44B5">
      <w:pPr>
        <w:rPr>
          <w:rFonts w:ascii="Arial" w:hAnsi="Arial" w:cs="Arial"/>
          <w:color w:val="000000" w:themeColor="text1"/>
          <w:sz w:val="22"/>
        </w:rPr>
      </w:pPr>
      <w:r w:rsidRPr="00B45C3E">
        <w:rPr>
          <w:rFonts w:ascii="Arial" w:hAnsi="Arial" w:cs="Arial"/>
          <w:color w:val="000000" w:themeColor="text1"/>
          <w:sz w:val="22"/>
        </w:rPr>
        <w:t xml:space="preserve">HF online -common </w:t>
      </w:r>
      <w:r w:rsidR="001665F6" w:rsidRPr="00B45C3E">
        <w:rPr>
          <w:rFonts w:ascii="Arial" w:hAnsi="Arial" w:cs="Arial"/>
          <w:color w:val="000000" w:themeColor="text1"/>
          <w:sz w:val="22"/>
        </w:rPr>
        <w:t>observation</w:t>
      </w:r>
      <w:r w:rsidRPr="00B45C3E">
        <w:rPr>
          <w:rFonts w:ascii="Arial" w:hAnsi="Arial" w:cs="Arial"/>
          <w:color w:val="000000" w:themeColor="text1"/>
          <w:sz w:val="22"/>
        </w:rPr>
        <w:t xml:space="preserve"> </w:t>
      </w:r>
      <w:r w:rsidR="00B25A38" w:rsidRPr="00B45C3E">
        <w:rPr>
          <w:rFonts w:ascii="Arial" w:hAnsi="Arial" w:cs="Arial"/>
          <w:color w:val="000000" w:themeColor="text1"/>
          <w:sz w:val="22"/>
        </w:rPr>
        <w:t xml:space="preserve">techniques every carer should </w:t>
      </w:r>
      <w:r w:rsidR="001665F6" w:rsidRPr="00B45C3E">
        <w:rPr>
          <w:rFonts w:ascii="Arial" w:hAnsi="Arial" w:cs="Arial"/>
          <w:color w:val="000000" w:themeColor="text1"/>
          <w:sz w:val="22"/>
        </w:rPr>
        <w:t>know. Available</w:t>
      </w:r>
      <w:r w:rsidR="00B25A38" w:rsidRPr="00B45C3E">
        <w:rPr>
          <w:rFonts w:ascii="Arial" w:hAnsi="Arial" w:cs="Arial"/>
          <w:color w:val="000000" w:themeColor="text1"/>
          <w:sz w:val="22"/>
        </w:rPr>
        <w:t xml:space="preserve"> </w:t>
      </w:r>
      <w:r w:rsidR="00B45C3E" w:rsidRPr="00B45C3E">
        <w:rPr>
          <w:rFonts w:ascii="Arial" w:hAnsi="Arial" w:cs="Arial"/>
          <w:color w:val="000000" w:themeColor="text1"/>
          <w:sz w:val="22"/>
        </w:rPr>
        <w:t>at: https://uk.hfonline.org/common-observation-techniques-every-carer-should-know/(Accessed:19</w:t>
      </w:r>
      <w:r w:rsidR="001665F6" w:rsidRPr="00B45C3E">
        <w:rPr>
          <w:rFonts w:ascii="Arial" w:hAnsi="Arial" w:cs="Arial"/>
          <w:color w:val="000000" w:themeColor="text1"/>
          <w:sz w:val="22"/>
        </w:rPr>
        <w:t xml:space="preserve"> July 2026).</w:t>
      </w:r>
    </w:p>
    <w:p w14:paraId="5A01EC51" w14:textId="77777777" w:rsidR="00023E62" w:rsidRPr="00B45C3E" w:rsidRDefault="00023E62" w:rsidP="005E44B5">
      <w:pPr>
        <w:rPr>
          <w:rFonts w:ascii="Arial" w:hAnsi="Arial" w:cs="Arial"/>
          <w:color w:val="000000" w:themeColor="text1"/>
          <w:sz w:val="22"/>
        </w:rPr>
      </w:pPr>
    </w:p>
    <w:p w14:paraId="2B9136A0" w14:textId="5880543D" w:rsidR="001665F6" w:rsidRPr="00B45C3E" w:rsidRDefault="00023E62" w:rsidP="005E44B5">
      <w:pPr>
        <w:rPr>
          <w:rFonts w:ascii="Arial" w:hAnsi="Arial" w:cs="Arial"/>
          <w:color w:val="000000" w:themeColor="text1"/>
          <w:sz w:val="22"/>
        </w:rPr>
      </w:pPr>
      <w:r w:rsidRPr="00B45C3E">
        <w:rPr>
          <w:rFonts w:ascii="Arial" w:hAnsi="Arial" w:cs="Arial"/>
          <w:color w:val="000000" w:themeColor="text1"/>
          <w:sz w:val="22"/>
        </w:rPr>
        <w:t>Prospero</w:t>
      </w:r>
      <w:r w:rsidR="001665F6" w:rsidRPr="00B45C3E">
        <w:rPr>
          <w:rFonts w:ascii="Arial" w:hAnsi="Arial" w:cs="Arial"/>
          <w:color w:val="000000" w:themeColor="text1"/>
          <w:sz w:val="22"/>
        </w:rPr>
        <w:t xml:space="preserve"> health and </w:t>
      </w:r>
      <w:r w:rsidR="000E4D72" w:rsidRPr="00B45C3E">
        <w:rPr>
          <w:rFonts w:ascii="Arial" w:hAnsi="Arial" w:cs="Arial"/>
          <w:color w:val="000000" w:themeColor="text1"/>
          <w:sz w:val="22"/>
        </w:rPr>
        <w:t>social (</w:t>
      </w:r>
      <w:r w:rsidR="001665F6" w:rsidRPr="00B45C3E">
        <w:rPr>
          <w:rFonts w:ascii="Arial" w:hAnsi="Arial" w:cs="Arial"/>
          <w:color w:val="000000" w:themeColor="text1"/>
          <w:sz w:val="22"/>
        </w:rPr>
        <w:t xml:space="preserve">2026) How reflective practice improves care quality with real social care </w:t>
      </w:r>
      <w:r w:rsidR="000E4D72" w:rsidRPr="00B45C3E">
        <w:rPr>
          <w:rFonts w:ascii="Arial" w:hAnsi="Arial" w:cs="Arial"/>
          <w:color w:val="000000" w:themeColor="text1"/>
          <w:sz w:val="22"/>
        </w:rPr>
        <w:t>examples. Available</w:t>
      </w:r>
      <w:r w:rsidR="001665F6" w:rsidRPr="00B45C3E">
        <w:rPr>
          <w:rFonts w:ascii="Arial" w:hAnsi="Arial" w:cs="Arial"/>
          <w:color w:val="000000" w:themeColor="text1"/>
          <w:sz w:val="22"/>
        </w:rPr>
        <w:t xml:space="preserve"> </w:t>
      </w:r>
      <w:r w:rsidR="000E4D72" w:rsidRPr="00B45C3E">
        <w:rPr>
          <w:rFonts w:ascii="Arial" w:hAnsi="Arial" w:cs="Arial"/>
          <w:color w:val="000000" w:themeColor="text1"/>
          <w:sz w:val="22"/>
        </w:rPr>
        <w:t>at: https://www.prosperohealthandsocial.com/blog/2026/04/how-reflective-practice-improves-care-quality-with-real-social-care-examples(Accessed:19</w:t>
      </w:r>
      <w:r w:rsidR="001665F6" w:rsidRPr="00B45C3E">
        <w:rPr>
          <w:rFonts w:ascii="Arial" w:hAnsi="Arial" w:cs="Arial"/>
          <w:color w:val="000000" w:themeColor="text1"/>
          <w:sz w:val="22"/>
        </w:rPr>
        <w:t xml:space="preserve"> July 2026).</w:t>
      </w:r>
    </w:p>
    <w:p w14:paraId="7BB5E323" w14:textId="1657A1FE" w:rsidR="001665F6" w:rsidRPr="00B45C3E" w:rsidRDefault="001665F6" w:rsidP="005E44B5">
      <w:pPr>
        <w:rPr>
          <w:rFonts w:ascii="Arial" w:hAnsi="Arial" w:cs="Arial"/>
          <w:color w:val="000000" w:themeColor="text1"/>
          <w:sz w:val="22"/>
        </w:rPr>
      </w:pPr>
      <w:r w:rsidRPr="00B45C3E">
        <w:rPr>
          <w:rFonts w:ascii="Arial" w:hAnsi="Arial" w:cs="Arial"/>
          <w:color w:val="000000" w:themeColor="text1"/>
          <w:sz w:val="22"/>
        </w:rPr>
        <w:lastRenderedPageBreak/>
        <w:t xml:space="preserve">Proud to care north Lincolnshire (n.d) why become a care worker. Available </w:t>
      </w:r>
      <w:r w:rsidR="000E4D72" w:rsidRPr="00B45C3E">
        <w:rPr>
          <w:rFonts w:ascii="Arial" w:hAnsi="Arial" w:cs="Arial"/>
          <w:color w:val="000000" w:themeColor="text1"/>
          <w:sz w:val="22"/>
        </w:rPr>
        <w:t>at: https://www.proudtocarenorthlincs.co.uk/why-become-a-care-worker/(Accessed:19</w:t>
      </w:r>
      <w:r w:rsidR="00023E62" w:rsidRPr="00B45C3E">
        <w:rPr>
          <w:rFonts w:ascii="Arial" w:hAnsi="Arial" w:cs="Arial"/>
          <w:color w:val="000000" w:themeColor="text1"/>
          <w:sz w:val="22"/>
        </w:rPr>
        <w:t xml:space="preserve"> July 2026).</w:t>
      </w:r>
    </w:p>
    <w:p w14:paraId="55E40552" w14:textId="1EA1D3B1" w:rsidR="00023E62" w:rsidRPr="00B45C3E" w:rsidRDefault="000E4D72" w:rsidP="005E44B5">
      <w:pPr>
        <w:rPr>
          <w:rFonts w:ascii="Arial" w:hAnsi="Arial" w:cs="Arial"/>
          <w:color w:val="000000" w:themeColor="text1"/>
          <w:sz w:val="22"/>
        </w:rPr>
      </w:pPr>
      <w:r w:rsidRPr="00B45C3E">
        <w:rPr>
          <w:rFonts w:ascii="Arial" w:hAnsi="Arial" w:cs="Arial"/>
          <w:color w:val="000000" w:themeColor="text1"/>
          <w:sz w:val="22"/>
        </w:rPr>
        <w:t>Royal open college (n.d.) communication in health and social care level 3. Available at: https://royalopencollege.org/blog/health-and-social-care/communication-in-health-and-social-care-level-3 (Accessed: 19 July 2026).</w:t>
      </w:r>
    </w:p>
    <w:p w14:paraId="55DE5BB3" w14:textId="77777777" w:rsidR="00023E62" w:rsidRDefault="00023E62" w:rsidP="005E44B5">
      <w:pPr>
        <w:rPr>
          <w:rFonts w:ascii="Arial" w:hAnsi="Arial" w:cs="Arial"/>
          <w:color w:val="000000" w:themeColor="text1"/>
          <w:sz w:val="22"/>
        </w:rPr>
      </w:pPr>
    </w:p>
    <w:p w14:paraId="7E68E852" w14:textId="77777777" w:rsidR="00023E62" w:rsidRPr="0093450A" w:rsidRDefault="00023E62" w:rsidP="005E44B5">
      <w:pPr>
        <w:rPr>
          <w:rFonts w:ascii="Arial" w:hAnsi="Arial" w:cs="Arial"/>
          <w:color w:val="000000" w:themeColor="text1"/>
          <w:sz w:val="22"/>
        </w:rPr>
      </w:pPr>
    </w:p>
    <w:sectPr w:rsidR="00023E62" w:rsidRPr="0093450A">
      <w:footerReference w:type="even" r:id="rId9"/>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DE8495" w14:textId="77777777" w:rsidR="003759BF" w:rsidRDefault="003759BF" w:rsidP="003C7C97">
      <w:pPr>
        <w:spacing w:after="0" w:line="240" w:lineRule="auto"/>
      </w:pPr>
      <w:r>
        <w:separator/>
      </w:r>
    </w:p>
  </w:endnote>
  <w:endnote w:type="continuationSeparator" w:id="0">
    <w:p w14:paraId="04D99862" w14:textId="77777777" w:rsidR="003759BF" w:rsidRDefault="003759BF" w:rsidP="003C7C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A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2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428852310"/>
      <w:docPartObj>
        <w:docPartGallery w:val="Page Numbers (Bottom of Page)"/>
        <w:docPartUnique/>
      </w:docPartObj>
    </w:sdtPr>
    <w:sdtContent>
      <w:p w14:paraId="63684197" w14:textId="44543BE8" w:rsidR="004D2538" w:rsidRDefault="004D2538" w:rsidP="004D2538">
        <w:pPr>
          <w:pStyle w:val="Footer"/>
          <w:framePr w:wrap="none" w:vAnchor="text" w:hAnchor="margin"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4F78ABEB" w14:textId="77777777" w:rsidR="004D2538" w:rsidRDefault="004D2538" w:rsidP="004D2538">
    <w:pPr>
      <w:pStyle w:val="Footer"/>
      <w:ind w:right="360" w:firstLine="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83178385"/>
      <w:docPartObj>
        <w:docPartGallery w:val="Page Numbers (Bottom of Page)"/>
        <w:docPartUnique/>
      </w:docPartObj>
    </w:sdtPr>
    <w:sdtContent>
      <w:p w14:paraId="425A9BD4" w14:textId="7A5959D0" w:rsidR="004D2538" w:rsidRDefault="004D2538" w:rsidP="00931853">
        <w:pPr>
          <w:pStyle w:val="Footer"/>
          <w:framePr w:wrap="none" w:vAnchor="text" w:hAnchor="margin"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5</w:t>
        </w:r>
        <w:r>
          <w:rPr>
            <w:rStyle w:val="PageNumber"/>
          </w:rPr>
          <w:fldChar w:fldCharType="end"/>
        </w:r>
      </w:p>
    </w:sdtContent>
  </w:sdt>
  <w:p w14:paraId="6CAEDCE7" w14:textId="77777777" w:rsidR="004D2538" w:rsidRDefault="004D2538" w:rsidP="004D2538">
    <w:pPr>
      <w:pStyle w:val="Footer"/>
      <w:ind w:right="360" w:firstLine="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2860A12" w14:textId="77777777" w:rsidR="003759BF" w:rsidRDefault="003759BF" w:rsidP="003C7C97">
      <w:pPr>
        <w:spacing w:after="0" w:line="240" w:lineRule="auto"/>
      </w:pPr>
      <w:r>
        <w:separator/>
      </w:r>
    </w:p>
  </w:footnote>
  <w:footnote w:type="continuationSeparator" w:id="0">
    <w:p w14:paraId="63E43F86" w14:textId="77777777" w:rsidR="003759BF" w:rsidRDefault="003759BF" w:rsidP="003C7C9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E20CA"/>
    <w:multiLevelType w:val="multilevel"/>
    <w:tmpl w:val="3D2C408C"/>
    <w:lvl w:ilvl="0">
      <w:start w:val="1"/>
      <w:numFmt w:val="decimal"/>
      <w:lvlText w:val="%1."/>
      <w:lvlJc w:val="left"/>
      <w:pPr>
        <w:ind w:left="720" w:hanging="360"/>
      </w:pPr>
      <w:rPr>
        <w:rFonts w:hint="default"/>
        <w:b w:val="0"/>
        <w:bCs/>
      </w:rPr>
    </w:lvl>
    <w:lvl w:ilvl="1">
      <w:start w:val="3"/>
      <w:numFmt w:val="decimal"/>
      <w:isLgl/>
      <w:lvlText w:val="%1.%2"/>
      <w:lvlJc w:val="left"/>
      <w:pPr>
        <w:ind w:left="795" w:hanging="43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 w15:restartNumberingAfterBreak="0">
    <w:nsid w:val="0A784C4F"/>
    <w:multiLevelType w:val="hybridMultilevel"/>
    <w:tmpl w:val="5B1471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4343A4B"/>
    <w:multiLevelType w:val="hybridMultilevel"/>
    <w:tmpl w:val="0BD08206"/>
    <w:lvl w:ilvl="0" w:tplc="B89E009A">
      <w:start w:val="1"/>
      <w:numFmt w:val="decimal"/>
      <w:lvlText w:val="%1."/>
      <w:lvlJc w:val="left"/>
      <w:pPr>
        <w:ind w:left="720" w:hanging="360"/>
      </w:pPr>
      <w:rPr>
        <w:rFonts w:ascii="Segoe UI" w:eastAsiaTheme="minorEastAsia" w:hAnsi="Segoe UI" w:cstheme="minorBid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BC64015"/>
    <w:multiLevelType w:val="hybridMultilevel"/>
    <w:tmpl w:val="327E79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60E2566"/>
    <w:multiLevelType w:val="multilevel"/>
    <w:tmpl w:val="CC1284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65673FD"/>
    <w:multiLevelType w:val="hybridMultilevel"/>
    <w:tmpl w:val="DEE204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B714826"/>
    <w:multiLevelType w:val="hybridMultilevel"/>
    <w:tmpl w:val="71B0E2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0545655"/>
    <w:multiLevelType w:val="multilevel"/>
    <w:tmpl w:val="13F0318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44745124"/>
    <w:multiLevelType w:val="hybridMultilevel"/>
    <w:tmpl w:val="97E4A0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6771291"/>
    <w:multiLevelType w:val="hybridMultilevel"/>
    <w:tmpl w:val="0E4014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E0C6354"/>
    <w:multiLevelType w:val="multilevel"/>
    <w:tmpl w:val="BF582AA8"/>
    <w:lvl w:ilvl="0">
      <w:start w:val="1"/>
      <w:numFmt w:val="decimal"/>
      <w:lvlText w:val="%1"/>
      <w:lvlJc w:val="left"/>
      <w:pPr>
        <w:ind w:left="500" w:hanging="500"/>
      </w:pPr>
      <w:rPr>
        <w:rFonts w:hint="default"/>
      </w:rPr>
    </w:lvl>
    <w:lvl w:ilvl="1">
      <w:start w:val="1"/>
      <w:numFmt w:val="decimal"/>
      <w:lvlText w:val="%1.%2"/>
      <w:lvlJc w:val="left"/>
      <w:pPr>
        <w:ind w:left="500" w:hanging="5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1" w15:restartNumberingAfterBreak="0">
    <w:nsid w:val="58CE166E"/>
    <w:multiLevelType w:val="hybridMultilevel"/>
    <w:tmpl w:val="5E6CA7F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590F5CDB"/>
    <w:multiLevelType w:val="hybridMultilevel"/>
    <w:tmpl w:val="00ACFF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CF91054"/>
    <w:multiLevelType w:val="hybridMultilevel"/>
    <w:tmpl w:val="5676859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60572AE9"/>
    <w:multiLevelType w:val="hybridMultilevel"/>
    <w:tmpl w:val="AC90A8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60672C94"/>
    <w:multiLevelType w:val="hybridMultilevel"/>
    <w:tmpl w:val="E4F669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1F373D9"/>
    <w:multiLevelType w:val="hybridMultilevel"/>
    <w:tmpl w:val="4E8239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7004540"/>
    <w:multiLevelType w:val="hybridMultilevel"/>
    <w:tmpl w:val="A350BA7C"/>
    <w:lvl w:ilvl="0" w:tplc="0809000F">
      <w:start w:val="1"/>
      <w:numFmt w:val="decimal"/>
      <w:lvlText w:val="%1."/>
      <w:lvlJc w:val="left"/>
      <w:pPr>
        <w:ind w:left="720" w:hanging="360"/>
      </w:pPr>
      <w:rPr>
        <w:rFonts w:hint="default"/>
        <w:b w:val="0"/>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7500621B"/>
    <w:multiLevelType w:val="hybridMultilevel"/>
    <w:tmpl w:val="A9BE72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7709672B"/>
    <w:multiLevelType w:val="hybridMultilevel"/>
    <w:tmpl w:val="34FE43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9BE4A90"/>
    <w:multiLevelType w:val="multilevel"/>
    <w:tmpl w:val="7F88FA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AE3370F"/>
    <w:multiLevelType w:val="hybridMultilevel"/>
    <w:tmpl w:val="486488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52895227">
    <w:abstractNumId w:val="5"/>
  </w:num>
  <w:num w:numId="2" w16cid:durableId="351032333">
    <w:abstractNumId w:val="1"/>
  </w:num>
  <w:num w:numId="3" w16cid:durableId="1067413603">
    <w:abstractNumId w:val="8"/>
  </w:num>
  <w:num w:numId="4" w16cid:durableId="931426930">
    <w:abstractNumId w:val="18"/>
  </w:num>
  <w:num w:numId="5" w16cid:durableId="1422484198">
    <w:abstractNumId w:val="15"/>
  </w:num>
  <w:num w:numId="6" w16cid:durableId="552929862">
    <w:abstractNumId w:val="16"/>
  </w:num>
  <w:num w:numId="7" w16cid:durableId="587203086">
    <w:abstractNumId w:val="19"/>
  </w:num>
  <w:num w:numId="8" w16cid:durableId="389156196">
    <w:abstractNumId w:val="12"/>
  </w:num>
  <w:num w:numId="9" w16cid:durableId="1393503788">
    <w:abstractNumId w:val="3"/>
  </w:num>
  <w:num w:numId="10" w16cid:durableId="1579359955">
    <w:abstractNumId w:val="10"/>
  </w:num>
  <w:num w:numId="11" w16cid:durableId="806699681">
    <w:abstractNumId w:val="11"/>
  </w:num>
  <w:num w:numId="12" w16cid:durableId="1314750107">
    <w:abstractNumId w:val="9"/>
  </w:num>
  <w:num w:numId="13" w16cid:durableId="1766919701">
    <w:abstractNumId w:val="14"/>
  </w:num>
  <w:num w:numId="14" w16cid:durableId="1957908719">
    <w:abstractNumId w:val="7"/>
  </w:num>
  <w:num w:numId="15" w16cid:durableId="1132019979">
    <w:abstractNumId w:val="2"/>
  </w:num>
  <w:num w:numId="16" w16cid:durableId="1457524365">
    <w:abstractNumId w:val="4"/>
  </w:num>
  <w:num w:numId="17" w16cid:durableId="1386294306">
    <w:abstractNumId w:val="20"/>
  </w:num>
  <w:num w:numId="18" w16cid:durableId="1838374920">
    <w:abstractNumId w:val="17"/>
  </w:num>
  <w:num w:numId="19" w16cid:durableId="1827044992">
    <w:abstractNumId w:val="6"/>
  </w:num>
  <w:num w:numId="20" w16cid:durableId="895820667">
    <w:abstractNumId w:val="13"/>
  </w:num>
  <w:num w:numId="21" w16cid:durableId="817497522">
    <w:abstractNumId w:val="21"/>
  </w:num>
  <w:num w:numId="22" w16cid:durableId="72569046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9"/>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5964"/>
    <w:rsid w:val="0001715D"/>
    <w:rsid w:val="00022C42"/>
    <w:rsid w:val="00023E62"/>
    <w:rsid w:val="00027B15"/>
    <w:rsid w:val="00030A05"/>
    <w:rsid w:val="00070818"/>
    <w:rsid w:val="0008238F"/>
    <w:rsid w:val="00082EC6"/>
    <w:rsid w:val="00085388"/>
    <w:rsid w:val="00087D25"/>
    <w:rsid w:val="00087F25"/>
    <w:rsid w:val="000D41DC"/>
    <w:rsid w:val="000E4D72"/>
    <w:rsid w:val="0010316E"/>
    <w:rsid w:val="0010467C"/>
    <w:rsid w:val="00125D37"/>
    <w:rsid w:val="00127C1A"/>
    <w:rsid w:val="00150D81"/>
    <w:rsid w:val="001545E6"/>
    <w:rsid w:val="001665F6"/>
    <w:rsid w:val="00166CEB"/>
    <w:rsid w:val="001678F2"/>
    <w:rsid w:val="001730B8"/>
    <w:rsid w:val="00183CB9"/>
    <w:rsid w:val="00184A9A"/>
    <w:rsid w:val="001947DF"/>
    <w:rsid w:val="001B22BB"/>
    <w:rsid w:val="001B619C"/>
    <w:rsid w:val="001D1D3C"/>
    <w:rsid w:val="002205D4"/>
    <w:rsid w:val="00222C3A"/>
    <w:rsid w:val="00226D31"/>
    <w:rsid w:val="00236401"/>
    <w:rsid w:val="002370CE"/>
    <w:rsid w:val="00242974"/>
    <w:rsid w:val="00250C71"/>
    <w:rsid w:val="00261E24"/>
    <w:rsid w:val="00291FAC"/>
    <w:rsid w:val="002976D4"/>
    <w:rsid w:val="002A5577"/>
    <w:rsid w:val="002B4AA4"/>
    <w:rsid w:val="002E71BA"/>
    <w:rsid w:val="002F5066"/>
    <w:rsid w:val="003003FD"/>
    <w:rsid w:val="00310245"/>
    <w:rsid w:val="00316C95"/>
    <w:rsid w:val="003458DB"/>
    <w:rsid w:val="003523D3"/>
    <w:rsid w:val="00364C35"/>
    <w:rsid w:val="003759BF"/>
    <w:rsid w:val="0038300C"/>
    <w:rsid w:val="00396F60"/>
    <w:rsid w:val="003A51D6"/>
    <w:rsid w:val="003B125E"/>
    <w:rsid w:val="003B2A5E"/>
    <w:rsid w:val="003C4293"/>
    <w:rsid w:val="003C7C97"/>
    <w:rsid w:val="003F1CFC"/>
    <w:rsid w:val="00406B8D"/>
    <w:rsid w:val="00410068"/>
    <w:rsid w:val="0041618E"/>
    <w:rsid w:val="0042295C"/>
    <w:rsid w:val="00426A82"/>
    <w:rsid w:val="00426EEC"/>
    <w:rsid w:val="004466C3"/>
    <w:rsid w:val="004552CE"/>
    <w:rsid w:val="00481FF7"/>
    <w:rsid w:val="00483B7F"/>
    <w:rsid w:val="004D1EE6"/>
    <w:rsid w:val="004D2538"/>
    <w:rsid w:val="00500295"/>
    <w:rsid w:val="00501AAF"/>
    <w:rsid w:val="00527AFA"/>
    <w:rsid w:val="005419DA"/>
    <w:rsid w:val="005678AC"/>
    <w:rsid w:val="005709B1"/>
    <w:rsid w:val="00572B3B"/>
    <w:rsid w:val="005836D2"/>
    <w:rsid w:val="00587C58"/>
    <w:rsid w:val="005A7FD4"/>
    <w:rsid w:val="005B1A84"/>
    <w:rsid w:val="005D1AF9"/>
    <w:rsid w:val="005D5457"/>
    <w:rsid w:val="005E2699"/>
    <w:rsid w:val="005E44B5"/>
    <w:rsid w:val="005F6965"/>
    <w:rsid w:val="00612DEA"/>
    <w:rsid w:val="00614572"/>
    <w:rsid w:val="00620BBA"/>
    <w:rsid w:val="006232DF"/>
    <w:rsid w:val="00631F2E"/>
    <w:rsid w:val="00634D18"/>
    <w:rsid w:val="006457C0"/>
    <w:rsid w:val="00652BB7"/>
    <w:rsid w:val="00661758"/>
    <w:rsid w:val="0067612C"/>
    <w:rsid w:val="00676FEB"/>
    <w:rsid w:val="00683A43"/>
    <w:rsid w:val="006912C4"/>
    <w:rsid w:val="006A5CFC"/>
    <w:rsid w:val="006C5138"/>
    <w:rsid w:val="006C689B"/>
    <w:rsid w:val="006E005C"/>
    <w:rsid w:val="006E6EE5"/>
    <w:rsid w:val="006F0029"/>
    <w:rsid w:val="007138EF"/>
    <w:rsid w:val="007632A9"/>
    <w:rsid w:val="00774092"/>
    <w:rsid w:val="00782830"/>
    <w:rsid w:val="0078664A"/>
    <w:rsid w:val="007B0F6D"/>
    <w:rsid w:val="007B2036"/>
    <w:rsid w:val="007C41B4"/>
    <w:rsid w:val="007C62C3"/>
    <w:rsid w:val="007D25AA"/>
    <w:rsid w:val="007E0354"/>
    <w:rsid w:val="007F0873"/>
    <w:rsid w:val="00805726"/>
    <w:rsid w:val="00815117"/>
    <w:rsid w:val="00826811"/>
    <w:rsid w:val="008520F8"/>
    <w:rsid w:val="00855F34"/>
    <w:rsid w:val="00872076"/>
    <w:rsid w:val="00873715"/>
    <w:rsid w:val="008826B6"/>
    <w:rsid w:val="008B0B22"/>
    <w:rsid w:val="008C0702"/>
    <w:rsid w:val="008C58B0"/>
    <w:rsid w:val="008C591B"/>
    <w:rsid w:val="008C6182"/>
    <w:rsid w:val="008E1C20"/>
    <w:rsid w:val="00926458"/>
    <w:rsid w:val="00933720"/>
    <w:rsid w:val="0093450A"/>
    <w:rsid w:val="009C7E52"/>
    <w:rsid w:val="009E4934"/>
    <w:rsid w:val="009F40A7"/>
    <w:rsid w:val="009F5CE6"/>
    <w:rsid w:val="00A035CD"/>
    <w:rsid w:val="00A078F6"/>
    <w:rsid w:val="00A50E80"/>
    <w:rsid w:val="00A513B0"/>
    <w:rsid w:val="00A63F7F"/>
    <w:rsid w:val="00A667CE"/>
    <w:rsid w:val="00A75042"/>
    <w:rsid w:val="00A774BC"/>
    <w:rsid w:val="00A82678"/>
    <w:rsid w:val="00A946CB"/>
    <w:rsid w:val="00AA77C8"/>
    <w:rsid w:val="00AC7BE2"/>
    <w:rsid w:val="00AE35BF"/>
    <w:rsid w:val="00B1067E"/>
    <w:rsid w:val="00B25A38"/>
    <w:rsid w:val="00B41D9F"/>
    <w:rsid w:val="00B45C3E"/>
    <w:rsid w:val="00B81790"/>
    <w:rsid w:val="00B81BBC"/>
    <w:rsid w:val="00BB5367"/>
    <w:rsid w:val="00BD03D5"/>
    <w:rsid w:val="00BF34E1"/>
    <w:rsid w:val="00C3215E"/>
    <w:rsid w:val="00C45272"/>
    <w:rsid w:val="00C47770"/>
    <w:rsid w:val="00C75856"/>
    <w:rsid w:val="00C85A7C"/>
    <w:rsid w:val="00C95214"/>
    <w:rsid w:val="00CC3F59"/>
    <w:rsid w:val="00CD4774"/>
    <w:rsid w:val="00D10AAF"/>
    <w:rsid w:val="00D27540"/>
    <w:rsid w:val="00D4006B"/>
    <w:rsid w:val="00D40D7A"/>
    <w:rsid w:val="00D64A0D"/>
    <w:rsid w:val="00D750B4"/>
    <w:rsid w:val="00D81C18"/>
    <w:rsid w:val="00D8461A"/>
    <w:rsid w:val="00D95CAF"/>
    <w:rsid w:val="00DB60B6"/>
    <w:rsid w:val="00DC1CC6"/>
    <w:rsid w:val="00DF3C39"/>
    <w:rsid w:val="00E067A8"/>
    <w:rsid w:val="00E13924"/>
    <w:rsid w:val="00E15FD5"/>
    <w:rsid w:val="00E1725A"/>
    <w:rsid w:val="00E33758"/>
    <w:rsid w:val="00E53E5E"/>
    <w:rsid w:val="00E64325"/>
    <w:rsid w:val="00E673C5"/>
    <w:rsid w:val="00E67967"/>
    <w:rsid w:val="00E82723"/>
    <w:rsid w:val="00EA29A5"/>
    <w:rsid w:val="00EC107C"/>
    <w:rsid w:val="00EC60EF"/>
    <w:rsid w:val="00EC7EBE"/>
    <w:rsid w:val="00EC7FD2"/>
    <w:rsid w:val="00ED5964"/>
    <w:rsid w:val="00EF23E9"/>
    <w:rsid w:val="00F17002"/>
    <w:rsid w:val="00F1720B"/>
    <w:rsid w:val="00F36ADC"/>
    <w:rsid w:val="00F514B7"/>
    <w:rsid w:val="00F605C6"/>
    <w:rsid w:val="00F6785B"/>
    <w:rsid w:val="00F915D6"/>
    <w:rsid w:val="00FC2913"/>
    <w:rsid w:val="00FF2B0A"/>
    <w:rsid w:val="00FF5D0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218276"/>
  <w15:chartTrackingRefBased/>
  <w15:docId w15:val="{C27C2BDE-62B2-4A7B-91A7-26895BA6F2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6ADC"/>
    <w:rPr>
      <w:rFonts w:ascii="Segoe UI" w:hAnsi="Segoe UI"/>
      <w:sz w:val="20"/>
    </w:rPr>
  </w:style>
  <w:style w:type="paragraph" w:styleId="Heading1">
    <w:name w:val="heading 1"/>
    <w:basedOn w:val="Normal"/>
    <w:next w:val="Normal"/>
    <w:link w:val="Heading1Char"/>
    <w:uiPriority w:val="9"/>
    <w:qFormat/>
    <w:rsid w:val="00500295"/>
    <w:pPr>
      <w:keepNext/>
      <w:keepLines/>
      <w:spacing w:before="240" w:after="0"/>
      <w:outlineLvl w:val="0"/>
    </w:pPr>
    <w:rPr>
      <w:rFonts w:eastAsiaTheme="majorEastAsia" w:cstheme="majorBidi"/>
      <w:b/>
      <w:color w:val="2F5496" w:themeColor="accent1" w:themeShade="BF"/>
      <w:sz w:val="32"/>
      <w:szCs w:val="32"/>
    </w:rPr>
  </w:style>
  <w:style w:type="paragraph" w:styleId="Heading2">
    <w:name w:val="heading 2"/>
    <w:basedOn w:val="Normal"/>
    <w:next w:val="Normal"/>
    <w:link w:val="Heading2Char"/>
    <w:uiPriority w:val="9"/>
    <w:unhideWhenUsed/>
    <w:qFormat/>
    <w:rsid w:val="00F36ADC"/>
    <w:pPr>
      <w:keepNext/>
      <w:keepLines/>
      <w:spacing w:before="40" w:after="0"/>
      <w:outlineLvl w:val="1"/>
    </w:pPr>
    <w:rPr>
      <w:rFonts w:eastAsiaTheme="majorEastAsia" w:cstheme="majorBidi"/>
      <w:color w:val="2F5496" w:themeColor="accent1" w:themeShade="BF"/>
      <w:sz w:val="28"/>
      <w:szCs w:val="26"/>
    </w:rPr>
  </w:style>
  <w:style w:type="paragraph" w:styleId="Heading3">
    <w:name w:val="heading 3"/>
    <w:basedOn w:val="Normal"/>
    <w:next w:val="Normal"/>
    <w:link w:val="Heading3Char"/>
    <w:uiPriority w:val="9"/>
    <w:semiHidden/>
    <w:unhideWhenUsed/>
    <w:qFormat/>
    <w:rsid w:val="008B0B2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D5964"/>
    <w:pPr>
      <w:ind w:left="720"/>
      <w:contextualSpacing/>
    </w:pPr>
  </w:style>
  <w:style w:type="character" w:customStyle="1" w:styleId="Heading1Char">
    <w:name w:val="Heading 1 Char"/>
    <w:basedOn w:val="DefaultParagraphFont"/>
    <w:link w:val="Heading1"/>
    <w:uiPriority w:val="9"/>
    <w:rsid w:val="00500295"/>
    <w:rPr>
      <w:rFonts w:ascii="Segoe UI" w:eastAsiaTheme="majorEastAsia" w:hAnsi="Segoe UI" w:cstheme="majorBidi"/>
      <w:b/>
      <w:color w:val="2F5496" w:themeColor="accent1" w:themeShade="BF"/>
      <w:sz w:val="32"/>
      <w:szCs w:val="32"/>
    </w:rPr>
  </w:style>
  <w:style w:type="paragraph" w:styleId="TOCHeading">
    <w:name w:val="TOC Heading"/>
    <w:basedOn w:val="Heading1"/>
    <w:next w:val="Normal"/>
    <w:uiPriority w:val="39"/>
    <w:unhideWhenUsed/>
    <w:qFormat/>
    <w:rsid w:val="00184A9A"/>
    <w:pPr>
      <w:spacing w:before="480" w:line="276" w:lineRule="auto"/>
      <w:outlineLvl w:val="9"/>
    </w:pPr>
    <w:rPr>
      <w:b w:val="0"/>
      <w:bCs/>
      <w:kern w:val="0"/>
      <w:sz w:val="28"/>
      <w:szCs w:val="28"/>
      <w:lang w:val="en-US" w:eastAsia="en-US"/>
      <w14:ligatures w14:val="none"/>
    </w:rPr>
  </w:style>
  <w:style w:type="paragraph" w:styleId="TOC1">
    <w:name w:val="toc 1"/>
    <w:basedOn w:val="Normal"/>
    <w:next w:val="Normal"/>
    <w:autoRedefine/>
    <w:uiPriority w:val="39"/>
    <w:unhideWhenUsed/>
    <w:rsid w:val="00184A9A"/>
    <w:pPr>
      <w:spacing w:before="360" w:after="0"/>
    </w:pPr>
    <w:rPr>
      <w:rFonts w:asciiTheme="majorHAnsi" w:hAnsiTheme="majorHAnsi" w:cstheme="majorHAnsi"/>
      <w:b/>
      <w:bCs/>
      <w:caps/>
      <w:sz w:val="24"/>
      <w:szCs w:val="28"/>
    </w:rPr>
  </w:style>
  <w:style w:type="paragraph" w:styleId="TOC2">
    <w:name w:val="toc 2"/>
    <w:basedOn w:val="Normal"/>
    <w:next w:val="Normal"/>
    <w:autoRedefine/>
    <w:uiPriority w:val="39"/>
    <w:unhideWhenUsed/>
    <w:rsid w:val="00184A9A"/>
    <w:pPr>
      <w:spacing w:before="240" w:after="0"/>
    </w:pPr>
    <w:rPr>
      <w:rFonts w:asciiTheme="minorHAnsi" w:hAnsiTheme="minorHAnsi" w:cstheme="minorHAnsi"/>
      <w:b/>
      <w:bCs/>
      <w:szCs w:val="24"/>
    </w:rPr>
  </w:style>
  <w:style w:type="paragraph" w:styleId="TOC3">
    <w:name w:val="toc 3"/>
    <w:basedOn w:val="Normal"/>
    <w:next w:val="Normal"/>
    <w:autoRedefine/>
    <w:uiPriority w:val="39"/>
    <w:unhideWhenUsed/>
    <w:rsid w:val="00184A9A"/>
    <w:pPr>
      <w:spacing w:after="0"/>
      <w:ind w:left="200"/>
    </w:pPr>
    <w:rPr>
      <w:rFonts w:asciiTheme="minorHAnsi" w:hAnsiTheme="minorHAnsi" w:cstheme="minorHAnsi"/>
      <w:szCs w:val="24"/>
    </w:rPr>
  </w:style>
  <w:style w:type="paragraph" w:styleId="TOC4">
    <w:name w:val="toc 4"/>
    <w:basedOn w:val="Normal"/>
    <w:next w:val="Normal"/>
    <w:autoRedefine/>
    <w:uiPriority w:val="39"/>
    <w:unhideWhenUsed/>
    <w:rsid w:val="00184A9A"/>
    <w:pPr>
      <w:spacing w:after="0"/>
      <w:ind w:left="400"/>
    </w:pPr>
    <w:rPr>
      <w:rFonts w:asciiTheme="minorHAnsi" w:hAnsiTheme="minorHAnsi" w:cstheme="minorHAnsi"/>
      <w:szCs w:val="24"/>
    </w:rPr>
  </w:style>
  <w:style w:type="paragraph" w:styleId="TOC5">
    <w:name w:val="toc 5"/>
    <w:basedOn w:val="Normal"/>
    <w:next w:val="Normal"/>
    <w:autoRedefine/>
    <w:uiPriority w:val="39"/>
    <w:unhideWhenUsed/>
    <w:rsid w:val="00184A9A"/>
    <w:pPr>
      <w:spacing w:after="0"/>
      <w:ind w:left="600"/>
    </w:pPr>
    <w:rPr>
      <w:rFonts w:asciiTheme="minorHAnsi" w:hAnsiTheme="minorHAnsi" w:cstheme="minorHAnsi"/>
      <w:szCs w:val="24"/>
    </w:rPr>
  </w:style>
  <w:style w:type="paragraph" w:styleId="TOC6">
    <w:name w:val="toc 6"/>
    <w:basedOn w:val="Normal"/>
    <w:next w:val="Normal"/>
    <w:autoRedefine/>
    <w:uiPriority w:val="39"/>
    <w:unhideWhenUsed/>
    <w:rsid w:val="00184A9A"/>
    <w:pPr>
      <w:spacing w:after="0"/>
      <w:ind w:left="800"/>
    </w:pPr>
    <w:rPr>
      <w:rFonts w:asciiTheme="minorHAnsi" w:hAnsiTheme="minorHAnsi" w:cstheme="minorHAnsi"/>
      <w:szCs w:val="24"/>
    </w:rPr>
  </w:style>
  <w:style w:type="paragraph" w:styleId="TOC7">
    <w:name w:val="toc 7"/>
    <w:basedOn w:val="Normal"/>
    <w:next w:val="Normal"/>
    <w:autoRedefine/>
    <w:uiPriority w:val="39"/>
    <w:unhideWhenUsed/>
    <w:rsid w:val="00184A9A"/>
    <w:pPr>
      <w:spacing w:after="0"/>
      <w:ind w:left="1000"/>
    </w:pPr>
    <w:rPr>
      <w:rFonts w:asciiTheme="minorHAnsi" w:hAnsiTheme="minorHAnsi" w:cstheme="minorHAnsi"/>
      <w:szCs w:val="24"/>
    </w:rPr>
  </w:style>
  <w:style w:type="paragraph" w:styleId="TOC8">
    <w:name w:val="toc 8"/>
    <w:basedOn w:val="Normal"/>
    <w:next w:val="Normal"/>
    <w:autoRedefine/>
    <w:uiPriority w:val="39"/>
    <w:unhideWhenUsed/>
    <w:rsid w:val="00184A9A"/>
    <w:pPr>
      <w:spacing w:after="0"/>
      <w:ind w:left="1200"/>
    </w:pPr>
    <w:rPr>
      <w:rFonts w:asciiTheme="minorHAnsi" w:hAnsiTheme="minorHAnsi" w:cstheme="minorHAnsi"/>
      <w:szCs w:val="24"/>
    </w:rPr>
  </w:style>
  <w:style w:type="paragraph" w:styleId="TOC9">
    <w:name w:val="toc 9"/>
    <w:basedOn w:val="Normal"/>
    <w:next w:val="Normal"/>
    <w:autoRedefine/>
    <w:uiPriority w:val="39"/>
    <w:unhideWhenUsed/>
    <w:rsid w:val="00184A9A"/>
    <w:pPr>
      <w:spacing w:after="0"/>
      <w:ind w:left="1400"/>
    </w:pPr>
    <w:rPr>
      <w:rFonts w:asciiTheme="minorHAnsi" w:hAnsiTheme="minorHAnsi" w:cstheme="minorHAnsi"/>
      <w:szCs w:val="24"/>
    </w:rPr>
  </w:style>
  <w:style w:type="character" w:styleId="Hyperlink">
    <w:name w:val="Hyperlink"/>
    <w:basedOn w:val="DefaultParagraphFont"/>
    <w:uiPriority w:val="99"/>
    <w:unhideWhenUsed/>
    <w:rsid w:val="002F5066"/>
    <w:rPr>
      <w:color w:val="0563C1" w:themeColor="hyperlink"/>
      <w:u w:val="single"/>
    </w:rPr>
  </w:style>
  <w:style w:type="character" w:customStyle="1" w:styleId="Heading2Char">
    <w:name w:val="Heading 2 Char"/>
    <w:basedOn w:val="DefaultParagraphFont"/>
    <w:link w:val="Heading2"/>
    <w:uiPriority w:val="9"/>
    <w:rsid w:val="00F36ADC"/>
    <w:rPr>
      <w:rFonts w:ascii="Segoe UI" w:eastAsiaTheme="majorEastAsia" w:hAnsi="Segoe UI" w:cstheme="majorBidi"/>
      <w:color w:val="2F5496" w:themeColor="accent1" w:themeShade="BF"/>
      <w:sz w:val="28"/>
      <w:szCs w:val="26"/>
    </w:rPr>
  </w:style>
  <w:style w:type="character" w:customStyle="1" w:styleId="Heading3Char">
    <w:name w:val="Heading 3 Char"/>
    <w:basedOn w:val="DefaultParagraphFont"/>
    <w:link w:val="Heading3"/>
    <w:uiPriority w:val="9"/>
    <w:semiHidden/>
    <w:rsid w:val="008B0B22"/>
    <w:rPr>
      <w:rFonts w:asciiTheme="majorHAnsi" w:eastAsiaTheme="majorEastAsia" w:hAnsiTheme="majorHAnsi" w:cstheme="majorBidi"/>
      <w:color w:val="1F3763" w:themeColor="accent1" w:themeShade="7F"/>
      <w:sz w:val="24"/>
      <w:szCs w:val="24"/>
    </w:rPr>
  </w:style>
  <w:style w:type="paragraph" w:styleId="NormalWeb">
    <w:name w:val="Normal (Web)"/>
    <w:basedOn w:val="Normal"/>
    <w:uiPriority w:val="99"/>
    <w:semiHidden/>
    <w:unhideWhenUsed/>
    <w:rsid w:val="008B0B22"/>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8B0B22"/>
    <w:rPr>
      <w:b/>
      <w:bCs/>
    </w:rPr>
  </w:style>
  <w:style w:type="character" w:styleId="Emphasis">
    <w:name w:val="Emphasis"/>
    <w:basedOn w:val="DefaultParagraphFont"/>
    <w:uiPriority w:val="20"/>
    <w:qFormat/>
    <w:rsid w:val="008B0B22"/>
    <w:rPr>
      <w:i/>
      <w:iCs/>
    </w:rPr>
  </w:style>
  <w:style w:type="paragraph" w:styleId="Header">
    <w:name w:val="header"/>
    <w:basedOn w:val="Normal"/>
    <w:link w:val="HeaderChar"/>
    <w:uiPriority w:val="99"/>
    <w:unhideWhenUsed/>
    <w:rsid w:val="003C7C97"/>
    <w:pPr>
      <w:tabs>
        <w:tab w:val="center" w:pos="4513"/>
        <w:tab w:val="right" w:pos="9026"/>
      </w:tabs>
      <w:spacing w:after="0" w:line="240" w:lineRule="auto"/>
    </w:pPr>
  </w:style>
  <w:style w:type="character" w:customStyle="1" w:styleId="HeaderChar">
    <w:name w:val="Header Char"/>
    <w:basedOn w:val="DefaultParagraphFont"/>
    <w:link w:val="Header"/>
    <w:uiPriority w:val="99"/>
    <w:rsid w:val="003C7C97"/>
    <w:rPr>
      <w:rFonts w:ascii="Segoe UI" w:hAnsi="Segoe UI"/>
      <w:sz w:val="20"/>
    </w:rPr>
  </w:style>
  <w:style w:type="paragraph" w:styleId="Footer">
    <w:name w:val="footer"/>
    <w:basedOn w:val="Normal"/>
    <w:link w:val="FooterChar"/>
    <w:uiPriority w:val="99"/>
    <w:unhideWhenUsed/>
    <w:rsid w:val="003C7C97"/>
    <w:pPr>
      <w:tabs>
        <w:tab w:val="center" w:pos="4513"/>
        <w:tab w:val="right" w:pos="9026"/>
      </w:tabs>
      <w:spacing w:after="0" w:line="240" w:lineRule="auto"/>
    </w:pPr>
  </w:style>
  <w:style w:type="character" w:customStyle="1" w:styleId="FooterChar">
    <w:name w:val="Footer Char"/>
    <w:basedOn w:val="DefaultParagraphFont"/>
    <w:link w:val="Footer"/>
    <w:uiPriority w:val="99"/>
    <w:rsid w:val="003C7C97"/>
    <w:rPr>
      <w:rFonts w:ascii="Segoe UI" w:hAnsi="Segoe UI"/>
      <w:sz w:val="20"/>
    </w:rPr>
  </w:style>
  <w:style w:type="character" w:styleId="PageNumber">
    <w:name w:val="page number"/>
    <w:basedOn w:val="DefaultParagraphFont"/>
    <w:uiPriority w:val="99"/>
    <w:semiHidden/>
    <w:unhideWhenUsed/>
    <w:rsid w:val="004D253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8923126">
      <w:bodyDiv w:val="1"/>
      <w:marLeft w:val="0"/>
      <w:marRight w:val="0"/>
      <w:marTop w:val="0"/>
      <w:marBottom w:val="0"/>
      <w:divBdr>
        <w:top w:val="none" w:sz="0" w:space="0" w:color="auto"/>
        <w:left w:val="none" w:sz="0" w:space="0" w:color="auto"/>
        <w:bottom w:val="none" w:sz="0" w:space="0" w:color="auto"/>
        <w:right w:val="none" w:sz="0" w:space="0" w:color="auto"/>
      </w:divBdr>
    </w:div>
    <w:div w:id="1432582928">
      <w:bodyDiv w:val="1"/>
      <w:marLeft w:val="0"/>
      <w:marRight w:val="0"/>
      <w:marTop w:val="0"/>
      <w:marBottom w:val="0"/>
      <w:divBdr>
        <w:top w:val="none" w:sz="0" w:space="0" w:color="auto"/>
        <w:left w:val="none" w:sz="0" w:space="0" w:color="auto"/>
        <w:bottom w:val="none" w:sz="0" w:space="0" w:color="auto"/>
        <w:right w:val="none" w:sz="0" w:space="0" w:color="auto"/>
      </w:divBdr>
    </w:div>
    <w:div w:id="1633175701">
      <w:bodyDiv w:val="1"/>
      <w:marLeft w:val="0"/>
      <w:marRight w:val="0"/>
      <w:marTop w:val="0"/>
      <w:marBottom w:val="0"/>
      <w:divBdr>
        <w:top w:val="none" w:sz="0" w:space="0" w:color="auto"/>
        <w:left w:val="none" w:sz="0" w:space="0" w:color="auto"/>
        <w:bottom w:val="none" w:sz="0" w:space="0" w:color="auto"/>
        <w:right w:val="none" w:sz="0" w:space="0" w:color="auto"/>
      </w:divBdr>
    </w:div>
    <w:div w:id="18428172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C525B6-A21F-9F42-811C-6C3CC25A1E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5</Pages>
  <Words>1440</Words>
  <Characters>6985</Characters>
  <Application>Microsoft Office Word</Application>
  <DocSecurity>0</DocSecurity>
  <Lines>291</Lines>
  <Paragraphs>200</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8225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Lizeta Demetriou</dc:creator>
  <cp:keywords/>
  <dc:description/>
  <cp:lastModifiedBy>Anisah Khan</cp:lastModifiedBy>
  <cp:revision>2</cp:revision>
  <dcterms:created xsi:type="dcterms:W3CDTF">2026-07-20T17:00:00Z</dcterms:created>
  <dcterms:modified xsi:type="dcterms:W3CDTF">2026-07-20T17:00:00Z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9762d7e7-4474-4a67-9ef6-3d4dc52b0ea7_Enabled">
    <vt:lpwstr>true</vt:lpwstr>
  </property>
  <property fmtid="{D5CDD505-2E9C-101B-9397-08002B2CF9AE}" pid="3" name="MSIP_Label_9762d7e7-4474-4a67-9ef6-3d4dc52b0ea7_SetDate">
    <vt:lpwstr>2024-05-24T12:27:59Z</vt:lpwstr>
  </property>
  <property fmtid="{D5CDD505-2E9C-101B-9397-08002B2CF9AE}" pid="4" name="MSIP_Label_9762d7e7-4474-4a67-9ef6-3d4dc52b0ea7_Method">
    <vt:lpwstr>Privileged</vt:lpwstr>
  </property>
  <property fmtid="{D5CDD505-2E9C-101B-9397-08002B2CF9AE}" pid="5" name="MSIP_Label_9762d7e7-4474-4a67-9ef6-3d4dc52b0ea7_Name">
    <vt:lpwstr>Internal</vt:lpwstr>
  </property>
  <property fmtid="{D5CDD505-2E9C-101B-9397-08002B2CF9AE}" pid="6" name="MSIP_Label_9762d7e7-4474-4a67-9ef6-3d4dc52b0ea7_SiteId">
    <vt:lpwstr>057daf85-b1d5-44cd-ab7b-0a4ce1b29eae</vt:lpwstr>
  </property>
  <property fmtid="{D5CDD505-2E9C-101B-9397-08002B2CF9AE}" pid="7" name="MSIP_Label_9762d7e7-4474-4a67-9ef6-3d4dc52b0ea7_ActionId">
    <vt:lpwstr>866e1233-1aed-4695-99ab-033c370b2909</vt:lpwstr>
  </property>
  <property fmtid="{D5CDD505-2E9C-101B-9397-08002B2CF9AE}" pid="8" name="MSIP_Label_9762d7e7-4474-4a67-9ef6-3d4dc52b0ea7_ContentBits">
    <vt:lpwstr>0</vt:lpwstr>
  </property>
</Properties>
</file>