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27883" w14:textId="77777777" w:rsidR="00554B10" w:rsidRPr="00554B10" w:rsidRDefault="00554B10" w:rsidP="00554B10">
      <w:pPr>
        <w:rPr>
          <w:lang w:val="en-GB"/>
        </w:rPr>
      </w:pPr>
      <w:r w:rsidRPr="00554B10">
        <w:rPr>
          <w:lang w:val="en-GB"/>
        </w:rPr>
        <w:t>Module: Problem Solving and Decision Making</w:t>
      </w:r>
    </w:p>
    <w:p w14:paraId="5515FC80" w14:textId="2153CFC1" w:rsidR="00554B10" w:rsidRPr="00554B10" w:rsidRDefault="00554B10" w:rsidP="00554B10">
      <w:pPr>
        <w:rPr>
          <w:lang w:val="en-GB"/>
        </w:rPr>
      </w:pPr>
      <w:r w:rsidRPr="00554B10">
        <w:rPr>
          <w:lang w:val="en-GB"/>
        </w:rPr>
        <w:t>Module code: BMSW4004</w:t>
      </w:r>
    </w:p>
    <w:p w14:paraId="4A76F2D1" w14:textId="5B608825" w:rsidR="00554B10" w:rsidRPr="00554B10" w:rsidRDefault="00554B10" w:rsidP="00554B10">
      <w:pPr>
        <w:rPr>
          <w:lang w:val="en-GB"/>
        </w:rPr>
      </w:pPr>
      <w:r w:rsidRPr="00554B10">
        <w:rPr>
          <w:lang w:val="en-GB"/>
        </w:rPr>
        <w:t>Assignment Title: Problem Solving and Decision Making</w:t>
      </w:r>
    </w:p>
    <w:p w14:paraId="62D6314D" w14:textId="77777777" w:rsidR="00AC76DD" w:rsidRDefault="00AC76DD" w:rsidP="00AC76DD">
      <w:pPr>
        <w:rPr>
          <w:lang w:val="en-GB"/>
        </w:rPr>
      </w:pPr>
      <w:r>
        <w:rPr>
          <w:lang w:val="en-GB"/>
        </w:rPr>
        <w:t>Student Name: Maria Magdalena Barbu</w:t>
      </w:r>
    </w:p>
    <w:p w14:paraId="5D19B151" w14:textId="4E2E37DB" w:rsidR="00C82691" w:rsidRPr="00554B10" w:rsidRDefault="00AC76DD" w:rsidP="00AC76DD">
      <w:pPr>
        <w:spacing w:line="259" w:lineRule="auto"/>
        <w:jc w:val="left"/>
        <w:rPr>
          <w:rFonts w:cs="Arial"/>
          <w:lang w:val="en-GB"/>
        </w:rPr>
      </w:pPr>
      <w:r>
        <w:rPr>
          <w:lang w:val="en-GB"/>
        </w:rPr>
        <w:t>Student ID: 2011081</w:t>
      </w:r>
      <w:r w:rsidR="00C82691" w:rsidRPr="00554B10">
        <w:rPr>
          <w:rFonts w:cs="Arial"/>
          <w:lang w:val="en-GB"/>
        </w:rPr>
        <w:br w:type="page"/>
      </w:r>
    </w:p>
    <w:sdt>
      <w:sdtPr>
        <w:rPr>
          <w:rFonts w:eastAsiaTheme="minorHAnsi" w:cs="Arial"/>
          <w:b w:val="0"/>
          <w:sz w:val="24"/>
          <w:szCs w:val="22"/>
          <w:lang w:val="en-GB"/>
        </w:rPr>
        <w:id w:val="-1224682324"/>
        <w:docPartObj>
          <w:docPartGallery w:val="Table of Contents"/>
          <w:docPartUnique/>
        </w:docPartObj>
      </w:sdtPr>
      <w:sdtEndPr>
        <w:rPr>
          <w:bCs/>
          <w:noProof/>
        </w:rPr>
      </w:sdtEndPr>
      <w:sdtContent>
        <w:p w14:paraId="481138CA" w14:textId="61642F89" w:rsidR="00C82691" w:rsidRPr="00EF7959" w:rsidRDefault="00C82691">
          <w:pPr>
            <w:pStyle w:val="TOCHeading"/>
            <w:rPr>
              <w:rFonts w:cs="Arial"/>
              <w:sz w:val="28"/>
              <w:lang w:val="en-GB"/>
            </w:rPr>
          </w:pPr>
          <w:r w:rsidRPr="00EF7959">
            <w:rPr>
              <w:rFonts w:cs="Arial"/>
              <w:sz w:val="28"/>
              <w:lang w:val="en-GB"/>
            </w:rPr>
            <w:t>Table of Contents</w:t>
          </w:r>
        </w:p>
        <w:p w14:paraId="3BA16FE4" w14:textId="6F03D862" w:rsidR="00EF7959" w:rsidRDefault="004C2DDF">
          <w:pPr>
            <w:pStyle w:val="TOC1"/>
            <w:tabs>
              <w:tab w:val="right" w:leader="dot" w:pos="9350"/>
            </w:tabs>
            <w:rPr>
              <w:rFonts w:asciiTheme="minorHAnsi" w:eastAsiaTheme="minorEastAsia" w:hAnsiTheme="minorHAnsi"/>
              <w:noProof/>
              <w:sz w:val="22"/>
            </w:rPr>
          </w:pPr>
          <w:r w:rsidRPr="00554B10">
            <w:rPr>
              <w:rFonts w:cs="Arial"/>
              <w:lang w:val="en-GB"/>
            </w:rPr>
            <w:fldChar w:fldCharType="begin"/>
          </w:r>
          <w:r w:rsidRPr="00554B10">
            <w:rPr>
              <w:rFonts w:cs="Arial"/>
              <w:lang w:val="en-GB"/>
            </w:rPr>
            <w:instrText xml:space="preserve"> TOC \o "1-3" \h \z \u </w:instrText>
          </w:r>
          <w:r w:rsidRPr="00554B10">
            <w:rPr>
              <w:rFonts w:cs="Arial"/>
              <w:lang w:val="en-GB"/>
            </w:rPr>
            <w:fldChar w:fldCharType="separate"/>
          </w:r>
          <w:hyperlink w:anchor="_Toc78226084" w:history="1">
            <w:r w:rsidR="00EF7959" w:rsidRPr="00BE4B15">
              <w:rPr>
                <w:rStyle w:val="Hyperlink"/>
                <w:rFonts w:cs="Arial"/>
                <w:noProof/>
                <w:lang w:val="en-GB"/>
              </w:rPr>
              <w:t>Introduction</w:t>
            </w:r>
            <w:r w:rsidR="00EF7959">
              <w:rPr>
                <w:noProof/>
                <w:webHidden/>
              </w:rPr>
              <w:tab/>
            </w:r>
            <w:r w:rsidR="00EF7959">
              <w:rPr>
                <w:noProof/>
                <w:webHidden/>
              </w:rPr>
              <w:fldChar w:fldCharType="begin"/>
            </w:r>
            <w:r w:rsidR="00EF7959">
              <w:rPr>
                <w:noProof/>
                <w:webHidden/>
              </w:rPr>
              <w:instrText xml:space="preserve"> PAGEREF _Toc78226084 \h </w:instrText>
            </w:r>
            <w:r w:rsidR="00EF7959">
              <w:rPr>
                <w:noProof/>
                <w:webHidden/>
              </w:rPr>
            </w:r>
            <w:r w:rsidR="00EF7959">
              <w:rPr>
                <w:noProof/>
                <w:webHidden/>
              </w:rPr>
              <w:fldChar w:fldCharType="separate"/>
            </w:r>
            <w:r w:rsidR="00487447">
              <w:rPr>
                <w:noProof/>
                <w:webHidden/>
              </w:rPr>
              <w:t>3</w:t>
            </w:r>
            <w:r w:rsidR="00EF7959">
              <w:rPr>
                <w:noProof/>
                <w:webHidden/>
              </w:rPr>
              <w:fldChar w:fldCharType="end"/>
            </w:r>
          </w:hyperlink>
        </w:p>
        <w:p w14:paraId="3B4E5E7C" w14:textId="59061061" w:rsidR="00EF7959" w:rsidRDefault="004B5644">
          <w:pPr>
            <w:pStyle w:val="TOC1"/>
            <w:tabs>
              <w:tab w:val="right" w:leader="dot" w:pos="9350"/>
            </w:tabs>
            <w:rPr>
              <w:rFonts w:asciiTheme="minorHAnsi" w:eastAsiaTheme="minorEastAsia" w:hAnsiTheme="minorHAnsi"/>
              <w:noProof/>
              <w:sz w:val="22"/>
            </w:rPr>
          </w:pPr>
          <w:hyperlink w:anchor="_Toc78226085" w:history="1">
            <w:r w:rsidR="00EF7959" w:rsidRPr="00BE4B15">
              <w:rPr>
                <w:rStyle w:val="Hyperlink"/>
                <w:rFonts w:cs="Arial"/>
                <w:noProof/>
                <w:lang w:val="en-GB"/>
              </w:rPr>
              <w:t>Task 1: Role Play</w:t>
            </w:r>
            <w:r w:rsidR="00EF7959">
              <w:rPr>
                <w:noProof/>
                <w:webHidden/>
              </w:rPr>
              <w:tab/>
            </w:r>
            <w:r w:rsidR="00EF7959">
              <w:rPr>
                <w:noProof/>
                <w:webHidden/>
              </w:rPr>
              <w:fldChar w:fldCharType="begin"/>
            </w:r>
            <w:r w:rsidR="00EF7959">
              <w:rPr>
                <w:noProof/>
                <w:webHidden/>
              </w:rPr>
              <w:instrText xml:space="preserve"> PAGEREF _Toc78226085 \h </w:instrText>
            </w:r>
            <w:r w:rsidR="00EF7959">
              <w:rPr>
                <w:noProof/>
                <w:webHidden/>
              </w:rPr>
            </w:r>
            <w:r w:rsidR="00EF7959">
              <w:rPr>
                <w:noProof/>
                <w:webHidden/>
              </w:rPr>
              <w:fldChar w:fldCharType="separate"/>
            </w:r>
            <w:r w:rsidR="00487447">
              <w:rPr>
                <w:noProof/>
                <w:webHidden/>
              </w:rPr>
              <w:t>4</w:t>
            </w:r>
            <w:r w:rsidR="00EF7959">
              <w:rPr>
                <w:noProof/>
                <w:webHidden/>
              </w:rPr>
              <w:fldChar w:fldCharType="end"/>
            </w:r>
          </w:hyperlink>
        </w:p>
        <w:p w14:paraId="488BA106" w14:textId="26721D3B" w:rsidR="00EF7959" w:rsidRDefault="004B5644">
          <w:pPr>
            <w:pStyle w:val="TOC2"/>
            <w:tabs>
              <w:tab w:val="right" w:leader="dot" w:pos="9350"/>
            </w:tabs>
            <w:rPr>
              <w:rFonts w:asciiTheme="minorHAnsi" w:eastAsiaTheme="minorEastAsia" w:hAnsiTheme="minorHAnsi"/>
              <w:noProof/>
              <w:sz w:val="22"/>
            </w:rPr>
          </w:pPr>
          <w:hyperlink w:anchor="_Toc78226086" w:history="1">
            <w:r w:rsidR="00EF7959" w:rsidRPr="00BE4B15">
              <w:rPr>
                <w:rStyle w:val="Hyperlink"/>
                <w:rFonts w:cs="Arial"/>
                <w:noProof/>
                <w:lang w:val="en-GB"/>
              </w:rPr>
              <w:t>Nature and Impact of Employee Dissatisfaction</w:t>
            </w:r>
            <w:r w:rsidR="00EF7959">
              <w:rPr>
                <w:noProof/>
                <w:webHidden/>
              </w:rPr>
              <w:tab/>
            </w:r>
            <w:r w:rsidR="00EF7959">
              <w:rPr>
                <w:noProof/>
                <w:webHidden/>
              </w:rPr>
              <w:fldChar w:fldCharType="begin"/>
            </w:r>
            <w:r w:rsidR="00EF7959">
              <w:rPr>
                <w:noProof/>
                <w:webHidden/>
              </w:rPr>
              <w:instrText xml:space="preserve"> PAGEREF _Toc78226086 \h </w:instrText>
            </w:r>
            <w:r w:rsidR="00EF7959">
              <w:rPr>
                <w:noProof/>
                <w:webHidden/>
              </w:rPr>
            </w:r>
            <w:r w:rsidR="00EF7959">
              <w:rPr>
                <w:noProof/>
                <w:webHidden/>
              </w:rPr>
              <w:fldChar w:fldCharType="separate"/>
            </w:r>
            <w:r w:rsidR="00487447">
              <w:rPr>
                <w:noProof/>
                <w:webHidden/>
              </w:rPr>
              <w:t>4</w:t>
            </w:r>
            <w:r w:rsidR="00EF7959">
              <w:rPr>
                <w:noProof/>
                <w:webHidden/>
              </w:rPr>
              <w:fldChar w:fldCharType="end"/>
            </w:r>
          </w:hyperlink>
        </w:p>
        <w:p w14:paraId="2FAD4530" w14:textId="4C821B57" w:rsidR="00EF7959" w:rsidRDefault="004B5644">
          <w:pPr>
            <w:pStyle w:val="TOC2"/>
            <w:tabs>
              <w:tab w:val="right" w:leader="dot" w:pos="9350"/>
            </w:tabs>
            <w:rPr>
              <w:rFonts w:asciiTheme="minorHAnsi" w:eastAsiaTheme="minorEastAsia" w:hAnsiTheme="minorHAnsi"/>
              <w:noProof/>
              <w:sz w:val="22"/>
            </w:rPr>
          </w:pPr>
          <w:hyperlink w:anchor="_Toc78226087" w:history="1">
            <w:r w:rsidR="00EF7959" w:rsidRPr="00BE4B15">
              <w:rPr>
                <w:rStyle w:val="Hyperlink"/>
                <w:rFonts w:cs="Arial"/>
                <w:noProof/>
                <w:lang w:val="en-GB"/>
              </w:rPr>
              <w:t>Cause-effect Analysis</w:t>
            </w:r>
            <w:r w:rsidR="00EF7959">
              <w:rPr>
                <w:noProof/>
                <w:webHidden/>
              </w:rPr>
              <w:tab/>
            </w:r>
            <w:r w:rsidR="00EF7959">
              <w:rPr>
                <w:noProof/>
                <w:webHidden/>
              </w:rPr>
              <w:fldChar w:fldCharType="begin"/>
            </w:r>
            <w:r w:rsidR="00EF7959">
              <w:rPr>
                <w:noProof/>
                <w:webHidden/>
              </w:rPr>
              <w:instrText xml:space="preserve"> PAGEREF _Toc78226087 \h </w:instrText>
            </w:r>
            <w:r w:rsidR="00EF7959">
              <w:rPr>
                <w:noProof/>
                <w:webHidden/>
              </w:rPr>
            </w:r>
            <w:r w:rsidR="00EF7959">
              <w:rPr>
                <w:noProof/>
                <w:webHidden/>
              </w:rPr>
              <w:fldChar w:fldCharType="separate"/>
            </w:r>
            <w:r w:rsidR="00487447">
              <w:rPr>
                <w:noProof/>
                <w:webHidden/>
              </w:rPr>
              <w:t>5</w:t>
            </w:r>
            <w:r w:rsidR="00EF7959">
              <w:rPr>
                <w:noProof/>
                <w:webHidden/>
              </w:rPr>
              <w:fldChar w:fldCharType="end"/>
            </w:r>
          </w:hyperlink>
        </w:p>
        <w:p w14:paraId="25440C65" w14:textId="6956A755" w:rsidR="00EF7959" w:rsidRDefault="004B5644">
          <w:pPr>
            <w:pStyle w:val="TOC2"/>
            <w:tabs>
              <w:tab w:val="right" w:leader="dot" w:pos="9350"/>
            </w:tabs>
            <w:rPr>
              <w:rFonts w:asciiTheme="minorHAnsi" w:eastAsiaTheme="minorEastAsia" w:hAnsiTheme="minorHAnsi"/>
              <w:noProof/>
              <w:sz w:val="22"/>
            </w:rPr>
          </w:pPr>
          <w:hyperlink w:anchor="_Toc78226088" w:history="1">
            <w:r w:rsidR="00EF7959" w:rsidRPr="00BE4B15">
              <w:rPr>
                <w:rStyle w:val="Hyperlink"/>
                <w:rFonts w:cs="Arial"/>
                <w:noProof/>
                <w:lang w:val="en-GB"/>
              </w:rPr>
              <w:t>PESTEL Analysis of the Contributing Factors</w:t>
            </w:r>
            <w:r w:rsidR="00EF7959">
              <w:rPr>
                <w:noProof/>
                <w:webHidden/>
              </w:rPr>
              <w:tab/>
            </w:r>
            <w:r w:rsidR="00EF7959">
              <w:rPr>
                <w:noProof/>
                <w:webHidden/>
              </w:rPr>
              <w:fldChar w:fldCharType="begin"/>
            </w:r>
            <w:r w:rsidR="00EF7959">
              <w:rPr>
                <w:noProof/>
                <w:webHidden/>
              </w:rPr>
              <w:instrText xml:space="preserve"> PAGEREF _Toc78226088 \h </w:instrText>
            </w:r>
            <w:r w:rsidR="00EF7959">
              <w:rPr>
                <w:noProof/>
                <w:webHidden/>
              </w:rPr>
            </w:r>
            <w:r w:rsidR="00EF7959">
              <w:rPr>
                <w:noProof/>
                <w:webHidden/>
              </w:rPr>
              <w:fldChar w:fldCharType="separate"/>
            </w:r>
            <w:r w:rsidR="00487447">
              <w:rPr>
                <w:noProof/>
                <w:webHidden/>
              </w:rPr>
              <w:t>6</w:t>
            </w:r>
            <w:r w:rsidR="00EF7959">
              <w:rPr>
                <w:noProof/>
                <w:webHidden/>
              </w:rPr>
              <w:fldChar w:fldCharType="end"/>
            </w:r>
          </w:hyperlink>
        </w:p>
        <w:p w14:paraId="3E9C3CE2" w14:textId="13B2D213" w:rsidR="00EF7959" w:rsidRDefault="004B5644">
          <w:pPr>
            <w:pStyle w:val="TOC2"/>
            <w:tabs>
              <w:tab w:val="right" w:leader="dot" w:pos="9350"/>
            </w:tabs>
            <w:rPr>
              <w:rFonts w:asciiTheme="minorHAnsi" w:eastAsiaTheme="minorEastAsia" w:hAnsiTheme="minorHAnsi"/>
              <w:noProof/>
              <w:sz w:val="22"/>
            </w:rPr>
          </w:pPr>
          <w:hyperlink w:anchor="_Toc78226089" w:history="1">
            <w:r w:rsidR="00EF7959" w:rsidRPr="00BE4B15">
              <w:rPr>
                <w:rStyle w:val="Hyperlink"/>
                <w:rFonts w:cs="Arial"/>
                <w:noProof/>
                <w:lang w:val="en-GB"/>
              </w:rPr>
              <w:t>Alternative Solutions to the Problem</w:t>
            </w:r>
            <w:r w:rsidR="00EF7959">
              <w:rPr>
                <w:noProof/>
                <w:webHidden/>
              </w:rPr>
              <w:tab/>
            </w:r>
            <w:r w:rsidR="00EF7959">
              <w:rPr>
                <w:noProof/>
                <w:webHidden/>
              </w:rPr>
              <w:fldChar w:fldCharType="begin"/>
            </w:r>
            <w:r w:rsidR="00EF7959">
              <w:rPr>
                <w:noProof/>
                <w:webHidden/>
              </w:rPr>
              <w:instrText xml:space="preserve"> PAGEREF _Toc78226089 \h </w:instrText>
            </w:r>
            <w:r w:rsidR="00EF7959">
              <w:rPr>
                <w:noProof/>
                <w:webHidden/>
              </w:rPr>
            </w:r>
            <w:r w:rsidR="00EF7959">
              <w:rPr>
                <w:noProof/>
                <w:webHidden/>
              </w:rPr>
              <w:fldChar w:fldCharType="separate"/>
            </w:r>
            <w:r w:rsidR="00487447">
              <w:rPr>
                <w:noProof/>
                <w:webHidden/>
              </w:rPr>
              <w:t>7</w:t>
            </w:r>
            <w:r w:rsidR="00EF7959">
              <w:rPr>
                <w:noProof/>
                <w:webHidden/>
              </w:rPr>
              <w:fldChar w:fldCharType="end"/>
            </w:r>
          </w:hyperlink>
        </w:p>
        <w:p w14:paraId="0AD87ACE" w14:textId="249FF195" w:rsidR="00EF7959" w:rsidRDefault="004B5644">
          <w:pPr>
            <w:pStyle w:val="TOC2"/>
            <w:tabs>
              <w:tab w:val="right" w:leader="dot" w:pos="9350"/>
            </w:tabs>
            <w:rPr>
              <w:rFonts w:asciiTheme="minorHAnsi" w:eastAsiaTheme="minorEastAsia" w:hAnsiTheme="minorHAnsi"/>
              <w:noProof/>
              <w:sz w:val="22"/>
            </w:rPr>
          </w:pPr>
          <w:hyperlink w:anchor="_Toc78226090" w:history="1">
            <w:r w:rsidR="00EF7959" w:rsidRPr="00BE4B15">
              <w:rPr>
                <w:rStyle w:val="Hyperlink"/>
                <w:rFonts w:cs="Arial"/>
                <w:noProof/>
                <w:lang w:val="en-GB"/>
              </w:rPr>
              <w:t>Implementation and Evaluation of the Solution</w:t>
            </w:r>
            <w:r w:rsidR="00EF7959">
              <w:rPr>
                <w:noProof/>
                <w:webHidden/>
              </w:rPr>
              <w:tab/>
            </w:r>
            <w:r w:rsidR="00EF7959">
              <w:rPr>
                <w:noProof/>
                <w:webHidden/>
              </w:rPr>
              <w:fldChar w:fldCharType="begin"/>
            </w:r>
            <w:r w:rsidR="00EF7959">
              <w:rPr>
                <w:noProof/>
                <w:webHidden/>
              </w:rPr>
              <w:instrText xml:space="preserve"> PAGEREF _Toc78226090 \h </w:instrText>
            </w:r>
            <w:r w:rsidR="00EF7959">
              <w:rPr>
                <w:noProof/>
                <w:webHidden/>
              </w:rPr>
            </w:r>
            <w:r w:rsidR="00EF7959">
              <w:rPr>
                <w:noProof/>
                <w:webHidden/>
              </w:rPr>
              <w:fldChar w:fldCharType="separate"/>
            </w:r>
            <w:r w:rsidR="00487447">
              <w:rPr>
                <w:noProof/>
                <w:webHidden/>
              </w:rPr>
              <w:t>8</w:t>
            </w:r>
            <w:r w:rsidR="00EF7959">
              <w:rPr>
                <w:noProof/>
                <w:webHidden/>
              </w:rPr>
              <w:fldChar w:fldCharType="end"/>
            </w:r>
          </w:hyperlink>
        </w:p>
        <w:p w14:paraId="2DEBD600" w14:textId="2E4CA043" w:rsidR="00EF7959" w:rsidRDefault="004B5644">
          <w:pPr>
            <w:pStyle w:val="TOC1"/>
            <w:tabs>
              <w:tab w:val="right" w:leader="dot" w:pos="9350"/>
            </w:tabs>
            <w:rPr>
              <w:rFonts w:asciiTheme="minorHAnsi" w:eastAsiaTheme="minorEastAsia" w:hAnsiTheme="minorHAnsi"/>
              <w:noProof/>
              <w:sz w:val="22"/>
            </w:rPr>
          </w:pPr>
          <w:hyperlink w:anchor="_Toc78226091" w:history="1">
            <w:r w:rsidR="00EF7959" w:rsidRPr="00BE4B15">
              <w:rPr>
                <w:rStyle w:val="Hyperlink"/>
                <w:rFonts w:cs="Arial"/>
                <w:noProof/>
                <w:lang w:val="en-GB"/>
              </w:rPr>
              <w:t>Task 2: Report</w:t>
            </w:r>
            <w:r w:rsidR="00EF7959">
              <w:rPr>
                <w:noProof/>
                <w:webHidden/>
              </w:rPr>
              <w:tab/>
            </w:r>
            <w:r w:rsidR="00EF7959">
              <w:rPr>
                <w:noProof/>
                <w:webHidden/>
              </w:rPr>
              <w:fldChar w:fldCharType="begin"/>
            </w:r>
            <w:r w:rsidR="00EF7959">
              <w:rPr>
                <w:noProof/>
                <w:webHidden/>
              </w:rPr>
              <w:instrText xml:space="preserve"> PAGEREF _Toc78226091 \h </w:instrText>
            </w:r>
            <w:r w:rsidR="00EF7959">
              <w:rPr>
                <w:noProof/>
                <w:webHidden/>
              </w:rPr>
            </w:r>
            <w:r w:rsidR="00EF7959">
              <w:rPr>
                <w:noProof/>
                <w:webHidden/>
              </w:rPr>
              <w:fldChar w:fldCharType="separate"/>
            </w:r>
            <w:r w:rsidR="00487447">
              <w:rPr>
                <w:noProof/>
                <w:webHidden/>
              </w:rPr>
              <w:t>9</w:t>
            </w:r>
            <w:r w:rsidR="00EF7959">
              <w:rPr>
                <w:noProof/>
                <w:webHidden/>
              </w:rPr>
              <w:fldChar w:fldCharType="end"/>
            </w:r>
          </w:hyperlink>
        </w:p>
        <w:p w14:paraId="4B7D9B6F" w14:textId="5DF37F60" w:rsidR="00EF7959" w:rsidRDefault="004B5644">
          <w:pPr>
            <w:pStyle w:val="TOC2"/>
            <w:tabs>
              <w:tab w:val="right" w:leader="dot" w:pos="9350"/>
            </w:tabs>
            <w:rPr>
              <w:rFonts w:asciiTheme="minorHAnsi" w:eastAsiaTheme="minorEastAsia" w:hAnsiTheme="minorHAnsi"/>
              <w:noProof/>
              <w:sz w:val="22"/>
            </w:rPr>
          </w:pPr>
          <w:hyperlink w:anchor="_Toc78226092" w:history="1">
            <w:r w:rsidR="00EF7959" w:rsidRPr="00BE4B15">
              <w:rPr>
                <w:rStyle w:val="Hyperlink"/>
                <w:rFonts w:cs="Arial"/>
                <w:noProof/>
                <w:lang w:val="en-GB"/>
              </w:rPr>
              <w:t>Problem defining along with its scope and impact</w:t>
            </w:r>
            <w:r w:rsidR="00EF7959">
              <w:rPr>
                <w:noProof/>
                <w:webHidden/>
              </w:rPr>
              <w:tab/>
            </w:r>
            <w:r w:rsidR="00EF7959">
              <w:rPr>
                <w:noProof/>
                <w:webHidden/>
              </w:rPr>
              <w:fldChar w:fldCharType="begin"/>
            </w:r>
            <w:r w:rsidR="00EF7959">
              <w:rPr>
                <w:noProof/>
                <w:webHidden/>
              </w:rPr>
              <w:instrText xml:space="preserve"> PAGEREF _Toc78226092 \h </w:instrText>
            </w:r>
            <w:r w:rsidR="00EF7959">
              <w:rPr>
                <w:noProof/>
                <w:webHidden/>
              </w:rPr>
            </w:r>
            <w:r w:rsidR="00EF7959">
              <w:rPr>
                <w:noProof/>
                <w:webHidden/>
              </w:rPr>
              <w:fldChar w:fldCharType="separate"/>
            </w:r>
            <w:r w:rsidR="00487447">
              <w:rPr>
                <w:noProof/>
                <w:webHidden/>
              </w:rPr>
              <w:t>9</w:t>
            </w:r>
            <w:r w:rsidR="00EF7959">
              <w:rPr>
                <w:noProof/>
                <w:webHidden/>
              </w:rPr>
              <w:fldChar w:fldCharType="end"/>
            </w:r>
          </w:hyperlink>
        </w:p>
        <w:p w14:paraId="2CC0DE92" w14:textId="0FEBC77B" w:rsidR="00EF7959" w:rsidRDefault="004B5644">
          <w:pPr>
            <w:pStyle w:val="TOC2"/>
            <w:tabs>
              <w:tab w:val="right" w:leader="dot" w:pos="9350"/>
            </w:tabs>
            <w:rPr>
              <w:rFonts w:asciiTheme="minorHAnsi" w:eastAsiaTheme="minorEastAsia" w:hAnsiTheme="minorHAnsi"/>
              <w:noProof/>
              <w:sz w:val="22"/>
            </w:rPr>
          </w:pPr>
          <w:hyperlink w:anchor="_Toc78226093" w:history="1">
            <w:r w:rsidR="00EF7959" w:rsidRPr="00BE4B15">
              <w:rPr>
                <w:rStyle w:val="Hyperlink"/>
                <w:rFonts w:cs="Arial"/>
                <w:noProof/>
                <w:lang w:val="en-GB"/>
              </w:rPr>
              <w:t>Analysing information on the problem</w:t>
            </w:r>
            <w:r w:rsidR="00EF7959">
              <w:rPr>
                <w:noProof/>
                <w:webHidden/>
              </w:rPr>
              <w:tab/>
            </w:r>
            <w:r w:rsidR="00EF7959">
              <w:rPr>
                <w:noProof/>
                <w:webHidden/>
              </w:rPr>
              <w:fldChar w:fldCharType="begin"/>
            </w:r>
            <w:r w:rsidR="00EF7959">
              <w:rPr>
                <w:noProof/>
                <w:webHidden/>
              </w:rPr>
              <w:instrText xml:space="preserve"> PAGEREF _Toc78226093 \h </w:instrText>
            </w:r>
            <w:r w:rsidR="00EF7959">
              <w:rPr>
                <w:noProof/>
                <w:webHidden/>
              </w:rPr>
            </w:r>
            <w:r w:rsidR="00EF7959">
              <w:rPr>
                <w:noProof/>
                <w:webHidden/>
              </w:rPr>
              <w:fldChar w:fldCharType="separate"/>
            </w:r>
            <w:r w:rsidR="00487447">
              <w:rPr>
                <w:noProof/>
                <w:webHidden/>
              </w:rPr>
              <w:t>10</w:t>
            </w:r>
            <w:r w:rsidR="00EF7959">
              <w:rPr>
                <w:noProof/>
                <w:webHidden/>
              </w:rPr>
              <w:fldChar w:fldCharType="end"/>
            </w:r>
          </w:hyperlink>
        </w:p>
        <w:p w14:paraId="7E275A6E" w14:textId="1DE5EE90" w:rsidR="00EF7959" w:rsidRDefault="004B5644">
          <w:pPr>
            <w:pStyle w:val="TOC2"/>
            <w:tabs>
              <w:tab w:val="right" w:leader="dot" w:pos="9350"/>
            </w:tabs>
            <w:rPr>
              <w:rFonts w:asciiTheme="minorHAnsi" w:eastAsiaTheme="minorEastAsia" w:hAnsiTheme="minorHAnsi"/>
              <w:noProof/>
              <w:sz w:val="22"/>
            </w:rPr>
          </w:pPr>
          <w:hyperlink w:anchor="_Toc78226094" w:history="1">
            <w:r w:rsidR="00EF7959" w:rsidRPr="00BE4B15">
              <w:rPr>
                <w:rStyle w:val="Hyperlink"/>
                <w:rFonts w:cs="Arial"/>
                <w:noProof/>
                <w:lang w:val="en-GB"/>
              </w:rPr>
              <w:t>Alternative Solutions of the problem</w:t>
            </w:r>
            <w:r w:rsidR="00EF7959">
              <w:rPr>
                <w:noProof/>
                <w:webHidden/>
              </w:rPr>
              <w:tab/>
            </w:r>
            <w:r w:rsidR="00EF7959">
              <w:rPr>
                <w:noProof/>
                <w:webHidden/>
              </w:rPr>
              <w:fldChar w:fldCharType="begin"/>
            </w:r>
            <w:r w:rsidR="00EF7959">
              <w:rPr>
                <w:noProof/>
                <w:webHidden/>
              </w:rPr>
              <w:instrText xml:space="preserve"> PAGEREF _Toc78226094 \h </w:instrText>
            </w:r>
            <w:r w:rsidR="00EF7959">
              <w:rPr>
                <w:noProof/>
                <w:webHidden/>
              </w:rPr>
            </w:r>
            <w:r w:rsidR="00EF7959">
              <w:rPr>
                <w:noProof/>
                <w:webHidden/>
              </w:rPr>
              <w:fldChar w:fldCharType="separate"/>
            </w:r>
            <w:r w:rsidR="00487447">
              <w:rPr>
                <w:noProof/>
                <w:webHidden/>
              </w:rPr>
              <w:t>13</w:t>
            </w:r>
            <w:r w:rsidR="00EF7959">
              <w:rPr>
                <w:noProof/>
                <w:webHidden/>
              </w:rPr>
              <w:fldChar w:fldCharType="end"/>
            </w:r>
          </w:hyperlink>
        </w:p>
        <w:p w14:paraId="46C53488" w14:textId="614C0ADB" w:rsidR="00EF7959" w:rsidRDefault="004B5644">
          <w:pPr>
            <w:pStyle w:val="TOC2"/>
            <w:tabs>
              <w:tab w:val="right" w:leader="dot" w:pos="9350"/>
            </w:tabs>
            <w:rPr>
              <w:rFonts w:asciiTheme="minorHAnsi" w:eastAsiaTheme="minorEastAsia" w:hAnsiTheme="minorHAnsi"/>
              <w:noProof/>
              <w:sz w:val="22"/>
            </w:rPr>
          </w:pPr>
          <w:hyperlink w:anchor="_Toc78226095" w:history="1">
            <w:r w:rsidR="00EF7959" w:rsidRPr="00BE4B15">
              <w:rPr>
                <w:rStyle w:val="Hyperlink"/>
                <w:rFonts w:cs="Arial"/>
                <w:noProof/>
                <w:lang w:val="en-GB"/>
              </w:rPr>
              <w:t>Using a decision making technique to evaluate alternatives</w:t>
            </w:r>
            <w:r w:rsidR="00EF7959">
              <w:rPr>
                <w:noProof/>
                <w:webHidden/>
              </w:rPr>
              <w:tab/>
            </w:r>
            <w:r w:rsidR="00EF7959">
              <w:rPr>
                <w:noProof/>
                <w:webHidden/>
              </w:rPr>
              <w:fldChar w:fldCharType="begin"/>
            </w:r>
            <w:r w:rsidR="00EF7959">
              <w:rPr>
                <w:noProof/>
                <w:webHidden/>
              </w:rPr>
              <w:instrText xml:space="preserve"> PAGEREF _Toc78226095 \h </w:instrText>
            </w:r>
            <w:r w:rsidR="00EF7959">
              <w:rPr>
                <w:noProof/>
                <w:webHidden/>
              </w:rPr>
            </w:r>
            <w:r w:rsidR="00EF7959">
              <w:rPr>
                <w:noProof/>
                <w:webHidden/>
              </w:rPr>
              <w:fldChar w:fldCharType="separate"/>
            </w:r>
            <w:r w:rsidR="00487447">
              <w:rPr>
                <w:noProof/>
                <w:webHidden/>
              </w:rPr>
              <w:t>14</w:t>
            </w:r>
            <w:r w:rsidR="00EF7959">
              <w:rPr>
                <w:noProof/>
                <w:webHidden/>
              </w:rPr>
              <w:fldChar w:fldCharType="end"/>
            </w:r>
          </w:hyperlink>
        </w:p>
        <w:p w14:paraId="167D27F1" w14:textId="373974CE" w:rsidR="00EF7959" w:rsidRDefault="004B5644">
          <w:pPr>
            <w:pStyle w:val="TOC2"/>
            <w:tabs>
              <w:tab w:val="right" w:leader="dot" w:pos="9350"/>
            </w:tabs>
            <w:rPr>
              <w:rFonts w:asciiTheme="minorHAnsi" w:eastAsiaTheme="minorEastAsia" w:hAnsiTheme="minorHAnsi"/>
              <w:noProof/>
              <w:sz w:val="22"/>
            </w:rPr>
          </w:pPr>
          <w:hyperlink w:anchor="_Toc78226096" w:history="1">
            <w:r w:rsidR="00EF7959" w:rsidRPr="00BE4B15">
              <w:rPr>
                <w:rStyle w:val="Hyperlink"/>
                <w:rFonts w:cs="Arial"/>
                <w:noProof/>
                <w:lang w:val="en-GB"/>
              </w:rPr>
              <w:t>Developing a plan to implement the solution</w:t>
            </w:r>
            <w:r w:rsidR="00EF7959">
              <w:rPr>
                <w:noProof/>
                <w:webHidden/>
              </w:rPr>
              <w:tab/>
            </w:r>
            <w:r w:rsidR="00EF7959">
              <w:rPr>
                <w:noProof/>
                <w:webHidden/>
              </w:rPr>
              <w:fldChar w:fldCharType="begin"/>
            </w:r>
            <w:r w:rsidR="00EF7959">
              <w:rPr>
                <w:noProof/>
                <w:webHidden/>
              </w:rPr>
              <w:instrText xml:space="preserve"> PAGEREF _Toc78226096 \h </w:instrText>
            </w:r>
            <w:r w:rsidR="00EF7959">
              <w:rPr>
                <w:noProof/>
                <w:webHidden/>
              </w:rPr>
            </w:r>
            <w:r w:rsidR="00EF7959">
              <w:rPr>
                <w:noProof/>
                <w:webHidden/>
              </w:rPr>
              <w:fldChar w:fldCharType="separate"/>
            </w:r>
            <w:r w:rsidR="00487447">
              <w:rPr>
                <w:noProof/>
                <w:webHidden/>
              </w:rPr>
              <w:t>15</w:t>
            </w:r>
            <w:r w:rsidR="00EF7959">
              <w:rPr>
                <w:noProof/>
                <w:webHidden/>
              </w:rPr>
              <w:fldChar w:fldCharType="end"/>
            </w:r>
          </w:hyperlink>
        </w:p>
        <w:p w14:paraId="5A71F68E" w14:textId="3D5D74CB" w:rsidR="00EF7959" w:rsidRDefault="004B5644">
          <w:pPr>
            <w:pStyle w:val="TOC2"/>
            <w:tabs>
              <w:tab w:val="right" w:leader="dot" w:pos="9350"/>
            </w:tabs>
            <w:rPr>
              <w:rFonts w:asciiTheme="minorHAnsi" w:eastAsiaTheme="minorEastAsia" w:hAnsiTheme="minorHAnsi"/>
              <w:noProof/>
              <w:sz w:val="22"/>
            </w:rPr>
          </w:pPr>
          <w:hyperlink w:anchor="_Toc78226097" w:history="1">
            <w:r w:rsidR="00EF7959" w:rsidRPr="00BE4B15">
              <w:rPr>
                <w:rStyle w:val="Hyperlink"/>
                <w:rFonts w:cs="Arial"/>
                <w:noProof/>
                <w:lang w:val="en-GB"/>
              </w:rPr>
              <w:t>Communicate the plan to stakeholders and assessing monitoring techniques</w:t>
            </w:r>
            <w:r w:rsidR="00EF7959">
              <w:rPr>
                <w:noProof/>
                <w:webHidden/>
              </w:rPr>
              <w:tab/>
            </w:r>
            <w:r w:rsidR="00EF7959">
              <w:rPr>
                <w:noProof/>
                <w:webHidden/>
              </w:rPr>
              <w:fldChar w:fldCharType="begin"/>
            </w:r>
            <w:r w:rsidR="00EF7959">
              <w:rPr>
                <w:noProof/>
                <w:webHidden/>
              </w:rPr>
              <w:instrText xml:space="preserve"> PAGEREF _Toc78226097 \h </w:instrText>
            </w:r>
            <w:r w:rsidR="00EF7959">
              <w:rPr>
                <w:noProof/>
                <w:webHidden/>
              </w:rPr>
            </w:r>
            <w:r w:rsidR="00EF7959">
              <w:rPr>
                <w:noProof/>
                <w:webHidden/>
              </w:rPr>
              <w:fldChar w:fldCharType="separate"/>
            </w:r>
            <w:r w:rsidR="00487447">
              <w:rPr>
                <w:noProof/>
                <w:webHidden/>
              </w:rPr>
              <w:t>17</w:t>
            </w:r>
            <w:r w:rsidR="00EF7959">
              <w:rPr>
                <w:noProof/>
                <w:webHidden/>
              </w:rPr>
              <w:fldChar w:fldCharType="end"/>
            </w:r>
          </w:hyperlink>
        </w:p>
        <w:p w14:paraId="610C93A7" w14:textId="62C73C13" w:rsidR="00EF7959" w:rsidRDefault="004B5644">
          <w:pPr>
            <w:pStyle w:val="TOC1"/>
            <w:tabs>
              <w:tab w:val="right" w:leader="dot" w:pos="9350"/>
            </w:tabs>
            <w:rPr>
              <w:rFonts w:asciiTheme="minorHAnsi" w:eastAsiaTheme="minorEastAsia" w:hAnsiTheme="minorHAnsi"/>
              <w:noProof/>
              <w:sz w:val="22"/>
            </w:rPr>
          </w:pPr>
          <w:hyperlink w:anchor="_Toc78226098" w:history="1">
            <w:r w:rsidR="00EF7959" w:rsidRPr="00BE4B15">
              <w:rPr>
                <w:rStyle w:val="Hyperlink"/>
                <w:rFonts w:cs="Arial"/>
                <w:noProof/>
                <w:lang w:val="en-GB"/>
              </w:rPr>
              <w:t>Conclusion</w:t>
            </w:r>
            <w:r w:rsidR="00EF7959">
              <w:rPr>
                <w:noProof/>
                <w:webHidden/>
              </w:rPr>
              <w:tab/>
            </w:r>
            <w:r w:rsidR="00EF7959">
              <w:rPr>
                <w:noProof/>
                <w:webHidden/>
              </w:rPr>
              <w:fldChar w:fldCharType="begin"/>
            </w:r>
            <w:r w:rsidR="00EF7959">
              <w:rPr>
                <w:noProof/>
                <w:webHidden/>
              </w:rPr>
              <w:instrText xml:space="preserve"> PAGEREF _Toc78226098 \h </w:instrText>
            </w:r>
            <w:r w:rsidR="00EF7959">
              <w:rPr>
                <w:noProof/>
                <w:webHidden/>
              </w:rPr>
            </w:r>
            <w:r w:rsidR="00EF7959">
              <w:rPr>
                <w:noProof/>
                <w:webHidden/>
              </w:rPr>
              <w:fldChar w:fldCharType="separate"/>
            </w:r>
            <w:r w:rsidR="00487447">
              <w:rPr>
                <w:noProof/>
                <w:webHidden/>
              </w:rPr>
              <w:t>19</w:t>
            </w:r>
            <w:r w:rsidR="00EF7959">
              <w:rPr>
                <w:noProof/>
                <w:webHidden/>
              </w:rPr>
              <w:fldChar w:fldCharType="end"/>
            </w:r>
          </w:hyperlink>
        </w:p>
        <w:p w14:paraId="3A89675A" w14:textId="7D5AA51F" w:rsidR="00EF7959" w:rsidRDefault="004B5644">
          <w:pPr>
            <w:pStyle w:val="TOC1"/>
            <w:tabs>
              <w:tab w:val="right" w:leader="dot" w:pos="9350"/>
            </w:tabs>
            <w:rPr>
              <w:rFonts w:asciiTheme="minorHAnsi" w:eastAsiaTheme="minorEastAsia" w:hAnsiTheme="minorHAnsi"/>
              <w:noProof/>
              <w:sz w:val="22"/>
            </w:rPr>
          </w:pPr>
          <w:hyperlink w:anchor="_Toc78226099" w:history="1">
            <w:r w:rsidR="00EF7959" w:rsidRPr="00BE4B15">
              <w:rPr>
                <w:rStyle w:val="Hyperlink"/>
                <w:rFonts w:cs="Arial"/>
                <w:noProof/>
                <w:lang w:val="en-GB"/>
              </w:rPr>
              <w:t>References</w:t>
            </w:r>
            <w:r w:rsidR="00EF7959">
              <w:rPr>
                <w:noProof/>
                <w:webHidden/>
              </w:rPr>
              <w:tab/>
            </w:r>
            <w:r w:rsidR="00EF7959">
              <w:rPr>
                <w:noProof/>
                <w:webHidden/>
              </w:rPr>
              <w:fldChar w:fldCharType="begin"/>
            </w:r>
            <w:r w:rsidR="00EF7959">
              <w:rPr>
                <w:noProof/>
                <w:webHidden/>
              </w:rPr>
              <w:instrText xml:space="preserve"> PAGEREF _Toc78226099 \h </w:instrText>
            </w:r>
            <w:r w:rsidR="00EF7959">
              <w:rPr>
                <w:noProof/>
                <w:webHidden/>
              </w:rPr>
            </w:r>
            <w:r w:rsidR="00EF7959">
              <w:rPr>
                <w:noProof/>
                <w:webHidden/>
              </w:rPr>
              <w:fldChar w:fldCharType="separate"/>
            </w:r>
            <w:r w:rsidR="00487447">
              <w:rPr>
                <w:noProof/>
                <w:webHidden/>
              </w:rPr>
              <w:t>20</w:t>
            </w:r>
            <w:r w:rsidR="00EF7959">
              <w:rPr>
                <w:noProof/>
                <w:webHidden/>
              </w:rPr>
              <w:fldChar w:fldCharType="end"/>
            </w:r>
          </w:hyperlink>
        </w:p>
        <w:p w14:paraId="57BC775F" w14:textId="2A3BABD9" w:rsidR="00C82691" w:rsidRPr="00554B10" w:rsidRDefault="004C2DDF">
          <w:pPr>
            <w:rPr>
              <w:rFonts w:cs="Arial"/>
              <w:lang w:val="en-GB"/>
            </w:rPr>
          </w:pPr>
          <w:r w:rsidRPr="00554B10">
            <w:rPr>
              <w:rFonts w:cs="Arial"/>
              <w:b/>
              <w:bCs/>
              <w:noProof/>
              <w:lang w:val="en-GB"/>
            </w:rPr>
            <w:fldChar w:fldCharType="end"/>
          </w:r>
        </w:p>
      </w:sdtContent>
    </w:sdt>
    <w:p w14:paraId="48B462D3" w14:textId="1FDEDC4D" w:rsidR="00C82691" w:rsidRPr="00554B10" w:rsidRDefault="00C82691">
      <w:pPr>
        <w:spacing w:line="259" w:lineRule="auto"/>
        <w:jc w:val="left"/>
        <w:rPr>
          <w:rFonts w:cs="Arial"/>
          <w:lang w:val="en-GB"/>
        </w:rPr>
      </w:pPr>
      <w:r w:rsidRPr="00554B10">
        <w:rPr>
          <w:rFonts w:cs="Arial"/>
          <w:lang w:val="en-GB"/>
        </w:rPr>
        <w:br w:type="page"/>
      </w:r>
    </w:p>
    <w:p w14:paraId="31A99585" w14:textId="77777777" w:rsidR="00794B54" w:rsidRPr="00554B10" w:rsidRDefault="00794B54" w:rsidP="00794B54">
      <w:pPr>
        <w:pStyle w:val="Heading1"/>
        <w:rPr>
          <w:rFonts w:cs="Arial"/>
          <w:lang w:val="en-GB"/>
        </w:rPr>
      </w:pPr>
      <w:bookmarkStart w:id="0" w:name="_Toc68957711"/>
      <w:bookmarkStart w:id="1" w:name="_Toc78226084"/>
      <w:r w:rsidRPr="00554B10">
        <w:rPr>
          <w:rFonts w:cs="Arial"/>
          <w:lang w:val="en-GB"/>
        </w:rPr>
        <w:lastRenderedPageBreak/>
        <w:t>Introduction</w:t>
      </w:r>
      <w:bookmarkEnd w:id="0"/>
      <w:bookmarkEnd w:id="1"/>
    </w:p>
    <w:p w14:paraId="4323B06A" w14:textId="1444B7B0" w:rsidR="0009428D" w:rsidRPr="00554B10" w:rsidRDefault="00392004" w:rsidP="00392004">
      <w:pPr>
        <w:rPr>
          <w:rFonts w:cs="Arial"/>
          <w:lang w:val="en-GB"/>
        </w:rPr>
      </w:pPr>
      <w:r w:rsidRPr="00554B10">
        <w:rPr>
          <w:rFonts w:cs="Arial"/>
          <w:lang w:val="en-GB"/>
        </w:rPr>
        <w:t xml:space="preserve">This </w:t>
      </w:r>
      <w:r w:rsidR="0009428D" w:rsidRPr="00554B10">
        <w:rPr>
          <w:rFonts w:cs="Arial"/>
          <w:lang w:val="en-GB"/>
        </w:rPr>
        <w:t>unit</w:t>
      </w:r>
      <w:r w:rsidRPr="00554B10">
        <w:rPr>
          <w:rFonts w:cs="Arial"/>
          <w:lang w:val="en-GB"/>
        </w:rPr>
        <w:t xml:space="preserve"> has been written on the theme of problem-solving and decision-making. </w:t>
      </w:r>
      <w:r w:rsidR="0009428D" w:rsidRPr="00554B10">
        <w:rPr>
          <w:rFonts w:cs="Arial"/>
          <w:lang w:val="en-GB"/>
        </w:rPr>
        <w:t xml:space="preserve">This unit is divided into two </w:t>
      </w:r>
      <w:proofErr w:type="gramStart"/>
      <w:r w:rsidR="0009428D" w:rsidRPr="00554B10">
        <w:rPr>
          <w:rFonts w:cs="Arial"/>
          <w:lang w:val="en-GB"/>
        </w:rPr>
        <w:t>part</w:t>
      </w:r>
      <w:proofErr w:type="gramEnd"/>
      <w:r w:rsidR="0009428D" w:rsidRPr="00554B10">
        <w:rPr>
          <w:rFonts w:cs="Arial"/>
          <w:lang w:val="en-GB"/>
        </w:rPr>
        <w:t xml:space="preserve"> including a role play and report. </w:t>
      </w:r>
      <w:r w:rsidRPr="00554B10">
        <w:rPr>
          <w:rFonts w:cs="Arial"/>
          <w:lang w:val="en-GB"/>
        </w:rPr>
        <w:t xml:space="preserve">A complex workplace problem has been defined in this report. Scope and impact of that complex problem on the working environment of an </w:t>
      </w:r>
      <w:r w:rsidR="00C06AF6" w:rsidRPr="00554B10">
        <w:rPr>
          <w:rFonts w:cs="Arial"/>
          <w:lang w:val="en-GB"/>
        </w:rPr>
        <w:t>organisation</w:t>
      </w:r>
      <w:r w:rsidRPr="00554B10">
        <w:rPr>
          <w:rFonts w:cs="Arial"/>
          <w:lang w:val="en-GB"/>
        </w:rPr>
        <w:t xml:space="preserve"> have been described as well. The problem which has been identified and described in this report is Gender Discrimination Problem within the working environment of Tesco </w:t>
      </w:r>
      <w:r w:rsidR="00554B10" w:rsidRPr="00554B10">
        <w:rPr>
          <w:rFonts w:cs="Arial"/>
          <w:lang w:val="en-GB"/>
        </w:rPr>
        <w:t>PLC</w:t>
      </w:r>
      <w:r w:rsidRPr="00554B10">
        <w:rPr>
          <w:rFonts w:cs="Arial"/>
          <w:lang w:val="en-GB"/>
        </w:rPr>
        <w:t xml:space="preserve">. Some data and information have been analysed to help the process of decision making. Some alternatives for solving the issues at Tesco have identified and described as well. A decision-making tool or technique has been utilised in this report, for selecting the most appropriate solution of the issues. </w:t>
      </w:r>
      <w:r w:rsidR="00554B10" w:rsidRPr="00554B10">
        <w:rPr>
          <w:rFonts w:cs="Arial"/>
          <w:lang w:val="en-GB"/>
        </w:rPr>
        <w:t>A plan of identified solution implementation has</w:t>
      </w:r>
      <w:r w:rsidRPr="00554B10">
        <w:rPr>
          <w:rFonts w:cs="Arial"/>
          <w:lang w:val="en-GB"/>
        </w:rPr>
        <w:t xml:space="preserve"> been developed upon evaluation and communication with the stakeholders of Tesco</w:t>
      </w:r>
      <w:r w:rsidR="00554B10" w:rsidRPr="00554B10">
        <w:rPr>
          <w:rFonts w:cs="Arial"/>
          <w:lang w:val="en-GB"/>
        </w:rPr>
        <w:t xml:space="preserve"> PLC</w:t>
      </w:r>
      <w:r w:rsidRPr="00554B10">
        <w:rPr>
          <w:rFonts w:cs="Arial"/>
          <w:lang w:val="en-GB"/>
        </w:rPr>
        <w:t>. Some appropriate monitoring and review methods to ensure proper implementation of the solution to resolve the issues have been assessed.</w:t>
      </w:r>
    </w:p>
    <w:p w14:paraId="16709AA4" w14:textId="77777777" w:rsidR="0009428D" w:rsidRPr="00554B10" w:rsidRDefault="0009428D">
      <w:pPr>
        <w:spacing w:line="259" w:lineRule="auto"/>
        <w:jc w:val="left"/>
        <w:rPr>
          <w:rFonts w:cs="Arial"/>
          <w:lang w:val="en-GB"/>
        </w:rPr>
      </w:pPr>
      <w:r w:rsidRPr="00554B10">
        <w:rPr>
          <w:rFonts w:cs="Arial"/>
          <w:lang w:val="en-GB"/>
        </w:rPr>
        <w:br w:type="page"/>
      </w:r>
    </w:p>
    <w:p w14:paraId="7A537E2E" w14:textId="1A19F2FC" w:rsidR="0009428D" w:rsidRPr="00554B10" w:rsidRDefault="00EF7959" w:rsidP="0009428D">
      <w:pPr>
        <w:pStyle w:val="Heading1"/>
        <w:rPr>
          <w:rFonts w:cs="Arial"/>
          <w:lang w:val="en-GB"/>
        </w:rPr>
      </w:pPr>
      <w:bookmarkStart w:id="2" w:name="_Toc78226085"/>
      <w:r>
        <w:rPr>
          <w:rFonts w:cs="Arial"/>
          <w:lang w:val="en-GB"/>
        </w:rPr>
        <w:lastRenderedPageBreak/>
        <w:t>Task 1:</w:t>
      </w:r>
      <w:r w:rsidR="0009428D" w:rsidRPr="00554B10">
        <w:rPr>
          <w:rFonts w:cs="Arial"/>
          <w:lang w:val="en-GB"/>
        </w:rPr>
        <w:t xml:space="preserve"> Role Play</w:t>
      </w:r>
      <w:bookmarkEnd w:id="2"/>
    </w:p>
    <w:p w14:paraId="509CD261" w14:textId="1960D5AC" w:rsidR="001020CE" w:rsidRDefault="001020CE" w:rsidP="0009428D">
      <w:pPr>
        <w:rPr>
          <w:rFonts w:cs="Arial"/>
          <w:lang w:val="en-GB"/>
        </w:rPr>
      </w:pPr>
      <w:r>
        <w:rPr>
          <w:rFonts w:cs="Arial"/>
          <w:lang w:val="en-GB"/>
        </w:rPr>
        <w:t>The role play has been done for the role of consultant to solve the complex workplace problem which is employee dissatisfaction.</w:t>
      </w:r>
    </w:p>
    <w:p w14:paraId="71AB91B1" w14:textId="2D926EC3" w:rsidR="0009428D" w:rsidRDefault="0009428D" w:rsidP="0009428D">
      <w:pPr>
        <w:pStyle w:val="Heading2"/>
        <w:rPr>
          <w:rFonts w:cs="Arial"/>
          <w:lang w:val="en-GB"/>
        </w:rPr>
      </w:pPr>
      <w:bookmarkStart w:id="3" w:name="_Toc68960114"/>
      <w:bookmarkStart w:id="4" w:name="_Toc78226086"/>
      <w:r w:rsidRPr="00554B10">
        <w:rPr>
          <w:rFonts w:cs="Arial"/>
          <w:lang w:val="en-GB"/>
        </w:rPr>
        <w:t>Nature and Impact of Employee Dissatisfaction</w:t>
      </w:r>
      <w:bookmarkEnd w:id="3"/>
      <w:bookmarkEnd w:id="4"/>
    </w:p>
    <w:p w14:paraId="65AFFF3C" w14:textId="01D7EF55" w:rsidR="00487447" w:rsidRPr="00487447" w:rsidRDefault="00487447" w:rsidP="00487447">
      <w:pPr>
        <w:rPr>
          <w:lang w:val="en-GB"/>
        </w:rPr>
      </w:pPr>
      <w:r>
        <w:rPr>
          <w:noProof/>
        </w:rPr>
        <w:drawing>
          <wp:inline distT="0" distB="0" distL="0" distR="0" wp14:anchorId="54053DBC" wp14:editId="0D2866B4">
            <wp:extent cx="5943600" cy="3343275"/>
            <wp:effectExtent l="0" t="0" r="0" b="9525"/>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5943600" cy="3343275"/>
                    </a:xfrm>
                    <a:prstGeom prst="rect">
                      <a:avLst/>
                    </a:prstGeom>
                  </pic:spPr>
                </pic:pic>
              </a:graphicData>
            </a:graphic>
          </wp:inline>
        </w:drawing>
      </w:r>
    </w:p>
    <w:p w14:paraId="5284A257" w14:textId="0C2AD52C" w:rsidR="00C06122" w:rsidRPr="00C06122" w:rsidRDefault="00C06122" w:rsidP="0009428D">
      <w:pPr>
        <w:rPr>
          <w:rFonts w:cs="Arial"/>
          <w:b/>
          <w:bCs/>
          <w:lang w:val="en-GB"/>
        </w:rPr>
      </w:pPr>
      <w:r>
        <w:rPr>
          <w:rFonts w:cs="Arial"/>
          <w:b/>
          <w:bCs/>
          <w:lang w:val="en-GB"/>
        </w:rPr>
        <w:t>What is the nature and impact of employee dissatisfaction?</w:t>
      </w:r>
    </w:p>
    <w:p w14:paraId="5E013214" w14:textId="7AD4D88D" w:rsidR="0009428D" w:rsidRPr="00554B10" w:rsidRDefault="0009428D" w:rsidP="0009428D">
      <w:pPr>
        <w:rPr>
          <w:rFonts w:cs="Arial"/>
          <w:b/>
          <w:bCs/>
          <w:u w:val="single"/>
          <w:lang w:val="en-GB"/>
        </w:rPr>
      </w:pPr>
      <w:r w:rsidRPr="00554B10">
        <w:rPr>
          <w:rFonts w:cs="Arial"/>
          <w:b/>
          <w:bCs/>
          <w:u w:val="single"/>
          <w:lang w:val="en-GB"/>
        </w:rPr>
        <w:t>Dialogue for the Consultant</w:t>
      </w:r>
    </w:p>
    <w:p w14:paraId="5BDB903D" w14:textId="32A9D968" w:rsidR="00C06AF6" w:rsidRPr="00554B10" w:rsidRDefault="00C06AF6" w:rsidP="00C06AF6">
      <w:pPr>
        <w:rPr>
          <w:rFonts w:cs="Arial"/>
          <w:lang w:val="en-GB"/>
        </w:rPr>
      </w:pPr>
      <w:bookmarkStart w:id="5" w:name="_Toc68960115"/>
      <w:r w:rsidRPr="00554B10">
        <w:rPr>
          <w:rFonts w:cs="Arial"/>
          <w:lang w:val="en-GB"/>
        </w:rPr>
        <w:t xml:space="preserve">Employee discontent or job dissatisfaction is defined as being unpleasant or having bad sentiments about one's employment or work conditions. There are several elements that may be connected back to the nature or causation of workplace employee discontent. The most common reasons for this include a bad work atmosphere, stress, a lower salary grade, </w:t>
      </w:r>
      <w:r w:rsidR="005F42BF" w:rsidRPr="00554B10">
        <w:rPr>
          <w:rFonts w:cs="Arial"/>
          <w:lang w:val="en-GB"/>
        </w:rPr>
        <w:t>and no</w:t>
      </w:r>
      <w:r w:rsidRPr="00554B10">
        <w:rPr>
          <w:rFonts w:cs="Arial"/>
          <w:lang w:val="en-GB"/>
        </w:rPr>
        <w:t xml:space="preserve"> possibilities for advancement, no incentives, and a lack of appreciation at job (</w:t>
      </w:r>
      <w:proofErr w:type="spellStart"/>
      <w:r w:rsidRPr="00554B10">
        <w:rPr>
          <w:rFonts w:cs="Arial"/>
          <w:lang w:val="en-GB"/>
        </w:rPr>
        <w:t>AlBattat</w:t>
      </w:r>
      <w:proofErr w:type="spellEnd"/>
      <w:r w:rsidRPr="00554B10">
        <w:rPr>
          <w:rFonts w:cs="Arial"/>
          <w:lang w:val="en-GB"/>
        </w:rPr>
        <w:t xml:space="preserve"> et al., 2013). This could lead to poor work quality. Employee discontent can have a detrimental influence on the company's overall success. Workers that are unsatisfied with their jobs will provide bad work and practically no </w:t>
      </w:r>
      <w:r w:rsidR="00EF7959" w:rsidRPr="00554B10">
        <w:rPr>
          <w:rFonts w:cs="Arial"/>
          <w:lang w:val="en-GB"/>
        </w:rPr>
        <w:t>contribution that</w:t>
      </w:r>
      <w:r w:rsidRPr="00554B10">
        <w:rPr>
          <w:rFonts w:cs="Arial"/>
          <w:lang w:val="en-GB"/>
        </w:rPr>
        <w:t xml:space="preserve"> can contribute to disastrous and substandard work performance. As a consultant, it is advised that suitable incentives, benefits, and acknowledgment be provided to employees in order </w:t>
      </w:r>
      <w:r w:rsidRPr="00554B10">
        <w:rPr>
          <w:rFonts w:cs="Arial"/>
          <w:lang w:val="en-GB"/>
        </w:rPr>
        <w:lastRenderedPageBreak/>
        <w:t>to increase their happiness and job satisfaction and to decrease the negative effects of job discontent on organisational effectiveness.</w:t>
      </w:r>
    </w:p>
    <w:p w14:paraId="4AD15E3C" w14:textId="6BA9602D" w:rsidR="0009428D" w:rsidRPr="00554B10" w:rsidRDefault="0009428D" w:rsidP="0009428D">
      <w:pPr>
        <w:pStyle w:val="Heading2"/>
        <w:rPr>
          <w:rFonts w:cs="Arial"/>
          <w:lang w:val="en-GB"/>
        </w:rPr>
      </w:pPr>
      <w:bookmarkStart w:id="6" w:name="_Toc78226087"/>
      <w:r w:rsidRPr="00554B10">
        <w:rPr>
          <w:rFonts w:cs="Arial"/>
          <w:lang w:val="en-GB"/>
        </w:rPr>
        <w:t>Cause-effect Analysis</w:t>
      </w:r>
      <w:bookmarkEnd w:id="5"/>
      <w:bookmarkEnd w:id="6"/>
    </w:p>
    <w:p w14:paraId="572D4C85" w14:textId="331BF202" w:rsidR="00487447" w:rsidRDefault="00487447" w:rsidP="0009428D">
      <w:pPr>
        <w:rPr>
          <w:rFonts w:cs="Arial"/>
          <w:b/>
          <w:bCs/>
          <w:lang w:val="en-GB"/>
        </w:rPr>
      </w:pPr>
      <w:r>
        <w:rPr>
          <w:noProof/>
        </w:rPr>
        <w:drawing>
          <wp:inline distT="0" distB="0" distL="0" distR="0" wp14:anchorId="521FF4D7" wp14:editId="01C1BD43">
            <wp:extent cx="5943600" cy="3343275"/>
            <wp:effectExtent l="0" t="0" r="0" b="9525"/>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943600" cy="3343275"/>
                    </a:xfrm>
                    <a:prstGeom prst="rect">
                      <a:avLst/>
                    </a:prstGeom>
                  </pic:spPr>
                </pic:pic>
              </a:graphicData>
            </a:graphic>
          </wp:inline>
        </w:drawing>
      </w:r>
    </w:p>
    <w:p w14:paraId="65D76007" w14:textId="57C5B7E9" w:rsidR="00C06122" w:rsidRPr="00C06122" w:rsidRDefault="00C06122" w:rsidP="0009428D">
      <w:pPr>
        <w:rPr>
          <w:rFonts w:cs="Arial"/>
          <w:b/>
          <w:bCs/>
          <w:lang w:val="en-GB"/>
        </w:rPr>
      </w:pPr>
      <w:r>
        <w:rPr>
          <w:rFonts w:cs="Arial"/>
          <w:b/>
          <w:bCs/>
          <w:lang w:val="en-GB"/>
        </w:rPr>
        <w:t>What is the cause effect analysis of the problem?</w:t>
      </w:r>
    </w:p>
    <w:p w14:paraId="5D19116A" w14:textId="6240AA6F" w:rsidR="0009428D" w:rsidRPr="00554B10" w:rsidRDefault="0009428D" w:rsidP="0009428D">
      <w:pPr>
        <w:rPr>
          <w:rFonts w:cs="Arial"/>
          <w:b/>
          <w:bCs/>
          <w:u w:val="single"/>
          <w:lang w:val="en-GB"/>
        </w:rPr>
      </w:pPr>
      <w:r w:rsidRPr="00554B10">
        <w:rPr>
          <w:rFonts w:cs="Arial"/>
          <w:b/>
          <w:bCs/>
          <w:u w:val="single"/>
          <w:lang w:val="en-GB"/>
        </w:rPr>
        <w:t>Dialogue for the Consultant</w:t>
      </w:r>
    </w:p>
    <w:p w14:paraId="4C52C897" w14:textId="067A3985" w:rsidR="00C06AF6" w:rsidRPr="00554B10" w:rsidRDefault="00C06AF6" w:rsidP="00C06AF6">
      <w:pPr>
        <w:rPr>
          <w:rFonts w:cs="Arial"/>
          <w:lang w:val="en-GB"/>
        </w:rPr>
      </w:pPr>
      <w:bookmarkStart w:id="7" w:name="_Toc68960116"/>
      <w:r w:rsidRPr="00554B10">
        <w:rPr>
          <w:rFonts w:cs="Arial"/>
          <w:lang w:val="en-GB"/>
        </w:rPr>
        <w:t>As previously stated, the primary reasons of employee discontent or job dissatisfaction include bad working conditions, a lack of recognition, a lower level of compensation, a lack of possibilities, a lack of innovation, or overburdening. Employees grow unhappy with their jobs when they are confronted with such scenarios at job. Whenever workers become unsatisfied, this discontent has a direct impact on the role at work. Employees' morale suffers once they are unsatisfied with their jobs. As a result, low working morale is very unpleasant. Workers respond negatively when they believe they are undervalued at workplace (Anand et al., 2015). As a result, there is a bad attitude and a decrease in work engagement. As a result, bad workplace conditions contribute to employee discontent, which has a detrimental influence on overall organisational performance.</w:t>
      </w:r>
    </w:p>
    <w:p w14:paraId="05EF3BFE" w14:textId="05A5FFCB" w:rsidR="0009428D" w:rsidRPr="00554B10" w:rsidRDefault="0009428D" w:rsidP="0009428D">
      <w:pPr>
        <w:pStyle w:val="Heading2"/>
        <w:rPr>
          <w:rFonts w:cs="Arial"/>
          <w:lang w:val="en-GB"/>
        </w:rPr>
      </w:pPr>
      <w:bookmarkStart w:id="8" w:name="_Toc78226088"/>
      <w:r w:rsidRPr="00554B10">
        <w:rPr>
          <w:rFonts w:cs="Arial"/>
          <w:lang w:val="en-GB"/>
        </w:rPr>
        <w:lastRenderedPageBreak/>
        <w:t>PESTEL Analysis of the Contributing Factors</w:t>
      </w:r>
      <w:bookmarkEnd w:id="7"/>
      <w:bookmarkEnd w:id="8"/>
    </w:p>
    <w:p w14:paraId="3D54666C" w14:textId="4699727D" w:rsidR="00487447" w:rsidRDefault="00487447" w:rsidP="0009428D">
      <w:pPr>
        <w:rPr>
          <w:rFonts w:cs="Arial"/>
          <w:b/>
          <w:bCs/>
          <w:lang w:val="en-GB"/>
        </w:rPr>
      </w:pPr>
      <w:r>
        <w:rPr>
          <w:noProof/>
        </w:rPr>
        <w:drawing>
          <wp:inline distT="0" distB="0" distL="0" distR="0" wp14:anchorId="07C9EDCC" wp14:editId="696C0E31">
            <wp:extent cx="5943600" cy="3343275"/>
            <wp:effectExtent l="0" t="0" r="0" b="9525"/>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943600" cy="3343275"/>
                    </a:xfrm>
                    <a:prstGeom prst="rect">
                      <a:avLst/>
                    </a:prstGeom>
                  </pic:spPr>
                </pic:pic>
              </a:graphicData>
            </a:graphic>
          </wp:inline>
        </w:drawing>
      </w:r>
    </w:p>
    <w:p w14:paraId="6F8428C7" w14:textId="00865AC2" w:rsidR="00C06122" w:rsidRPr="00C06122" w:rsidRDefault="00C06122" w:rsidP="0009428D">
      <w:pPr>
        <w:rPr>
          <w:rFonts w:cs="Arial"/>
          <w:b/>
          <w:bCs/>
          <w:lang w:val="en-GB"/>
        </w:rPr>
      </w:pPr>
      <w:r>
        <w:rPr>
          <w:rFonts w:cs="Arial"/>
          <w:b/>
          <w:bCs/>
          <w:lang w:val="en-GB"/>
        </w:rPr>
        <w:t>What is the macro environment impact of employee dissatisfaction?</w:t>
      </w:r>
    </w:p>
    <w:p w14:paraId="45DD3D50" w14:textId="5D390510" w:rsidR="0009428D" w:rsidRPr="00554B10" w:rsidRDefault="0009428D" w:rsidP="0009428D">
      <w:pPr>
        <w:rPr>
          <w:rFonts w:cs="Arial"/>
          <w:b/>
          <w:bCs/>
          <w:u w:val="single"/>
          <w:lang w:val="en-GB"/>
        </w:rPr>
      </w:pPr>
      <w:r w:rsidRPr="00554B10">
        <w:rPr>
          <w:rFonts w:cs="Arial"/>
          <w:b/>
          <w:bCs/>
          <w:u w:val="single"/>
          <w:lang w:val="en-GB"/>
        </w:rPr>
        <w:t>Dialogue for the Consultant</w:t>
      </w:r>
    </w:p>
    <w:p w14:paraId="7A72E990" w14:textId="344A3D64" w:rsidR="00C06AF6" w:rsidRPr="00554B10" w:rsidRDefault="00C06AF6" w:rsidP="00C06AF6">
      <w:pPr>
        <w:rPr>
          <w:rFonts w:cs="Arial"/>
          <w:lang w:val="en-GB"/>
        </w:rPr>
      </w:pPr>
      <w:bookmarkStart w:id="9" w:name="_Toc68960117"/>
      <w:r w:rsidRPr="00554B10">
        <w:rPr>
          <w:rFonts w:cs="Arial"/>
          <w:lang w:val="en-GB"/>
        </w:rPr>
        <w:t xml:space="preserve">Political, economic, and environmental issues are important contributors to employee discontent in the job. Since Brexit, the UK's political environment has been unpredictable, severely impacting numerous companies and industries. The uncertain position resulted in poor work conditions, which caused more problems (Yaseen, 2013). In addition, the UK's economic position has been uncertain since Brexit and the Pandemic. The UK economy appears to be in recession, and employee pay </w:t>
      </w:r>
      <w:r w:rsidR="00EF7959" w:rsidRPr="00554B10">
        <w:rPr>
          <w:rFonts w:cs="Arial"/>
          <w:lang w:val="en-GB"/>
        </w:rPr>
        <w:t>appears</w:t>
      </w:r>
      <w:r w:rsidRPr="00554B10">
        <w:rPr>
          <w:rFonts w:cs="Arial"/>
          <w:lang w:val="en-GB"/>
        </w:rPr>
        <w:t xml:space="preserve"> to be lower than previously. This reduced pay rate resulted from uncertain economic conditions that exacerbated the complicated situation. Finally, the atmosphere had a role in employee unhappiness at workplace. Since the onset of Covid-19, several firms have reduced their pay and laid off workers, resulting in a decreased employment rate in the UK. Employees are becoming worried as a result, which is affecting their job happiness and performance.</w:t>
      </w:r>
    </w:p>
    <w:p w14:paraId="59017835" w14:textId="4C41269B" w:rsidR="0009428D" w:rsidRPr="00554B10" w:rsidRDefault="0009428D" w:rsidP="0009428D">
      <w:pPr>
        <w:pStyle w:val="Heading2"/>
        <w:rPr>
          <w:rFonts w:cs="Arial"/>
          <w:lang w:val="en-GB"/>
        </w:rPr>
      </w:pPr>
      <w:bookmarkStart w:id="10" w:name="_Toc78226089"/>
      <w:r w:rsidRPr="00554B10">
        <w:rPr>
          <w:rFonts w:cs="Arial"/>
          <w:lang w:val="en-GB"/>
        </w:rPr>
        <w:lastRenderedPageBreak/>
        <w:t>Alternative Solutions to the Problem</w:t>
      </w:r>
      <w:bookmarkEnd w:id="9"/>
      <w:bookmarkEnd w:id="10"/>
    </w:p>
    <w:p w14:paraId="70837E03" w14:textId="0AFBB1D9" w:rsidR="00487447" w:rsidRDefault="00487447" w:rsidP="0009428D">
      <w:pPr>
        <w:rPr>
          <w:rFonts w:cs="Arial"/>
          <w:b/>
          <w:bCs/>
          <w:lang w:val="en-GB"/>
        </w:rPr>
      </w:pPr>
      <w:r>
        <w:rPr>
          <w:noProof/>
        </w:rPr>
        <w:drawing>
          <wp:inline distT="0" distB="0" distL="0" distR="0" wp14:anchorId="74E282FB" wp14:editId="53F7A352">
            <wp:extent cx="5943600" cy="3343275"/>
            <wp:effectExtent l="0" t="0" r="0" b="9525"/>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943600" cy="3343275"/>
                    </a:xfrm>
                    <a:prstGeom prst="rect">
                      <a:avLst/>
                    </a:prstGeom>
                  </pic:spPr>
                </pic:pic>
              </a:graphicData>
            </a:graphic>
          </wp:inline>
        </w:drawing>
      </w:r>
    </w:p>
    <w:p w14:paraId="68C1FEA2" w14:textId="71695234" w:rsidR="00C06122" w:rsidRPr="00C06122" w:rsidRDefault="00C06122" w:rsidP="0009428D">
      <w:pPr>
        <w:rPr>
          <w:rFonts w:cs="Arial"/>
          <w:b/>
          <w:bCs/>
          <w:lang w:val="en-GB"/>
        </w:rPr>
      </w:pPr>
      <w:r>
        <w:rPr>
          <w:rFonts w:cs="Arial"/>
          <w:b/>
          <w:bCs/>
          <w:lang w:val="en-GB"/>
        </w:rPr>
        <w:t>What is the alternative solution to the problem?</w:t>
      </w:r>
    </w:p>
    <w:p w14:paraId="286D65F1" w14:textId="0C3BAF55" w:rsidR="0009428D" w:rsidRPr="00554B10" w:rsidRDefault="0009428D" w:rsidP="0009428D">
      <w:pPr>
        <w:rPr>
          <w:rFonts w:cs="Arial"/>
          <w:b/>
          <w:bCs/>
          <w:u w:val="single"/>
          <w:lang w:val="en-GB"/>
        </w:rPr>
      </w:pPr>
      <w:r w:rsidRPr="00554B10">
        <w:rPr>
          <w:rFonts w:cs="Arial"/>
          <w:b/>
          <w:bCs/>
          <w:u w:val="single"/>
          <w:lang w:val="en-GB"/>
        </w:rPr>
        <w:t>Dialogue for the Consultant</w:t>
      </w:r>
    </w:p>
    <w:p w14:paraId="3EFE2012" w14:textId="64C092CE" w:rsidR="00B13B17" w:rsidRPr="00C06122" w:rsidRDefault="00C06AF6" w:rsidP="00C06122">
      <w:pPr>
        <w:rPr>
          <w:rFonts w:cs="Arial"/>
          <w:lang w:val="en-GB"/>
        </w:rPr>
      </w:pPr>
      <w:bookmarkStart w:id="11" w:name="_Toc68960118"/>
      <w:r w:rsidRPr="00554B10">
        <w:rPr>
          <w:rFonts w:cs="Arial"/>
          <w:lang w:val="en-GB"/>
        </w:rPr>
        <w:t>As a consultant, I will provide some answers to the complex issue of employee discontent at workplace. Motivating and inspiring workers' efforts and contributions, offering professional development opportunities for employees, fostering good workplace communities inside the office, establishing deeper connections, and conducting job satisfaction surveys are some of the alternatives. Aside from this, establishing a clear objective, allowing for innovation, ensuring appropriate communication, and paying all employees fairly may enhance workplace morale and promote employee satisfaction (Vangel, 2011). Among all of these options, it is advised that adequate incentives, compensation, and possibilities be provided in order to maintain morale and resolve the complicated problem of employee discontent.</w:t>
      </w:r>
    </w:p>
    <w:p w14:paraId="1B3BCA91" w14:textId="7C03F5EB" w:rsidR="0009428D" w:rsidRPr="00554B10" w:rsidRDefault="0009428D" w:rsidP="0009428D">
      <w:pPr>
        <w:pStyle w:val="Heading2"/>
        <w:rPr>
          <w:rFonts w:cs="Arial"/>
          <w:lang w:val="en-GB"/>
        </w:rPr>
      </w:pPr>
      <w:bookmarkStart w:id="12" w:name="_Toc78226090"/>
      <w:r w:rsidRPr="00554B10">
        <w:rPr>
          <w:rFonts w:cs="Arial"/>
          <w:lang w:val="en-GB"/>
        </w:rPr>
        <w:lastRenderedPageBreak/>
        <w:t>Implementation and Evaluation of the Solution</w:t>
      </w:r>
      <w:bookmarkEnd w:id="11"/>
      <w:bookmarkEnd w:id="12"/>
    </w:p>
    <w:p w14:paraId="0F88DE45" w14:textId="596DC913" w:rsidR="00487447" w:rsidRDefault="00487447" w:rsidP="0009428D">
      <w:pPr>
        <w:rPr>
          <w:rFonts w:cs="Arial"/>
          <w:b/>
          <w:bCs/>
          <w:lang w:val="en-GB"/>
        </w:rPr>
      </w:pPr>
      <w:r>
        <w:rPr>
          <w:noProof/>
        </w:rPr>
        <w:drawing>
          <wp:inline distT="0" distB="0" distL="0" distR="0" wp14:anchorId="63C7D051" wp14:editId="3FEA8C76">
            <wp:extent cx="5943600" cy="3343275"/>
            <wp:effectExtent l="0" t="0" r="0" b="9525"/>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943600" cy="3343275"/>
                    </a:xfrm>
                    <a:prstGeom prst="rect">
                      <a:avLst/>
                    </a:prstGeom>
                  </pic:spPr>
                </pic:pic>
              </a:graphicData>
            </a:graphic>
          </wp:inline>
        </w:drawing>
      </w:r>
    </w:p>
    <w:p w14:paraId="7595FE90" w14:textId="5E417095" w:rsidR="00C06122" w:rsidRPr="00C06122" w:rsidRDefault="00C06122" w:rsidP="0009428D">
      <w:pPr>
        <w:rPr>
          <w:rFonts w:cs="Arial"/>
          <w:b/>
          <w:bCs/>
          <w:lang w:val="en-GB"/>
        </w:rPr>
      </w:pPr>
      <w:r>
        <w:rPr>
          <w:rFonts w:cs="Arial"/>
          <w:b/>
          <w:bCs/>
          <w:lang w:val="en-GB"/>
        </w:rPr>
        <w:t>Describe the implementation and evaluation of the solution</w:t>
      </w:r>
    </w:p>
    <w:p w14:paraId="5FD6D2C6" w14:textId="4F57C7BA" w:rsidR="0009428D" w:rsidRPr="00554B10" w:rsidRDefault="0009428D" w:rsidP="0009428D">
      <w:pPr>
        <w:rPr>
          <w:rFonts w:cs="Arial"/>
          <w:b/>
          <w:bCs/>
          <w:u w:val="single"/>
          <w:lang w:val="en-GB"/>
        </w:rPr>
      </w:pPr>
      <w:r w:rsidRPr="00554B10">
        <w:rPr>
          <w:rFonts w:cs="Arial"/>
          <w:b/>
          <w:bCs/>
          <w:u w:val="single"/>
          <w:lang w:val="en-GB"/>
        </w:rPr>
        <w:t>Dialogue for the Consultant</w:t>
      </w:r>
    </w:p>
    <w:p w14:paraId="613D0E31" w14:textId="7A8EADAB" w:rsidR="00392004" w:rsidRPr="00554B10" w:rsidRDefault="00C06AF6" w:rsidP="0009428D">
      <w:pPr>
        <w:rPr>
          <w:rFonts w:cs="Arial"/>
          <w:lang w:val="en-GB"/>
        </w:rPr>
      </w:pPr>
      <w:r w:rsidRPr="00554B10">
        <w:rPr>
          <w:rFonts w:cs="Arial"/>
          <w:lang w:val="en-GB"/>
        </w:rPr>
        <w:t>Companies can utilize a variety of procedures to apply the selected solution to workplace challenges. The strategy must be implemented in phases. First and foremost, the organisation must address the issue and level of unhappiness (Goldberg, and Z</w:t>
      </w:r>
      <w:r w:rsidR="00773B79">
        <w:rPr>
          <w:rFonts w:cs="Arial"/>
          <w:lang w:val="en-GB"/>
        </w:rPr>
        <w:t>aman, 2018). Employees may be dis</w:t>
      </w:r>
      <w:r w:rsidRPr="00554B10">
        <w:rPr>
          <w:rFonts w:cs="Arial"/>
          <w:lang w:val="en-GB"/>
        </w:rPr>
        <w:t>satisfied for a variety of reasons. The organisation must identify the source of the discontent. After identifying the cause, they must provide appropriate incentives to reduce the cause. The workplace issue would be handled if the appropriate incentives are provided. This strategy will be well-justified since management would be recognizing occupational hardship and working to resolve it with suitable incentives. By adopting this approach, the organisation may simply satisfy its employees and maintain the organisation's morale.</w:t>
      </w:r>
      <w:r w:rsidR="00392004" w:rsidRPr="00554B10">
        <w:rPr>
          <w:rFonts w:cs="Arial"/>
          <w:lang w:val="en-GB"/>
        </w:rPr>
        <w:br w:type="page"/>
      </w:r>
    </w:p>
    <w:p w14:paraId="24D870D6" w14:textId="5521A03B" w:rsidR="00C06AF6" w:rsidRPr="00554B10" w:rsidRDefault="00EF7959" w:rsidP="00AE76E2">
      <w:pPr>
        <w:pStyle w:val="Heading1"/>
        <w:rPr>
          <w:rFonts w:cs="Arial"/>
          <w:lang w:val="en-GB"/>
        </w:rPr>
      </w:pPr>
      <w:bookmarkStart w:id="13" w:name="_Toc78226091"/>
      <w:bookmarkStart w:id="14" w:name="_Toc59127712"/>
      <w:r>
        <w:rPr>
          <w:rFonts w:cs="Arial"/>
          <w:lang w:val="en-GB"/>
        </w:rPr>
        <w:lastRenderedPageBreak/>
        <w:t>Task 2:</w:t>
      </w:r>
      <w:r w:rsidR="00C06AF6" w:rsidRPr="00554B10">
        <w:rPr>
          <w:rFonts w:cs="Arial"/>
          <w:lang w:val="en-GB"/>
        </w:rPr>
        <w:t xml:space="preserve"> Report</w:t>
      </w:r>
      <w:bookmarkEnd w:id="13"/>
    </w:p>
    <w:p w14:paraId="7E564D8E" w14:textId="763686A5" w:rsidR="00392004" w:rsidRPr="00554B10" w:rsidRDefault="00AE76E2" w:rsidP="00C06AF6">
      <w:pPr>
        <w:pStyle w:val="Heading2"/>
        <w:rPr>
          <w:rFonts w:cs="Arial"/>
          <w:lang w:val="en-GB"/>
        </w:rPr>
      </w:pPr>
      <w:bookmarkStart w:id="15" w:name="_Toc78226092"/>
      <w:r w:rsidRPr="00554B10">
        <w:rPr>
          <w:rFonts w:cs="Arial"/>
          <w:lang w:val="en-GB"/>
        </w:rPr>
        <w:t>Problem defining</w:t>
      </w:r>
      <w:r w:rsidR="00392004" w:rsidRPr="00554B10">
        <w:rPr>
          <w:rFonts w:cs="Arial"/>
          <w:lang w:val="en-GB"/>
        </w:rPr>
        <w:t xml:space="preserve"> along with its scope and impact</w:t>
      </w:r>
      <w:bookmarkEnd w:id="14"/>
      <w:bookmarkEnd w:id="15"/>
    </w:p>
    <w:p w14:paraId="0815E440" w14:textId="097862D1" w:rsidR="00AE76E2" w:rsidRPr="00554B10" w:rsidRDefault="00600FFE" w:rsidP="00AE76E2">
      <w:pPr>
        <w:rPr>
          <w:rFonts w:cs="Arial"/>
          <w:lang w:val="en-GB"/>
        </w:rPr>
      </w:pPr>
      <w:r w:rsidRPr="00554B10">
        <w:rPr>
          <w:rFonts w:cs="Arial"/>
          <w:lang w:val="en-GB"/>
        </w:rPr>
        <w:t xml:space="preserve">This part of the </w:t>
      </w:r>
      <w:r w:rsidR="00160C46" w:rsidRPr="00554B10">
        <w:rPr>
          <w:rFonts w:cs="Arial"/>
          <w:lang w:val="en-GB"/>
        </w:rPr>
        <w:t xml:space="preserve">report identifies and defines a </w:t>
      </w:r>
      <w:proofErr w:type="gramStart"/>
      <w:r w:rsidR="00160C46" w:rsidRPr="00554B10">
        <w:rPr>
          <w:rFonts w:cs="Arial"/>
          <w:lang w:val="en-GB"/>
        </w:rPr>
        <w:t>work based</w:t>
      </w:r>
      <w:proofErr w:type="gramEnd"/>
      <w:r w:rsidR="00160C46" w:rsidRPr="00554B10">
        <w:rPr>
          <w:rFonts w:cs="Arial"/>
          <w:lang w:val="en-GB"/>
        </w:rPr>
        <w:t xml:space="preserve"> problem that is influencing the operational activities of Tesco </w:t>
      </w:r>
      <w:r w:rsidR="00554B10" w:rsidRPr="00554B10">
        <w:rPr>
          <w:rFonts w:cs="Arial"/>
          <w:lang w:val="en-GB"/>
        </w:rPr>
        <w:t>PLC</w:t>
      </w:r>
      <w:r w:rsidR="00160C46" w:rsidRPr="00554B10">
        <w:rPr>
          <w:rFonts w:cs="Arial"/>
          <w:lang w:val="en-GB"/>
        </w:rPr>
        <w:t xml:space="preserve">. According to the scenario, I have been appointed as trainee manager at Tesco </w:t>
      </w:r>
      <w:r w:rsidR="00554B10" w:rsidRPr="00554B10">
        <w:rPr>
          <w:rFonts w:cs="Arial"/>
          <w:lang w:val="en-GB"/>
        </w:rPr>
        <w:t>PLC</w:t>
      </w:r>
      <w:r w:rsidR="00160C46" w:rsidRPr="00554B10">
        <w:rPr>
          <w:rFonts w:cs="Arial"/>
          <w:lang w:val="en-GB"/>
        </w:rPr>
        <w:t xml:space="preserve">. This </w:t>
      </w:r>
      <w:r w:rsidR="00C06AF6" w:rsidRPr="00554B10">
        <w:rPr>
          <w:rFonts w:cs="Arial"/>
          <w:lang w:val="en-GB"/>
        </w:rPr>
        <w:t>organisation</w:t>
      </w:r>
      <w:r w:rsidR="00160C46" w:rsidRPr="00554B10">
        <w:rPr>
          <w:rFonts w:cs="Arial"/>
          <w:lang w:val="en-GB"/>
        </w:rPr>
        <w:t xml:space="preserve"> is facing a vital workplace problem which is gender discrimination and inequality. </w:t>
      </w:r>
    </w:p>
    <w:p w14:paraId="2D6EAAE8" w14:textId="016DD985" w:rsidR="008C4D9D" w:rsidRPr="00554B10" w:rsidRDefault="008C4D9D" w:rsidP="00AE76E2">
      <w:pPr>
        <w:rPr>
          <w:rFonts w:cs="Arial"/>
          <w:lang w:val="en-GB"/>
        </w:rPr>
      </w:pPr>
      <w:r w:rsidRPr="00554B10">
        <w:rPr>
          <w:rFonts w:cs="Arial"/>
          <w:lang w:val="en-GB"/>
        </w:rPr>
        <w:t xml:space="preserve">Fisanick (2011) has defined gender discrimination at workplace as discriminating staffs based on the gender or sex. Tesco </w:t>
      </w:r>
      <w:r w:rsidR="00554B10" w:rsidRPr="00554B10">
        <w:rPr>
          <w:rFonts w:cs="Arial"/>
          <w:lang w:val="en-GB"/>
        </w:rPr>
        <w:t>PLC</w:t>
      </w:r>
      <w:r w:rsidRPr="00554B10">
        <w:rPr>
          <w:rFonts w:cs="Arial"/>
          <w:lang w:val="en-GB"/>
        </w:rPr>
        <w:t xml:space="preserve"> is heavily impacted by this issue and facing different problems within their operational activities. This is illegal for any kinds of </w:t>
      </w:r>
      <w:r w:rsidR="00C06AF6" w:rsidRPr="00554B10">
        <w:rPr>
          <w:rFonts w:cs="Arial"/>
          <w:lang w:val="en-GB"/>
        </w:rPr>
        <w:t>organisation</w:t>
      </w:r>
      <w:r w:rsidRPr="00554B10">
        <w:rPr>
          <w:rFonts w:cs="Arial"/>
          <w:lang w:val="en-GB"/>
        </w:rPr>
        <w:t xml:space="preserve"> to discriminate against any employees working for the company based on gender, sexual orientation, physical disabilities, race, religion, and culture stated in Equality Act-2010. Every </w:t>
      </w:r>
      <w:r w:rsidR="00C06AF6" w:rsidRPr="00554B10">
        <w:rPr>
          <w:rFonts w:cs="Arial"/>
          <w:lang w:val="en-GB"/>
        </w:rPr>
        <w:t>organisation</w:t>
      </w:r>
      <w:r w:rsidRPr="00554B10">
        <w:rPr>
          <w:rFonts w:cs="Arial"/>
          <w:lang w:val="en-GB"/>
        </w:rPr>
        <w:t xml:space="preserve"> needs to provide equal privileges and rights to every </w:t>
      </w:r>
      <w:proofErr w:type="gramStart"/>
      <w:r w:rsidRPr="00554B10">
        <w:rPr>
          <w:rFonts w:cs="Arial"/>
          <w:lang w:val="en-GB"/>
        </w:rPr>
        <w:t>employees</w:t>
      </w:r>
      <w:proofErr w:type="gramEnd"/>
      <w:r w:rsidRPr="00554B10">
        <w:rPr>
          <w:rFonts w:cs="Arial"/>
          <w:lang w:val="en-GB"/>
        </w:rPr>
        <w:t xml:space="preserve"> working. Although, this is mandatory to follow Equality Act-2010 and give equal rights to every </w:t>
      </w:r>
      <w:proofErr w:type="gramStart"/>
      <w:r w:rsidRPr="00554B10">
        <w:rPr>
          <w:rFonts w:cs="Arial"/>
          <w:lang w:val="en-GB"/>
        </w:rPr>
        <w:t>employees</w:t>
      </w:r>
      <w:proofErr w:type="gramEnd"/>
      <w:r w:rsidRPr="00554B10">
        <w:rPr>
          <w:rFonts w:cs="Arial"/>
          <w:lang w:val="en-GB"/>
        </w:rPr>
        <w:t xml:space="preserve">, female employees of Tesco </w:t>
      </w:r>
      <w:r w:rsidR="00554B10" w:rsidRPr="00554B10">
        <w:rPr>
          <w:rFonts w:cs="Arial"/>
          <w:lang w:val="en-GB"/>
        </w:rPr>
        <w:t>PLC</w:t>
      </w:r>
      <w:r w:rsidRPr="00554B10">
        <w:rPr>
          <w:rFonts w:cs="Arial"/>
          <w:lang w:val="en-GB"/>
        </w:rPr>
        <w:t xml:space="preserve"> feel discriminated against male employees and there has been seen a pay gap among male and female workers working in the same position. </w:t>
      </w:r>
    </w:p>
    <w:p w14:paraId="2C2431F3" w14:textId="77777777" w:rsidR="00554B10" w:rsidRDefault="00554B10" w:rsidP="00AE76E2">
      <w:pPr>
        <w:rPr>
          <w:rFonts w:cs="Arial"/>
          <w:b/>
          <w:bCs/>
          <w:lang w:val="en-GB"/>
        </w:rPr>
      </w:pPr>
      <w:r>
        <w:rPr>
          <w:rFonts w:cs="Arial"/>
          <w:b/>
          <w:bCs/>
          <w:lang w:val="en-GB"/>
        </w:rPr>
        <w:t>Scope</w:t>
      </w:r>
    </w:p>
    <w:p w14:paraId="35780BC0" w14:textId="039D05CE" w:rsidR="00F471A6" w:rsidRPr="00554B10" w:rsidRDefault="00F471A6" w:rsidP="00AE76E2">
      <w:pPr>
        <w:rPr>
          <w:rFonts w:cs="Arial"/>
          <w:lang w:val="en-GB"/>
        </w:rPr>
      </w:pPr>
      <w:r w:rsidRPr="00554B10">
        <w:rPr>
          <w:rFonts w:cs="Arial"/>
          <w:lang w:val="en-GB"/>
        </w:rPr>
        <w:t xml:space="preserve">The issue of gender discrimination and inequality have appeared within the working environment at Tesco </w:t>
      </w:r>
      <w:r w:rsidR="00554B10" w:rsidRPr="00554B10">
        <w:rPr>
          <w:rFonts w:cs="Arial"/>
          <w:lang w:val="en-GB"/>
        </w:rPr>
        <w:t>PLC</w:t>
      </w:r>
      <w:r w:rsidRPr="00554B10">
        <w:rPr>
          <w:rFonts w:cs="Arial"/>
          <w:lang w:val="en-GB"/>
        </w:rPr>
        <w:t xml:space="preserve"> since there can be seen a lack of bodily autonomy and employment equality. </w:t>
      </w:r>
      <w:r w:rsidR="00554B10" w:rsidRPr="00554B10">
        <w:rPr>
          <w:rFonts w:cs="Arial"/>
          <w:lang w:val="en-GB"/>
        </w:rPr>
        <w:t>Male employees of this organisation are</w:t>
      </w:r>
      <w:r w:rsidRPr="00554B10">
        <w:rPr>
          <w:rFonts w:cs="Arial"/>
          <w:lang w:val="en-GB"/>
        </w:rPr>
        <w:t xml:space="preserve"> given more opportunities and privileges by the managers of different departments than female working creating this </w:t>
      </w:r>
      <w:proofErr w:type="gramStart"/>
      <w:r w:rsidRPr="00554B10">
        <w:rPr>
          <w:rFonts w:cs="Arial"/>
          <w:lang w:val="en-GB"/>
        </w:rPr>
        <w:t>work based</w:t>
      </w:r>
      <w:proofErr w:type="gramEnd"/>
      <w:r w:rsidRPr="00554B10">
        <w:rPr>
          <w:rFonts w:cs="Arial"/>
          <w:lang w:val="en-GB"/>
        </w:rPr>
        <w:t xml:space="preserve"> problem. Not only this, difference in pay scale among male and female employees within Tesco </w:t>
      </w:r>
      <w:r w:rsidR="00554B10" w:rsidRPr="00554B10">
        <w:rPr>
          <w:rFonts w:cs="Arial"/>
          <w:lang w:val="en-GB"/>
        </w:rPr>
        <w:t>PLC</w:t>
      </w:r>
      <w:r w:rsidRPr="00554B10">
        <w:rPr>
          <w:rFonts w:cs="Arial"/>
          <w:lang w:val="en-GB"/>
        </w:rPr>
        <w:t xml:space="preserve"> has been observed as well. Male workers are paid £3 more than female working per hour doing the same work.</w:t>
      </w:r>
    </w:p>
    <w:p w14:paraId="3B9C9CB4" w14:textId="77777777" w:rsidR="00554B10" w:rsidRDefault="00554B10">
      <w:pPr>
        <w:spacing w:line="259" w:lineRule="auto"/>
        <w:jc w:val="left"/>
        <w:rPr>
          <w:rFonts w:cs="Arial"/>
          <w:b/>
          <w:bCs/>
          <w:lang w:val="en-GB"/>
        </w:rPr>
      </w:pPr>
      <w:r>
        <w:rPr>
          <w:rFonts w:cs="Arial"/>
          <w:b/>
          <w:bCs/>
          <w:lang w:val="en-GB"/>
        </w:rPr>
        <w:br w:type="page"/>
      </w:r>
    </w:p>
    <w:p w14:paraId="1A6C3EC7" w14:textId="66EA0A5E" w:rsidR="00554B10" w:rsidRDefault="00554B10" w:rsidP="00AE76E2">
      <w:pPr>
        <w:rPr>
          <w:rFonts w:cs="Arial"/>
          <w:b/>
          <w:bCs/>
          <w:lang w:val="en-GB"/>
        </w:rPr>
      </w:pPr>
      <w:r>
        <w:rPr>
          <w:rFonts w:cs="Arial"/>
          <w:b/>
          <w:bCs/>
          <w:lang w:val="en-GB"/>
        </w:rPr>
        <w:lastRenderedPageBreak/>
        <w:t>Impact</w:t>
      </w:r>
    </w:p>
    <w:p w14:paraId="79BD946E" w14:textId="16842772" w:rsidR="00F471A6" w:rsidRPr="00554B10" w:rsidRDefault="00F471A6" w:rsidP="00AE76E2">
      <w:pPr>
        <w:rPr>
          <w:rFonts w:cs="Arial"/>
          <w:lang w:val="en-GB"/>
        </w:rPr>
      </w:pPr>
      <w:r w:rsidRPr="00554B10">
        <w:rPr>
          <w:rFonts w:cs="Arial"/>
          <w:lang w:val="en-GB"/>
        </w:rPr>
        <w:t xml:space="preserve">Since this is illegal to maintain </w:t>
      </w:r>
      <w:r w:rsidR="00C1760C" w:rsidRPr="00554B10">
        <w:rPr>
          <w:rFonts w:cs="Arial"/>
          <w:lang w:val="en-GB"/>
        </w:rPr>
        <w:t xml:space="preserve">inequality and gender discrimination within the working environment, some serious consequences have been faced by Tesco </w:t>
      </w:r>
      <w:r w:rsidR="00554B10" w:rsidRPr="00554B10">
        <w:rPr>
          <w:rFonts w:cs="Arial"/>
          <w:lang w:val="en-GB"/>
        </w:rPr>
        <w:t>PLC</w:t>
      </w:r>
      <w:r w:rsidR="00C1760C" w:rsidRPr="00554B10">
        <w:rPr>
          <w:rFonts w:cs="Arial"/>
          <w:lang w:val="en-GB"/>
        </w:rPr>
        <w:t xml:space="preserve"> because of this issue. </w:t>
      </w:r>
      <w:r w:rsidR="005B21E8" w:rsidRPr="00554B10">
        <w:rPr>
          <w:rFonts w:cs="Arial"/>
          <w:lang w:val="en-GB"/>
        </w:rPr>
        <w:t xml:space="preserve">Operational activities and reputation of this </w:t>
      </w:r>
      <w:r w:rsidR="00C06AF6" w:rsidRPr="00554B10">
        <w:rPr>
          <w:rFonts w:cs="Arial"/>
          <w:lang w:val="en-GB"/>
        </w:rPr>
        <w:t>organisation</w:t>
      </w:r>
      <w:r w:rsidR="005B21E8" w:rsidRPr="00554B10">
        <w:rPr>
          <w:rFonts w:cs="Arial"/>
          <w:lang w:val="en-GB"/>
        </w:rPr>
        <w:t xml:space="preserve"> have been severely and negatively impacted because of </w:t>
      </w:r>
      <w:r w:rsidR="00554B10" w:rsidRPr="00554B10">
        <w:rPr>
          <w:rFonts w:cs="Arial"/>
          <w:lang w:val="en-GB"/>
        </w:rPr>
        <w:t>these issues</w:t>
      </w:r>
      <w:r w:rsidR="005B21E8" w:rsidRPr="00554B10">
        <w:rPr>
          <w:rFonts w:cs="Arial"/>
          <w:lang w:val="en-GB"/>
        </w:rPr>
        <w:t xml:space="preserve">. In 2020, Tesco was sued for gender discrimination. Equal pay claim of £4 billion for different pay range for male and female workers were faced by Tesco </w:t>
      </w:r>
      <w:r w:rsidR="005B21E8" w:rsidRPr="00554B10">
        <w:rPr>
          <w:rFonts w:cs="Arial"/>
          <w:shd w:val="clear" w:color="auto" w:fill="FFFFFF"/>
          <w:lang w:val="en-GB"/>
        </w:rPr>
        <w:t>(Tesco faces record £4bn equal pay claim, 2020)</w:t>
      </w:r>
      <w:r w:rsidR="005B21E8" w:rsidRPr="00554B10">
        <w:rPr>
          <w:rFonts w:cs="Arial"/>
          <w:lang w:val="en-GB"/>
        </w:rPr>
        <w:t xml:space="preserve">. This had a negative impact on their public image harming their overall profit and operational activities. </w:t>
      </w:r>
      <w:r w:rsidR="00F90393" w:rsidRPr="00554B10">
        <w:rPr>
          <w:rFonts w:cs="Arial"/>
          <w:lang w:val="en-GB"/>
        </w:rPr>
        <w:t xml:space="preserve">Other than this, this </w:t>
      </w:r>
      <w:r w:rsidR="00C06AF6" w:rsidRPr="00554B10">
        <w:rPr>
          <w:rFonts w:cs="Arial"/>
          <w:lang w:val="en-GB"/>
        </w:rPr>
        <w:t>organisation</w:t>
      </w:r>
      <w:r w:rsidR="00F90393" w:rsidRPr="00554B10">
        <w:rPr>
          <w:rFonts w:cs="Arial"/>
          <w:lang w:val="en-GB"/>
        </w:rPr>
        <w:t xml:space="preserve"> has lost and still losing many talented employees since they are demotivated or reluctant to work for such </w:t>
      </w:r>
      <w:r w:rsidR="00C06AF6" w:rsidRPr="00554B10">
        <w:rPr>
          <w:rFonts w:cs="Arial"/>
          <w:lang w:val="en-GB"/>
        </w:rPr>
        <w:t>organisation</w:t>
      </w:r>
      <w:r w:rsidR="00F90393" w:rsidRPr="00554B10">
        <w:rPr>
          <w:rFonts w:cs="Arial"/>
          <w:lang w:val="en-GB"/>
        </w:rPr>
        <w:t xml:space="preserve"> practicing gender discrimination and inequality.</w:t>
      </w:r>
      <w:r w:rsidR="00884BBA" w:rsidRPr="00554B10">
        <w:rPr>
          <w:rFonts w:cs="Arial"/>
          <w:lang w:val="en-GB"/>
        </w:rPr>
        <w:t xml:space="preserve"> Therefore, this </w:t>
      </w:r>
      <w:proofErr w:type="gramStart"/>
      <w:r w:rsidR="00884BBA" w:rsidRPr="00554B10">
        <w:rPr>
          <w:rFonts w:cs="Arial"/>
          <w:lang w:val="en-GB"/>
        </w:rPr>
        <w:t>work based</w:t>
      </w:r>
      <w:proofErr w:type="gramEnd"/>
      <w:r w:rsidR="00884BBA" w:rsidRPr="00554B10">
        <w:rPr>
          <w:rFonts w:cs="Arial"/>
          <w:lang w:val="en-GB"/>
        </w:rPr>
        <w:t xml:space="preserve"> problem is negatively impacting the market image, </w:t>
      </w:r>
      <w:r w:rsidR="004E4723" w:rsidRPr="00554B10">
        <w:rPr>
          <w:rFonts w:cs="Arial"/>
          <w:lang w:val="en-GB"/>
        </w:rPr>
        <w:t xml:space="preserve">reputation, operational activities, and profit margin of Tesco </w:t>
      </w:r>
      <w:r w:rsidR="00554B10" w:rsidRPr="00554B10">
        <w:rPr>
          <w:rFonts w:cs="Arial"/>
          <w:lang w:val="en-GB"/>
        </w:rPr>
        <w:t>PLC</w:t>
      </w:r>
      <w:r w:rsidR="004E4723" w:rsidRPr="00554B10">
        <w:rPr>
          <w:rFonts w:cs="Arial"/>
          <w:lang w:val="en-GB"/>
        </w:rPr>
        <w:t>.</w:t>
      </w:r>
      <w:r w:rsidR="00F90393" w:rsidRPr="00554B10">
        <w:rPr>
          <w:rFonts w:cs="Arial"/>
          <w:lang w:val="en-GB"/>
        </w:rPr>
        <w:t xml:space="preserve"> </w:t>
      </w:r>
    </w:p>
    <w:p w14:paraId="602BADB8" w14:textId="31A31BE2" w:rsidR="00392004" w:rsidRPr="00554B10" w:rsidRDefault="00554B10" w:rsidP="00C06AF6">
      <w:pPr>
        <w:pStyle w:val="Heading2"/>
        <w:rPr>
          <w:rFonts w:cs="Arial"/>
          <w:lang w:val="en-GB"/>
        </w:rPr>
      </w:pPr>
      <w:bookmarkStart w:id="16" w:name="_Toc59127713"/>
      <w:bookmarkStart w:id="17" w:name="_Toc78226093"/>
      <w:r w:rsidRPr="00554B10">
        <w:rPr>
          <w:rFonts w:cs="Arial"/>
          <w:lang w:val="en-GB"/>
        </w:rPr>
        <w:t>Analysing</w:t>
      </w:r>
      <w:r w:rsidR="00392004" w:rsidRPr="00554B10">
        <w:rPr>
          <w:rFonts w:cs="Arial"/>
          <w:lang w:val="en-GB"/>
        </w:rPr>
        <w:t xml:space="preserve"> information on the problem</w:t>
      </w:r>
      <w:bookmarkEnd w:id="16"/>
      <w:bookmarkEnd w:id="17"/>
      <w:r w:rsidR="00392004" w:rsidRPr="00554B10">
        <w:rPr>
          <w:rFonts w:cs="Arial"/>
          <w:lang w:val="en-GB"/>
        </w:rPr>
        <w:t xml:space="preserve">  </w:t>
      </w:r>
    </w:p>
    <w:p w14:paraId="088EC453" w14:textId="0366A22A" w:rsidR="004E4723" w:rsidRPr="00554B10" w:rsidRDefault="004E4723" w:rsidP="004E4723">
      <w:pPr>
        <w:rPr>
          <w:rFonts w:cs="Arial"/>
          <w:lang w:val="en-GB"/>
        </w:rPr>
      </w:pPr>
      <w:r w:rsidRPr="00554B10">
        <w:rPr>
          <w:rFonts w:cs="Arial"/>
          <w:lang w:val="en-GB"/>
        </w:rPr>
        <w:t xml:space="preserve">Research studied by Chaney (2011) showed, more than 8 million employees working for different sectors of the UK have faced discrimination in their workplace and denied proper rights or any privileges because of their gender, sexual orientation, race, or physical abilities. Although this is completely illegal and unethical </w:t>
      </w:r>
      <w:r w:rsidR="003E3248" w:rsidRPr="00554B10">
        <w:rPr>
          <w:rFonts w:cs="Arial"/>
          <w:lang w:val="en-GB"/>
        </w:rPr>
        <w:t>to discriminate an employee in the workplace according to section 66 of Equality Act-2010</w:t>
      </w:r>
      <w:r w:rsidR="00C81A4C" w:rsidRPr="00554B10">
        <w:rPr>
          <w:rFonts w:cs="Arial"/>
          <w:lang w:val="en-GB"/>
        </w:rPr>
        <w:t xml:space="preserve">, 26% of the employees working for different companies in the UK have voted being discriminated in the workplace because of their gender. Tesco </w:t>
      </w:r>
      <w:r w:rsidR="00554B10" w:rsidRPr="00554B10">
        <w:rPr>
          <w:rFonts w:cs="Arial"/>
          <w:lang w:val="en-GB"/>
        </w:rPr>
        <w:t>PLC</w:t>
      </w:r>
      <w:r w:rsidR="000C4F3D" w:rsidRPr="00554B10">
        <w:rPr>
          <w:rFonts w:cs="Arial"/>
          <w:lang w:val="en-GB"/>
        </w:rPr>
        <w:t xml:space="preserve"> also practices such discrimination within their working environment which is highly demotivating for many employees. </w:t>
      </w:r>
      <w:r w:rsidR="000E1B88" w:rsidRPr="00554B10">
        <w:rPr>
          <w:rFonts w:cs="Arial"/>
          <w:lang w:val="en-GB"/>
        </w:rPr>
        <w:t xml:space="preserve">Such an example is, women having pay rate of only £8 per hour, whereas men having pay rate of as high as £11 while having the same working responsibilities at Tesco </w:t>
      </w:r>
      <w:r w:rsidR="00554B10" w:rsidRPr="00554B10">
        <w:rPr>
          <w:rFonts w:cs="Arial"/>
          <w:lang w:val="en-GB"/>
        </w:rPr>
        <w:t>PLC</w:t>
      </w:r>
      <w:r w:rsidR="000E1B88" w:rsidRPr="00554B10">
        <w:rPr>
          <w:rFonts w:cs="Arial"/>
          <w:lang w:val="en-GB"/>
        </w:rPr>
        <w:t xml:space="preserve"> </w:t>
      </w:r>
      <w:r w:rsidR="000E1B88" w:rsidRPr="00554B10">
        <w:rPr>
          <w:rFonts w:cs="Arial"/>
          <w:shd w:val="clear" w:color="auto" w:fill="FFFFFF"/>
          <w:lang w:val="en-GB"/>
        </w:rPr>
        <w:t>(Tesco faces record £4bn equal pay claim, 2020)</w:t>
      </w:r>
      <w:r w:rsidR="000E1B88" w:rsidRPr="00554B10">
        <w:rPr>
          <w:rFonts w:cs="Arial"/>
          <w:lang w:val="en-GB"/>
        </w:rPr>
        <w:t xml:space="preserve">. This is causing the company to lose many talented and competent female workers since they are losing their motivation to work for the company because of their pay discrepancies. This issue of pay discrepancies is also creating legal and ethical problems for the company harming their public image and reputation at the market. 97% of female workers at Tesco reported male employees having 12% better opportunities than female employees. Adding to this, male employees are given 16% more opportunities for promotion and evaluation than female employees. Tesco faced </w:t>
      </w:r>
      <w:proofErr w:type="gramStart"/>
      <w:r w:rsidR="000E1B88" w:rsidRPr="00554B10">
        <w:rPr>
          <w:rFonts w:cs="Arial"/>
          <w:lang w:val="en-GB"/>
        </w:rPr>
        <w:t xml:space="preserve">4 </w:t>
      </w:r>
      <w:r w:rsidR="000E1B88" w:rsidRPr="00554B10">
        <w:rPr>
          <w:rFonts w:cs="Arial"/>
          <w:lang w:val="en-GB"/>
        </w:rPr>
        <w:lastRenderedPageBreak/>
        <w:t>billion euro</w:t>
      </w:r>
      <w:proofErr w:type="gramEnd"/>
      <w:r w:rsidR="000E1B88" w:rsidRPr="00554B10">
        <w:rPr>
          <w:rFonts w:cs="Arial"/>
          <w:lang w:val="en-GB"/>
        </w:rPr>
        <w:t xml:space="preserve"> lawsuit for maintaining pay discrepancies among employees which negatively harmed their operational activities along with their overall profit. </w:t>
      </w:r>
    </w:p>
    <w:p w14:paraId="250E2DEE" w14:textId="73DCAE04" w:rsidR="00BF353E" w:rsidRPr="00554B10" w:rsidRDefault="00BF353E" w:rsidP="004E4723">
      <w:pPr>
        <w:rPr>
          <w:rFonts w:cs="Arial"/>
          <w:lang w:val="en-GB"/>
        </w:rPr>
      </w:pPr>
      <w:r w:rsidRPr="00554B10">
        <w:rPr>
          <w:rFonts w:cs="Arial"/>
          <w:lang w:val="en-GB"/>
        </w:rPr>
        <w:t xml:space="preserve">The above scenario about Tesco </w:t>
      </w:r>
      <w:r w:rsidR="00554B10" w:rsidRPr="00554B10">
        <w:rPr>
          <w:rFonts w:cs="Arial"/>
          <w:lang w:val="en-GB"/>
        </w:rPr>
        <w:t>PLC</w:t>
      </w:r>
      <w:r w:rsidRPr="00554B10">
        <w:rPr>
          <w:rFonts w:cs="Arial"/>
          <w:lang w:val="en-GB"/>
        </w:rPr>
        <w:t xml:space="preserve"> creates </w:t>
      </w:r>
      <w:r w:rsidR="00554B10" w:rsidRPr="00554B10">
        <w:rPr>
          <w:rFonts w:cs="Arial"/>
          <w:lang w:val="en-GB"/>
        </w:rPr>
        <w:t>urgency</w:t>
      </w:r>
      <w:r w:rsidRPr="00554B10">
        <w:rPr>
          <w:rFonts w:cs="Arial"/>
          <w:lang w:val="en-GB"/>
        </w:rPr>
        <w:t xml:space="preserve"> for the </w:t>
      </w:r>
      <w:r w:rsidR="00C06AF6" w:rsidRPr="00554B10">
        <w:rPr>
          <w:rFonts w:cs="Arial"/>
          <w:lang w:val="en-GB"/>
        </w:rPr>
        <w:t>organisation</w:t>
      </w:r>
      <w:r w:rsidRPr="00554B10">
        <w:rPr>
          <w:rFonts w:cs="Arial"/>
          <w:lang w:val="en-GB"/>
        </w:rPr>
        <w:t xml:space="preserve"> to resolve their gender discrimination problem for saving their public image and retaining competent workers in the company. A </w:t>
      </w:r>
      <w:proofErr w:type="gramStart"/>
      <w:r w:rsidRPr="00554B10">
        <w:rPr>
          <w:rFonts w:cs="Arial"/>
          <w:lang w:val="en-GB"/>
        </w:rPr>
        <w:t>decision making</w:t>
      </w:r>
      <w:proofErr w:type="gramEnd"/>
      <w:r w:rsidRPr="00554B10">
        <w:rPr>
          <w:rFonts w:cs="Arial"/>
          <w:lang w:val="en-GB"/>
        </w:rPr>
        <w:t xml:space="preserve"> process can be proved very effective for Tesco to resolve this </w:t>
      </w:r>
      <w:r w:rsidR="004201CD" w:rsidRPr="00554B10">
        <w:rPr>
          <w:rFonts w:cs="Arial"/>
          <w:lang w:val="en-GB"/>
        </w:rPr>
        <w:t>issue.</w:t>
      </w:r>
      <w:r w:rsidR="000E36AC" w:rsidRPr="00554B10">
        <w:rPr>
          <w:rFonts w:cs="Arial"/>
          <w:lang w:val="en-GB"/>
        </w:rPr>
        <w:t xml:space="preserve"> There are some steps </w:t>
      </w:r>
      <w:r w:rsidR="00CA681A" w:rsidRPr="00554B10">
        <w:rPr>
          <w:rFonts w:cs="Arial"/>
          <w:lang w:val="en-GB"/>
        </w:rPr>
        <w:t xml:space="preserve">in a </w:t>
      </w:r>
      <w:proofErr w:type="gramStart"/>
      <w:r w:rsidR="00CA681A" w:rsidRPr="00554B10">
        <w:rPr>
          <w:rFonts w:cs="Arial"/>
          <w:lang w:val="en-GB"/>
        </w:rPr>
        <w:t>decision making</w:t>
      </w:r>
      <w:proofErr w:type="gramEnd"/>
      <w:r w:rsidR="00CA681A" w:rsidRPr="00554B10">
        <w:rPr>
          <w:rFonts w:cs="Arial"/>
          <w:lang w:val="en-GB"/>
        </w:rPr>
        <w:t xml:space="preserve"> process which should be followed by the managers of Tesco to efficiently resolve the problem. Those steps are:</w:t>
      </w:r>
    </w:p>
    <w:p w14:paraId="75D02CF3" w14:textId="77777777" w:rsidR="00392004" w:rsidRPr="00554B10" w:rsidRDefault="00392004" w:rsidP="004E4723">
      <w:pPr>
        <w:rPr>
          <w:rFonts w:cs="Arial"/>
          <w:lang w:val="en-GB"/>
        </w:rPr>
      </w:pPr>
      <w:r w:rsidRPr="00554B10">
        <w:rPr>
          <w:rFonts w:cs="Arial"/>
          <w:noProof/>
        </w:rPr>
        <w:drawing>
          <wp:inline distT="0" distB="0" distL="0" distR="0" wp14:anchorId="26D82AC3" wp14:editId="0DFA5D4A">
            <wp:extent cx="5486400" cy="3200400"/>
            <wp:effectExtent l="57150" t="0" r="571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4E594D9A" w14:textId="6D66C4C4" w:rsidR="00392004" w:rsidRPr="00554B10" w:rsidRDefault="00392004" w:rsidP="00CA681A">
      <w:pPr>
        <w:jc w:val="center"/>
        <w:rPr>
          <w:rFonts w:cs="Arial"/>
          <w:lang w:val="en-GB"/>
        </w:rPr>
      </w:pPr>
      <w:r w:rsidRPr="00554B10">
        <w:rPr>
          <w:rFonts w:cs="Arial"/>
          <w:bCs/>
          <w:lang w:val="en-GB"/>
        </w:rPr>
        <w:t>Figure</w:t>
      </w:r>
      <w:r w:rsidR="00EF7959">
        <w:rPr>
          <w:rFonts w:cs="Arial"/>
          <w:bCs/>
          <w:lang w:val="en-GB"/>
        </w:rPr>
        <w:t xml:space="preserve"> 1</w:t>
      </w:r>
      <w:r w:rsidRPr="00554B10">
        <w:rPr>
          <w:rFonts w:cs="Arial"/>
          <w:bCs/>
          <w:lang w:val="en-GB"/>
        </w:rPr>
        <w:t xml:space="preserve">: </w:t>
      </w:r>
      <w:r w:rsidR="00EF7959">
        <w:rPr>
          <w:rFonts w:cs="Arial"/>
          <w:lang w:val="en-GB"/>
        </w:rPr>
        <w:t>Decision M</w:t>
      </w:r>
      <w:r w:rsidRPr="00554B10">
        <w:rPr>
          <w:rFonts w:cs="Arial"/>
          <w:lang w:val="en-GB"/>
        </w:rPr>
        <w:t xml:space="preserve">aking </w:t>
      </w:r>
      <w:r w:rsidR="00EF7959">
        <w:rPr>
          <w:rFonts w:cs="Arial"/>
          <w:lang w:val="en-GB"/>
        </w:rPr>
        <w:t>P</w:t>
      </w:r>
      <w:r w:rsidRPr="00554B10">
        <w:rPr>
          <w:rFonts w:cs="Arial"/>
          <w:lang w:val="en-GB"/>
        </w:rPr>
        <w:t xml:space="preserve">rocess; </w:t>
      </w:r>
      <w:r w:rsidRPr="00554B10">
        <w:rPr>
          <w:rFonts w:cs="Arial"/>
          <w:bCs/>
          <w:lang w:val="en-GB"/>
        </w:rPr>
        <w:t xml:space="preserve">Source: </w:t>
      </w:r>
      <w:r w:rsidRPr="00554B10">
        <w:rPr>
          <w:rFonts w:cs="Arial"/>
          <w:shd w:val="clear" w:color="auto" w:fill="FFFFFF"/>
          <w:lang w:val="en-GB"/>
        </w:rPr>
        <w:t xml:space="preserve">Chaney, </w:t>
      </w:r>
      <w:r w:rsidR="00554B10" w:rsidRPr="00554B10">
        <w:rPr>
          <w:rFonts w:cs="Arial"/>
          <w:shd w:val="clear" w:color="auto" w:fill="FFFFFF"/>
          <w:lang w:val="en-GB"/>
        </w:rPr>
        <w:t>(2011)</w:t>
      </w:r>
    </w:p>
    <w:p w14:paraId="5CCB0930" w14:textId="77777777" w:rsidR="00554B10" w:rsidRDefault="00CA681A" w:rsidP="004E4723">
      <w:pPr>
        <w:rPr>
          <w:rFonts w:cs="Arial"/>
          <w:b/>
          <w:bCs/>
          <w:lang w:val="en-GB"/>
        </w:rPr>
      </w:pPr>
      <w:r w:rsidRPr="00554B10">
        <w:rPr>
          <w:rFonts w:cs="Arial"/>
          <w:b/>
          <w:bCs/>
          <w:lang w:val="en-GB"/>
        </w:rPr>
        <w:t>Problem Identification</w:t>
      </w:r>
    </w:p>
    <w:p w14:paraId="532256EF" w14:textId="742C6EB2" w:rsidR="00CA681A" w:rsidRPr="00554B10" w:rsidRDefault="0026708D" w:rsidP="004E4723">
      <w:pPr>
        <w:rPr>
          <w:rFonts w:cs="Arial"/>
          <w:lang w:val="en-GB"/>
        </w:rPr>
      </w:pPr>
      <w:r w:rsidRPr="00554B10">
        <w:rPr>
          <w:rFonts w:cs="Arial"/>
          <w:lang w:val="en-GB"/>
        </w:rPr>
        <w:t xml:space="preserve">Gender discrimination is the main problem which has been already identified. This would be easier for the managers of Tesco </w:t>
      </w:r>
      <w:r w:rsidR="00554B10" w:rsidRPr="00554B10">
        <w:rPr>
          <w:rFonts w:cs="Arial"/>
          <w:lang w:val="en-GB"/>
        </w:rPr>
        <w:t>PLC</w:t>
      </w:r>
      <w:r w:rsidRPr="00554B10">
        <w:rPr>
          <w:rFonts w:cs="Arial"/>
          <w:lang w:val="en-GB"/>
        </w:rPr>
        <w:t xml:space="preserve"> to resolve the situation as they have already identified it.</w:t>
      </w:r>
    </w:p>
    <w:p w14:paraId="09FB54E7" w14:textId="77777777" w:rsidR="00554B10" w:rsidRDefault="00554B10">
      <w:pPr>
        <w:spacing w:line="259" w:lineRule="auto"/>
        <w:jc w:val="left"/>
        <w:rPr>
          <w:rFonts w:cs="Arial"/>
          <w:b/>
          <w:bCs/>
          <w:lang w:val="en-GB"/>
        </w:rPr>
      </w:pPr>
      <w:r>
        <w:rPr>
          <w:rFonts w:cs="Arial"/>
          <w:b/>
          <w:bCs/>
          <w:lang w:val="en-GB"/>
        </w:rPr>
        <w:br w:type="page"/>
      </w:r>
    </w:p>
    <w:p w14:paraId="2443F97A" w14:textId="012F2DC3" w:rsidR="00554B10" w:rsidRDefault="00CA681A" w:rsidP="004E4723">
      <w:pPr>
        <w:rPr>
          <w:rFonts w:cs="Arial"/>
          <w:b/>
          <w:bCs/>
          <w:lang w:val="en-GB"/>
        </w:rPr>
      </w:pPr>
      <w:r w:rsidRPr="00554B10">
        <w:rPr>
          <w:rFonts w:cs="Arial"/>
          <w:b/>
          <w:bCs/>
          <w:lang w:val="en-GB"/>
        </w:rPr>
        <w:lastRenderedPageBreak/>
        <w:t>A</w:t>
      </w:r>
      <w:r w:rsidR="00392004" w:rsidRPr="00554B10">
        <w:rPr>
          <w:rFonts w:cs="Arial"/>
          <w:b/>
          <w:bCs/>
          <w:lang w:val="en-GB"/>
        </w:rPr>
        <w:t>lternative</w:t>
      </w:r>
      <w:r w:rsidRPr="00554B10">
        <w:rPr>
          <w:rFonts w:cs="Arial"/>
          <w:b/>
          <w:bCs/>
          <w:lang w:val="en-GB"/>
        </w:rPr>
        <w:t xml:space="preserve"> Searching</w:t>
      </w:r>
    </w:p>
    <w:p w14:paraId="795E8BE4" w14:textId="5EC686D3" w:rsidR="0026708D" w:rsidRPr="00554B10" w:rsidRDefault="0026708D" w:rsidP="004E4723">
      <w:pPr>
        <w:rPr>
          <w:rFonts w:cs="Arial"/>
          <w:lang w:val="en-GB"/>
        </w:rPr>
      </w:pPr>
      <w:r w:rsidRPr="00554B10">
        <w:rPr>
          <w:rFonts w:cs="Arial"/>
          <w:lang w:val="en-GB"/>
        </w:rPr>
        <w:t>In the next step, some alternative solutions would be searched by the managers of this company to resolve problem. This step would help in making efficient decision.</w:t>
      </w:r>
    </w:p>
    <w:p w14:paraId="4BE2F7CB" w14:textId="77777777" w:rsidR="00554B10" w:rsidRDefault="00CA681A" w:rsidP="004E4723">
      <w:pPr>
        <w:rPr>
          <w:rFonts w:cs="Arial"/>
          <w:b/>
          <w:bCs/>
          <w:lang w:val="en-GB"/>
        </w:rPr>
      </w:pPr>
      <w:r w:rsidRPr="00554B10">
        <w:rPr>
          <w:rFonts w:cs="Arial"/>
          <w:b/>
          <w:bCs/>
          <w:lang w:val="en-GB"/>
        </w:rPr>
        <w:t>Alternative Evaluation</w:t>
      </w:r>
    </w:p>
    <w:p w14:paraId="790D75F8" w14:textId="5D49109E" w:rsidR="0026708D" w:rsidRPr="00554B10" w:rsidRDefault="0026708D" w:rsidP="004E4723">
      <w:pPr>
        <w:rPr>
          <w:rFonts w:cs="Arial"/>
          <w:lang w:val="en-GB"/>
        </w:rPr>
      </w:pPr>
      <w:r w:rsidRPr="00554B10">
        <w:rPr>
          <w:rFonts w:cs="Arial"/>
          <w:lang w:val="en-GB"/>
        </w:rPr>
        <w:t>The alternative searched in the previous step would be evaluated in this step for solving the issue.</w:t>
      </w:r>
    </w:p>
    <w:p w14:paraId="205E2C20" w14:textId="77777777" w:rsidR="00554B10" w:rsidRDefault="00CA681A" w:rsidP="004E4723">
      <w:pPr>
        <w:rPr>
          <w:rFonts w:cs="Arial"/>
          <w:b/>
          <w:bCs/>
          <w:lang w:val="en-GB"/>
        </w:rPr>
      </w:pPr>
      <w:r w:rsidRPr="00554B10">
        <w:rPr>
          <w:rFonts w:cs="Arial"/>
          <w:b/>
          <w:bCs/>
          <w:lang w:val="en-GB"/>
        </w:rPr>
        <w:t>Making Decision</w:t>
      </w:r>
    </w:p>
    <w:p w14:paraId="5ABD800B" w14:textId="57CF95ED" w:rsidR="0026708D" w:rsidRPr="00554B10" w:rsidRDefault="0026708D" w:rsidP="004E4723">
      <w:pPr>
        <w:rPr>
          <w:rFonts w:cs="Arial"/>
          <w:lang w:val="en-GB"/>
        </w:rPr>
      </w:pPr>
      <w:r w:rsidRPr="00554B10">
        <w:rPr>
          <w:rFonts w:cs="Arial"/>
          <w:lang w:val="en-GB"/>
        </w:rPr>
        <w:t>Upon evaluation of different alternative, they would be making a decision by selecting an alternative to solve the problem.</w:t>
      </w:r>
    </w:p>
    <w:p w14:paraId="708D1BB2" w14:textId="77777777" w:rsidR="00554B10" w:rsidRDefault="00CA681A" w:rsidP="004E4723">
      <w:pPr>
        <w:rPr>
          <w:rFonts w:cs="Arial"/>
          <w:b/>
          <w:bCs/>
          <w:lang w:val="en-GB"/>
        </w:rPr>
      </w:pPr>
      <w:r w:rsidRPr="00554B10">
        <w:rPr>
          <w:rFonts w:cs="Arial"/>
          <w:b/>
          <w:bCs/>
          <w:lang w:val="en-GB"/>
        </w:rPr>
        <w:t>Decision Implementation</w:t>
      </w:r>
    </w:p>
    <w:p w14:paraId="3CE1CDC7" w14:textId="706C7306" w:rsidR="0026708D" w:rsidRPr="00554B10" w:rsidRDefault="0026708D" w:rsidP="004E4723">
      <w:pPr>
        <w:rPr>
          <w:rFonts w:cs="Arial"/>
          <w:lang w:val="en-GB"/>
        </w:rPr>
      </w:pPr>
      <w:r w:rsidRPr="00554B10">
        <w:rPr>
          <w:rFonts w:cs="Arial"/>
          <w:lang w:val="en-GB"/>
        </w:rPr>
        <w:t>Managers of the company would implement their decision in this step. For this implementation, they would need to make a plan.</w:t>
      </w:r>
    </w:p>
    <w:p w14:paraId="2CEB357E" w14:textId="77777777" w:rsidR="00554B10" w:rsidRDefault="00CA681A" w:rsidP="004E4723">
      <w:pPr>
        <w:rPr>
          <w:rFonts w:cs="Arial"/>
          <w:b/>
          <w:bCs/>
          <w:lang w:val="en-GB"/>
        </w:rPr>
      </w:pPr>
      <w:r w:rsidRPr="00554B10">
        <w:rPr>
          <w:rFonts w:cs="Arial"/>
          <w:b/>
          <w:bCs/>
          <w:lang w:val="en-GB"/>
        </w:rPr>
        <w:t>Result Evaluation</w:t>
      </w:r>
    </w:p>
    <w:p w14:paraId="7902A89E" w14:textId="566FFA24" w:rsidR="0026708D" w:rsidRPr="00554B10" w:rsidRDefault="0026708D" w:rsidP="004E4723">
      <w:pPr>
        <w:rPr>
          <w:rFonts w:cs="Arial"/>
          <w:lang w:val="en-GB"/>
        </w:rPr>
      </w:pPr>
      <w:r w:rsidRPr="00554B10">
        <w:rPr>
          <w:rFonts w:cs="Arial"/>
          <w:lang w:val="en-GB"/>
        </w:rPr>
        <w:t xml:space="preserve">Results would be evaluated in this </w:t>
      </w:r>
      <w:r w:rsidR="0026306B" w:rsidRPr="00554B10">
        <w:rPr>
          <w:rFonts w:cs="Arial"/>
          <w:lang w:val="en-GB"/>
        </w:rPr>
        <w:t>step one the decision is implemented. After implementing the decision, if the problem is resolved then they would finalise the decision. If the problem is not resolved, they would begin the process from the top.</w:t>
      </w:r>
    </w:p>
    <w:p w14:paraId="2E9D90DC" w14:textId="382003A0" w:rsidR="0026306B" w:rsidRPr="00554B10" w:rsidRDefault="0026306B" w:rsidP="004E4723">
      <w:pPr>
        <w:rPr>
          <w:rFonts w:cs="Arial"/>
          <w:lang w:val="en-GB"/>
        </w:rPr>
      </w:pPr>
      <w:r w:rsidRPr="00554B10">
        <w:rPr>
          <w:rFonts w:cs="Arial"/>
          <w:lang w:val="en-GB"/>
        </w:rPr>
        <w:t xml:space="preserve">These are stages that can be used by Tesco for making a decision to resolve their </w:t>
      </w:r>
      <w:proofErr w:type="gramStart"/>
      <w:r w:rsidRPr="00554B10">
        <w:rPr>
          <w:rFonts w:cs="Arial"/>
          <w:lang w:val="en-GB"/>
        </w:rPr>
        <w:t>work based</w:t>
      </w:r>
      <w:proofErr w:type="gramEnd"/>
      <w:r w:rsidRPr="00554B10">
        <w:rPr>
          <w:rFonts w:cs="Arial"/>
          <w:lang w:val="en-GB"/>
        </w:rPr>
        <w:t xml:space="preserve"> problem. </w:t>
      </w:r>
    </w:p>
    <w:p w14:paraId="345126C1" w14:textId="77777777" w:rsidR="00554B10" w:rsidRDefault="00554B10">
      <w:pPr>
        <w:spacing w:line="259" w:lineRule="auto"/>
        <w:jc w:val="left"/>
        <w:rPr>
          <w:rFonts w:eastAsiaTheme="majorEastAsia" w:cs="Arial"/>
          <w:b/>
          <w:color w:val="002060"/>
          <w:sz w:val="28"/>
          <w:szCs w:val="26"/>
          <w:lang w:val="en-GB"/>
        </w:rPr>
      </w:pPr>
      <w:bookmarkStart w:id="18" w:name="_Toc59127714"/>
      <w:r>
        <w:rPr>
          <w:rFonts w:cs="Arial"/>
          <w:lang w:val="en-GB"/>
        </w:rPr>
        <w:br w:type="page"/>
      </w:r>
    </w:p>
    <w:p w14:paraId="5B14A7D3" w14:textId="20DC08FA" w:rsidR="00392004" w:rsidRPr="00554B10" w:rsidRDefault="00392004" w:rsidP="00C06AF6">
      <w:pPr>
        <w:pStyle w:val="Heading2"/>
        <w:rPr>
          <w:rFonts w:cs="Arial"/>
          <w:lang w:val="en-GB"/>
        </w:rPr>
      </w:pPr>
      <w:bookmarkStart w:id="19" w:name="_Toc78226094"/>
      <w:r w:rsidRPr="00554B10">
        <w:rPr>
          <w:rFonts w:cs="Arial"/>
          <w:lang w:val="en-GB"/>
        </w:rPr>
        <w:lastRenderedPageBreak/>
        <w:t>Alternative Solutions of the problem</w:t>
      </w:r>
      <w:bookmarkEnd w:id="18"/>
      <w:bookmarkEnd w:id="19"/>
    </w:p>
    <w:p w14:paraId="336C2D28" w14:textId="3424EBAC" w:rsidR="00FA313C" w:rsidRPr="00554B10" w:rsidRDefault="00FA313C" w:rsidP="00FA313C">
      <w:pPr>
        <w:rPr>
          <w:rFonts w:cs="Arial"/>
          <w:lang w:val="en-GB"/>
        </w:rPr>
      </w:pPr>
      <w:r w:rsidRPr="00554B10">
        <w:rPr>
          <w:rFonts w:cs="Arial"/>
          <w:lang w:val="en-GB"/>
        </w:rPr>
        <w:t xml:space="preserve">Some solutions have been identified in this part of the report can help Tesco </w:t>
      </w:r>
      <w:r w:rsidR="00554B10" w:rsidRPr="00554B10">
        <w:rPr>
          <w:rFonts w:cs="Arial"/>
          <w:lang w:val="en-GB"/>
        </w:rPr>
        <w:t>PLC</w:t>
      </w:r>
      <w:r w:rsidRPr="00554B10">
        <w:rPr>
          <w:rFonts w:cs="Arial"/>
          <w:lang w:val="en-GB"/>
        </w:rPr>
        <w:t xml:space="preserve"> to eliminate gender discrimination and any kinds of inequality from their working environment. Effectiveness of each </w:t>
      </w:r>
      <w:r w:rsidR="00554B10" w:rsidRPr="00554B10">
        <w:rPr>
          <w:rFonts w:cs="Arial"/>
          <w:lang w:val="en-GB"/>
        </w:rPr>
        <w:t>alternative</w:t>
      </w:r>
      <w:r w:rsidRPr="00554B10">
        <w:rPr>
          <w:rFonts w:cs="Arial"/>
          <w:lang w:val="en-GB"/>
        </w:rPr>
        <w:t xml:space="preserve"> can be measured by the managers of Tesco for solving the issue. Those </w:t>
      </w:r>
      <w:r w:rsidR="00554B10" w:rsidRPr="00554B10">
        <w:rPr>
          <w:rFonts w:cs="Arial"/>
          <w:lang w:val="en-GB"/>
        </w:rPr>
        <w:t>alternatives</w:t>
      </w:r>
      <w:r w:rsidR="00554B10">
        <w:rPr>
          <w:rFonts w:cs="Arial"/>
          <w:lang w:val="en-GB"/>
        </w:rPr>
        <w:t xml:space="preserve"> are as such; </w:t>
      </w:r>
    </w:p>
    <w:p w14:paraId="6EE172B8" w14:textId="77777777" w:rsidR="00392004" w:rsidRPr="00554B10" w:rsidRDefault="00392004" w:rsidP="00392004">
      <w:pPr>
        <w:jc w:val="center"/>
        <w:rPr>
          <w:rFonts w:cs="Arial"/>
          <w:lang w:val="en-GB"/>
        </w:rPr>
      </w:pPr>
      <w:r w:rsidRPr="00554B10">
        <w:rPr>
          <w:rFonts w:cs="Arial"/>
          <w:noProof/>
        </w:rPr>
        <w:drawing>
          <wp:inline distT="0" distB="0" distL="0" distR="0" wp14:anchorId="1F58C820" wp14:editId="68730F98">
            <wp:extent cx="5295900" cy="3168650"/>
            <wp:effectExtent l="0" t="0" r="190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59FAF7CD" w14:textId="440A4E03" w:rsidR="00392004" w:rsidRPr="00554B10" w:rsidRDefault="00392004" w:rsidP="009732C2">
      <w:pPr>
        <w:jc w:val="center"/>
        <w:rPr>
          <w:rFonts w:cs="Arial"/>
          <w:shd w:val="clear" w:color="auto" w:fill="FFFFFF"/>
          <w:lang w:val="en-GB"/>
        </w:rPr>
      </w:pPr>
      <w:r w:rsidRPr="00554B10">
        <w:rPr>
          <w:rFonts w:cs="Arial"/>
          <w:bCs/>
          <w:lang w:val="en-GB"/>
        </w:rPr>
        <w:t>Figure</w:t>
      </w:r>
      <w:r w:rsidR="00EF7959">
        <w:rPr>
          <w:rFonts w:cs="Arial"/>
          <w:bCs/>
          <w:lang w:val="en-GB"/>
        </w:rPr>
        <w:t xml:space="preserve"> 2</w:t>
      </w:r>
      <w:r w:rsidRPr="00554B10">
        <w:rPr>
          <w:rFonts w:cs="Arial"/>
          <w:bCs/>
          <w:lang w:val="en-GB"/>
        </w:rPr>
        <w:t xml:space="preserve">: </w:t>
      </w:r>
      <w:r w:rsidRPr="00554B10">
        <w:rPr>
          <w:rFonts w:cs="Arial"/>
          <w:lang w:val="en-GB"/>
        </w:rPr>
        <w:t xml:space="preserve">Alternative Solutions; </w:t>
      </w:r>
      <w:r w:rsidRPr="00554B10">
        <w:rPr>
          <w:rFonts w:cs="Arial"/>
          <w:bCs/>
          <w:lang w:val="en-GB"/>
        </w:rPr>
        <w:t xml:space="preserve">Source: </w:t>
      </w:r>
      <w:proofErr w:type="spellStart"/>
      <w:r w:rsidR="00554B10">
        <w:rPr>
          <w:rFonts w:cs="Arial"/>
          <w:shd w:val="clear" w:color="auto" w:fill="FFFFFF"/>
          <w:lang w:val="en-GB"/>
        </w:rPr>
        <w:t>Chegwe</w:t>
      </w:r>
      <w:proofErr w:type="spellEnd"/>
      <w:r w:rsidR="00554B10">
        <w:rPr>
          <w:rFonts w:cs="Arial"/>
          <w:shd w:val="clear" w:color="auto" w:fill="FFFFFF"/>
          <w:lang w:val="en-GB"/>
        </w:rPr>
        <w:t>, (2013)</w:t>
      </w:r>
    </w:p>
    <w:p w14:paraId="10A2D66E" w14:textId="77777777" w:rsidR="00554B10" w:rsidRDefault="00392004" w:rsidP="009732C2">
      <w:pPr>
        <w:rPr>
          <w:rFonts w:cs="Arial"/>
          <w:b/>
          <w:bCs/>
          <w:lang w:val="en-GB"/>
        </w:rPr>
      </w:pPr>
      <w:r w:rsidRPr="00554B10">
        <w:rPr>
          <w:rFonts w:cs="Arial"/>
          <w:b/>
          <w:bCs/>
          <w:lang w:val="en-GB"/>
        </w:rPr>
        <w:t>Creati</w:t>
      </w:r>
      <w:r w:rsidR="009732C2" w:rsidRPr="00554B10">
        <w:rPr>
          <w:rFonts w:cs="Arial"/>
          <w:b/>
          <w:bCs/>
          <w:lang w:val="en-GB"/>
        </w:rPr>
        <w:t>on of</w:t>
      </w:r>
      <w:r w:rsidRPr="00554B10">
        <w:rPr>
          <w:rFonts w:cs="Arial"/>
          <w:b/>
          <w:bCs/>
          <w:lang w:val="en-GB"/>
        </w:rPr>
        <w:t xml:space="preserve"> an </w:t>
      </w:r>
      <w:r w:rsidR="00554B10">
        <w:rPr>
          <w:rFonts w:cs="Arial"/>
          <w:b/>
          <w:bCs/>
          <w:lang w:val="en-GB"/>
        </w:rPr>
        <w:t>E</w:t>
      </w:r>
      <w:r w:rsidRPr="00554B10">
        <w:rPr>
          <w:rFonts w:cs="Arial"/>
          <w:b/>
          <w:bCs/>
          <w:lang w:val="en-GB"/>
        </w:rPr>
        <w:t xml:space="preserve">qual </w:t>
      </w:r>
      <w:r w:rsidR="00554B10">
        <w:rPr>
          <w:rFonts w:cs="Arial"/>
          <w:b/>
          <w:bCs/>
          <w:lang w:val="en-GB"/>
        </w:rPr>
        <w:t>O</w:t>
      </w:r>
      <w:r w:rsidRPr="00554B10">
        <w:rPr>
          <w:rFonts w:cs="Arial"/>
          <w:b/>
          <w:bCs/>
          <w:lang w:val="en-GB"/>
        </w:rPr>
        <w:t xml:space="preserve">pportunity </w:t>
      </w:r>
      <w:r w:rsidR="00554B10">
        <w:rPr>
          <w:rFonts w:cs="Arial"/>
          <w:b/>
          <w:bCs/>
          <w:lang w:val="en-GB"/>
        </w:rPr>
        <w:t>Policy</w:t>
      </w:r>
    </w:p>
    <w:p w14:paraId="7AB01253" w14:textId="5208F0E2" w:rsidR="009732C2" w:rsidRPr="00554B10" w:rsidRDefault="00CE56BA" w:rsidP="009732C2">
      <w:pPr>
        <w:rPr>
          <w:rFonts w:cs="Arial"/>
          <w:lang w:val="en-GB"/>
        </w:rPr>
      </w:pPr>
      <w:r w:rsidRPr="00554B10">
        <w:rPr>
          <w:rFonts w:cs="Arial"/>
          <w:lang w:val="en-GB"/>
        </w:rPr>
        <w:t>An equal opportunity policy can be created by the authorities of Tesco. By creating this policy, workers of Tesco would be given equal opportunities and privileges. Equal rights can be enjoyed by female employees of Tesco by creating and enforcing this policy. This would solve both gender discrimination problems and pay discrepancies.</w:t>
      </w:r>
    </w:p>
    <w:p w14:paraId="58525149" w14:textId="77777777" w:rsidR="00554B10" w:rsidRDefault="00392004" w:rsidP="009732C2">
      <w:pPr>
        <w:rPr>
          <w:rFonts w:cs="Arial"/>
          <w:b/>
          <w:bCs/>
          <w:lang w:val="en-GB"/>
        </w:rPr>
      </w:pPr>
      <w:r w:rsidRPr="00554B10">
        <w:rPr>
          <w:rFonts w:cs="Arial"/>
          <w:b/>
          <w:bCs/>
          <w:lang w:val="en-GB"/>
        </w:rPr>
        <w:t>Educat</w:t>
      </w:r>
      <w:r w:rsidR="00CE56BA" w:rsidRPr="00554B10">
        <w:rPr>
          <w:rFonts w:cs="Arial"/>
          <w:b/>
          <w:bCs/>
          <w:lang w:val="en-GB"/>
        </w:rPr>
        <w:t>e</w:t>
      </w:r>
      <w:r w:rsidRPr="00554B10">
        <w:rPr>
          <w:rFonts w:cs="Arial"/>
          <w:b/>
          <w:bCs/>
          <w:lang w:val="en-GB"/>
        </w:rPr>
        <w:t xml:space="preserve"> </w:t>
      </w:r>
      <w:r w:rsidR="00554B10">
        <w:rPr>
          <w:rFonts w:cs="Arial"/>
          <w:b/>
          <w:bCs/>
          <w:lang w:val="en-GB"/>
        </w:rPr>
        <w:t>E</w:t>
      </w:r>
      <w:r w:rsidRPr="00554B10">
        <w:rPr>
          <w:rFonts w:cs="Arial"/>
          <w:b/>
          <w:bCs/>
          <w:lang w:val="en-GB"/>
        </w:rPr>
        <w:t xml:space="preserve">mployees about </w:t>
      </w:r>
      <w:r w:rsidR="00554B10">
        <w:rPr>
          <w:rFonts w:cs="Arial"/>
          <w:b/>
          <w:bCs/>
          <w:lang w:val="en-GB"/>
        </w:rPr>
        <w:t>G</w:t>
      </w:r>
      <w:r w:rsidRPr="00554B10">
        <w:rPr>
          <w:rFonts w:cs="Arial"/>
          <w:b/>
          <w:bCs/>
          <w:lang w:val="en-GB"/>
        </w:rPr>
        <w:t xml:space="preserve">ender </w:t>
      </w:r>
      <w:r w:rsidR="00554B10">
        <w:rPr>
          <w:rFonts w:cs="Arial"/>
          <w:b/>
          <w:bCs/>
          <w:lang w:val="en-GB"/>
        </w:rPr>
        <w:t>Discrimination</w:t>
      </w:r>
    </w:p>
    <w:p w14:paraId="36E6D732" w14:textId="608595FF" w:rsidR="00CE56BA" w:rsidRPr="00554B10" w:rsidRDefault="006F6D51" w:rsidP="009732C2">
      <w:pPr>
        <w:rPr>
          <w:rFonts w:cs="Arial"/>
          <w:lang w:val="en-GB"/>
        </w:rPr>
      </w:pPr>
      <w:r w:rsidRPr="00554B10">
        <w:rPr>
          <w:rFonts w:cs="Arial"/>
          <w:lang w:val="en-GB"/>
        </w:rPr>
        <w:t xml:space="preserve">Educate every </w:t>
      </w:r>
      <w:r w:rsidR="00554B10" w:rsidRPr="00554B10">
        <w:rPr>
          <w:rFonts w:cs="Arial"/>
          <w:lang w:val="en-GB"/>
        </w:rPr>
        <w:t>employee</w:t>
      </w:r>
      <w:r w:rsidRPr="00554B10">
        <w:rPr>
          <w:rFonts w:cs="Arial"/>
          <w:lang w:val="en-GB"/>
        </w:rPr>
        <w:t xml:space="preserve"> about gender discrimination and its impact can be proved helpful to resolve gender discrimination problem at Tesco. Seminars, training sessions, and different workshops can be arranged by the authorities of Tesco to educate every </w:t>
      </w:r>
      <w:r w:rsidR="00554B10" w:rsidRPr="00554B10">
        <w:rPr>
          <w:rFonts w:cs="Arial"/>
          <w:lang w:val="en-GB"/>
        </w:rPr>
        <w:t>employee</w:t>
      </w:r>
      <w:r w:rsidRPr="00554B10">
        <w:rPr>
          <w:rFonts w:cs="Arial"/>
          <w:lang w:val="en-GB"/>
        </w:rPr>
        <w:t xml:space="preserve"> on this matter. By making everyone aware about the negative impact of this issue would be helpful to resolve the issue.</w:t>
      </w:r>
    </w:p>
    <w:p w14:paraId="6AB0E238" w14:textId="6734FA0B" w:rsidR="00554B10" w:rsidRDefault="00392004" w:rsidP="009732C2">
      <w:pPr>
        <w:rPr>
          <w:rFonts w:cs="Arial"/>
          <w:b/>
          <w:bCs/>
          <w:lang w:val="en-GB"/>
        </w:rPr>
      </w:pPr>
      <w:r w:rsidRPr="00554B10">
        <w:rPr>
          <w:rFonts w:cs="Arial"/>
          <w:b/>
          <w:bCs/>
          <w:lang w:val="en-GB"/>
        </w:rPr>
        <w:lastRenderedPageBreak/>
        <w:t>Tak</w:t>
      </w:r>
      <w:r w:rsidR="006F6D51" w:rsidRPr="00554B10">
        <w:rPr>
          <w:rFonts w:cs="Arial"/>
          <w:b/>
          <w:bCs/>
          <w:lang w:val="en-GB"/>
        </w:rPr>
        <w:t>e</w:t>
      </w:r>
      <w:r w:rsidRPr="00554B10">
        <w:rPr>
          <w:rFonts w:cs="Arial"/>
          <w:b/>
          <w:bCs/>
          <w:lang w:val="en-GB"/>
        </w:rPr>
        <w:t xml:space="preserve"> </w:t>
      </w:r>
      <w:r w:rsidR="00554B10">
        <w:rPr>
          <w:rFonts w:cs="Arial"/>
          <w:b/>
          <w:bCs/>
          <w:lang w:val="en-GB"/>
        </w:rPr>
        <w:t>Immediate Actions to Complaints</w:t>
      </w:r>
    </w:p>
    <w:p w14:paraId="56120888" w14:textId="1EE36C0B" w:rsidR="00392004" w:rsidRPr="00554B10" w:rsidRDefault="006F6D51" w:rsidP="009732C2">
      <w:pPr>
        <w:rPr>
          <w:rFonts w:cs="Arial"/>
          <w:lang w:val="en-GB"/>
        </w:rPr>
      </w:pPr>
      <w:r w:rsidRPr="00554B10">
        <w:rPr>
          <w:rFonts w:cs="Arial"/>
          <w:lang w:val="en-GB"/>
        </w:rPr>
        <w:t xml:space="preserve">One of the main reasons of increasing gender discrimination at Tesco is not taking any immediate actions while complained by employees. By taking immediate actions to the complaints, they can provide equal opportunities and rights to the female employees of the </w:t>
      </w:r>
      <w:r w:rsidR="00C06AF6" w:rsidRPr="00554B10">
        <w:rPr>
          <w:rFonts w:cs="Arial"/>
          <w:lang w:val="en-GB"/>
        </w:rPr>
        <w:t>organisation</w:t>
      </w:r>
      <w:r w:rsidRPr="00554B10">
        <w:rPr>
          <w:rFonts w:cs="Arial"/>
          <w:lang w:val="en-GB"/>
        </w:rPr>
        <w:t>. Taking immediate actions based on any complaints can be very much effective</w:t>
      </w:r>
      <w:r w:rsidR="00392004" w:rsidRPr="00554B10">
        <w:rPr>
          <w:rFonts w:cs="Arial"/>
          <w:lang w:val="en-GB"/>
        </w:rPr>
        <w:t xml:space="preserve"> </w:t>
      </w:r>
      <w:r w:rsidR="00392004" w:rsidRPr="00554B10">
        <w:rPr>
          <w:rFonts w:cs="Arial"/>
          <w:shd w:val="clear" w:color="auto" w:fill="FFFFFF"/>
          <w:lang w:val="en-GB"/>
        </w:rPr>
        <w:t>(</w:t>
      </w:r>
      <w:proofErr w:type="spellStart"/>
      <w:r w:rsidR="00392004" w:rsidRPr="00554B10">
        <w:rPr>
          <w:rFonts w:cs="Arial"/>
          <w:shd w:val="clear" w:color="auto" w:fill="FFFFFF"/>
          <w:lang w:val="en-GB"/>
        </w:rPr>
        <w:t>Chegwe</w:t>
      </w:r>
      <w:proofErr w:type="spellEnd"/>
      <w:r w:rsidR="00392004" w:rsidRPr="00554B10">
        <w:rPr>
          <w:rFonts w:cs="Arial"/>
          <w:shd w:val="clear" w:color="auto" w:fill="FFFFFF"/>
          <w:lang w:val="en-GB"/>
        </w:rPr>
        <w:t>, 2013)</w:t>
      </w:r>
      <w:r w:rsidR="00392004" w:rsidRPr="00554B10">
        <w:rPr>
          <w:rFonts w:cs="Arial"/>
          <w:lang w:val="en-GB"/>
        </w:rPr>
        <w:t>.</w:t>
      </w:r>
    </w:p>
    <w:p w14:paraId="35918EF8" w14:textId="77777777" w:rsidR="00554B10" w:rsidRDefault="00392004" w:rsidP="009732C2">
      <w:pPr>
        <w:rPr>
          <w:rFonts w:cs="Arial"/>
          <w:b/>
          <w:bCs/>
          <w:lang w:val="en-GB"/>
        </w:rPr>
      </w:pPr>
      <w:r w:rsidRPr="00554B10">
        <w:rPr>
          <w:rFonts w:cs="Arial"/>
          <w:b/>
          <w:bCs/>
          <w:lang w:val="en-GB"/>
        </w:rPr>
        <w:t xml:space="preserve">Be </w:t>
      </w:r>
      <w:r w:rsidR="00554B10">
        <w:rPr>
          <w:rFonts w:cs="Arial"/>
          <w:b/>
          <w:bCs/>
          <w:lang w:val="en-GB"/>
        </w:rPr>
        <w:t>Transparent to Public</w:t>
      </w:r>
    </w:p>
    <w:p w14:paraId="73266D44" w14:textId="31E948D0" w:rsidR="00F03831" w:rsidRPr="00554B10" w:rsidRDefault="00F03831" w:rsidP="009732C2">
      <w:pPr>
        <w:rPr>
          <w:rFonts w:cs="Arial"/>
          <w:lang w:val="en-GB"/>
        </w:rPr>
      </w:pPr>
      <w:r w:rsidRPr="00554B10">
        <w:rPr>
          <w:rFonts w:cs="Arial"/>
          <w:lang w:val="en-GB"/>
        </w:rPr>
        <w:t xml:space="preserve">Another way Tesco can resolve this problem is by being transparent to public. When an </w:t>
      </w:r>
      <w:r w:rsidR="00C06AF6" w:rsidRPr="00554B10">
        <w:rPr>
          <w:rFonts w:cs="Arial"/>
          <w:lang w:val="en-GB"/>
        </w:rPr>
        <w:t>organisation</w:t>
      </w:r>
      <w:r w:rsidRPr="00554B10">
        <w:rPr>
          <w:rFonts w:cs="Arial"/>
          <w:lang w:val="en-GB"/>
        </w:rPr>
        <w:t xml:space="preserve"> is transparent to public, they have to follow every </w:t>
      </w:r>
      <w:r w:rsidR="00554B10" w:rsidRPr="00554B10">
        <w:rPr>
          <w:rFonts w:cs="Arial"/>
          <w:lang w:val="en-GB"/>
        </w:rPr>
        <w:t>rule</w:t>
      </w:r>
      <w:r w:rsidRPr="00554B10">
        <w:rPr>
          <w:rFonts w:cs="Arial"/>
          <w:lang w:val="en-GB"/>
        </w:rPr>
        <w:t xml:space="preserve"> diligently. By maintaining transparency, Tesco would be more aware of giving equal opportunities to everyone.</w:t>
      </w:r>
    </w:p>
    <w:p w14:paraId="4F97F582" w14:textId="0130519C" w:rsidR="00F03831" w:rsidRPr="00554B10" w:rsidRDefault="00F03831" w:rsidP="009732C2">
      <w:pPr>
        <w:rPr>
          <w:rFonts w:cs="Arial"/>
          <w:lang w:val="en-GB"/>
        </w:rPr>
      </w:pPr>
      <w:r w:rsidRPr="00554B10">
        <w:rPr>
          <w:rFonts w:cs="Arial"/>
          <w:lang w:val="en-GB"/>
        </w:rPr>
        <w:t>In the above, some of the alternative solutions have been mentioned that can be used by Tesco for resolving their workplace issue.</w:t>
      </w:r>
    </w:p>
    <w:p w14:paraId="0AE53684" w14:textId="47982646" w:rsidR="00392004" w:rsidRPr="00554B10" w:rsidRDefault="00392004" w:rsidP="00C06AF6">
      <w:pPr>
        <w:pStyle w:val="Heading2"/>
        <w:rPr>
          <w:rFonts w:cs="Arial"/>
          <w:lang w:val="en-GB"/>
        </w:rPr>
      </w:pPr>
      <w:bookmarkStart w:id="20" w:name="_Toc59127715"/>
      <w:bookmarkStart w:id="21" w:name="_Toc78226095"/>
      <w:r w:rsidRPr="00554B10">
        <w:rPr>
          <w:rFonts w:cs="Arial"/>
          <w:lang w:val="en-GB"/>
        </w:rPr>
        <w:t xml:space="preserve">Using a </w:t>
      </w:r>
      <w:proofErr w:type="gramStart"/>
      <w:r w:rsidRPr="00554B10">
        <w:rPr>
          <w:rFonts w:cs="Arial"/>
          <w:lang w:val="en-GB"/>
        </w:rPr>
        <w:t>decision making</w:t>
      </w:r>
      <w:proofErr w:type="gramEnd"/>
      <w:r w:rsidRPr="00554B10">
        <w:rPr>
          <w:rFonts w:cs="Arial"/>
          <w:lang w:val="en-GB"/>
        </w:rPr>
        <w:t xml:space="preserve"> technique </w:t>
      </w:r>
      <w:r w:rsidR="00F03831" w:rsidRPr="00554B10">
        <w:rPr>
          <w:rFonts w:cs="Arial"/>
          <w:lang w:val="en-GB"/>
        </w:rPr>
        <w:t>to evaluate</w:t>
      </w:r>
      <w:r w:rsidRPr="00554B10">
        <w:rPr>
          <w:rFonts w:cs="Arial"/>
          <w:lang w:val="en-GB"/>
        </w:rPr>
        <w:t xml:space="preserve"> alternatives</w:t>
      </w:r>
      <w:bookmarkEnd w:id="20"/>
      <w:bookmarkEnd w:id="21"/>
    </w:p>
    <w:p w14:paraId="4C4AAD65" w14:textId="3356291E" w:rsidR="00F03831" w:rsidRPr="00554B10" w:rsidRDefault="00F03831" w:rsidP="00F03831">
      <w:pPr>
        <w:rPr>
          <w:rFonts w:cs="Arial"/>
          <w:lang w:val="en-GB"/>
        </w:rPr>
      </w:pPr>
      <w:r w:rsidRPr="00554B10">
        <w:rPr>
          <w:rFonts w:cs="Arial"/>
          <w:lang w:val="en-GB"/>
        </w:rPr>
        <w:t xml:space="preserve">Conjoint analysis has been used by Tesco as their </w:t>
      </w:r>
      <w:proofErr w:type="gramStart"/>
      <w:r w:rsidRPr="00554B10">
        <w:rPr>
          <w:rFonts w:cs="Arial"/>
          <w:lang w:val="en-GB"/>
        </w:rPr>
        <w:t>decision making</w:t>
      </w:r>
      <w:proofErr w:type="gramEnd"/>
      <w:r w:rsidRPr="00554B10">
        <w:rPr>
          <w:rFonts w:cs="Arial"/>
          <w:lang w:val="en-GB"/>
        </w:rPr>
        <w:t xml:space="preserve"> technique. </w:t>
      </w:r>
    </w:p>
    <w:p w14:paraId="2BFB8E20" w14:textId="3C8191F8" w:rsidR="00B56D6C" w:rsidRPr="00554B10" w:rsidRDefault="00B56D6C" w:rsidP="00F03831">
      <w:pPr>
        <w:rPr>
          <w:rFonts w:cs="Arial"/>
          <w:lang w:val="en-GB"/>
        </w:rPr>
      </w:pPr>
      <w:r w:rsidRPr="00554B10">
        <w:rPr>
          <w:rFonts w:cs="Arial"/>
          <w:lang w:val="en-GB"/>
        </w:rPr>
        <w:t xml:space="preserve">Based on the research studies by </w:t>
      </w:r>
      <w:proofErr w:type="spellStart"/>
      <w:r w:rsidRPr="00554B10">
        <w:rPr>
          <w:rFonts w:cs="Arial"/>
          <w:shd w:val="clear" w:color="auto" w:fill="FFFFFF"/>
          <w:lang w:val="en-GB"/>
        </w:rPr>
        <w:t>Szymaniec-Mlicka</w:t>
      </w:r>
      <w:proofErr w:type="spellEnd"/>
      <w:r w:rsidRPr="00554B10">
        <w:rPr>
          <w:rFonts w:cs="Arial"/>
          <w:shd w:val="clear" w:color="auto" w:fill="FFFFFF"/>
          <w:lang w:val="en-GB"/>
        </w:rPr>
        <w:t xml:space="preserve"> (2017)</w:t>
      </w:r>
      <w:r w:rsidR="00EF7959">
        <w:rPr>
          <w:rFonts w:cs="Arial"/>
          <w:lang w:val="en-GB"/>
        </w:rPr>
        <w:t>;</w:t>
      </w:r>
      <w:r w:rsidR="00C836A6" w:rsidRPr="00554B10">
        <w:rPr>
          <w:rFonts w:cs="Arial"/>
          <w:lang w:val="en-GB"/>
        </w:rPr>
        <w:t xml:space="preserve"> conjoint analysis is a </w:t>
      </w:r>
      <w:proofErr w:type="gramStart"/>
      <w:r w:rsidR="00C836A6" w:rsidRPr="00554B10">
        <w:rPr>
          <w:rFonts w:cs="Arial"/>
          <w:lang w:val="en-GB"/>
        </w:rPr>
        <w:t>survey based</w:t>
      </w:r>
      <w:proofErr w:type="gramEnd"/>
      <w:r w:rsidR="00C836A6" w:rsidRPr="00554B10">
        <w:rPr>
          <w:rFonts w:cs="Arial"/>
          <w:lang w:val="en-GB"/>
        </w:rPr>
        <w:t xml:space="preserve"> technique that helps to reveal how consumers might value their attribute of a changing situation of an </w:t>
      </w:r>
      <w:r w:rsidR="00C06AF6" w:rsidRPr="00554B10">
        <w:rPr>
          <w:rFonts w:cs="Arial"/>
          <w:lang w:val="en-GB"/>
        </w:rPr>
        <w:t>organisation</w:t>
      </w:r>
      <w:r w:rsidR="00C836A6" w:rsidRPr="00554B10">
        <w:rPr>
          <w:rFonts w:cs="Arial"/>
          <w:lang w:val="en-GB"/>
        </w:rPr>
        <w:t xml:space="preserve">. It is natural for an </w:t>
      </w:r>
      <w:r w:rsidR="00C06AF6" w:rsidRPr="00554B10">
        <w:rPr>
          <w:rFonts w:cs="Arial"/>
          <w:lang w:val="en-GB"/>
        </w:rPr>
        <w:t>organisation</w:t>
      </w:r>
      <w:r w:rsidR="00C836A6" w:rsidRPr="00554B10">
        <w:rPr>
          <w:rFonts w:cs="Arial"/>
          <w:lang w:val="en-GB"/>
        </w:rPr>
        <w:t xml:space="preserve"> to go through many changes over the course of period. In a changing situation, an </w:t>
      </w:r>
      <w:r w:rsidR="00C06AF6" w:rsidRPr="00554B10">
        <w:rPr>
          <w:rFonts w:cs="Arial"/>
          <w:lang w:val="en-GB"/>
        </w:rPr>
        <w:t>organisation</w:t>
      </w:r>
      <w:r w:rsidR="00C836A6" w:rsidRPr="00554B10">
        <w:rPr>
          <w:rFonts w:cs="Arial"/>
          <w:lang w:val="en-GB"/>
        </w:rPr>
        <w:t xml:space="preserve"> can use conjoint analysis to forecast the accepting rate of consumers and employees of the proposed or upcoming changing within the working environment of the company. Conjoint analysis is one of the most popular </w:t>
      </w:r>
      <w:proofErr w:type="gramStart"/>
      <w:r w:rsidR="00C836A6" w:rsidRPr="00554B10">
        <w:rPr>
          <w:rFonts w:cs="Arial"/>
          <w:lang w:val="en-GB"/>
        </w:rPr>
        <w:t>decision making</w:t>
      </w:r>
      <w:proofErr w:type="gramEnd"/>
      <w:r w:rsidR="00C836A6" w:rsidRPr="00554B10">
        <w:rPr>
          <w:rFonts w:cs="Arial"/>
          <w:lang w:val="en-GB"/>
        </w:rPr>
        <w:t xml:space="preserve"> technique among market researchers. By using this technique, Tesco can easily determine the brand position in the industry. Lately, brand positioning and public image of Tesco have been negatively impacted because of lawsuits and maintaining gender discrimination. Legal and ethical issues involving gender discrimination is posing threat for Tesco.</w:t>
      </w:r>
    </w:p>
    <w:p w14:paraId="3116C282" w14:textId="41D1EFC8" w:rsidR="00C836A6" w:rsidRPr="00554B10" w:rsidRDefault="00C836A6" w:rsidP="00F03831">
      <w:pPr>
        <w:rPr>
          <w:rFonts w:cs="Arial"/>
          <w:lang w:val="en-GB"/>
        </w:rPr>
      </w:pPr>
      <w:r w:rsidRPr="00554B10">
        <w:rPr>
          <w:rFonts w:cs="Arial"/>
          <w:lang w:val="en-GB"/>
        </w:rPr>
        <w:t xml:space="preserve">Four different alternatives have been reviewed and evaluated by using conjoint analysis to solve gender discrimination problem. Public image of this </w:t>
      </w:r>
      <w:r w:rsidR="00C06AF6" w:rsidRPr="00554B10">
        <w:rPr>
          <w:rFonts w:cs="Arial"/>
          <w:lang w:val="en-GB"/>
        </w:rPr>
        <w:t>organisation</w:t>
      </w:r>
      <w:r w:rsidRPr="00554B10">
        <w:rPr>
          <w:rFonts w:cs="Arial"/>
          <w:lang w:val="en-GB"/>
        </w:rPr>
        <w:t xml:space="preserve"> had a heavy negative impact since public is aware of their pay discrepancy. In this situation, to gain </w:t>
      </w:r>
      <w:r w:rsidRPr="00554B10">
        <w:rPr>
          <w:rFonts w:cs="Arial"/>
          <w:lang w:val="en-GB"/>
        </w:rPr>
        <w:lastRenderedPageBreak/>
        <w:t xml:space="preserve">the trust of the public and customers once again, Tesco should be letting their consumers know about their pay rate. This will help the </w:t>
      </w:r>
      <w:r w:rsidR="00C06AF6" w:rsidRPr="00554B10">
        <w:rPr>
          <w:rFonts w:cs="Arial"/>
          <w:lang w:val="en-GB"/>
        </w:rPr>
        <w:t>organisation</w:t>
      </w:r>
      <w:r w:rsidRPr="00554B10">
        <w:rPr>
          <w:rFonts w:cs="Arial"/>
          <w:lang w:val="en-GB"/>
        </w:rPr>
        <w:t xml:space="preserve"> to maintain their brand position and image at the market. Regarding this factor, it would be efficient for Tesco </w:t>
      </w:r>
      <w:r w:rsidR="00554B10" w:rsidRPr="00554B10">
        <w:rPr>
          <w:rFonts w:cs="Arial"/>
          <w:lang w:val="en-GB"/>
        </w:rPr>
        <w:t>PLC</w:t>
      </w:r>
      <w:r w:rsidRPr="00554B10">
        <w:rPr>
          <w:rFonts w:cs="Arial"/>
          <w:lang w:val="en-GB"/>
        </w:rPr>
        <w:t xml:space="preserve"> to choose the alternative of be transparent to the public. By choosing this alternative, their customers would be aware of their pay rate and get to know if their employees are treated equally and they are free of any discrimination. By being transparent to the public, Tesco would have to public their records which would force their managers to give equal opportunities to their workers regardless of their gender. This would force managers to evaluate every </w:t>
      </w:r>
      <w:r w:rsidR="00EF7959" w:rsidRPr="00554B10">
        <w:rPr>
          <w:rFonts w:cs="Arial"/>
          <w:lang w:val="en-GB"/>
        </w:rPr>
        <w:t>employee</w:t>
      </w:r>
      <w:r w:rsidRPr="00554B10">
        <w:rPr>
          <w:rFonts w:cs="Arial"/>
          <w:lang w:val="en-GB"/>
        </w:rPr>
        <w:t xml:space="preserve"> according to their competent. Therefore, be transparent to the public has been chosen as the best alternative among the four by using conjoint analysis.</w:t>
      </w:r>
    </w:p>
    <w:p w14:paraId="41B8EECE" w14:textId="49D2216C" w:rsidR="00392004" w:rsidRPr="00554B10" w:rsidRDefault="00392004" w:rsidP="00C06AF6">
      <w:pPr>
        <w:pStyle w:val="Heading2"/>
        <w:rPr>
          <w:rFonts w:cs="Arial"/>
          <w:lang w:val="en-GB"/>
        </w:rPr>
      </w:pPr>
      <w:bookmarkStart w:id="22" w:name="_Toc59127716"/>
      <w:bookmarkStart w:id="23" w:name="_Toc78226096"/>
      <w:r w:rsidRPr="00554B10">
        <w:rPr>
          <w:rFonts w:cs="Arial"/>
          <w:lang w:val="en-GB"/>
        </w:rPr>
        <w:t xml:space="preserve">Developing a plan </w:t>
      </w:r>
      <w:r w:rsidR="00C836A6" w:rsidRPr="00554B10">
        <w:rPr>
          <w:rFonts w:cs="Arial"/>
          <w:lang w:val="en-GB"/>
        </w:rPr>
        <w:t>to implement</w:t>
      </w:r>
      <w:r w:rsidRPr="00554B10">
        <w:rPr>
          <w:rFonts w:cs="Arial"/>
          <w:lang w:val="en-GB"/>
        </w:rPr>
        <w:t xml:space="preserve"> the solution</w:t>
      </w:r>
      <w:bookmarkEnd w:id="22"/>
      <w:bookmarkEnd w:id="23"/>
    </w:p>
    <w:p w14:paraId="75FB1B36" w14:textId="5D9649C6" w:rsidR="00C836A6" w:rsidRPr="00554B10" w:rsidRDefault="00CC11B7" w:rsidP="00C836A6">
      <w:pPr>
        <w:rPr>
          <w:rFonts w:cs="Arial"/>
          <w:lang w:val="en-GB"/>
        </w:rPr>
      </w:pPr>
      <w:r w:rsidRPr="00554B10">
        <w:rPr>
          <w:rFonts w:cs="Arial"/>
          <w:lang w:val="en-GB"/>
        </w:rPr>
        <w:t xml:space="preserve">Tesco can follow some steps for implementing the selected alternative for solving the workplace </w:t>
      </w:r>
      <w:r w:rsidR="00E529CF" w:rsidRPr="00554B10">
        <w:rPr>
          <w:rFonts w:cs="Arial"/>
          <w:lang w:val="en-GB"/>
        </w:rPr>
        <w:t>issue. Plan for implementing the selected solution has been described below:</w:t>
      </w:r>
    </w:p>
    <w:p w14:paraId="2A1681F9" w14:textId="77777777" w:rsidR="00392004" w:rsidRPr="00554B10" w:rsidRDefault="00392004" w:rsidP="00392004">
      <w:pPr>
        <w:jc w:val="center"/>
        <w:rPr>
          <w:rFonts w:cs="Arial"/>
          <w:lang w:val="en-GB"/>
        </w:rPr>
      </w:pPr>
      <w:r w:rsidRPr="00554B10">
        <w:rPr>
          <w:rFonts w:cs="Arial"/>
          <w:noProof/>
        </w:rPr>
        <w:drawing>
          <wp:inline distT="0" distB="0" distL="0" distR="0" wp14:anchorId="6C9C9FD8" wp14:editId="30F14F5E">
            <wp:extent cx="5772150" cy="2787650"/>
            <wp:effectExtent l="57150" t="0" r="5715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14:paraId="3C84E73A" w14:textId="207C0756" w:rsidR="00392004" w:rsidRPr="00EF7959" w:rsidRDefault="00392004" w:rsidP="00C836A6">
      <w:pPr>
        <w:jc w:val="center"/>
        <w:rPr>
          <w:rFonts w:cs="Arial"/>
          <w:shd w:val="clear" w:color="auto" w:fill="FFFFFF"/>
          <w:lang w:val="en-GB"/>
        </w:rPr>
      </w:pPr>
      <w:r w:rsidRPr="00EF7959">
        <w:rPr>
          <w:rFonts w:cs="Arial"/>
          <w:bCs/>
          <w:lang w:val="en-GB"/>
        </w:rPr>
        <w:t>Figure</w:t>
      </w:r>
      <w:r w:rsidR="00EF7959" w:rsidRPr="00EF7959">
        <w:rPr>
          <w:rFonts w:cs="Arial"/>
          <w:bCs/>
          <w:lang w:val="en-GB"/>
        </w:rPr>
        <w:t xml:space="preserve"> 3</w:t>
      </w:r>
      <w:r w:rsidRPr="00EF7959">
        <w:rPr>
          <w:rFonts w:cs="Arial"/>
          <w:bCs/>
          <w:lang w:val="en-GB"/>
        </w:rPr>
        <w:t xml:space="preserve">: </w:t>
      </w:r>
      <w:r w:rsidR="00EF7959" w:rsidRPr="00EF7959">
        <w:rPr>
          <w:rFonts w:cs="Arial"/>
          <w:lang w:val="en-GB"/>
        </w:rPr>
        <w:t>Implementing P</w:t>
      </w:r>
      <w:r w:rsidRPr="00EF7959">
        <w:rPr>
          <w:rFonts w:cs="Arial"/>
          <w:lang w:val="en-GB"/>
        </w:rPr>
        <w:t xml:space="preserve">lan; </w:t>
      </w:r>
      <w:r w:rsidRPr="00EF7959">
        <w:rPr>
          <w:rFonts w:cs="Arial"/>
          <w:bCs/>
          <w:lang w:val="en-GB"/>
        </w:rPr>
        <w:t xml:space="preserve">Source: </w:t>
      </w:r>
      <w:r w:rsidRPr="00EF7959">
        <w:rPr>
          <w:rFonts w:cs="Arial"/>
          <w:shd w:val="clear" w:color="auto" w:fill="FFFFFF"/>
          <w:lang w:val="en-GB"/>
        </w:rPr>
        <w:t xml:space="preserve">Project Monitoring and Control Techniques, </w:t>
      </w:r>
      <w:r w:rsidR="00EF7959" w:rsidRPr="00EF7959">
        <w:rPr>
          <w:rFonts w:cs="Arial"/>
          <w:shd w:val="clear" w:color="auto" w:fill="FFFFFF"/>
          <w:lang w:val="en-GB"/>
        </w:rPr>
        <w:t>(2020)</w:t>
      </w:r>
    </w:p>
    <w:p w14:paraId="0941195E" w14:textId="77777777" w:rsidR="00EF7959" w:rsidRDefault="00EF7959">
      <w:pPr>
        <w:spacing w:line="259" w:lineRule="auto"/>
        <w:jc w:val="left"/>
        <w:rPr>
          <w:rFonts w:cs="Arial"/>
          <w:b/>
          <w:bCs/>
          <w:lang w:val="en-GB"/>
        </w:rPr>
      </w:pPr>
      <w:r>
        <w:rPr>
          <w:rFonts w:cs="Arial"/>
          <w:b/>
          <w:bCs/>
          <w:lang w:val="en-GB"/>
        </w:rPr>
        <w:br w:type="page"/>
      </w:r>
    </w:p>
    <w:p w14:paraId="1B32F944" w14:textId="1FDA0010" w:rsidR="00EF7959" w:rsidRDefault="00E529CF" w:rsidP="00C836A6">
      <w:pPr>
        <w:rPr>
          <w:rFonts w:cs="Arial"/>
          <w:b/>
          <w:bCs/>
          <w:lang w:val="en-GB"/>
        </w:rPr>
      </w:pPr>
      <w:r w:rsidRPr="00554B10">
        <w:rPr>
          <w:rFonts w:cs="Arial"/>
          <w:b/>
          <w:bCs/>
          <w:lang w:val="en-GB"/>
        </w:rPr>
        <w:lastRenderedPageBreak/>
        <w:t>Action Identification</w:t>
      </w:r>
    </w:p>
    <w:p w14:paraId="64B6884B" w14:textId="0D917249" w:rsidR="00B51473" w:rsidRPr="00554B10" w:rsidRDefault="00B51473" w:rsidP="00C836A6">
      <w:pPr>
        <w:rPr>
          <w:rFonts w:cs="Arial"/>
          <w:lang w:val="en-GB"/>
        </w:rPr>
      </w:pPr>
      <w:r w:rsidRPr="00554B10">
        <w:rPr>
          <w:rFonts w:cs="Arial"/>
          <w:lang w:val="en-GB"/>
        </w:rPr>
        <w:t>Identification of the needed actions is the first stage of the plan. In this stage, Tesco will identify the actions which would be needed to public the pay records. Tesco will need to collect pay forms from every department to present accurate data.</w:t>
      </w:r>
    </w:p>
    <w:p w14:paraId="7FE4F96A" w14:textId="77777777" w:rsidR="00EF7959" w:rsidRDefault="00B51473" w:rsidP="00C836A6">
      <w:pPr>
        <w:rPr>
          <w:rFonts w:cs="Arial"/>
          <w:b/>
          <w:bCs/>
          <w:lang w:val="en-GB"/>
        </w:rPr>
      </w:pPr>
      <w:r w:rsidRPr="00554B10">
        <w:rPr>
          <w:rFonts w:cs="Arial"/>
          <w:b/>
          <w:bCs/>
          <w:lang w:val="en-GB"/>
        </w:rPr>
        <w:t xml:space="preserve">Action </w:t>
      </w:r>
      <w:r w:rsidR="00EF7959">
        <w:rPr>
          <w:rFonts w:cs="Arial"/>
          <w:b/>
          <w:bCs/>
          <w:lang w:val="en-GB"/>
        </w:rPr>
        <w:t>Scheduling</w:t>
      </w:r>
    </w:p>
    <w:p w14:paraId="0AFC5A52" w14:textId="05756A4A" w:rsidR="00926B66" w:rsidRPr="00554B10" w:rsidRDefault="00926B66" w:rsidP="00C836A6">
      <w:pPr>
        <w:rPr>
          <w:rFonts w:cs="Arial"/>
          <w:lang w:val="en-GB"/>
        </w:rPr>
      </w:pPr>
      <w:r w:rsidRPr="00554B10">
        <w:rPr>
          <w:rFonts w:cs="Arial"/>
          <w:lang w:val="en-GB"/>
        </w:rPr>
        <w:t xml:space="preserve">Tesco can use end of every quarter for collection of pay forms. They can schedule </w:t>
      </w:r>
      <w:r w:rsidR="00EF7959" w:rsidRPr="00554B10">
        <w:rPr>
          <w:rFonts w:cs="Arial"/>
          <w:lang w:val="en-GB"/>
        </w:rPr>
        <w:t>these activities</w:t>
      </w:r>
      <w:r w:rsidRPr="00554B10">
        <w:rPr>
          <w:rFonts w:cs="Arial"/>
          <w:lang w:val="en-GB"/>
        </w:rPr>
        <w:t xml:space="preserve"> at the end of quarter. Since, size of Tesco is huge and employee number of this </w:t>
      </w:r>
      <w:r w:rsidR="00C06AF6" w:rsidRPr="00554B10">
        <w:rPr>
          <w:rFonts w:cs="Arial"/>
          <w:lang w:val="en-GB"/>
        </w:rPr>
        <w:t>organisation</w:t>
      </w:r>
      <w:r w:rsidRPr="00554B10">
        <w:rPr>
          <w:rFonts w:cs="Arial"/>
          <w:lang w:val="en-GB"/>
        </w:rPr>
        <w:t xml:space="preserve"> is huge, it can be complicated for the </w:t>
      </w:r>
      <w:r w:rsidR="00C06AF6" w:rsidRPr="00554B10">
        <w:rPr>
          <w:rFonts w:cs="Arial"/>
          <w:lang w:val="en-GB"/>
        </w:rPr>
        <w:t>organisation</w:t>
      </w:r>
      <w:r w:rsidRPr="00554B10">
        <w:rPr>
          <w:rFonts w:cs="Arial"/>
          <w:lang w:val="en-GB"/>
        </w:rPr>
        <w:t xml:space="preserve"> to collect pay forms. So, scheduling would be very much helpful.</w:t>
      </w:r>
    </w:p>
    <w:p w14:paraId="14A6EB30" w14:textId="77777777" w:rsidR="00EF7959" w:rsidRDefault="00926B66" w:rsidP="00C836A6">
      <w:pPr>
        <w:rPr>
          <w:rFonts w:cs="Arial"/>
          <w:b/>
          <w:bCs/>
          <w:lang w:val="en-GB"/>
        </w:rPr>
      </w:pPr>
      <w:r w:rsidRPr="00554B10">
        <w:rPr>
          <w:rFonts w:cs="Arial"/>
          <w:b/>
          <w:bCs/>
          <w:lang w:val="en-GB"/>
        </w:rPr>
        <w:t>R</w:t>
      </w:r>
      <w:r w:rsidR="00392004" w:rsidRPr="00554B10">
        <w:rPr>
          <w:rFonts w:cs="Arial"/>
          <w:b/>
          <w:bCs/>
          <w:lang w:val="en-GB"/>
        </w:rPr>
        <w:t>esources</w:t>
      </w:r>
      <w:r w:rsidRPr="00554B10">
        <w:rPr>
          <w:rFonts w:cs="Arial"/>
          <w:b/>
          <w:bCs/>
          <w:lang w:val="en-GB"/>
        </w:rPr>
        <w:t xml:space="preserve"> Identification</w:t>
      </w:r>
    </w:p>
    <w:p w14:paraId="4102B9E7" w14:textId="62994FE6" w:rsidR="00926B66" w:rsidRPr="00554B10" w:rsidRDefault="000A09A0" w:rsidP="00C836A6">
      <w:pPr>
        <w:rPr>
          <w:rFonts w:cs="Arial"/>
          <w:lang w:val="en-GB"/>
        </w:rPr>
      </w:pPr>
      <w:r w:rsidRPr="00554B10">
        <w:rPr>
          <w:rFonts w:cs="Arial"/>
          <w:lang w:val="en-GB"/>
        </w:rPr>
        <w:t>Resources will be identified in this stage. Resources which will be needed to implement the plan such as a structured pay form with date and employee information would be given to collect the data.</w:t>
      </w:r>
    </w:p>
    <w:p w14:paraId="7C76EF6D" w14:textId="77777777" w:rsidR="00EF7959" w:rsidRDefault="00392004" w:rsidP="00C836A6">
      <w:pPr>
        <w:rPr>
          <w:rFonts w:cs="Arial"/>
          <w:b/>
          <w:bCs/>
          <w:lang w:val="en-GB"/>
        </w:rPr>
      </w:pPr>
      <w:r w:rsidRPr="00554B10">
        <w:rPr>
          <w:rFonts w:cs="Arial"/>
          <w:b/>
          <w:bCs/>
          <w:lang w:val="en-GB"/>
        </w:rPr>
        <w:t xml:space="preserve">Putting </w:t>
      </w:r>
      <w:r w:rsidR="00EF7959">
        <w:rPr>
          <w:rFonts w:cs="Arial"/>
          <w:b/>
          <w:bCs/>
          <w:lang w:val="en-GB"/>
        </w:rPr>
        <w:t>M</w:t>
      </w:r>
      <w:r w:rsidRPr="00554B10">
        <w:rPr>
          <w:rFonts w:cs="Arial"/>
          <w:b/>
          <w:bCs/>
          <w:lang w:val="en-GB"/>
        </w:rPr>
        <w:t xml:space="preserve">easures for </w:t>
      </w:r>
      <w:r w:rsidR="00EF7959">
        <w:rPr>
          <w:rFonts w:cs="Arial"/>
          <w:b/>
          <w:bCs/>
          <w:lang w:val="en-GB"/>
        </w:rPr>
        <w:t>C</w:t>
      </w:r>
      <w:r w:rsidRPr="00554B10">
        <w:rPr>
          <w:rFonts w:cs="Arial"/>
          <w:b/>
          <w:bCs/>
          <w:lang w:val="en-GB"/>
        </w:rPr>
        <w:t xml:space="preserve">ounter </w:t>
      </w:r>
      <w:r w:rsidR="00EF7959">
        <w:rPr>
          <w:rFonts w:cs="Arial"/>
          <w:b/>
          <w:bCs/>
          <w:lang w:val="en-GB"/>
        </w:rPr>
        <w:t>Consequences</w:t>
      </w:r>
    </w:p>
    <w:p w14:paraId="57FEDA15" w14:textId="2854137A" w:rsidR="000A09A0" w:rsidRPr="00554B10" w:rsidRDefault="000A09A0" w:rsidP="00C836A6">
      <w:pPr>
        <w:rPr>
          <w:rFonts w:cs="Arial"/>
          <w:lang w:val="en-GB"/>
        </w:rPr>
      </w:pPr>
      <w:r w:rsidRPr="00554B10">
        <w:rPr>
          <w:rFonts w:cs="Arial"/>
          <w:lang w:val="en-GB"/>
        </w:rPr>
        <w:t xml:space="preserve">Sometimes </w:t>
      </w:r>
      <w:r w:rsidR="00EF7959" w:rsidRPr="00554B10">
        <w:rPr>
          <w:rFonts w:cs="Arial"/>
          <w:lang w:val="en-GB"/>
        </w:rPr>
        <w:t>implementation of a plan creates</w:t>
      </w:r>
      <w:r w:rsidRPr="00554B10">
        <w:rPr>
          <w:rFonts w:cs="Arial"/>
          <w:lang w:val="en-GB"/>
        </w:rPr>
        <w:t xml:space="preserve"> some counter consequences </w:t>
      </w:r>
      <w:r w:rsidRPr="00554B10">
        <w:rPr>
          <w:rFonts w:cs="Arial"/>
          <w:shd w:val="clear" w:color="auto" w:fill="FFFFFF"/>
          <w:lang w:val="en-GB"/>
        </w:rPr>
        <w:t>(Project Monitoring and Control Techniques, 2020). Some of the counter consequences for this plan can be employees filling out wrong information on the form. To deal with such problems, counter consequences such as creating a review committee is needed.</w:t>
      </w:r>
    </w:p>
    <w:p w14:paraId="207B3B40" w14:textId="73E00ED5" w:rsidR="00EF7959" w:rsidRDefault="00392004" w:rsidP="00C836A6">
      <w:pPr>
        <w:rPr>
          <w:rFonts w:cs="Arial"/>
          <w:b/>
          <w:bCs/>
          <w:lang w:val="en-GB"/>
        </w:rPr>
      </w:pPr>
      <w:r w:rsidRPr="00554B10">
        <w:rPr>
          <w:rFonts w:cs="Arial"/>
          <w:b/>
          <w:bCs/>
          <w:lang w:val="en-GB"/>
        </w:rPr>
        <w:t>Ide</w:t>
      </w:r>
      <w:r w:rsidR="00EF7959">
        <w:rPr>
          <w:rFonts w:cs="Arial"/>
          <w:b/>
          <w:bCs/>
          <w:lang w:val="en-GB"/>
        </w:rPr>
        <w:t>ntify Management of the Action</w:t>
      </w:r>
    </w:p>
    <w:p w14:paraId="0C068F4C" w14:textId="329CBC6D" w:rsidR="000A09A0" w:rsidRPr="00554B10" w:rsidRDefault="000A09A0" w:rsidP="00C836A6">
      <w:pPr>
        <w:rPr>
          <w:rFonts w:cs="Arial"/>
          <w:lang w:val="en-GB"/>
        </w:rPr>
      </w:pPr>
      <w:r w:rsidRPr="00554B10">
        <w:rPr>
          <w:rFonts w:cs="Arial"/>
          <w:lang w:val="en-GB"/>
        </w:rPr>
        <w:t>Management of the action would be identified on this step. Management of action for this plan will be managers of each department would be responsible for providing and collecting the form.</w:t>
      </w:r>
    </w:p>
    <w:p w14:paraId="1C9B7F60" w14:textId="77777777" w:rsidR="00EF7959" w:rsidRDefault="00EF7959" w:rsidP="00C836A6">
      <w:pPr>
        <w:rPr>
          <w:rFonts w:cs="Arial"/>
          <w:b/>
          <w:bCs/>
          <w:lang w:val="en-GB"/>
        </w:rPr>
      </w:pPr>
      <w:r>
        <w:rPr>
          <w:rFonts w:cs="Arial"/>
          <w:b/>
          <w:bCs/>
          <w:lang w:val="en-GB"/>
        </w:rPr>
        <w:t>Review the Plan</w:t>
      </w:r>
    </w:p>
    <w:p w14:paraId="3C549AA4" w14:textId="14724471" w:rsidR="000A09A0" w:rsidRPr="00554B10" w:rsidRDefault="000A09A0" w:rsidP="00C836A6">
      <w:pPr>
        <w:rPr>
          <w:rFonts w:cs="Arial"/>
          <w:lang w:val="en-GB"/>
        </w:rPr>
      </w:pPr>
      <w:r w:rsidRPr="00554B10">
        <w:rPr>
          <w:rFonts w:cs="Arial"/>
          <w:lang w:val="en-GB"/>
        </w:rPr>
        <w:t>In the last step, they would review the plan. Every step of the plan needs to be reviewed and monitored properly to avoid any error and ineffectiveness.</w:t>
      </w:r>
    </w:p>
    <w:p w14:paraId="7C69462E" w14:textId="766B0112" w:rsidR="00392004" w:rsidRPr="00554B10" w:rsidRDefault="00392004" w:rsidP="00C06AF6">
      <w:pPr>
        <w:pStyle w:val="Heading2"/>
        <w:rPr>
          <w:rFonts w:cs="Arial"/>
          <w:lang w:val="en-GB"/>
        </w:rPr>
      </w:pPr>
      <w:bookmarkStart w:id="24" w:name="_Toc59127717"/>
      <w:bookmarkStart w:id="25" w:name="_Toc78226097"/>
      <w:r w:rsidRPr="00554B10">
        <w:rPr>
          <w:rFonts w:cs="Arial"/>
          <w:lang w:val="en-GB"/>
        </w:rPr>
        <w:lastRenderedPageBreak/>
        <w:t>Communicat</w:t>
      </w:r>
      <w:r w:rsidR="000A09A0" w:rsidRPr="00554B10">
        <w:rPr>
          <w:rFonts w:cs="Arial"/>
          <w:lang w:val="en-GB"/>
        </w:rPr>
        <w:t>e</w:t>
      </w:r>
      <w:r w:rsidRPr="00554B10">
        <w:rPr>
          <w:rFonts w:cs="Arial"/>
          <w:lang w:val="en-GB"/>
        </w:rPr>
        <w:t xml:space="preserve"> the plan to stakeholders and assessing monitoring techniques</w:t>
      </w:r>
      <w:bookmarkEnd w:id="24"/>
      <w:bookmarkEnd w:id="25"/>
    </w:p>
    <w:p w14:paraId="41B13BC3" w14:textId="4BCA3D5E" w:rsidR="00E7194E" w:rsidRPr="00554B10" w:rsidRDefault="00E7194E" w:rsidP="000A09A0">
      <w:pPr>
        <w:rPr>
          <w:rFonts w:cs="Arial"/>
          <w:shd w:val="clear" w:color="auto" w:fill="FFFFFF"/>
          <w:lang w:val="en-GB"/>
        </w:rPr>
      </w:pPr>
      <w:r w:rsidRPr="00554B10">
        <w:rPr>
          <w:rFonts w:cs="Arial"/>
          <w:lang w:val="en-GB"/>
        </w:rPr>
        <w:t xml:space="preserve">Stakeholders are one of the most significant </w:t>
      </w:r>
      <w:r w:rsidR="00EF7959" w:rsidRPr="00554B10">
        <w:rPr>
          <w:rFonts w:cs="Arial"/>
          <w:lang w:val="en-GB"/>
        </w:rPr>
        <w:t>parts</w:t>
      </w:r>
      <w:r w:rsidRPr="00554B10">
        <w:rPr>
          <w:rFonts w:cs="Arial"/>
          <w:lang w:val="en-GB"/>
        </w:rPr>
        <w:t xml:space="preserve"> of any </w:t>
      </w:r>
      <w:r w:rsidR="00C06AF6" w:rsidRPr="00554B10">
        <w:rPr>
          <w:rFonts w:cs="Arial"/>
          <w:lang w:val="en-GB"/>
        </w:rPr>
        <w:t>organisation</w:t>
      </w:r>
      <w:r w:rsidRPr="00554B10">
        <w:rPr>
          <w:rFonts w:cs="Arial"/>
          <w:lang w:val="en-GB"/>
        </w:rPr>
        <w:t xml:space="preserve">. So, this is needed for Tesco to communicate the plan with stakeholder after formulating. This plan will have major changes and impact on the operational activities of Tesco. Since, stakeholders will be impacted as well because of this </w:t>
      </w:r>
      <w:r w:rsidR="00EF7959" w:rsidRPr="00554B10">
        <w:rPr>
          <w:rFonts w:cs="Arial"/>
          <w:lang w:val="en-GB"/>
        </w:rPr>
        <w:t>plan;</w:t>
      </w:r>
      <w:r w:rsidRPr="00554B10">
        <w:rPr>
          <w:rFonts w:cs="Arial"/>
          <w:lang w:val="en-GB"/>
        </w:rPr>
        <w:t xml:space="preserve"> this is needed to communicate with them before implementation of the plan </w:t>
      </w:r>
      <w:r w:rsidRPr="00554B10">
        <w:rPr>
          <w:rFonts w:cs="Arial"/>
          <w:shd w:val="clear" w:color="auto" w:fill="FFFFFF"/>
          <w:lang w:val="en-GB"/>
        </w:rPr>
        <w:t xml:space="preserve">(Reeb, 2016). As Tesco has chosen to maintain transparency to the public and formulated the plan based on this alternative, they will need to publish some internal information about the company in public. A formal meeting will be held by the managers of Tesco to communicate with stakeholders. During the formal meeting, managers of this </w:t>
      </w:r>
      <w:r w:rsidR="00C06AF6" w:rsidRPr="00554B10">
        <w:rPr>
          <w:rFonts w:cs="Arial"/>
          <w:shd w:val="clear" w:color="auto" w:fill="FFFFFF"/>
          <w:lang w:val="en-GB"/>
        </w:rPr>
        <w:t>organisation</w:t>
      </w:r>
      <w:r w:rsidRPr="00554B10">
        <w:rPr>
          <w:rFonts w:cs="Arial"/>
          <w:shd w:val="clear" w:color="auto" w:fill="FFFFFF"/>
          <w:lang w:val="en-GB"/>
        </w:rPr>
        <w:t xml:space="preserve"> would present the formulated plan and decision to resolve the issue of gender discrimination and regain their brand position in the market. Formal mail and calls would be given to those stakeholders who are unable to attend the meeting. The solution can be implemented once the plan has been presented and communicated with the stakeholders in details as well as approved by them. </w:t>
      </w:r>
    </w:p>
    <w:p w14:paraId="0A54588E" w14:textId="4A2B52B4" w:rsidR="00E7194E" w:rsidRPr="00554B10" w:rsidRDefault="00E7194E" w:rsidP="000A09A0">
      <w:pPr>
        <w:rPr>
          <w:rFonts w:cs="Arial"/>
          <w:lang w:val="en-GB"/>
        </w:rPr>
      </w:pPr>
      <w:r w:rsidRPr="00554B10">
        <w:rPr>
          <w:rFonts w:cs="Arial"/>
          <w:shd w:val="clear" w:color="auto" w:fill="FFFFFF"/>
          <w:lang w:val="en-GB"/>
        </w:rPr>
        <w:t>Tesco can also implement some review and monitor techniques for proper implementation of the plan. Those re</w:t>
      </w:r>
      <w:r w:rsidR="00EF7959">
        <w:rPr>
          <w:rFonts w:cs="Arial"/>
          <w:shd w:val="clear" w:color="auto" w:fill="FFFFFF"/>
          <w:lang w:val="en-GB"/>
        </w:rPr>
        <w:t>view and monitor techniques are;</w:t>
      </w:r>
    </w:p>
    <w:p w14:paraId="316AF226" w14:textId="5FA02C39" w:rsidR="00EF7959" w:rsidRDefault="00392004" w:rsidP="000A09A0">
      <w:pPr>
        <w:rPr>
          <w:rFonts w:cs="Arial"/>
          <w:b/>
          <w:bCs/>
          <w:lang w:val="en-GB"/>
        </w:rPr>
      </w:pPr>
      <w:r w:rsidRPr="00554B10">
        <w:rPr>
          <w:rFonts w:cs="Arial"/>
          <w:b/>
          <w:bCs/>
          <w:lang w:val="en-GB"/>
        </w:rPr>
        <w:t xml:space="preserve">Review and </w:t>
      </w:r>
      <w:r w:rsidR="00EF7959">
        <w:rPr>
          <w:rFonts w:cs="Arial"/>
          <w:b/>
          <w:bCs/>
          <w:lang w:val="en-GB"/>
        </w:rPr>
        <w:t>R</w:t>
      </w:r>
      <w:r w:rsidRPr="00554B10">
        <w:rPr>
          <w:rFonts w:cs="Arial"/>
          <w:b/>
          <w:bCs/>
          <w:lang w:val="en-GB"/>
        </w:rPr>
        <w:t>efin</w:t>
      </w:r>
      <w:r w:rsidR="00E7194E" w:rsidRPr="00554B10">
        <w:rPr>
          <w:rFonts w:cs="Arial"/>
          <w:b/>
          <w:bCs/>
          <w:lang w:val="en-GB"/>
        </w:rPr>
        <w:t>e</w:t>
      </w:r>
      <w:r w:rsidRPr="00554B10">
        <w:rPr>
          <w:rFonts w:cs="Arial"/>
          <w:b/>
          <w:bCs/>
          <w:lang w:val="en-GB"/>
        </w:rPr>
        <w:t xml:space="preserve"> </w:t>
      </w:r>
      <w:r w:rsidR="00EF7959">
        <w:rPr>
          <w:rFonts w:cs="Arial"/>
          <w:b/>
          <w:bCs/>
          <w:lang w:val="en-GB"/>
        </w:rPr>
        <w:t>Action Plan</w:t>
      </w:r>
    </w:p>
    <w:p w14:paraId="38D8EDC5" w14:textId="6ED85A5E" w:rsidR="00392004" w:rsidRPr="00554B10" w:rsidRDefault="00E7194E" w:rsidP="000A09A0">
      <w:pPr>
        <w:rPr>
          <w:rFonts w:cs="Arial"/>
          <w:lang w:val="en-GB"/>
        </w:rPr>
      </w:pPr>
      <w:r w:rsidRPr="00554B10">
        <w:rPr>
          <w:rFonts w:cs="Arial"/>
          <w:lang w:val="en-GB"/>
        </w:rPr>
        <w:t xml:space="preserve">Managers of this </w:t>
      </w:r>
      <w:r w:rsidR="00C06AF6" w:rsidRPr="00554B10">
        <w:rPr>
          <w:rFonts w:cs="Arial"/>
          <w:lang w:val="en-GB"/>
        </w:rPr>
        <w:t>organisation</w:t>
      </w:r>
      <w:r w:rsidRPr="00554B10">
        <w:rPr>
          <w:rFonts w:cs="Arial"/>
          <w:lang w:val="en-GB"/>
        </w:rPr>
        <w:t xml:space="preserve"> will be reviewing and refining their action plan efficiently. Every stage needed for implementing the plan within Tesco need to be properly reviewed by manager along with refining them when necessary</w:t>
      </w:r>
      <w:r w:rsidR="00392004" w:rsidRPr="00554B10">
        <w:rPr>
          <w:rFonts w:cs="Arial"/>
          <w:lang w:val="en-GB"/>
        </w:rPr>
        <w:t xml:space="preserve"> </w:t>
      </w:r>
      <w:r w:rsidR="00392004" w:rsidRPr="00554B10">
        <w:rPr>
          <w:rFonts w:cs="Arial"/>
          <w:shd w:val="clear" w:color="auto" w:fill="FFFFFF"/>
          <w:lang w:val="en-GB"/>
        </w:rPr>
        <w:t>(RAO, 2016)</w:t>
      </w:r>
      <w:r w:rsidR="00392004" w:rsidRPr="00554B10">
        <w:rPr>
          <w:rFonts w:cs="Arial"/>
          <w:lang w:val="en-GB"/>
        </w:rPr>
        <w:t>.</w:t>
      </w:r>
    </w:p>
    <w:p w14:paraId="48E78B96" w14:textId="77777777" w:rsidR="00EF7959" w:rsidRDefault="00392004" w:rsidP="000A09A0">
      <w:pPr>
        <w:rPr>
          <w:rFonts w:cs="Arial"/>
          <w:b/>
          <w:bCs/>
          <w:lang w:val="en-GB"/>
        </w:rPr>
      </w:pPr>
      <w:r w:rsidRPr="00554B10">
        <w:rPr>
          <w:rFonts w:cs="Arial"/>
          <w:b/>
          <w:bCs/>
          <w:lang w:val="en-GB"/>
        </w:rPr>
        <w:t>Prepar</w:t>
      </w:r>
      <w:r w:rsidR="00E7194E" w:rsidRPr="00554B10">
        <w:rPr>
          <w:rFonts w:cs="Arial"/>
          <w:b/>
          <w:bCs/>
          <w:lang w:val="en-GB"/>
        </w:rPr>
        <w:t>e</w:t>
      </w:r>
      <w:r w:rsidR="00EF7959">
        <w:rPr>
          <w:rFonts w:cs="Arial"/>
          <w:b/>
          <w:bCs/>
          <w:lang w:val="en-GB"/>
        </w:rPr>
        <w:t xml:space="preserve"> the Implementation</w:t>
      </w:r>
    </w:p>
    <w:p w14:paraId="5DA97EA6" w14:textId="75E2C59E" w:rsidR="00E7194E" w:rsidRPr="00554B10" w:rsidRDefault="00E7194E" w:rsidP="000A09A0">
      <w:pPr>
        <w:rPr>
          <w:rFonts w:cs="Arial"/>
          <w:lang w:val="en-GB"/>
        </w:rPr>
      </w:pPr>
      <w:r w:rsidRPr="00554B10">
        <w:rPr>
          <w:rFonts w:cs="Arial"/>
          <w:lang w:val="en-GB"/>
        </w:rPr>
        <w:t xml:space="preserve">In the next stage, managers would be preparing for implementing the action plan. Reviewed action plan would be carefully implemented by managers. </w:t>
      </w:r>
    </w:p>
    <w:p w14:paraId="6C74645B" w14:textId="77777777" w:rsidR="00EF7959" w:rsidRDefault="00392004" w:rsidP="000A09A0">
      <w:pPr>
        <w:rPr>
          <w:rFonts w:cs="Arial"/>
          <w:b/>
          <w:bCs/>
          <w:lang w:val="en-GB"/>
        </w:rPr>
      </w:pPr>
      <w:r w:rsidRPr="00554B10">
        <w:rPr>
          <w:rFonts w:cs="Arial"/>
          <w:b/>
          <w:bCs/>
          <w:lang w:val="en-GB"/>
        </w:rPr>
        <w:t>Prepar</w:t>
      </w:r>
      <w:r w:rsidR="00E7194E" w:rsidRPr="00554B10">
        <w:rPr>
          <w:rFonts w:cs="Arial"/>
          <w:b/>
          <w:bCs/>
          <w:lang w:val="en-GB"/>
        </w:rPr>
        <w:t>e</w:t>
      </w:r>
      <w:r w:rsidRPr="00554B10">
        <w:rPr>
          <w:rFonts w:cs="Arial"/>
          <w:b/>
          <w:bCs/>
          <w:lang w:val="en-GB"/>
        </w:rPr>
        <w:t xml:space="preserve"> </w:t>
      </w:r>
      <w:r w:rsidR="00EF7959">
        <w:rPr>
          <w:rFonts w:cs="Arial"/>
          <w:b/>
          <w:bCs/>
          <w:lang w:val="en-GB"/>
        </w:rPr>
        <w:t>Evaluation</w:t>
      </w:r>
    </w:p>
    <w:p w14:paraId="3FCCB988" w14:textId="483AE008" w:rsidR="00E7194E" w:rsidRPr="00554B10" w:rsidRDefault="00E7194E" w:rsidP="000A09A0">
      <w:pPr>
        <w:rPr>
          <w:rFonts w:cs="Arial"/>
          <w:lang w:val="en-GB"/>
        </w:rPr>
      </w:pPr>
      <w:r w:rsidRPr="00554B10">
        <w:rPr>
          <w:rFonts w:cs="Arial"/>
          <w:lang w:val="en-GB"/>
        </w:rPr>
        <w:t>Evaluation is needed during implementation. So, they would prepare for evaluation. To ensure proper implementation of the action plan, they would be evaluated sincerely.</w:t>
      </w:r>
    </w:p>
    <w:p w14:paraId="7264998E" w14:textId="77777777" w:rsidR="00EF7959" w:rsidRDefault="00392004" w:rsidP="000A09A0">
      <w:pPr>
        <w:rPr>
          <w:rFonts w:cs="Arial"/>
          <w:b/>
          <w:bCs/>
          <w:lang w:val="en-GB"/>
        </w:rPr>
      </w:pPr>
      <w:r w:rsidRPr="00554B10">
        <w:rPr>
          <w:rFonts w:cs="Arial"/>
          <w:b/>
          <w:bCs/>
          <w:lang w:val="en-GB"/>
        </w:rPr>
        <w:t>Mak</w:t>
      </w:r>
      <w:r w:rsidR="00E7194E" w:rsidRPr="00554B10">
        <w:rPr>
          <w:rFonts w:cs="Arial"/>
          <w:b/>
          <w:bCs/>
          <w:lang w:val="en-GB"/>
        </w:rPr>
        <w:t>e</w:t>
      </w:r>
      <w:r w:rsidRPr="00554B10">
        <w:rPr>
          <w:rFonts w:cs="Arial"/>
          <w:b/>
          <w:bCs/>
          <w:lang w:val="en-GB"/>
        </w:rPr>
        <w:t xml:space="preserve"> </w:t>
      </w:r>
      <w:r w:rsidR="00EF7959">
        <w:rPr>
          <w:rFonts w:cs="Arial"/>
          <w:b/>
          <w:bCs/>
          <w:lang w:val="en-GB"/>
        </w:rPr>
        <w:t>M</w:t>
      </w:r>
      <w:r w:rsidRPr="00554B10">
        <w:rPr>
          <w:rFonts w:cs="Arial"/>
          <w:b/>
          <w:bCs/>
          <w:lang w:val="en-GB"/>
        </w:rPr>
        <w:t xml:space="preserve">id-course </w:t>
      </w:r>
      <w:r w:rsidR="00EF7959">
        <w:rPr>
          <w:rFonts w:cs="Arial"/>
          <w:b/>
          <w:bCs/>
          <w:lang w:val="en-GB"/>
        </w:rPr>
        <w:t>C</w:t>
      </w:r>
      <w:r w:rsidRPr="00554B10">
        <w:rPr>
          <w:rFonts w:cs="Arial"/>
          <w:b/>
          <w:bCs/>
          <w:lang w:val="en-GB"/>
        </w:rPr>
        <w:t xml:space="preserve">orrections based on </w:t>
      </w:r>
      <w:r w:rsidR="00EF7959">
        <w:rPr>
          <w:rFonts w:cs="Arial"/>
          <w:b/>
          <w:bCs/>
          <w:lang w:val="en-GB"/>
        </w:rPr>
        <w:t>Results</w:t>
      </w:r>
    </w:p>
    <w:p w14:paraId="70802DA3" w14:textId="1863D5E6" w:rsidR="00E7194E" w:rsidRPr="00554B10" w:rsidRDefault="00E7194E" w:rsidP="000A09A0">
      <w:pPr>
        <w:rPr>
          <w:rFonts w:cs="Arial"/>
          <w:lang w:val="en-GB"/>
        </w:rPr>
      </w:pPr>
      <w:r w:rsidRPr="00554B10">
        <w:rPr>
          <w:rFonts w:cs="Arial"/>
          <w:lang w:val="en-GB"/>
        </w:rPr>
        <w:lastRenderedPageBreak/>
        <w:t>They would be needed to make any correction mid-course if necessary. Based on the results of the evaluation, they can make changes to the plan.</w:t>
      </w:r>
    </w:p>
    <w:p w14:paraId="490A2710" w14:textId="77777777" w:rsidR="00EF7959" w:rsidRDefault="00392004" w:rsidP="000A09A0">
      <w:pPr>
        <w:rPr>
          <w:rFonts w:cs="Arial"/>
          <w:b/>
          <w:bCs/>
          <w:lang w:val="en-GB"/>
        </w:rPr>
      </w:pPr>
      <w:r w:rsidRPr="00554B10">
        <w:rPr>
          <w:rFonts w:cs="Arial"/>
          <w:b/>
          <w:bCs/>
          <w:lang w:val="en-GB"/>
        </w:rPr>
        <w:t xml:space="preserve">Develop a </w:t>
      </w:r>
      <w:r w:rsidR="00EF7959">
        <w:rPr>
          <w:rFonts w:cs="Arial"/>
          <w:b/>
          <w:bCs/>
          <w:lang w:val="en-GB"/>
        </w:rPr>
        <w:t>P</w:t>
      </w:r>
      <w:r w:rsidRPr="00554B10">
        <w:rPr>
          <w:rFonts w:cs="Arial"/>
          <w:b/>
          <w:bCs/>
          <w:lang w:val="en-GB"/>
        </w:rPr>
        <w:t xml:space="preserve">lan to </w:t>
      </w:r>
      <w:r w:rsidR="00EF7959">
        <w:rPr>
          <w:rFonts w:cs="Arial"/>
          <w:b/>
          <w:bCs/>
          <w:lang w:val="en-GB"/>
        </w:rPr>
        <w:t>C</w:t>
      </w:r>
      <w:r w:rsidRPr="00554B10">
        <w:rPr>
          <w:rFonts w:cs="Arial"/>
          <w:b/>
          <w:bCs/>
          <w:lang w:val="en-GB"/>
        </w:rPr>
        <w:t>ommunicate</w:t>
      </w:r>
    </w:p>
    <w:p w14:paraId="142921BB" w14:textId="25895D51" w:rsidR="00E7194E" w:rsidRPr="00554B10" w:rsidRDefault="00E7194E" w:rsidP="000A09A0">
      <w:pPr>
        <w:rPr>
          <w:rFonts w:cs="Arial"/>
          <w:lang w:val="en-GB"/>
        </w:rPr>
      </w:pPr>
      <w:r w:rsidRPr="00554B10">
        <w:rPr>
          <w:rFonts w:cs="Arial"/>
          <w:lang w:val="en-GB"/>
        </w:rPr>
        <w:t>In the last step, they would develop a plan for communicating with authorities of Tesco and stakeholder regarding the changes made mid-course.</w:t>
      </w:r>
    </w:p>
    <w:p w14:paraId="1CF4BE56" w14:textId="02C678D1" w:rsidR="00392004" w:rsidRPr="00554B10" w:rsidRDefault="00E7194E" w:rsidP="00E7194E">
      <w:pPr>
        <w:rPr>
          <w:rFonts w:cs="Arial"/>
          <w:lang w:val="en-GB"/>
        </w:rPr>
      </w:pPr>
      <w:r w:rsidRPr="00554B10">
        <w:rPr>
          <w:rFonts w:cs="Arial"/>
          <w:lang w:val="en-GB"/>
        </w:rPr>
        <w:t>To properly implement the plan within the operational activities of Tesco, these monitoring and review techniques can be used by the managers of Tesco.</w:t>
      </w:r>
      <w:r w:rsidR="00392004" w:rsidRPr="00554B10">
        <w:rPr>
          <w:rFonts w:cs="Arial"/>
          <w:lang w:val="en-GB"/>
        </w:rPr>
        <w:br w:type="page"/>
      </w:r>
    </w:p>
    <w:p w14:paraId="7436B07F" w14:textId="20AF573C" w:rsidR="00392004" w:rsidRPr="00554B10" w:rsidRDefault="00392004" w:rsidP="00FE0B20">
      <w:pPr>
        <w:pStyle w:val="Heading1"/>
        <w:rPr>
          <w:rFonts w:cs="Arial"/>
          <w:lang w:val="en-GB"/>
        </w:rPr>
      </w:pPr>
      <w:bookmarkStart w:id="26" w:name="_Toc59127718"/>
      <w:bookmarkStart w:id="27" w:name="_Toc78226098"/>
      <w:r w:rsidRPr="00554B10">
        <w:rPr>
          <w:rFonts w:cs="Arial"/>
          <w:lang w:val="en-GB"/>
        </w:rPr>
        <w:lastRenderedPageBreak/>
        <w:t>Conclusion</w:t>
      </w:r>
      <w:bookmarkEnd w:id="26"/>
      <w:bookmarkEnd w:id="27"/>
    </w:p>
    <w:p w14:paraId="01B260CF" w14:textId="77A7CC65" w:rsidR="00FE0B20" w:rsidRPr="00554B10" w:rsidRDefault="00FE0B20" w:rsidP="00FE0B20">
      <w:pPr>
        <w:rPr>
          <w:rFonts w:cs="Arial"/>
          <w:lang w:val="en-GB"/>
        </w:rPr>
      </w:pPr>
      <w:r w:rsidRPr="00554B10">
        <w:rPr>
          <w:rFonts w:cs="Arial"/>
          <w:lang w:val="en-GB"/>
        </w:rPr>
        <w:t xml:space="preserve">This study has outlined a difficult workplace situation. The scope and influence of that complicated challenge on an </w:t>
      </w:r>
      <w:r w:rsidR="00C06AF6" w:rsidRPr="00554B10">
        <w:rPr>
          <w:rFonts w:cs="Arial"/>
          <w:lang w:val="en-GB"/>
        </w:rPr>
        <w:t>organisation</w:t>
      </w:r>
      <w:r w:rsidRPr="00554B10">
        <w:rPr>
          <w:rFonts w:cs="Arial"/>
          <w:lang w:val="en-GB"/>
        </w:rPr>
        <w:t xml:space="preserve">'s working environment have also been described. Gender Discrimination Problem inside Tesco </w:t>
      </w:r>
      <w:r w:rsidR="00554B10" w:rsidRPr="00554B10">
        <w:rPr>
          <w:rFonts w:cs="Arial"/>
          <w:lang w:val="en-GB"/>
        </w:rPr>
        <w:t>PLC</w:t>
      </w:r>
      <w:r w:rsidRPr="00554B10">
        <w:rPr>
          <w:rFonts w:cs="Arial"/>
          <w:lang w:val="en-GB"/>
        </w:rPr>
        <w:t xml:space="preserve">'s Working Environment has been found and detailed in this study. Some facts and information have been </w:t>
      </w:r>
      <w:r w:rsidR="00C06AF6" w:rsidRPr="00554B10">
        <w:rPr>
          <w:rFonts w:cs="Arial"/>
          <w:lang w:val="en-GB"/>
        </w:rPr>
        <w:t>analyse</w:t>
      </w:r>
      <w:r w:rsidRPr="00554B10">
        <w:rPr>
          <w:rFonts w:cs="Arial"/>
          <w:lang w:val="en-GB"/>
        </w:rPr>
        <w:t>d to aid in the decision-making process. Some solutions to Tesco's problems have also been found and discussed. In this report, a decision-making method or approach was used to choose the best appropriate solution to the challenges. Following an examination and consultation with Tesco stakeholders, a strategy for implementing suggested solutions was established.</w:t>
      </w:r>
    </w:p>
    <w:p w14:paraId="244EA4A1" w14:textId="77777777" w:rsidR="00392004" w:rsidRPr="00554B10" w:rsidRDefault="00392004" w:rsidP="00392004">
      <w:pPr>
        <w:spacing w:line="259" w:lineRule="auto"/>
        <w:jc w:val="left"/>
        <w:rPr>
          <w:rFonts w:cs="Arial"/>
          <w:lang w:val="en-GB"/>
        </w:rPr>
      </w:pPr>
      <w:r w:rsidRPr="00554B10">
        <w:rPr>
          <w:rFonts w:cs="Arial"/>
          <w:lang w:val="en-GB"/>
        </w:rPr>
        <w:br w:type="page"/>
      </w:r>
    </w:p>
    <w:p w14:paraId="780E808A" w14:textId="77777777" w:rsidR="00392004" w:rsidRPr="00554B10" w:rsidRDefault="00392004" w:rsidP="00392004">
      <w:pPr>
        <w:pStyle w:val="Heading1"/>
        <w:rPr>
          <w:rFonts w:cs="Arial"/>
          <w:lang w:val="en-GB"/>
        </w:rPr>
      </w:pPr>
      <w:bookmarkStart w:id="28" w:name="_Toc59127719"/>
      <w:bookmarkStart w:id="29" w:name="_Toc78226099"/>
      <w:r w:rsidRPr="00554B10">
        <w:rPr>
          <w:rFonts w:cs="Arial"/>
          <w:lang w:val="en-GB"/>
        </w:rPr>
        <w:lastRenderedPageBreak/>
        <w:t>References</w:t>
      </w:r>
      <w:bookmarkEnd w:id="28"/>
      <w:bookmarkEnd w:id="29"/>
    </w:p>
    <w:p w14:paraId="11B3327D" w14:textId="77777777" w:rsidR="00EF7959" w:rsidRPr="00554B10" w:rsidRDefault="00EF7959" w:rsidP="00EF7959">
      <w:pPr>
        <w:rPr>
          <w:shd w:val="clear" w:color="auto" w:fill="FFFFFF"/>
          <w:lang w:val="en-GB"/>
        </w:rPr>
      </w:pPr>
      <w:proofErr w:type="spellStart"/>
      <w:r w:rsidRPr="00554B10">
        <w:rPr>
          <w:shd w:val="clear" w:color="auto" w:fill="FFFFFF"/>
          <w:lang w:val="en-GB"/>
        </w:rPr>
        <w:t>AlBattat</w:t>
      </w:r>
      <w:proofErr w:type="spellEnd"/>
      <w:r w:rsidRPr="00554B10">
        <w:rPr>
          <w:shd w:val="clear" w:color="auto" w:fill="FFFFFF"/>
          <w:lang w:val="en-GB"/>
        </w:rPr>
        <w:t xml:space="preserve">, A.R.S. and </w:t>
      </w:r>
      <w:proofErr w:type="spellStart"/>
      <w:r w:rsidRPr="00554B10">
        <w:rPr>
          <w:shd w:val="clear" w:color="auto" w:fill="FFFFFF"/>
          <w:lang w:val="en-GB"/>
        </w:rPr>
        <w:t>Som</w:t>
      </w:r>
      <w:proofErr w:type="spellEnd"/>
      <w:r w:rsidRPr="00554B10">
        <w:rPr>
          <w:shd w:val="clear" w:color="auto" w:fill="FFFFFF"/>
          <w:lang w:val="en-GB"/>
        </w:rPr>
        <w:t>, A.P.M., 2013. Employee dissatisfaction and turnover crises in the Malaysian hospitality industry. </w:t>
      </w:r>
      <w:r w:rsidRPr="00554B10">
        <w:rPr>
          <w:i/>
          <w:iCs/>
          <w:shd w:val="clear" w:color="auto" w:fill="FFFFFF"/>
          <w:lang w:val="en-GB"/>
        </w:rPr>
        <w:t>International Journal of Business and Management</w:t>
      </w:r>
      <w:r w:rsidRPr="00554B10">
        <w:rPr>
          <w:shd w:val="clear" w:color="auto" w:fill="FFFFFF"/>
          <w:lang w:val="en-GB"/>
        </w:rPr>
        <w:t>, </w:t>
      </w:r>
      <w:r w:rsidRPr="00554B10">
        <w:rPr>
          <w:i/>
          <w:iCs/>
          <w:shd w:val="clear" w:color="auto" w:fill="FFFFFF"/>
          <w:lang w:val="en-GB"/>
        </w:rPr>
        <w:t>8</w:t>
      </w:r>
      <w:r w:rsidRPr="00554B10">
        <w:rPr>
          <w:shd w:val="clear" w:color="auto" w:fill="FFFFFF"/>
          <w:lang w:val="en-GB"/>
        </w:rPr>
        <w:t>(5), p.62.</w:t>
      </w:r>
    </w:p>
    <w:p w14:paraId="22A48F5F" w14:textId="77777777" w:rsidR="00EF7959" w:rsidRPr="00554B10" w:rsidRDefault="00EF7959" w:rsidP="00EF7959">
      <w:pPr>
        <w:rPr>
          <w:lang w:val="en-GB"/>
        </w:rPr>
      </w:pPr>
      <w:r w:rsidRPr="00554B10">
        <w:rPr>
          <w:shd w:val="clear" w:color="auto" w:fill="FFFFFF"/>
          <w:lang w:val="en-GB"/>
        </w:rPr>
        <w:t xml:space="preserve">Anand, S., Vidyarthi, P., Singh, S. and Ryu, S., 2015. Family interference and employee dissatisfaction: Do agreeable employees better cope with </w:t>
      </w:r>
      <w:proofErr w:type="gramStart"/>
      <w:r w:rsidRPr="00554B10">
        <w:rPr>
          <w:shd w:val="clear" w:color="auto" w:fill="FFFFFF"/>
          <w:lang w:val="en-GB"/>
        </w:rPr>
        <w:t>stress?.</w:t>
      </w:r>
      <w:proofErr w:type="gramEnd"/>
      <w:r w:rsidRPr="00554B10">
        <w:rPr>
          <w:shd w:val="clear" w:color="auto" w:fill="FFFFFF"/>
          <w:lang w:val="en-GB"/>
        </w:rPr>
        <w:t> </w:t>
      </w:r>
      <w:r w:rsidRPr="00554B10">
        <w:rPr>
          <w:i/>
          <w:iCs/>
          <w:shd w:val="clear" w:color="auto" w:fill="FFFFFF"/>
          <w:lang w:val="en-GB"/>
        </w:rPr>
        <w:t>Human Relations</w:t>
      </w:r>
      <w:r w:rsidRPr="00554B10">
        <w:rPr>
          <w:shd w:val="clear" w:color="auto" w:fill="FFFFFF"/>
          <w:lang w:val="en-GB"/>
        </w:rPr>
        <w:t>, </w:t>
      </w:r>
      <w:r w:rsidRPr="00554B10">
        <w:rPr>
          <w:i/>
          <w:iCs/>
          <w:shd w:val="clear" w:color="auto" w:fill="FFFFFF"/>
          <w:lang w:val="en-GB"/>
        </w:rPr>
        <w:t>68</w:t>
      </w:r>
      <w:r w:rsidRPr="00554B10">
        <w:rPr>
          <w:shd w:val="clear" w:color="auto" w:fill="FFFFFF"/>
          <w:lang w:val="en-GB"/>
        </w:rPr>
        <w:t>(5), pp.691-708.</w:t>
      </w:r>
    </w:p>
    <w:p w14:paraId="1E1CFE90" w14:textId="77777777" w:rsidR="00EF7959" w:rsidRPr="00554B10" w:rsidRDefault="00EF7959" w:rsidP="00EF7959">
      <w:pPr>
        <w:rPr>
          <w:shd w:val="clear" w:color="auto" w:fill="FFFFFF"/>
          <w:lang w:val="en-GB"/>
        </w:rPr>
      </w:pPr>
      <w:r w:rsidRPr="00554B10">
        <w:rPr>
          <w:shd w:val="clear" w:color="auto" w:fill="FFFFFF"/>
          <w:lang w:val="en-GB"/>
        </w:rPr>
        <w:t>BBC News. 2020. </w:t>
      </w:r>
      <w:r w:rsidRPr="00554B10">
        <w:rPr>
          <w:i/>
          <w:iCs/>
          <w:shd w:val="clear" w:color="auto" w:fill="FFFFFF"/>
          <w:lang w:val="en-GB"/>
        </w:rPr>
        <w:t>Tesco Faces Record £4Bn Equal Pay Claim</w:t>
      </w:r>
      <w:r w:rsidRPr="00554B10">
        <w:rPr>
          <w:shd w:val="clear" w:color="auto" w:fill="FFFFFF"/>
          <w:lang w:val="en-GB"/>
        </w:rPr>
        <w:t>. [online] Available at: &lt;https://www.bbc.co.uk/news/business-42968342&gt; [Accessed 17 December 2020].</w:t>
      </w:r>
    </w:p>
    <w:p w14:paraId="595EA5FD" w14:textId="77777777" w:rsidR="00EF7959" w:rsidRPr="00554B10" w:rsidRDefault="00EF7959" w:rsidP="00EF7959">
      <w:pPr>
        <w:rPr>
          <w:shd w:val="clear" w:color="auto" w:fill="FFFFFF"/>
          <w:lang w:val="en-GB"/>
        </w:rPr>
      </w:pPr>
      <w:r w:rsidRPr="00554B10">
        <w:rPr>
          <w:shd w:val="clear" w:color="auto" w:fill="FFFFFF"/>
          <w:lang w:val="en-GB"/>
        </w:rPr>
        <w:t>Chaney, P., 2011. </w:t>
      </w:r>
      <w:r w:rsidRPr="00554B10">
        <w:rPr>
          <w:i/>
          <w:iCs/>
          <w:shd w:val="clear" w:color="auto" w:fill="FFFFFF"/>
          <w:lang w:val="en-GB"/>
        </w:rPr>
        <w:t>Equality And Public Policy</w:t>
      </w:r>
      <w:r w:rsidRPr="00554B10">
        <w:rPr>
          <w:shd w:val="clear" w:color="auto" w:fill="FFFFFF"/>
          <w:lang w:val="en-GB"/>
        </w:rPr>
        <w:t>. Cardiff: University of Wales Press.</w:t>
      </w:r>
    </w:p>
    <w:p w14:paraId="1F12C649" w14:textId="77777777" w:rsidR="00EF7959" w:rsidRPr="00554B10" w:rsidRDefault="00EF7959" w:rsidP="00EF7959">
      <w:pPr>
        <w:rPr>
          <w:shd w:val="clear" w:color="auto" w:fill="FFFFFF"/>
          <w:lang w:val="en-GB"/>
        </w:rPr>
      </w:pPr>
      <w:proofErr w:type="spellStart"/>
      <w:r w:rsidRPr="00554B10">
        <w:rPr>
          <w:shd w:val="clear" w:color="auto" w:fill="FFFFFF"/>
          <w:lang w:val="en-GB"/>
        </w:rPr>
        <w:t>Chegwe</w:t>
      </w:r>
      <w:proofErr w:type="spellEnd"/>
      <w:r w:rsidRPr="00554B10">
        <w:rPr>
          <w:shd w:val="clear" w:color="auto" w:fill="FFFFFF"/>
          <w:lang w:val="en-GB"/>
        </w:rPr>
        <w:t>, E., 2013. A gender critique of liberal feminism and its impact on Nigerian law. </w:t>
      </w:r>
      <w:r w:rsidRPr="00554B10">
        <w:rPr>
          <w:i/>
          <w:iCs/>
          <w:shd w:val="clear" w:color="auto" w:fill="FFFFFF"/>
          <w:lang w:val="en-GB"/>
        </w:rPr>
        <w:t>International Journal of Discrimination and the Law</w:t>
      </w:r>
      <w:r w:rsidRPr="00554B10">
        <w:rPr>
          <w:shd w:val="clear" w:color="auto" w:fill="FFFFFF"/>
          <w:lang w:val="en-GB"/>
        </w:rPr>
        <w:t>, 14(1), pp.66-78.</w:t>
      </w:r>
    </w:p>
    <w:p w14:paraId="2E4D9D29" w14:textId="77777777" w:rsidR="00EF7959" w:rsidRPr="00554B10" w:rsidRDefault="00EF7959" w:rsidP="00EF7959">
      <w:pPr>
        <w:rPr>
          <w:shd w:val="clear" w:color="auto" w:fill="FFFFFF"/>
          <w:lang w:val="en-GB"/>
        </w:rPr>
      </w:pPr>
      <w:r w:rsidRPr="00554B10">
        <w:rPr>
          <w:shd w:val="clear" w:color="auto" w:fill="FFFFFF"/>
          <w:lang w:val="en-GB"/>
        </w:rPr>
        <w:t>Fisanick, C., 2011. </w:t>
      </w:r>
      <w:r w:rsidRPr="00554B10">
        <w:rPr>
          <w:i/>
          <w:iCs/>
          <w:shd w:val="clear" w:color="auto" w:fill="FFFFFF"/>
          <w:lang w:val="en-GB"/>
        </w:rPr>
        <w:t>Discrimination</w:t>
      </w:r>
      <w:r w:rsidRPr="00554B10">
        <w:rPr>
          <w:shd w:val="clear" w:color="auto" w:fill="FFFFFF"/>
          <w:lang w:val="en-GB"/>
        </w:rPr>
        <w:t>. Detroit: Greenhaven Press.</w:t>
      </w:r>
    </w:p>
    <w:p w14:paraId="72930209" w14:textId="77777777" w:rsidR="00EF7959" w:rsidRPr="00554B10" w:rsidRDefault="00EF7959" w:rsidP="00EF7959">
      <w:pPr>
        <w:rPr>
          <w:shd w:val="clear" w:color="auto" w:fill="FFFFFF"/>
          <w:lang w:val="en-GB"/>
        </w:rPr>
      </w:pPr>
      <w:r w:rsidRPr="00554B10">
        <w:rPr>
          <w:shd w:val="clear" w:color="auto" w:fill="FFFFFF"/>
          <w:lang w:val="en-GB"/>
        </w:rPr>
        <w:t>Goldberg, D. and Zaman, N., 2018. Text analytics for employee dissatisfaction in human resources management.</w:t>
      </w:r>
    </w:p>
    <w:p w14:paraId="0CC212CD" w14:textId="77777777" w:rsidR="00EF7959" w:rsidRPr="00554B10" w:rsidRDefault="00EF7959" w:rsidP="00EF7959">
      <w:pPr>
        <w:rPr>
          <w:shd w:val="clear" w:color="auto" w:fill="FFFFFF"/>
          <w:lang w:val="en-GB"/>
        </w:rPr>
      </w:pPr>
      <w:r w:rsidRPr="00554B10">
        <w:rPr>
          <w:shd w:val="clear" w:color="auto" w:fill="FFFFFF"/>
          <w:lang w:val="en-GB"/>
        </w:rPr>
        <w:t>PMP® Blog - Project Management Professional Training. 2020. </w:t>
      </w:r>
      <w:r w:rsidRPr="00554B10">
        <w:rPr>
          <w:i/>
          <w:iCs/>
          <w:shd w:val="clear" w:color="auto" w:fill="FFFFFF"/>
          <w:lang w:val="en-GB"/>
        </w:rPr>
        <w:t xml:space="preserve">Project Monitoring </w:t>
      </w:r>
      <w:proofErr w:type="gramStart"/>
      <w:r w:rsidRPr="00554B10">
        <w:rPr>
          <w:i/>
          <w:iCs/>
          <w:shd w:val="clear" w:color="auto" w:fill="FFFFFF"/>
          <w:lang w:val="en-GB"/>
        </w:rPr>
        <w:t>And</w:t>
      </w:r>
      <w:proofErr w:type="gramEnd"/>
      <w:r w:rsidRPr="00554B10">
        <w:rPr>
          <w:i/>
          <w:iCs/>
          <w:shd w:val="clear" w:color="auto" w:fill="FFFFFF"/>
          <w:lang w:val="en-GB"/>
        </w:rPr>
        <w:t xml:space="preserve"> Control Techniques</w:t>
      </w:r>
      <w:r w:rsidRPr="00554B10">
        <w:rPr>
          <w:shd w:val="clear" w:color="auto" w:fill="FFFFFF"/>
          <w:lang w:val="en-GB"/>
        </w:rPr>
        <w:t>. [online] Available at: &lt;https://www.projectmanagementqualification.com/blog/2019/10/21/project-monitoring-control/&gt; [Accessed 17 December 2020].</w:t>
      </w:r>
    </w:p>
    <w:p w14:paraId="0C57FBCC" w14:textId="77777777" w:rsidR="00EF7959" w:rsidRPr="00554B10" w:rsidRDefault="00EF7959" w:rsidP="00EF7959">
      <w:pPr>
        <w:rPr>
          <w:shd w:val="clear" w:color="auto" w:fill="FFFFFF"/>
          <w:lang w:val="en-GB"/>
        </w:rPr>
      </w:pPr>
      <w:r w:rsidRPr="00554B10">
        <w:rPr>
          <w:shd w:val="clear" w:color="auto" w:fill="FFFFFF"/>
          <w:lang w:val="en-GB"/>
        </w:rPr>
        <w:t>RAO, V., 2016. </w:t>
      </w:r>
      <w:r w:rsidRPr="00554B10">
        <w:rPr>
          <w:i/>
          <w:iCs/>
          <w:shd w:val="clear" w:color="auto" w:fill="FFFFFF"/>
          <w:lang w:val="en-GB"/>
        </w:rPr>
        <w:t>APPLIED CONJOINT ANALYSIS</w:t>
      </w:r>
      <w:r w:rsidRPr="00554B10">
        <w:rPr>
          <w:shd w:val="clear" w:color="auto" w:fill="FFFFFF"/>
          <w:lang w:val="en-GB"/>
        </w:rPr>
        <w:t>. [Place of publication not identified]: SPRINGER.</w:t>
      </w:r>
    </w:p>
    <w:p w14:paraId="266372DD" w14:textId="77777777" w:rsidR="00EF7959" w:rsidRPr="00554B10" w:rsidRDefault="00EF7959" w:rsidP="00EF7959">
      <w:pPr>
        <w:rPr>
          <w:shd w:val="clear" w:color="auto" w:fill="FFFFFF"/>
          <w:lang w:val="en-GB"/>
        </w:rPr>
      </w:pPr>
      <w:r w:rsidRPr="00554B10">
        <w:rPr>
          <w:shd w:val="clear" w:color="auto" w:fill="FFFFFF"/>
          <w:lang w:val="en-GB"/>
        </w:rPr>
        <w:t>Reeb, W., 2016. </w:t>
      </w:r>
      <w:r w:rsidRPr="00554B10">
        <w:rPr>
          <w:i/>
          <w:iCs/>
          <w:shd w:val="clear" w:color="auto" w:fill="FFFFFF"/>
          <w:lang w:val="en-GB"/>
        </w:rPr>
        <w:t>Securing The Future Vol. 2</w:t>
      </w:r>
      <w:r w:rsidRPr="00554B10">
        <w:rPr>
          <w:shd w:val="clear" w:color="auto" w:fill="FFFFFF"/>
          <w:lang w:val="en-GB"/>
        </w:rPr>
        <w:t>. Wiley &amp; Sons Canada, Limited, John.</w:t>
      </w:r>
    </w:p>
    <w:p w14:paraId="503A5323" w14:textId="77777777" w:rsidR="00EF7959" w:rsidRPr="00554B10" w:rsidRDefault="00EF7959" w:rsidP="00EF7959">
      <w:pPr>
        <w:rPr>
          <w:shd w:val="clear" w:color="auto" w:fill="FFFFFF"/>
          <w:lang w:val="en-GB"/>
        </w:rPr>
      </w:pPr>
      <w:proofErr w:type="spellStart"/>
      <w:r w:rsidRPr="00554B10">
        <w:rPr>
          <w:shd w:val="clear" w:color="auto" w:fill="FFFFFF"/>
          <w:lang w:val="en-GB"/>
        </w:rPr>
        <w:t>Szymaniec-Mlicka</w:t>
      </w:r>
      <w:proofErr w:type="spellEnd"/>
      <w:r w:rsidRPr="00554B10">
        <w:rPr>
          <w:shd w:val="clear" w:color="auto" w:fill="FFFFFF"/>
          <w:lang w:val="en-GB"/>
        </w:rPr>
        <w:t>, K., 2017. The decision-making process in public healthcare entities – identification of the decision-making process type. </w:t>
      </w:r>
      <w:r w:rsidRPr="00554B10">
        <w:rPr>
          <w:i/>
          <w:iCs/>
          <w:shd w:val="clear" w:color="auto" w:fill="FFFFFF"/>
          <w:lang w:val="en-GB"/>
        </w:rPr>
        <w:t>Management</w:t>
      </w:r>
      <w:r w:rsidRPr="00554B10">
        <w:rPr>
          <w:shd w:val="clear" w:color="auto" w:fill="FFFFFF"/>
          <w:lang w:val="en-GB"/>
        </w:rPr>
        <w:t>, 21(1), pp.191-204.</w:t>
      </w:r>
    </w:p>
    <w:p w14:paraId="68945129" w14:textId="77777777" w:rsidR="00EF7959" w:rsidRPr="00554B10" w:rsidRDefault="00EF7959" w:rsidP="00EF7959">
      <w:pPr>
        <w:rPr>
          <w:shd w:val="clear" w:color="auto" w:fill="FFFFFF"/>
          <w:lang w:val="en-GB"/>
        </w:rPr>
      </w:pPr>
      <w:r w:rsidRPr="00554B10">
        <w:rPr>
          <w:shd w:val="clear" w:color="auto" w:fill="FFFFFF"/>
          <w:lang w:val="en-GB"/>
        </w:rPr>
        <w:t>Vangel, K., 2011. Employee responses to job dissatisfaction.</w:t>
      </w:r>
    </w:p>
    <w:p w14:paraId="1CFA7DDE" w14:textId="77777777" w:rsidR="00EF7959" w:rsidRPr="00554B10" w:rsidRDefault="00EF7959" w:rsidP="00EF7959">
      <w:pPr>
        <w:rPr>
          <w:lang w:val="en-GB"/>
        </w:rPr>
      </w:pPr>
      <w:r w:rsidRPr="00554B10">
        <w:rPr>
          <w:shd w:val="clear" w:color="auto" w:fill="FFFFFF"/>
          <w:lang w:val="en-GB"/>
        </w:rPr>
        <w:lastRenderedPageBreak/>
        <w:t xml:space="preserve">Yaseen, A., 2013. Effect of compensation factors on employee satisfaction-a study of doctor's dissatisfaction in </w:t>
      </w:r>
      <w:proofErr w:type="spellStart"/>
      <w:r w:rsidRPr="00554B10">
        <w:rPr>
          <w:shd w:val="clear" w:color="auto" w:fill="FFFFFF"/>
          <w:lang w:val="en-GB"/>
        </w:rPr>
        <w:t>punjab</w:t>
      </w:r>
      <w:proofErr w:type="spellEnd"/>
      <w:r w:rsidRPr="00554B10">
        <w:rPr>
          <w:shd w:val="clear" w:color="auto" w:fill="FFFFFF"/>
          <w:lang w:val="en-GB"/>
        </w:rPr>
        <w:t>. </w:t>
      </w:r>
      <w:r w:rsidRPr="00554B10">
        <w:rPr>
          <w:i/>
          <w:iCs/>
          <w:shd w:val="clear" w:color="auto" w:fill="FFFFFF"/>
          <w:lang w:val="en-GB"/>
        </w:rPr>
        <w:t>International Journal of Human Resource Studies</w:t>
      </w:r>
      <w:r w:rsidRPr="00554B10">
        <w:rPr>
          <w:shd w:val="clear" w:color="auto" w:fill="FFFFFF"/>
          <w:lang w:val="en-GB"/>
        </w:rPr>
        <w:t>, </w:t>
      </w:r>
      <w:r w:rsidRPr="00554B10">
        <w:rPr>
          <w:i/>
          <w:iCs/>
          <w:shd w:val="clear" w:color="auto" w:fill="FFFFFF"/>
          <w:lang w:val="en-GB"/>
        </w:rPr>
        <w:t>3</w:t>
      </w:r>
      <w:r w:rsidRPr="00554B10">
        <w:rPr>
          <w:shd w:val="clear" w:color="auto" w:fill="FFFFFF"/>
          <w:lang w:val="en-GB"/>
        </w:rPr>
        <w:t>(1), p.142.</w:t>
      </w:r>
    </w:p>
    <w:sectPr w:rsidR="00EF7959" w:rsidRPr="00554B10" w:rsidSect="00180CA2">
      <w:footerReference w:type="default" r:id="rId3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443417" w14:textId="77777777" w:rsidR="004B5644" w:rsidRDefault="004B5644" w:rsidP="00C82691">
      <w:pPr>
        <w:spacing w:after="0" w:line="240" w:lineRule="auto"/>
      </w:pPr>
      <w:r>
        <w:separator/>
      </w:r>
    </w:p>
  </w:endnote>
  <w:endnote w:type="continuationSeparator" w:id="0">
    <w:p w14:paraId="735E752C" w14:textId="77777777" w:rsidR="004B5644" w:rsidRDefault="004B5644" w:rsidP="00C826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5872620"/>
      <w:docPartObj>
        <w:docPartGallery w:val="Page Numbers (Bottom of Page)"/>
        <w:docPartUnique/>
      </w:docPartObj>
    </w:sdtPr>
    <w:sdtEndPr>
      <w:rPr>
        <w:noProof/>
      </w:rPr>
    </w:sdtEndPr>
    <w:sdtContent>
      <w:p w14:paraId="2031BA9D" w14:textId="1CF8EB8B" w:rsidR="00EF7959" w:rsidRDefault="00EF7959">
        <w:pPr>
          <w:pStyle w:val="Footer"/>
          <w:jc w:val="center"/>
        </w:pPr>
        <w:r>
          <w:fldChar w:fldCharType="begin"/>
        </w:r>
        <w:r>
          <w:instrText xml:space="preserve"> PAGE   \* MERGEFORMAT </w:instrText>
        </w:r>
        <w:r>
          <w:fldChar w:fldCharType="separate"/>
        </w:r>
        <w:r w:rsidR="00F808BD">
          <w:rPr>
            <w:noProof/>
          </w:rPr>
          <w:t>1</w:t>
        </w:r>
        <w:r>
          <w:rPr>
            <w:noProof/>
          </w:rPr>
          <w:fldChar w:fldCharType="end"/>
        </w:r>
      </w:p>
    </w:sdtContent>
  </w:sdt>
  <w:p w14:paraId="78E28645" w14:textId="77777777" w:rsidR="00C82691" w:rsidRDefault="00C826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B5AD50" w14:textId="77777777" w:rsidR="004B5644" w:rsidRDefault="004B5644" w:rsidP="00C82691">
      <w:pPr>
        <w:spacing w:after="0" w:line="240" w:lineRule="auto"/>
      </w:pPr>
      <w:r>
        <w:separator/>
      </w:r>
    </w:p>
  </w:footnote>
  <w:footnote w:type="continuationSeparator" w:id="0">
    <w:p w14:paraId="239F3661" w14:textId="77777777" w:rsidR="004B5644" w:rsidRDefault="004B5644" w:rsidP="00C8269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Q1NbAwNrEwsTA3tjBV0lEKTi0uzszPAykwrgUABS5sDywAAAA="/>
  </w:docVars>
  <w:rsids>
    <w:rsidRoot w:val="002A0472"/>
    <w:rsid w:val="00017297"/>
    <w:rsid w:val="0009428D"/>
    <w:rsid w:val="000A09A0"/>
    <w:rsid w:val="000C4F3D"/>
    <w:rsid w:val="000E1B88"/>
    <w:rsid w:val="000E36AC"/>
    <w:rsid w:val="001020CE"/>
    <w:rsid w:val="001338FB"/>
    <w:rsid w:val="00160C46"/>
    <w:rsid w:val="00180CA2"/>
    <w:rsid w:val="001E4C85"/>
    <w:rsid w:val="0026306B"/>
    <w:rsid w:val="0026708D"/>
    <w:rsid w:val="002A0472"/>
    <w:rsid w:val="00316E18"/>
    <w:rsid w:val="00366F07"/>
    <w:rsid w:val="00392004"/>
    <w:rsid w:val="003E3248"/>
    <w:rsid w:val="004201CD"/>
    <w:rsid w:val="00442724"/>
    <w:rsid w:val="00487447"/>
    <w:rsid w:val="004B5644"/>
    <w:rsid w:val="004C2DDF"/>
    <w:rsid w:val="004E4723"/>
    <w:rsid w:val="00554B10"/>
    <w:rsid w:val="005B21E8"/>
    <w:rsid w:val="005F42BF"/>
    <w:rsid w:val="00600FFE"/>
    <w:rsid w:val="006F6D51"/>
    <w:rsid w:val="00717A1F"/>
    <w:rsid w:val="00773B79"/>
    <w:rsid w:val="00794B54"/>
    <w:rsid w:val="00884BBA"/>
    <w:rsid w:val="008C4D9D"/>
    <w:rsid w:val="00926B66"/>
    <w:rsid w:val="00960076"/>
    <w:rsid w:val="00965F5C"/>
    <w:rsid w:val="009732C2"/>
    <w:rsid w:val="00A93BE4"/>
    <w:rsid w:val="00AC76DD"/>
    <w:rsid w:val="00AE76E2"/>
    <w:rsid w:val="00B13B17"/>
    <w:rsid w:val="00B51473"/>
    <w:rsid w:val="00B56D6C"/>
    <w:rsid w:val="00BF353E"/>
    <w:rsid w:val="00C06122"/>
    <w:rsid w:val="00C06AF6"/>
    <w:rsid w:val="00C1760C"/>
    <w:rsid w:val="00C81A4C"/>
    <w:rsid w:val="00C82691"/>
    <w:rsid w:val="00C836A6"/>
    <w:rsid w:val="00CA681A"/>
    <w:rsid w:val="00CC11B7"/>
    <w:rsid w:val="00CE56BA"/>
    <w:rsid w:val="00D3663E"/>
    <w:rsid w:val="00E529CF"/>
    <w:rsid w:val="00E57099"/>
    <w:rsid w:val="00E7194E"/>
    <w:rsid w:val="00E816A7"/>
    <w:rsid w:val="00EF7959"/>
    <w:rsid w:val="00F03831"/>
    <w:rsid w:val="00F471A6"/>
    <w:rsid w:val="00F60D02"/>
    <w:rsid w:val="00F808BD"/>
    <w:rsid w:val="00F90393"/>
    <w:rsid w:val="00FA313C"/>
    <w:rsid w:val="00FE0B2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17247"/>
  <w15:docId w15:val="{FEBC713B-A89C-460F-A348-3D9135EDC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B10"/>
    <w:pPr>
      <w:spacing w:line="360" w:lineRule="auto"/>
      <w:jc w:val="both"/>
    </w:pPr>
    <w:rPr>
      <w:rFonts w:ascii="Arial" w:hAnsi="Arial"/>
      <w:sz w:val="24"/>
    </w:rPr>
  </w:style>
  <w:style w:type="paragraph" w:styleId="Heading1">
    <w:name w:val="heading 1"/>
    <w:basedOn w:val="Normal"/>
    <w:next w:val="Normal"/>
    <w:link w:val="Heading1Char"/>
    <w:uiPriority w:val="9"/>
    <w:qFormat/>
    <w:rsid w:val="00554B10"/>
    <w:pPr>
      <w:keepNext/>
      <w:keepLines/>
      <w:spacing w:before="240" w:after="0" w:line="240" w:lineRule="auto"/>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554B10"/>
    <w:pPr>
      <w:keepNext/>
      <w:keepLines/>
      <w:spacing w:before="40" w:after="0" w:line="240" w:lineRule="auto"/>
      <w:outlineLvl w:val="1"/>
    </w:pPr>
    <w:rPr>
      <w:rFonts w:eastAsiaTheme="majorEastAsia" w:cstheme="majorBidi"/>
      <w:b/>
      <w:color w:val="00206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8269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2691"/>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C826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2691"/>
    <w:rPr>
      <w:rFonts w:ascii="Times New Roman" w:hAnsi="Times New Roman"/>
      <w:sz w:val="24"/>
    </w:rPr>
  </w:style>
  <w:style w:type="paragraph" w:styleId="Footer">
    <w:name w:val="footer"/>
    <w:basedOn w:val="Normal"/>
    <w:link w:val="FooterChar"/>
    <w:uiPriority w:val="99"/>
    <w:unhideWhenUsed/>
    <w:rsid w:val="00C826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2691"/>
    <w:rPr>
      <w:rFonts w:ascii="Times New Roman" w:hAnsi="Times New Roman"/>
      <w:sz w:val="24"/>
    </w:rPr>
  </w:style>
  <w:style w:type="character" w:customStyle="1" w:styleId="Heading1Char">
    <w:name w:val="Heading 1 Char"/>
    <w:basedOn w:val="DefaultParagraphFont"/>
    <w:link w:val="Heading1"/>
    <w:uiPriority w:val="9"/>
    <w:rsid w:val="00554B10"/>
    <w:rPr>
      <w:rFonts w:ascii="Arial" w:eastAsiaTheme="majorEastAsia" w:hAnsi="Arial" w:cstheme="majorBidi"/>
      <w:b/>
      <w:sz w:val="32"/>
      <w:szCs w:val="32"/>
    </w:rPr>
  </w:style>
  <w:style w:type="paragraph" w:styleId="TOCHeading">
    <w:name w:val="TOC Heading"/>
    <w:basedOn w:val="Heading1"/>
    <w:next w:val="Normal"/>
    <w:uiPriority w:val="39"/>
    <w:unhideWhenUsed/>
    <w:qFormat/>
    <w:rsid w:val="00C82691"/>
    <w:pPr>
      <w:spacing w:line="259" w:lineRule="auto"/>
      <w:jc w:val="left"/>
      <w:outlineLvl w:val="9"/>
    </w:pPr>
  </w:style>
  <w:style w:type="character" w:styleId="Strong">
    <w:name w:val="Strong"/>
    <w:basedOn w:val="DefaultParagraphFont"/>
    <w:uiPriority w:val="22"/>
    <w:qFormat/>
    <w:rsid w:val="00794B54"/>
    <w:rPr>
      <w:b/>
      <w:bCs/>
    </w:rPr>
  </w:style>
  <w:style w:type="character" w:customStyle="1" w:styleId="Heading2Char">
    <w:name w:val="Heading 2 Char"/>
    <w:basedOn w:val="DefaultParagraphFont"/>
    <w:link w:val="Heading2"/>
    <w:uiPriority w:val="9"/>
    <w:rsid w:val="00554B10"/>
    <w:rPr>
      <w:rFonts w:ascii="Arial" w:eastAsiaTheme="majorEastAsia" w:hAnsi="Arial" w:cstheme="majorBidi"/>
      <w:b/>
      <w:color w:val="002060"/>
      <w:sz w:val="28"/>
      <w:szCs w:val="26"/>
    </w:rPr>
  </w:style>
  <w:style w:type="paragraph" w:styleId="TOC1">
    <w:name w:val="toc 1"/>
    <w:basedOn w:val="Normal"/>
    <w:next w:val="Normal"/>
    <w:autoRedefine/>
    <w:uiPriority w:val="39"/>
    <w:unhideWhenUsed/>
    <w:rsid w:val="00B13B17"/>
    <w:pPr>
      <w:spacing w:after="100"/>
    </w:pPr>
  </w:style>
  <w:style w:type="paragraph" w:styleId="TOC2">
    <w:name w:val="toc 2"/>
    <w:basedOn w:val="Normal"/>
    <w:next w:val="Normal"/>
    <w:autoRedefine/>
    <w:uiPriority w:val="39"/>
    <w:unhideWhenUsed/>
    <w:rsid w:val="00B13B17"/>
    <w:pPr>
      <w:spacing w:after="100"/>
      <w:ind w:left="240"/>
    </w:pPr>
  </w:style>
  <w:style w:type="character" w:styleId="Hyperlink">
    <w:name w:val="Hyperlink"/>
    <w:basedOn w:val="DefaultParagraphFont"/>
    <w:uiPriority w:val="99"/>
    <w:unhideWhenUsed/>
    <w:rsid w:val="00B13B17"/>
    <w:rPr>
      <w:color w:val="0563C1" w:themeColor="hyperlink"/>
      <w:u w:val="single"/>
    </w:rPr>
  </w:style>
  <w:style w:type="paragraph" w:styleId="BalloonText">
    <w:name w:val="Balloon Text"/>
    <w:basedOn w:val="Normal"/>
    <w:link w:val="BalloonTextChar"/>
    <w:uiPriority w:val="99"/>
    <w:semiHidden/>
    <w:unhideWhenUsed/>
    <w:rsid w:val="00554B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4B1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4645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image" Target="media/image7.png"/><Relationship Id="rId18" Type="http://schemas.openxmlformats.org/officeDocument/2006/relationships/diagramLayout" Target="diagrams/layout1.xml"/><Relationship Id="rId26" Type="http://schemas.microsoft.com/office/2007/relationships/diagramDrawing" Target="diagrams/drawing2.xml"/><Relationship Id="rId3" Type="http://schemas.openxmlformats.org/officeDocument/2006/relationships/settings" Target="settings.xml"/><Relationship Id="rId21" Type="http://schemas.microsoft.com/office/2007/relationships/diagramDrawing" Target="diagrams/drawing1.xm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svg"/><Relationship Id="rId17" Type="http://schemas.openxmlformats.org/officeDocument/2006/relationships/diagramData" Target="diagrams/data1.xml"/><Relationship Id="rId25" Type="http://schemas.openxmlformats.org/officeDocument/2006/relationships/diagramColors" Target="diagrams/colors2.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svg"/><Relationship Id="rId20" Type="http://schemas.openxmlformats.org/officeDocument/2006/relationships/diagramColors" Target="diagrams/colors1.xml"/><Relationship Id="rId29" Type="http://schemas.openxmlformats.org/officeDocument/2006/relationships/diagramQuickStyle" Target="diagrams/quickStyle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diagramQuickStyle" Target="diagrams/quickStyle2.xm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diagramLayout" Target="diagrams/layout2.xml"/><Relationship Id="rId28" Type="http://schemas.openxmlformats.org/officeDocument/2006/relationships/diagramLayout" Target="diagrams/layout3.xml"/><Relationship Id="rId10" Type="http://schemas.openxmlformats.org/officeDocument/2006/relationships/image" Target="media/image4.svg"/><Relationship Id="rId19" Type="http://schemas.openxmlformats.org/officeDocument/2006/relationships/diagramQuickStyle" Target="diagrams/quickStyle1.xml"/><Relationship Id="rId31" Type="http://schemas.microsoft.com/office/2007/relationships/diagramDrawing" Target="diagrams/drawing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svg"/><Relationship Id="rId22" Type="http://schemas.openxmlformats.org/officeDocument/2006/relationships/diagramData" Target="diagrams/data2.xml"/><Relationship Id="rId27" Type="http://schemas.openxmlformats.org/officeDocument/2006/relationships/diagramData" Target="diagrams/data3.xml"/><Relationship Id="rId30" Type="http://schemas.openxmlformats.org/officeDocument/2006/relationships/diagramColors" Target="diagrams/colors3.xm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63B2058-E727-43AD-96DA-F6C81470CEDF}" type="doc">
      <dgm:prSet loTypeId="urn:microsoft.com/office/officeart/2005/8/layout/process5" loCatId="process" qsTypeId="urn:microsoft.com/office/officeart/2005/8/quickstyle/simple5" qsCatId="simple" csTypeId="urn:microsoft.com/office/officeart/2005/8/colors/accent1_1" csCatId="accent1" phldr="1"/>
      <dgm:spPr/>
      <dgm:t>
        <a:bodyPr/>
        <a:lstStyle/>
        <a:p>
          <a:endParaRPr lang="en-US"/>
        </a:p>
      </dgm:t>
    </dgm:pt>
    <dgm:pt modelId="{E5CDF38C-7E21-4B7B-BE23-4AB6688B1E98}">
      <dgm:prSet phldrT="[Text]"/>
      <dgm:spPr/>
      <dgm:t>
        <a:bodyPr/>
        <a:lstStyle/>
        <a:p>
          <a:r>
            <a:rPr lang="en-US">
              <a:latin typeface="Gadugi" panose="020B0502040204020203" pitchFamily="34" charset="0"/>
              <a:ea typeface="Gadugi" panose="020B0502040204020203" pitchFamily="34" charset="0"/>
            </a:rPr>
            <a:t>Problme Identification</a:t>
          </a:r>
        </a:p>
      </dgm:t>
    </dgm:pt>
    <dgm:pt modelId="{C15B67BA-D63D-4148-BA4F-D306C661CED1}" type="parTrans" cxnId="{CE17173E-DECF-49CB-B4ED-1DE5AD0B78B0}">
      <dgm:prSet/>
      <dgm:spPr/>
      <dgm:t>
        <a:bodyPr/>
        <a:lstStyle/>
        <a:p>
          <a:endParaRPr lang="en-US">
            <a:solidFill>
              <a:sysClr val="windowText" lastClr="000000"/>
            </a:solidFill>
            <a:latin typeface="Gadugi" panose="020B0502040204020203" pitchFamily="34" charset="0"/>
            <a:ea typeface="Gadugi" panose="020B0502040204020203" pitchFamily="34" charset="0"/>
          </a:endParaRPr>
        </a:p>
      </dgm:t>
    </dgm:pt>
    <dgm:pt modelId="{91073F7F-3E4B-4F90-B295-5964DDB6DEC2}" type="sibTrans" cxnId="{CE17173E-DECF-49CB-B4ED-1DE5AD0B78B0}">
      <dgm:prSet/>
      <dgm:spPr/>
      <dgm:t>
        <a:bodyPr/>
        <a:lstStyle/>
        <a:p>
          <a:endParaRPr lang="en-US">
            <a:solidFill>
              <a:sysClr val="windowText" lastClr="000000"/>
            </a:solidFill>
            <a:latin typeface="Gadugi" panose="020B0502040204020203" pitchFamily="34" charset="0"/>
            <a:ea typeface="Gadugi" panose="020B0502040204020203" pitchFamily="34" charset="0"/>
          </a:endParaRPr>
        </a:p>
      </dgm:t>
    </dgm:pt>
    <dgm:pt modelId="{F657A15B-BDA7-45E7-BCC5-A602ECB68F5D}">
      <dgm:prSet phldrT="[Text]"/>
      <dgm:spPr/>
      <dgm:t>
        <a:bodyPr/>
        <a:lstStyle/>
        <a:p>
          <a:r>
            <a:rPr lang="en-US">
              <a:latin typeface="Gadugi" panose="020B0502040204020203" pitchFamily="34" charset="0"/>
              <a:ea typeface="Gadugi" panose="020B0502040204020203" pitchFamily="34" charset="0"/>
            </a:rPr>
            <a:t>Alternative Searching</a:t>
          </a:r>
        </a:p>
      </dgm:t>
    </dgm:pt>
    <dgm:pt modelId="{3EEA6725-E91B-4FFB-8C21-C6B9595AA428}" type="parTrans" cxnId="{32B9FD89-076F-4089-9967-56E635C586D9}">
      <dgm:prSet/>
      <dgm:spPr/>
      <dgm:t>
        <a:bodyPr/>
        <a:lstStyle/>
        <a:p>
          <a:endParaRPr lang="en-US">
            <a:solidFill>
              <a:sysClr val="windowText" lastClr="000000"/>
            </a:solidFill>
            <a:latin typeface="Gadugi" panose="020B0502040204020203" pitchFamily="34" charset="0"/>
            <a:ea typeface="Gadugi" panose="020B0502040204020203" pitchFamily="34" charset="0"/>
          </a:endParaRPr>
        </a:p>
      </dgm:t>
    </dgm:pt>
    <dgm:pt modelId="{E74B521D-458B-41AD-A285-8C19EB9223E7}" type="sibTrans" cxnId="{32B9FD89-076F-4089-9967-56E635C586D9}">
      <dgm:prSet/>
      <dgm:spPr/>
      <dgm:t>
        <a:bodyPr/>
        <a:lstStyle/>
        <a:p>
          <a:endParaRPr lang="en-US">
            <a:solidFill>
              <a:sysClr val="windowText" lastClr="000000"/>
            </a:solidFill>
            <a:latin typeface="Gadugi" panose="020B0502040204020203" pitchFamily="34" charset="0"/>
            <a:ea typeface="Gadugi" panose="020B0502040204020203" pitchFamily="34" charset="0"/>
          </a:endParaRPr>
        </a:p>
      </dgm:t>
    </dgm:pt>
    <dgm:pt modelId="{0D1B7D98-FBC4-4BE4-81AA-D37597FC6A52}">
      <dgm:prSet phldrT="[Text]"/>
      <dgm:spPr/>
      <dgm:t>
        <a:bodyPr/>
        <a:lstStyle/>
        <a:p>
          <a:r>
            <a:rPr lang="en-US">
              <a:latin typeface="Gadugi" panose="020B0502040204020203" pitchFamily="34" charset="0"/>
              <a:ea typeface="Gadugi" panose="020B0502040204020203" pitchFamily="34" charset="0"/>
            </a:rPr>
            <a:t>Alternative Evaluation</a:t>
          </a:r>
        </a:p>
      </dgm:t>
    </dgm:pt>
    <dgm:pt modelId="{41DC2F9F-C29A-41DB-90B4-01BA4C7B94E2}" type="parTrans" cxnId="{080CEAC6-D1F0-4FCD-A490-B91FE7EA5204}">
      <dgm:prSet/>
      <dgm:spPr/>
      <dgm:t>
        <a:bodyPr/>
        <a:lstStyle/>
        <a:p>
          <a:endParaRPr lang="en-US">
            <a:solidFill>
              <a:sysClr val="windowText" lastClr="000000"/>
            </a:solidFill>
            <a:latin typeface="Gadugi" panose="020B0502040204020203" pitchFamily="34" charset="0"/>
            <a:ea typeface="Gadugi" panose="020B0502040204020203" pitchFamily="34" charset="0"/>
          </a:endParaRPr>
        </a:p>
      </dgm:t>
    </dgm:pt>
    <dgm:pt modelId="{9E854A8A-357B-4D31-94AB-C18016A01BEC}" type="sibTrans" cxnId="{080CEAC6-D1F0-4FCD-A490-B91FE7EA5204}">
      <dgm:prSet/>
      <dgm:spPr/>
      <dgm:t>
        <a:bodyPr/>
        <a:lstStyle/>
        <a:p>
          <a:endParaRPr lang="en-US">
            <a:solidFill>
              <a:sysClr val="windowText" lastClr="000000"/>
            </a:solidFill>
            <a:latin typeface="Gadugi" panose="020B0502040204020203" pitchFamily="34" charset="0"/>
            <a:ea typeface="Gadugi" panose="020B0502040204020203" pitchFamily="34" charset="0"/>
          </a:endParaRPr>
        </a:p>
      </dgm:t>
    </dgm:pt>
    <dgm:pt modelId="{90A4B33A-615F-4487-90CD-C31DD5BCAA93}">
      <dgm:prSet phldrT="[Text]"/>
      <dgm:spPr/>
      <dgm:t>
        <a:bodyPr/>
        <a:lstStyle/>
        <a:p>
          <a:r>
            <a:rPr lang="en-US">
              <a:latin typeface="Gadugi" panose="020B0502040204020203" pitchFamily="34" charset="0"/>
              <a:ea typeface="Gadugi" panose="020B0502040204020203" pitchFamily="34" charset="0"/>
            </a:rPr>
            <a:t>Making Decision</a:t>
          </a:r>
        </a:p>
      </dgm:t>
    </dgm:pt>
    <dgm:pt modelId="{39776E11-7B8E-4AB2-8C98-FB4C8C723FAA}" type="parTrans" cxnId="{E0A04E1B-BD85-47CD-9A4B-DE6B555A1202}">
      <dgm:prSet/>
      <dgm:spPr/>
      <dgm:t>
        <a:bodyPr/>
        <a:lstStyle/>
        <a:p>
          <a:endParaRPr lang="en-US">
            <a:solidFill>
              <a:sysClr val="windowText" lastClr="000000"/>
            </a:solidFill>
            <a:latin typeface="Gadugi" panose="020B0502040204020203" pitchFamily="34" charset="0"/>
            <a:ea typeface="Gadugi" panose="020B0502040204020203" pitchFamily="34" charset="0"/>
          </a:endParaRPr>
        </a:p>
      </dgm:t>
    </dgm:pt>
    <dgm:pt modelId="{3AEE57B2-90DA-49FA-A89F-1477E031A06A}" type="sibTrans" cxnId="{E0A04E1B-BD85-47CD-9A4B-DE6B555A1202}">
      <dgm:prSet/>
      <dgm:spPr/>
      <dgm:t>
        <a:bodyPr/>
        <a:lstStyle/>
        <a:p>
          <a:endParaRPr lang="en-US">
            <a:solidFill>
              <a:sysClr val="windowText" lastClr="000000"/>
            </a:solidFill>
            <a:latin typeface="Gadugi" panose="020B0502040204020203" pitchFamily="34" charset="0"/>
            <a:ea typeface="Gadugi" panose="020B0502040204020203" pitchFamily="34" charset="0"/>
          </a:endParaRPr>
        </a:p>
      </dgm:t>
    </dgm:pt>
    <dgm:pt modelId="{57E61D20-16B8-452D-AFEF-86F352EA9A77}">
      <dgm:prSet phldrT="[Text]"/>
      <dgm:spPr/>
      <dgm:t>
        <a:bodyPr/>
        <a:lstStyle/>
        <a:p>
          <a:r>
            <a:rPr lang="en-US">
              <a:latin typeface="Gadugi" panose="020B0502040204020203" pitchFamily="34" charset="0"/>
              <a:ea typeface="Gadugi" panose="020B0502040204020203" pitchFamily="34" charset="0"/>
            </a:rPr>
            <a:t>Result Evaluation</a:t>
          </a:r>
        </a:p>
      </dgm:t>
    </dgm:pt>
    <dgm:pt modelId="{25298B93-AEF0-4502-89F9-9356A5B43A31}" type="parTrans" cxnId="{378BAF6C-EE1D-4858-926E-D0C47A19A667}">
      <dgm:prSet/>
      <dgm:spPr/>
      <dgm:t>
        <a:bodyPr/>
        <a:lstStyle/>
        <a:p>
          <a:endParaRPr lang="en-US">
            <a:solidFill>
              <a:sysClr val="windowText" lastClr="000000"/>
            </a:solidFill>
            <a:latin typeface="Gadugi" panose="020B0502040204020203" pitchFamily="34" charset="0"/>
            <a:ea typeface="Gadugi" panose="020B0502040204020203" pitchFamily="34" charset="0"/>
          </a:endParaRPr>
        </a:p>
      </dgm:t>
    </dgm:pt>
    <dgm:pt modelId="{A392FEA5-5811-467A-8991-CC7BBE4668C5}" type="sibTrans" cxnId="{378BAF6C-EE1D-4858-926E-D0C47A19A667}">
      <dgm:prSet/>
      <dgm:spPr/>
      <dgm:t>
        <a:bodyPr/>
        <a:lstStyle/>
        <a:p>
          <a:endParaRPr lang="en-US">
            <a:solidFill>
              <a:sysClr val="windowText" lastClr="000000"/>
            </a:solidFill>
            <a:latin typeface="Gadugi" panose="020B0502040204020203" pitchFamily="34" charset="0"/>
            <a:ea typeface="Gadugi" panose="020B0502040204020203" pitchFamily="34" charset="0"/>
          </a:endParaRPr>
        </a:p>
      </dgm:t>
    </dgm:pt>
    <dgm:pt modelId="{060B31B2-1E58-4198-BB43-7C4A82C719A4}">
      <dgm:prSet phldrT="[Text]"/>
      <dgm:spPr/>
      <dgm:t>
        <a:bodyPr/>
        <a:lstStyle/>
        <a:p>
          <a:r>
            <a:rPr lang="en-US">
              <a:latin typeface="Gadugi" panose="020B0502040204020203" pitchFamily="34" charset="0"/>
              <a:ea typeface="Gadugi" panose="020B0502040204020203" pitchFamily="34" charset="0"/>
            </a:rPr>
            <a:t>Decision Implementation</a:t>
          </a:r>
        </a:p>
      </dgm:t>
    </dgm:pt>
    <dgm:pt modelId="{A9F43DF0-31D7-4259-AA7C-72BAC419CC92}" type="parTrans" cxnId="{FE0A0D39-D658-4E89-BDC6-3A01251A943C}">
      <dgm:prSet/>
      <dgm:spPr/>
    </dgm:pt>
    <dgm:pt modelId="{5649884B-E128-43B2-B218-03981FBF5191}" type="sibTrans" cxnId="{FE0A0D39-D658-4E89-BDC6-3A01251A943C}">
      <dgm:prSet/>
      <dgm:spPr/>
      <dgm:t>
        <a:bodyPr/>
        <a:lstStyle/>
        <a:p>
          <a:endParaRPr lang="en-US"/>
        </a:p>
      </dgm:t>
    </dgm:pt>
    <dgm:pt modelId="{59C8779C-94F3-4DFD-A001-F99BF1FFA0EB}" type="pres">
      <dgm:prSet presAssocID="{D63B2058-E727-43AD-96DA-F6C81470CEDF}" presName="diagram" presStyleCnt="0">
        <dgm:presLayoutVars>
          <dgm:dir/>
          <dgm:resizeHandles val="exact"/>
        </dgm:presLayoutVars>
      </dgm:prSet>
      <dgm:spPr/>
    </dgm:pt>
    <dgm:pt modelId="{870530B8-1815-40A2-B227-AB115E13DE07}" type="pres">
      <dgm:prSet presAssocID="{E5CDF38C-7E21-4B7B-BE23-4AB6688B1E98}" presName="node" presStyleLbl="node1" presStyleIdx="0" presStyleCnt="6">
        <dgm:presLayoutVars>
          <dgm:bulletEnabled val="1"/>
        </dgm:presLayoutVars>
      </dgm:prSet>
      <dgm:spPr/>
    </dgm:pt>
    <dgm:pt modelId="{4ED22FA6-9FA1-4F7F-B813-92F68A758DE1}" type="pres">
      <dgm:prSet presAssocID="{91073F7F-3E4B-4F90-B295-5964DDB6DEC2}" presName="sibTrans" presStyleLbl="sibTrans2D1" presStyleIdx="0" presStyleCnt="5"/>
      <dgm:spPr/>
    </dgm:pt>
    <dgm:pt modelId="{50773AD1-6C18-4767-BABF-F1FB2B8B0389}" type="pres">
      <dgm:prSet presAssocID="{91073F7F-3E4B-4F90-B295-5964DDB6DEC2}" presName="connectorText" presStyleLbl="sibTrans2D1" presStyleIdx="0" presStyleCnt="5"/>
      <dgm:spPr/>
    </dgm:pt>
    <dgm:pt modelId="{9C22F2E3-DD3D-4F78-A20C-09D2C828F4CC}" type="pres">
      <dgm:prSet presAssocID="{F657A15B-BDA7-45E7-BCC5-A602ECB68F5D}" presName="node" presStyleLbl="node1" presStyleIdx="1" presStyleCnt="6">
        <dgm:presLayoutVars>
          <dgm:bulletEnabled val="1"/>
        </dgm:presLayoutVars>
      </dgm:prSet>
      <dgm:spPr/>
    </dgm:pt>
    <dgm:pt modelId="{DB2A7B59-FA78-42AE-A660-07866E086547}" type="pres">
      <dgm:prSet presAssocID="{E74B521D-458B-41AD-A285-8C19EB9223E7}" presName="sibTrans" presStyleLbl="sibTrans2D1" presStyleIdx="1" presStyleCnt="5"/>
      <dgm:spPr/>
    </dgm:pt>
    <dgm:pt modelId="{FAD76553-03A0-4229-AEA0-B346EC1AE17E}" type="pres">
      <dgm:prSet presAssocID="{E74B521D-458B-41AD-A285-8C19EB9223E7}" presName="connectorText" presStyleLbl="sibTrans2D1" presStyleIdx="1" presStyleCnt="5"/>
      <dgm:spPr/>
    </dgm:pt>
    <dgm:pt modelId="{4B607FC8-8CEB-47FC-A82B-17D88E29AA66}" type="pres">
      <dgm:prSet presAssocID="{0D1B7D98-FBC4-4BE4-81AA-D37597FC6A52}" presName="node" presStyleLbl="node1" presStyleIdx="2" presStyleCnt="6">
        <dgm:presLayoutVars>
          <dgm:bulletEnabled val="1"/>
        </dgm:presLayoutVars>
      </dgm:prSet>
      <dgm:spPr/>
    </dgm:pt>
    <dgm:pt modelId="{D54C509D-CDCF-4468-A3C9-6D10D333A75C}" type="pres">
      <dgm:prSet presAssocID="{9E854A8A-357B-4D31-94AB-C18016A01BEC}" presName="sibTrans" presStyleLbl="sibTrans2D1" presStyleIdx="2" presStyleCnt="5"/>
      <dgm:spPr/>
    </dgm:pt>
    <dgm:pt modelId="{E4265E36-B5C2-4D4E-9686-DC94D22BE6B8}" type="pres">
      <dgm:prSet presAssocID="{9E854A8A-357B-4D31-94AB-C18016A01BEC}" presName="connectorText" presStyleLbl="sibTrans2D1" presStyleIdx="2" presStyleCnt="5"/>
      <dgm:spPr/>
    </dgm:pt>
    <dgm:pt modelId="{F7C09B27-DBB3-4DD3-AC62-1D9950F8F35B}" type="pres">
      <dgm:prSet presAssocID="{90A4B33A-615F-4487-90CD-C31DD5BCAA93}" presName="node" presStyleLbl="node1" presStyleIdx="3" presStyleCnt="6">
        <dgm:presLayoutVars>
          <dgm:bulletEnabled val="1"/>
        </dgm:presLayoutVars>
      </dgm:prSet>
      <dgm:spPr/>
    </dgm:pt>
    <dgm:pt modelId="{9DE46B04-7658-4727-94A2-17A721C7FF99}" type="pres">
      <dgm:prSet presAssocID="{3AEE57B2-90DA-49FA-A89F-1477E031A06A}" presName="sibTrans" presStyleLbl="sibTrans2D1" presStyleIdx="3" presStyleCnt="5"/>
      <dgm:spPr/>
    </dgm:pt>
    <dgm:pt modelId="{C91AF652-5ABE-458E-9F60-C2F36612C527}" type="pres">
      <dgm:prSet presAssocID="{3AEE57B2-90DA-49FA-A89F-1477E031A06A}" presName="connectorText" presStyleLbl="sibTrans2D1" presStyleIdx="3" presStyleCnt="5"/>
      <dgm:spPr/>
    </dgm:pt>
    <dgm:pt modelId="{A29E5D9E-9813-4339-B82C-070D76C2CDF8}" type="pres">
      <dgm:prSet presAssocID="{060B31B2-1E58-4198-BB43-7C4A82C719A4}" presName="node" presStyleLbl="node1" presStyleIdx="4" presStyleCnt="6">
        <dgm:presLayoutVars>
          <dgm:bulletEnabled val="1"/>
        </dgm:presLayoutVars>
      </dgm:prSet>
      <dgm:spPr/>
    </dgm:pt>
    <dgm:pt modelId="{8AC24D41-B42C-40C1-BA08-C1477FCCC3E0}" type="pres">
      <dgm:prSet presAssocID="{5649884B-E128-43B2-B218-03981FBF5191}" presName="sibTrans" presStyleLbl="sibTrans2D1" presStyleIdx="4" presStyleCnt="5"/>
      <dgm:spPr/>
    </dgm:pt>
    <dgm:pt modelId="{83C516AD-E482-457B-951A-DC9F1789FB51}" type="pres">
      <dgm:prSet presAssocID="{5649884B-E128-43B2-B218-03981FBF5191}" presName="connectorText" presStyleLbl="sibTrans2D1" presStyleIdx="4" presStyleCnt="5"/>
      <dgm:spPr/>
    </dgm:pt>
    <dgm:pt modelId="{236E48B5-C232-433D-81D0-D20D2CA78807}" type="pres">
      <dgm:prSet presAssocID="{57E61D20-16B8-452D-AFEF-86F352EA9A77}" presName="node" presStyleLbl="node1" presStyleIdx="5" presStyleCnt="6">
        <dgm:presLayoutVars>
          <dgm:bulletEnabled val="1"/>
        </dgm:presLayoutVars>
      </dgm:prSet>
      <dgm:spPr/>
    </dgm:pt>
  </dgm:ptLst>
  <dgm:cxnLst>
    <dgm:cxn modelId="{A07E3A12-3492-4A80-968E-CBE65A737243}" type="presOf" srcId="{E74B521D-458B-41AD-A285-8C19EB9223E7}" destId="{FAD76553-03A0-4229-AEA0-B346EC1AE17E}" srcOrd="1" destOrd="0" presId="urn:microsoft.com/office/officeart/2005/8/layout/process5"/>
    <dgm:cxn modelId="{E0A04E1B-BD85-47CD-9A4B-DE6B555A1202}" srcId="{D63B2058-E727-43AD-96DA-F6C81470CEDF}" destId="{90A4B33A-615F-4487-90CD-C31DD5BCAA93}" srcOrd="3" destOrd="0" parTransId="{39776E11-7B8E-4AB2-8C98-FB4C8C723FAA}" sibTransId="{3AEE57B2-90DA-49FA-A89F-1477E031A06A}"/>
    <dgm:cxn modelId="{B4348B25-9316-4110-A2EB-9BDB21ADC10F}" type="presOf" srcId="{0D1B7D98-FBC4-4BE4-81AA-D37597FC6A52}" destId="{4B607FC8-8CEB-47FC-A82B-17D88E29AA66}" srcOrd="0" destOrd="0" presId="urn:microsoft.com/office/officeart/2005/8/layout/process5"/>
    <dgm:cxn modelId="{F1F1302F-60A1-4324-A500-309A1F2DCC61}" type="presOf" srcId="{9E854A8A-357B-4D31-94AB-C18016A01BEC}" destId="{D54C509D-CDCF-4468-A3C9-6D10D333A75C}" srcOrd="0" destOrd="0" presId="urn:microsoft.com/office/officeart/2005/8/layout/process5"/>
    <dgm:cxn modelId="{61A38C31-8FF5-4FA0-BB7F-A17F763658DA}" type="presOf" srcId="{91073F7F-3E4B-4F90-B295-5964DDB6DEC2}" destId="{50773AD1-6C18-4767-BABF-F1FB2B8B0389}" srcOrd="1" destOrd="0" presId="urn:microsoft.com/office/officeart/2005/8/layout/process5"/>
    <dgm:cxn modelId="{FE0A0D39-D658-4E89-BDC6-3A01251A943C}" srcId="{D63B2058-E727-43AD-96DA-F6C81470CEDF}" destId="{060B31B2-1E58-4198-BB43-7C4A82C719A4}" srcOrd="4" destOrd="0" parTransId="{A9F43DF0-31D7-4259-AA7C-72BAC419CC92}" sibTransId="{5649884B-E128-43B2-B218-03981FBF5191}"/>
    <dgm:cxn modelId="{CE17173E-DECF-49CB-B4ED-1DE5AD0B78B0}" srcId="{D63B2058-E727-43AD-96DA-F6C81470CEDF}" destId="{E5CDF38C-7E21-4B7B-BE23-4AB6688B1E98}" srcOrd="0" destOrd="0" parTransId="{C15B67BA-D63D-4148-BA4F-D306C661CED1}" sibTransId="{91073F7F-3E4B-4F90-B295-5964DDB6DEC2}"/>
    <dgm:cxn modelId="{98F22F3E-25A8-4E0A-80A0-CC895FD8B08A}" type="presOf" srcId="{060B31B2-1E58-4198-BB43-7C4A82C719A4}" destId="{A29E5D9E-9813-4339-B82C-070D76C2CDF8}" srcOrd="0" destOrd="0" presId="urn:microsoft.com/office/officeart/2005/8/layout/process5"/>
    <dgm:cxn modelId="{4081335C-05E9-4CC2-BB5B-A42BC0316118}" type="presOf" srcId="{5649884B-E128-43B2-B218-03981FBF5191}" destId="{8AC24D41-B42C-40C1-BA08-C1477FCCC3E0}" srcOrd="0" destOrd="0" presId="urn:microsoft.com/office/officeart/2005/8/layout/process5"/>
    <dgm:cxn modelId="{C4934E64-1D57-4C47-913A-6D7DEB7E2F92}" type="presOf" srcId="{E5CDF38C-7E21-4B7B-BE23-4AB6688B1E98}" destId="{870530B8-1815-40A2-B227-AB115E13DE07}" srcOrd="0" destOrd="0" presId="urn:microsoft.com/office/officeart/2005/8/layout/process5"/>
    <dgm:cxn modelId="{291EA666-DB05-48F1-A40E-40C2E1C20324}" type="presOf" srcId="{9E854A8A-357B-4D31-94AB-C18016A01BEC}" destId="{E4265E36-B5C2-4D4E-9686-DC94D22BE6B8}" srcOrd="1" destOrd="0" presId="urn:microsoft.com/office/officeart/2005/8/layout/process5"/>
    <dgm:cxn modelId="{17AA3E6C-004D-4923-B2BF-B9A5EE00B693}" type="presOf" srcId="{D63B2058-E727-43AD-96DA-F6C81470CEDF}" destId="{59C8779C-94F3-4DFD-A001-F99BF1FFA0EB}" srcOrd="0" destOrd="0" presId="urn:microsoft.com/office/officeart/2005/8/layout/process5"/>
    <dgm:cxn modelId="{378BAF6C-EE1D-4858-926E-D0C47A19A667}" srcId="{D63B2058-E727-43AD-96DA-F6C81470CEDF}" destId="{57E61D20-16B8-452D-AFEF-86F352EA9A77}" srcOrd="5" destOrd="0" parTransId="{25298B93-AEF0-4502-89F9-9356A5B43A31}" sibTransId="{A392FEA5-5811-467A-8991-CC7BBE4668C5}"/>
    <dgm:cxn modelId="{DD187B53-C56E-48C5-89EF-85CB3EFDAAAE}" type="presOf" srcId="{3AEE57B2-90DA-49FA-A89F-1477E031A06A}" destId="{C91AF652-5ABE-458E-9F60-C2F36612C527}" srcOrd="1" destOrd="0" presId="urn:microsoft.com/office/officeart/2005/8/layout/process5"/>
    <dgm:cxn modelId="{7A63137E-62E1-4EFA-A65D-05C9CEE7BF28}" type="presOf" srcId="{57E61D20-16B8-452D-AFEF-86F352EA9A77}" destId="{236E48B5-C232-433D-81D0-D20D2CA78807}" srcOrd="0" destOrd="0" presId="urn:microsoft.com/office/officeart/2005/8/layout/process5"/>
    <dgm:cxn modelId="{1F91FE83-2B54-4F0A-9FBB-98BBAB0C96CA}" type="presOf" srcId="{F657A15B-BDA7-45E7-BCC5-A602ECB68F5D}" destId="{9C22F2E3-DD3D-4F78-A20C-09D2C828F4CC}" srcOrd="0" destOrd="0" presId="urn:microsoft.com/office/officeart/2005/8/layout/process5"/>
    <dgm:cxn modelId="{32B9FD89-076F-4089-9967-56E635C586D9}" srcId="{D63B2058-E727-43AD-96DA-F6C81470CEDF}" destId="{F657A15B-BDA7-45E7-BCC5-A602ECB68F5D}" srcOrd="1" destOrd="0" parTransId="{3EEA6725-E91B-4FFB-8C21-C6B9595AA428}" sibTransId="{E74B521D-458B-41AD-A285-8C19EB9223E7}"/>
    <dgm:cxn modelId="{DC3F5996-D5DD-43AF-A2E5-2299EDC750CE}" type="presOf" srcId="{3AEE57B2-90DA-49FA-A89F-1477E031A06A}" destId="{9DE46B04-7658-4727-94A2-17A721C7FF99}" srcOrd="0" destOrd="0" presId="urn:microsoft.com/office/officeart/2005/8/layout/process5"/>
    <dgm:cxn modelId="{9483FFB8-BD32-4D44-9BAC-A4A9944FB6E6}" type="presOf" srcId="{E74B521D-458B-41AD-A285-8C19EB9223E7}" destId="{DB2A7B59-FA78-42AE-A660-07866E086547}" srcOrd="0" destOrd="0" presId="urn:microsoft.com/office/officeart/2005/8/layout/process5"/>
    <dgm:cxn modelId="{080CEAC6-D1F0-4FCD-A490-B91FE7EA5204}" srcId="{D63B2058-E727-43AD-96DA-F6C81470CEDF}" destId="{0D1B7D98-FBC4-4BE4-81AA-D37597FC6A52}" srcOrd="2" destOrd="0" parTransId="{41DC2F9F-C29A-41DB-90B4-01BA4C7B94E2}" sibTransId="{9E854A8A-357B-4D31-94AB-C18016A01BEC}"/>
    <dgm:cxn modelId="{29DDFEE3-DAF1-49E3-A5BA-6424C1678FDB}" type="presOf" srcId="{90A4B33A-615F-4487-90CD-C31DD5BCAA93}" destId="{F7C09B27-DBB3-4DD3-AC62-1D9950F8F35B}" srcOrd="0" destOrd="0" presId="urn:microsoft.com/office/officeart/2005/8/layout/process5"/>
    <dgm:cxn modelId="{3B7E5CF3-F9EC-4787-8269-DC02BD6478EF}" type="presOf" srcId="{91073F7F-3E4B-4F90-B295-5964DDB6DEC2}" destId="{4ED22FA6-9FA1-4F7F-B813-92F68A758DE1}" srcOrd="0" destOrd="0" presId="urn:microsoft.com/office/officeart/2005/8/layout/process5"/>
    <dgm:cxn modelId="{C73471FE-7E0E-485E-A4F0-E7F297606570}" type="presOf" srcId="{5649884B-E128-43B2-B218-03981FBF5191}" destId="{83C516AD-E482-457B-951A-DC9F1789FB51}" srcOrd="1" destOrd="0" presId="urn:microsoft.com/office/officeart/2005/8/layout/process5"/>
    <dgm:cxn modelId="{CC29E88C-A800-475F-A862-AAE6E1B78755}" type="presParOf" srcId="{59C8779C-94F3-4DFD-A001-F99BF1FFA0EB}" destId="{870530B8-1815-40A2-B227-AB115E13DE07}" srcOrd="0" destOrd="0" presId="urn:microsoft.com/office/officeart/2005/8/layout/process5"/>
    <dgm:cxn modelId="{2EEFCF01-B9D5-49BF-9A5F-CC4929C2CF75}" type="presParOf" srcId="{59C8779C-94F3-4DFD-A001-F99BF1FFA0EB}" destId="{4ED22FA6-9FA1-4F7F-B813-92F68A758DE1}" srcOrd="1" destOrd="0" presId="urn:microsoft.com/office/officeart/2005/8/layout/process5"/>
    <dgm:cxn modelId="{52FD4DDF-501F-42A1-A606-6E204B2430D8}" type="presParOf" srcId="{4ED22FA6-9FA1-4F7F-B813-92F68A758DE1}" destId="{50773AD1-6C18-4767-BABF-F1FB2B8B0389}" srcOrd="0" destOrd="0" presId="urn:microsoft.com/office/officeart/2005/8/layout/process5"/>
    <dgm:cxn modelId="{186E4A96-3F35-433C-8002-97EC044D5CE6}" type="presParOf" srcId="{59C8779C-94F3-4DFD-A001-F99BF1FFA0EB}" destId="{9C22F2E3-DD3D-4F78-A20C-09D2C828F4CC}" srcOrd="2" destOrd="0" presId="urn:microsoft.com/office/officeart/2005/8/layout/process5"/>
    <dgm:cxn modelId="{5DC3CD6D-2922-4EED-B93D-8BB5EC2E4F6B}" type="presParOf" srcId="{59C8779C-94F3-4DFD-A001-F99BF1FFA0EB}" destId="{DB2A7B59-FA78-42AE-A660-07866E086547}" srcOrd="3" destOrd="0" presId="urn:microsoft.com/office/officeart/2005/8/layout/process5"/>
    <dgm:cxn modelId="{FF425B76-7144-4C83-939F-D8A5DE586CD9}" type="presParOf" srcId="{DB2A7B59-FA78-42AE-A660-07866E086547}" destId="{FAD76553-03A0-4229-AEA0-B346EC1AE17E}" srcOrd="0" destOrd="0" presId="urn:microsoft.com/office/officeart/2005/8/layout/process5"/>
    <dgm:cxn modelId="{E5DF45E0-C3D1-4998-920F-B1200424609D}" type="presParOf" srcId="{59C8779C-94F3-4DFD-A001-F99BF1FFA0EB}" destId="{4B607FC8-8CEB-47FC-A82B-17D88E29AA66}" srcOrd="4" destOrd="0" presId="urn:microsoft.com/office/officeart/2005/8/layout/process5"/>
    <dgm:cxn modelId="{CAEA7D9E-77F6-4877-9A3C-7C5E5EAC1215}" type="presParOf" srcId="{59C8779C-94F3-4DFD-A001-F99BF1FFA0EB}" destId="{D54C509D-CDCF-4468-A3C9-6D10D333A75C}" srcOrd="5" destOrd="0" presId="urn:microsoft.com/office/officeart/2005/8/layout/process5"/>
    <dgm:cxn modelId="{1AF0E270-D8C6-4D0B-A66C-89D3B2B766C2}" type="presParOf" srcId="{D54C509D-CDCF-4468-A3C9-6D10D333A75C}" destId="{E4265E36-B5C2-4D4E-9686-DC94D22BE6B8}" srcOrd="0" destOrd="0" presId="urn:microsoft.com/office/officeart/2005/8/layout/process5"/>
    <dgm:cxn modelId="{57E1A423-B986-4BF5-95F8-5E13F562B056}" type="presParOf" srcId="{59C8779C-94F3-4DFD-A001-F99BF1FFA0EB}" destId="{F7C09B27-DBB3-4DD3-AC62-1D9950F8F35B}" srcOrd="6" destOrd="0" presId="urn:microsoft.com/office/officeart/2005/8/layout/process5"/>
    <dgm:cxn modelId="{24728DC4-942B-4C37-9A42-DE3FD2420C1B}" type="presParOf" srcId="{59C8779C-94F3-4DFD-A001-F99BF1FFA0EB}" destId="{9DE46B04-7658-4727-94A2-17A721C7FF99}" srcOrd="7" destOrd="0" presId="urn:microsoft.com/office/officeart/2005/8/layout/process5"/>
    <dgm:cxn modelId="{32CF6323-D011-4513-A028-480ACB585DDE}" type="presParOf" srcId="{9DE46B04-7658-4727-94A2-17A721C7FF99}" destId="{C91AF652-5ABE-458E-9F60-C2F36612C527}" srcOrd="0" destOrd="0" presId="urn:microsoft.com/office/officeart/2005/8/layout/process5"/>
    <dgm:cxn modelId="{84B79B0F-5D07-412A-AAC8-601D760E71B1}" type="presParOf" srcId="{59C8779C-94F3-4DFD-A001-F99BF1FFA0EB}" destId="{A29E5D9E-9813-4339-B82C-070D76C2CDF8}" srcOrd="8" destOrd="0" presId="urn:microsoft.com/office/officeart/2005/8/layout/process5"/>
    <dgm:cxn modelId="{871A17CF-4E43-49D8-B79F-2DDBACE7079B}" type="presParOf" srcId="{59C8779C-94F3-4DFD-A001-F99BF1FFA0EB}" destId="{8AC24D41-B42C-40C1-BA08-C1477FCCC3E0}" srcOrd="9" destOrd="0" presId="urn:microsoft.com/office/officeart/2005/8/layout/process5"/>
    <dgm:cxn modelId="{99FEF934-405C-4A32-A44E-EE00C27D759F}" type="presParOf" srcId="{8AC24D41-B42C-40C1-BA08-C1477FCCC3E0}" destId="{83C516AD-E482-457B-951A-DC9F1789FB51}" srcOrd="0" destOrd="0" presId="urn:microsoft.com/office/officeart/2005/8/layout/process5"/>
    <dgm:cxn modelId="{0FD743C6-66DA-4E32-B346-2A221C0C5559}" type="presParOf" srcId="{59C8779C-94F3-4DFD-A001-F99BF1FFA0EB}" destId="{236E48B5-C232-433D-81D0-D20D2CA78807}" srcOrd="10" destOrd="0" presId="urn:microsoft.com/office/officeart/2005/8/layout/process5"/>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24AA38D-BA96-4607-8681-AF809BD063FA}" type="doc">
      <dgm:prSet loTypeId="urn:microsoft.com/office/officeart/2005/8/layout/list1" loCatId="list" qsTypeId="urn:microsoft.com/office/officeart/2005/8/quickstyle/simple5" qsCatId="simple" csTypeId="urn:microsoft.com/office/officeart/2005/8/colors/accent0_1" csCatId="mainScheme" phldr="1"/>
      <dgm:spPr/>
      <dgm:t>
        <a:bodyPr/>
        <a:lstStyle/>
        <a:p>
          <a:endParaRPr lang="en-US"/>
        </a:p>
      </dgm:t>
    </dgm:pt>
    <dgm:pt modelId="{ADF7BE97-A73E-47FD-B3FC-BD27A2FA0118}">
      <dgm:prSet phldrT="[Text]"/>
      <dgm:spPr/>
      <dgm:t>
        <a:bodyPr/>
        <a:lstStyle/>
        <a:p>
          <a:r>
            <a:rPr lang="en-US">
              <a:latin typeface="Gadugi" panose="020B0502040204020203" pitchFamily="34" charset="0"/>
              <a:ea typeface="Gadugi" panose="020B0502040204020203" pitchFamily="34" charset="0"/>
            </a:rPr>
            <a:t>Creation of an equal opportunity policy</a:t>
          </a:r>
        </a:p>
      </dgm:t>
    </dgm:pt>
    <dgm:pt modelId="{10ECC10B-0342-4818-91F3-8C5E8CF7611F}" type="parTrans" cxnId="{10FA80AD-81EB-4B5D-9458-229DDAC921A6}">
      <dgm:prSet/>
      <dgm:spPr/>
      <dgm:t>
        <a:bodyPr/>
        <a:lstStyle/>
        <a:p>
          <a:endParaRPr lang="en-US">
            <a:solidFill>
              <a:sysClr val="windowText" lastClr="000000"/>
            </a:solidFill>
            <a:latin typeface="Gadugi" panose="020B0502040204020203" pitchFamily="34" charset="0"/>
            <a:ea typeface="Gadugi" panose="020B0502040204020203" pitchFamily="34" charset="0"/>
          </a:endParaRPr>
        </a:p>
      </dgm:t>
    </dgm:pt>
    <dgm:pt modelId="{AE79176E-94CE-4E25-A527-DD2515FBDC7E}" type="sibTrans" cxnId="{10FA80AD-81EB-4B5D-9458-229DDAC921A6}">
      <dgm:prSet/>
      <dgm:spPr/>
      <dgm:t>
        <a:bodyPr/>
        <a:lstStyle/>
        <a:p>
          <a:endParaRPr lang="en-US">
            <a:solidFill>
              <a:sysClr val="windowText" lastClr="000000"/>
            </a:solidFill>
            <a:latin typeface="Gadugi" panose="020B0502040204020203" pitchFamily="34" charset="0"/>
            <a:ea typeface="Gadugi" panose="020B0502040204020203" pitchFamily="34" charset="0"/>
          </a:endParaRPr>
        </a:p>
      </dgm:t>
    </dgm:pt>
    <dgm:pt modelId="{9E43E12F-BEF1-4543-AE79-9DEA8CFBD9E9}">
      <dgm:prSet phldrT="[Text]"/>
      <dgm:spPr/>
      <dgm:t>
        <a:bodyPr/>
        <a:lstStyle/>
        <a:p>
          <a:r>
            <a:rPr lang="en-US">
              <a:latin typeface="Gadugi" panose="020B0502040204020203" pitchFamily="34" charset="0"/>
              <a:ea typeface="Gadugi" panose="020B0502040204020203" pitchFamily="34" charset="0"/>
            </a:rPr>
            <a:t>Educate employees about gender discrimination</a:t>
          </a:r>
        </a:p>
      </dgm:t>
    </dgm:pt>
    <dgm:pt modelId="{DDF6B369-5B1E-4136-A36F-C87EF18FB294}" type="parTrans" cxnId="{C0675D54-6AEA-43AE-87BC-ADA2C332640B}">
      <dgm:prSet/>
      <dgm:spPr/>
      <dgm:t>
        <a:bodyPr/>
        <a:lstStyle/>
        <a:p>
          <a:endParaRPr lang="en-US">
            <a:solidFill>
              <a:sysClr val="windowText" lastClr="000000"/>
            </a:solidFill>
            <a:latin typeface="Gadugi" panose="020B0502040204020203" pitchFamily="34" charset="0"/>
            <a:ea typeface="Gadugi" panose="020B0502040204020203" pitchFamily="34" charset="0"/>
          </a:endParaRPr>
        </a:p>
      </dgm:t>
    </dgm:pt>
    <dgm:pt modelId="{F40D0EA5-C671-467B-A7FC-E5CC859610A9}" type="sibTrans" cxnId="{C0675D54-6AEA-43AE-87BC-ADA2C332640B}">
      <dgm:prSet/>
      <dgm:spPr/>
      <dgm:t>
        <a:bodyPr/>
        <a:lstStyle/>
        <a:p>
          <a:endParaRPr lang="en-US">
            <a:solidFill>
              <a:sysClr val="windowText" lastClr="000000"/>
            </a:solidFill>
            <a:latin typeface="Gadugi" panose="020B0502040204020203" pitchFamily="34" charset="0"/>
            <a:ea typeface="Gadugi" panose="020B0502040204020203" pitchFamily="34" charset="0"/>
          </a:endParaRPr>
        </a:p>
      </dgm:t>
    </dgm:pt>
    <dgm:pt modelId="{22D79A60-3341-402D-AA64-C987E3EE6FA3}">
      <dgm:prSet phldrT="[Text]"/>
      <dgm:spPr/>
      <dgm:t>
        <a:bodyPr/>
        <a:lstStyle/>
        <a:p>
          <a:r>
            <a:rPr lang="en-US">
              <a:latin typeface="Gadugi" panose="020B0502040204020203" pitchFamily="34" charset="0"/>
              <a:ea typeface="Gadugi" panose="020B0502040204020203" pitchFamily="34" charset="0"/>
            </a:rPr>
            <a:t>Take immediate actions to complaints</a:t>
          </a:r>
        </a:p>
      </dgm:t>
    </dgm:pt>
    <dgm:pt modelId="{CAF03D3E-3016-45AA-A204-AC57B5843EB3}" type="parTrans" cxnId="{2C128930-ADB4-4E3D-B204-AB1BB9E6DD8A}">
      <dgm:prSet/>
      <dgm:spPr/>
      <dgm:t>
        <a:bodyPr/>
        <a:lstStyle/>
        <a:p>
          <a:endParaRPr lang="en-US">
            <a:solidFill>
              <a:sysClr val="windowText" lastClr="000000"/>
            </a:solidFill>
            <a:latin typeface="Gadugi" panose="020B0502040204020203" pitchFamily="34" charset="0"/>
            <a:ea typeface="Gadugi" panose="020B0502040204020203" pitchFamily="34" charset="0"/>
          </a:endParaRPr>
        </a:p>
      </dgm:t>
    </dgm:pt>
    <dgm:pt modelId="{FB1259EF-364C-4333-8963-72D376DC5F44}" type="sibTrans" cxnId="{2C128930-ADB4-4E3D-B204-AB1BB9E6DD8A}">
      <dgm:prSet/>
      <dgm:spPr/>
      <dgm:t>
        <a:bodyPr/>
        <a:lstStyle/>
        <a:p>
          <a:endParaRPr lang="en-US">
            <a:solidFill>
              <a:sysClr val="windowText" lastClr="000000"/>
            </a:solidFill>
            <a:latin typeface="Gadugi" panose="020B0502040204020203" pitchFamily="34" charset="0"/>
            <a:ea typeface="Gadugi" panose="020B0502040204020203" pitchFamily="34" charset="0"/>
          </a:endParaRPr>
        </a:p>
      </dgm:t>
    </dgm:pt>
    <dgm:pt modelId="{D76F2802-2A2A-4059-900D-5BFC863CCF2D}">
      <dgm:prSet phldrT="[Text]"/>
      <dgm:spPr/>
      <dgm:t>
        <a:bodyPr/>
        <a:lstStyle/>
        <a:p>
          <a:r>
            <a:rPr lang="en-US">
              <a:latin typeface="Gadugi" panose="020B0502040204020203" pitchFamily="34" charset="0"/>
              <a:ea typeface="Gadugi" panose="020B0502040204020203" pitchFamily="34" charset="0"/>
            </a:rPr>
            <a:t>Be transparent to public and employees</a:t>
          </a:r>
        </a:p>
      </dgm:t>
    </dgm:pt>
    <dgm:pt modelId="{5D3005C9-17B2-4F05-ACB1-BDA54A66472C}" type="parTrans" cxnId="{159D427B-4B35-49DA-9751-B8E11EDB9999}">
      <dgm:prSet/>
      <dgm:spPr/>
      <dgm:t>
        <a:bodyPr/>
        <a:lstStyle/>
        <a:p>
          <a:endParaRPr lang="en-US">
            <a:solidFill>
              <a:sysClr val="windowText" lastClr="000000"/>
            </a:solidFill>
            <a:latin typeface="Gadugi" panose="020B0502040204020203" pitchFamily="34" charset="0"/>
            <a:ea typeface="Gadugi" panose="020B0502040204020203" pitchFamily="34" charset="0"/>
          </a:endParaRPr>
        </a:p>
      </dgm:t>
    </dgm:pt>
    <dgm:pt modelId="{221B529E-0087-4B31-B6C1-998A3C6DFFD3}" type="sibTrans" cxnId="{159D427B-4B35-49DA-9751-B8E11EDB9999}">
      <dgm:prSet/>
      <dgm:spPr/>
      <dgm:t>
        <a:bodyPr/>
        <a:lstStyle/>
        <a:p>
          <a:endParaRPr lang="en-US">
            <a:solidFill>
              <a:sysClr val="windowText" lastClr="000000"/>
            </a:solidFill>
            <a:latin typeface="Gadugi" panose="020B0502040204020203" pitchFamily="34" charset="0"/>
            <a:ea typeface="Gadugi" panose="020B0502040204020203" pitchFamily="34" charset="0"/>
          </a:endParaRPr>
        </a:p>
      </dgm:t>
    </dgm:pt>
    <dgm:pt modelId="{1303055E-3D41-4FEB-A55E-3EFE92A3D955}" type="pres">
      <dgm:prSet presAssocID="{924AA38D-BA96-4607-8681-AF809BD063FA}" presName="linear" presStyleCnt="0">
        <dgm:presLayoutVars>
          <dgm:dir/>
          <dgm:animLvl val="lvl"/>
          <dgm:resizeHandles val="exact"/>
        </dgm:presLayoutVars>
      </dgm:prSet>
      <dgm:spPr/>
    </dgm:pt>
    <dgm:pt modelId="{5DCA5038-78EB-4E99-9F80-B4BB933EF5C9}" type="pres">
      <dgm:prSet presAssocID="{ADF7BE97-A73E-47FD-B3FC-BD27A2FA0118}" presName="parentLin" presStyleCnt="0"/>
      <dgm:spPr/>
    </dgm:pt>
    <dgm:pt modelId="{5098FAFF-FDA2-4BA8-B990-568405F79F93}" type="pres">
      <dgm:prSet presAssocID="{ADF7BE97-A73E-47FD-B3FC-BD27A2FA0118}" presName="parentLeftMargin" presStyleLbl="node1" presStyleIdx="0" presStyleCnt="4"/>
      <dgm:spPr/>
    </dgm:pt>
    <dgm:pt modelId="{D9125490-4BA6-464D-B15E-403B15B87B12}" type="pres">
      <dgm:prSet presAssocID="{ADF7BE97-A73E-47FD-B3FC-BD27A2FA0118}" presName="parentText" presStyleLbl="node1" presStyleIdx="0" presStyleCnt="4">
        <dgm:presLayoutVars>
          <dgm:chMax val="0"/>
          <dgm:bulletEnabled val="1"/>
        </dgm:presLayoutVars>
      </dgm:prSet>
      <dgm:spPr/>
    </dgm:pt>
    <dgm:pt modelId="{A39CFAB9-1E20-43C2-842B-0ACB5B864F42}" type="pres">
      <dgm:prSet presAssocID="{ADF7BE97-A73E-47FD-B3FC-BD27A2FA0118}" presName="negativeSpace" presStyleCnt="0"/>
      <dgm:spPr/>
    </dgm:pt>
    <dgm:pt modelId="{8570EF6D-0FE5-43EA-8400-0BE8037CC686}" type="pres">
      <dgm:prSet presAssocID="{ADF7BE97-A73E-47FD-B3FC-BD27A2FA0118}" presName="childText" presStyleLbl="conFgAcc1" presStyleIdx="0" presStyleCnt="4">
        <dgm:presLayoutVars>
          <dgm:bulletEnabled val="1"/>
        </dgm:presLayoutVars>
      </dgm:prSet>
      <dgm:spPr/>
    </dgm:pt>
    <dgm:pt modelId="{0FAA0CE5-1ACA-4A51-93A6-DAE06528FE3D}" type="pres">
      <dgm:prSet presAssocID="{AE79176E-94CE-4E25-A527-DD2515FBDC7E}" presName="spaceBetweenRectangles" presStyleCnt="0"/>
      <dgm:spPr/>
    </dgm:pt>
    <dgm:pt modelId="{7E003A16-6361-4379-9093-E6E9E47682AF}" type="pres">
      <dgm:prSet presAssocID="{9E43E12F-BEF1-4543-AE79-9DEA8CFBD9E9}" presName="parentLin" presStyleCnt="0"/>
      <dgm:spPr/>
    </dgm:pt>
    <dgm:pt modelId="{AC2019D9-0FBC-4F87-9A1F-1FCD2F553373}" type="pres">
      <dgm:prSet presAssocID="{9E43E12F-BEF1-4543-AE79-9DEA8CFBD9E9}" presName="parentLeftMargin" presStyleLbl="node1" presStyleIdx="0" presStyleCnt="4"/>
      <dgm:spPr/>
    </dgm:pt>
    <dgm:pt modelId="{5EA07883-9AC1-4241-A00F-A633D4A63C82}" type="pres">
      <dgm:prSet presAssocID="{9E43E12F-BEF1-4543-AE79-9DEA8CFBD9E9}" presName="parentText" presStyleLbl="node1" presStyleIdx="1" presStyleCnt="4">
        <dgm:presLayoutVars>
          <dgm:chMax val="0"/>
          <dgm:bulletEnabled val="1"/>
        </dgm:presLayoutVars>
      </dgm:prSet>
      <dgm:spPr/>
    </dgm:pt>
    <dgm:pt modelId="{73857BCC-BD4D-417D-A964-6D823313A15B}" type="pres">
      <dgm:prSet presAssocID="{9E43E12F-BEF1-4543-AE79-9DEA8CFBD9E9}" presName="negativeSpace" presStyleCnt="0"/>
      <dgm:spPr/>
    </dgm:pt>
    <dgm:pt modelId="{973E31FB-A325-4D93-82FF-33C00AC0DF26}" type="pres">
      <dgm:prSet presAssocID="{9E43E12F-BEF1-4543-AE79-9DEA8CFBD9E9}" presName="childText" presStyleLbl="conFgAcc1" presStyleIdx="1" presStyleCnt="4">
        <dgm:presLayoutVars>
          <dgm:bulletEnabled val="1"/>
        </dgm:presLayoutVars>
      </dgm:prSet>
      <dgm:spPr/>
    </dgm:pt>
    <dgm:pt modelId="{8FACD5A4-48F4-4897-852A-5DD62663859D}" type="pres">
      <dgm:prSet presAssocID="{F40D0EA5-C671-467B-A7FC-E5CC859610A9}" presName="spaceBetweenRectangles" presStyleCnt="0"/>
      <dgm:spPr/>
    </dgm:pt>
    <dgm:pt modelId="{BB1ED62A-F932-499A-B947-EBE3DA9AA882}" type="pres">
      <dgm:prSet presAssocID="{22D79A60-3341-402D-AA64-C987E3EE6FA3}" presName="parentLin" presStyleCnt="0"/>
      <dgm:spPr/>
    </dgm:pt>
    <dgm:pt modelId="{8C231E38-6F76-437E-9634-4DC4683E665D}" type="pres">
      <dgm:prSet presAssocID="{22D79A60-3341-402D-AA64-C987E3EE6FA3}" presName="parentLeftMargin" presStyleLbl="node1" presStyleIdx="1" presStyleCnt="4"/>
      <dgm:spPr/>
    </dgm:pt>
    <dgm:pt modelId="{C7882D67-3529-46BE-8657-C473B4366A2F}" type="pres">
      <dgm:prSet presAssocID="{22D79A60-3341-402D-AA64-C987E3EE6FA3}" presName="parentText" presStyleLbl="node1" presStyleIdx="2" presStyleCnt="4">
        <dgm:presLayoutVars>
          <dgm:chMax val="0"/>
          <dgm:bulletEnabled val="1"/>
        </dgm:presLayoutVars>
      </dgm:prSet>
      <dgm:spPr/>
    </dgm:pt>
    <dgm:pt modelId="{D261C697-7926-491D-807B-7ADAEE0663C9}" type="pres">
      <dgm:prSet presAssocID="{22D79A60-3341-402D-AA64-C987E3EE6FA3}" presName="negativeSpace" presStyleCnt="0"/>
      <dgm:spPr/>
    </dgm:pt>
    <dgm:pt modelId="{18DDE9C0-670F-4BA2-B60A-D96A8BFD3AAA}" type="pres">
      <dgm:prSet presAssocID="{22D79A60-3341-402D-AA64-C987E3EE6FA3}" presName="childText" presStyleLbl="conFgAcc1" presStyleIdx="2" presStyleCnt="4">
        <dgm:presLayoutVars>
          <dgm:bulletEnabled val="1"/>
        </dgm:presLayoutVars>
      </dgm:prSet>
      <dgm:spPr/>
    </dgm:pt>
    <dgm:pt modelId="{2E3657B4-3391-4678-A5E6-C4C40B912ACA}" type="pres">
      <dgm:prSet presAssocID="{FB1259EF-364C-4333-8963-72D376DC5F44}" presName="spaceBetweenRectangles" presStyleCnt="0"/>
      <dgm:spPr/>
    </dgm:pt>
    <dgm:pt modelId="{211453A5-1BDD-44A8-B840-F1B0028EF8B7}" type="pres">
      <dgm:prSet presAssocID="{D76F2802-2A2A-4059-900D-5BFC863CCF2D}" presName="parentLin" presStyleCnt="0"/>
      <dgm:spPr/>
    </dgm:pt>
    <dgm:pt modelId="{99BA6DA9-6DA0-4A95-87B6-02BCBFAA8B8D}" type="pres">
      <dgm:prSet presAssocID="{D76F2802-2A2A-4059-900D-5BFC863CCF2D}" presName="parentLeftMargin" presStyleLbl="node1" presStyleIdx="2" presStyleCnt="4"/>
      <dgm:spPr/>
    </dgm:pt>
    <dgm:pt modelId="{1E9B823A-53C7-45CC-9135-68C37B3B24FE}" type="pres">
      <dgm:prSet presAssocID="{D76F2802-2A2A-4059-900D-5BFC863CCF2D}" presName="parentText" presStyleLbl="node1" presStyleIdx="3" presStyleCnt="4">
        <dgm:presLayoutVars>
          <dgm:chMax val="0"/>
          <dgm:bulletEnabled val="1"/>
        </dgm:presLayoutVars>
      </dgm:prSet>
      <dgm:spPr/>
    </dgm:pt>
    <dgm:pt modelId="{FB6A0792-048E-4D09-8382-450AB513F893}" type="pres">
      <dgm:prSet presAssocID="{D76F2802-2A2A-4059-900D-5BFC863CCF2D}" presName="negativeSpace" presStyleCnt="0"/>
      <dgm:spPr/>
    </dgm:pt>
    <dgm:pt modelId="{9E4986C0-8ACE-4988-A993-D2139617F519}" type="pres">
      <dgm:prSet presAssocID="{D76F2802-2A2A-4059-900D-5BFC863CCF2D}" presName="childText" presStyleLbl="conFgAcc1" presStyleIdx="3" presStyleCnt="4">
        <dgm:presLayoutVars>
          <dgm:bulletEnabled val="1"/>
        </dgm:presLayoutVars>
      </dgm:prSet>
      <dgm:spPr/>
    </dgm:pt>
  </dgm:ptLst>
  <dgm:cxnLst>
    <dgm:cxn modelId="{47032218-CD1D-4079-A5A9-3610DAB2B0B1}" type="presOf" srcId="{22D79A60-3341-402D-AA64-C987E3EE6FA3}" destId="{C7882D67-3529-46BE-8657-C473B4366A2F}" srcOrd="1" destOrd="0" presId="urn:microsoft.com/office/officeart/2005/8/layout/list1"/>
    <dgm:cxn modelId="{2C128930-ADB4-4E3D-B204-AB1BB9E6DD8A}" srcId="{924AA38D-BA96-4607-8681-AF809BD063FA}" destId="{22D79A60-3341-402D-AA64-C987E3EE6FA3}" srcOrd="2" destOrd="0" parTransId="{CAF03D3E-3016-45AA-A204-AC57B5843EB3}" sibTransId="{FB1259EF-364C-4333-8963-72D376DC5F44}"/>
    <dgm:cxn modelId="{64E05C48-EE3A-4861-85DA-836CB19170D5}" type="presOf" srcId="{924AA38D-BA96-4607-8681-AF809BD063FA}" destId="{1303055E-3D41-4FEB-A55E-3EFE92A3D955}" srcOrd="0" destOrd="0" presId="urn:microsoft.com/office/officeart/2005/8/layout/list1"/>
    <dgm:cxn modelId="{C0675D54-6AEA-43AE-87BC-ADA2C332640B}" srcId="{924AA38D-BA96-4607-8681-AF809BD063FA}" destId="{9E43E12F-BEF1-4543-AE79-9DEA8CFBD9E9}" srcOrd="1" destOrd="0" parTransId="{DDF6B369-5B1E-4136-A36F-C87EF18FB294}" sibTransId="{F40D0EA5-C671-467B-A7FC-E5CC859610A9}"/>
    <dgm:cxn modelId="{159D427B-4B35-49DA-9751-B8E11EDB9999}" srcId="{924AA38D-BA96-4607-8681-AF809BD063FA}" destId="{D76F2802-2A2A-4059-900D-5BFC863CCF2D}" srcOrd="3" destOrd="0" parTransId="{5D3005C9-17B2-4F05-ACB1-BDA54A66472C}" sibTransId="{221B529E-0087-4B31-B6C1-998A3C6DFFD3}"/>
    <dgm:cxn modelId="{8889098A-10B0-44B1-9217-3C9FAAD352B4}" type="presOf" srcId="{D76F2802-2A2A-4059-900D-5BFC863CCF2D}" destId="{1E9B823A-53C7-45CC-9135-68C37B3B24FE}" srcOrd="1" destOrd="0" presId="urn:microsoft.com/office/officeart/2005/8/layout/list1"/>
    <dgm:cxn modelId="{A22BFE93-0133-4CCB-B751-EFF0A9A30A10}" type="presOf" srcId="{D76F2802-2A2A-4059-900D-5BFC863CCF2D}" destId="{99BA6DA9-6DA0-4A95-87B6-02BCBFAA8B8D}" srcOrd="0" destOrd="0" presId="urn:microsoft.com/office/officeart/2005/8/layout/list1"/>
    <dgm:cxn modelId="{10FA80AD-81EB-4B5D-9458-229DDAC921A6}" srcId="{924AA38D-BA96-4607-8681-AF809BD063FA}" destId="{ADF7BE97-A73E-47FD-B3FC-BD27A2FA0118}" srcOrd="0" destOrd="0" parTransId="{10ECC10B-0342-4818-91F3-8C5E8CF7611F}" sibTransId="{AE79176E-94CE-4E25-A527-DD2515FBDC7E}"/>
    <dgm:cxn modelId="{860031D0-7047-4371-9EFE-0D311EFA1866}" type="presOf" srcId="{9E43E12F-BEF1-4543-AE79-9DEA8CFBD9E9}" destId="{5EA07883-9AC1-4241-A00F-A633D4A63C82}" srcOrd="1" destOrd="0" presId="urn:microsoft.com/office/officeart/2005/8/layout/list1"/>
    <dgm:cxn modelId="{0F866BD1-0AD6-4DC8-BAF3-DE1E6421CCDB}" type="presOf" srcId="{22D79A60-3341-402D-AA64-C987E3EE6FA3}" destId="{8C231E38-6F76-437E-9634-4DC4683E665D}" srcOrd="0" destOrd="0" presId="urn:microsoft.com/office/officeart/2005/8/layout/list1"/>
    <dgm:cxn modelId="{13A219D3-3B8E-4C83-A76B-47107BFE885D}" type="presOf" srcId="{ADF7BE97-A73E-47FD-B3FC-BD27A2FA0118}" destId="{D9125490-4BA6-464D-B15E-403B15B87B12}" srcOrd="1" destOrd="0" presId="urn:microsoft.com/office/officeart/2005/8/layout/list1"/>
    <dgm:cxn modelId="{5C0199D7-4B70-40FF-B6B5-65647214498B}" type="presOf" srcId="{ADF7BE97-A73E-47FD-B3FC-BD27A2FA0118}" destId="{5098FAFF-FDA2-4BA8-B990-568405F79F93}" srcOrd="0" destOrd="0" presId="urn:microsoft.com/office/officeart/2005/8/layout/list1"/>
    <dgm:cxn modelId="{CA54A7DC-383A-435C-8FE3-506AE062500A}" type="presOf" srcId="{9E43E12F-BEF1-4543-AE79-9DEA8CFBD9E9}" destId="{AC2019D9-0FBC-4F87-9A1F-1FCD2F553373}" srcOrd="0" destOrd="0" presId="urn:microsoft.com/office/officeart/2005/8/layout/list1"/>
    <dgm:cxn modelId="{F001844B-AF2C-4599-9BB1-831E75580F3F}" type="presParOf" srcId="{1303055E-3D41-4FEB-A55E-3EFE92A3D955}" destId="{5DCA5038-78EB-4E99-9F80-B4BB933EF5C9}" srcOrd="0" destOrd="0" presId="urn:microsoft.com/office/officeart/2005/8/layout/list1"/>
    <dgm:cxn modelId="{2FB7AB90-70E7-4BEA-A565-366382F71001}" type="presParOf" srcId="{5DCA5038-78EB-4E99-9F80-B4BB933EF5C9}" destId="{5098FAFF-FDA2-4BA8-B990-568405F79F93}" srcOrd="0" destOrd="0" presId="urn:microsoft.com/office/officeart/2005/8/layout/list1"/>
    <dgm:cxn modelId="{F146C67E-511A-48C9-BE24-1C705F1C9F01}" type="presParOf" srcId="{5DCA5038-78EB-4E99-9F80-B4BB933EF5C9}" destId="{D9125490-4BA6-464D-B15E-403B15B87B12}" srcOrd="1" destOrd="0" presId="urn:microsoft.com/office/officeart/2005/8/layout/list1"/>
    <dgm:cxn modelId="{57C1EA2E-1A87-415E-B134-B84A9E829B58}" type="presParOf" srcId="{1303055E-3D41-4FEB-A55E-3EFE92A3D955}" destId="{A39CFAB9-1E20-43C2-842B-0ACB5B864F42}" srcOrd="1" destOrd="0" presId="urn:microsoft.com/office/officeart/2005/8/layout/list1"/>
    <dgm:cxn modelId="{2CB40C36-E180-4B8C-A657-046A7D42670E}" type="presParOf" srcId="{1303055E-3D41-4FEB-A55E-3EFE92A3D955}" destId="{8570EF6D-0FE5-43EA-8400-0BE8037CC686}" srcOrd="2" destOrd="0" presId="urn:microsoft.com/office/officeart/2005/8/layout/list1"/>
    <dgm:cxn modelId="{CD937DCF-F8E3-4E4D-BC08-D6A8022FEA8F}" type="presParOf" srcId="{1303055E-3D41-4FEB-A55E-3EFE92A3D955}" destId="{0FAA0CE5-1ACA-4A51-93A6-DAE06528FE3D}" srcOrd="3" destOrd="0" presId="urn:microsoft.com/office/officeart/2005/8/layout/list1"/>
    <dgm:cxn modelId="{B212DFC6-BD93-496B-B800-6C426724C914}" type="presParOf" srcId="{1303055E-3D41-4FEB-A55E-3EFE92A3D955}" destId="{7E003A16-6361-4379-9093-E6E9E47682AF}" srcOrd="4" destOrd="0" presId="urn:microsoft.com/office/officeart/2005/8/layout/list1"/>
    <dgm:cxn modelId="{FED025E5-22BD-402B-BA8A-F5E722B516FD}" type="presParOf" srcId="{7E003A16-6361-4379-9093-E6E9E47682AF}" destId="{AC2019D9-0FBC-4F87-9A1F-1FCD2F553373}" srcOrd="0" destOrd="0" presId="urn:microsoft.com/office/officeart/2005/8/layout/list1"/>
    <dgm:cxn modelId="{C51BE05F-1E1F-4533-BF87-90811431F8A8}" type="presParOf" srcId="{7E003A16-6361-4379-9093-E6E9E47682AF}" destId="{5EA07883-9AC1-4241-A00F-A633D4A63C82}" srcOrd="1" destOrd="0" presId="urn:microsoft.com/office/officeart/2005/8/layout/list1"/>
    <dgm:cxn modelId="{B578B9E0-E2D2-4E3E-AFB7-467ED99AC4BC}" type="presParOf" srcId="{1303055E-3D41-4FEB-A55E-3EFE92A3D955}" destId="{73857BCC-BD4D-417D-A964-6D823313A15B}" srcOrd="5" destOrd="0" presId="urn:microsoft.com/office/officeart/2005/8/layout/list1"/>
    <dgm:cxn modelId="{C978B0F8-413E-48DF-9503-3AA013E3FE8C}" type="presParOf" srcId="{1303055E-3D41-4FEB-A55E-3EFE92A3D955}" destId="{973E31FB-A325-4D93-82FF-33C00AC0DF26}" srcOrd="6" destOrd="0" presId="urn:microsoft.com/office/officeart/2005/8/layout/list1"/>
    <dgm:cxn modelId="{FB0A39AC-0B38-455C-BD3A-4D56E5A02DA2}" type="presParOf" srcId="{1303055E-3D41-4FEB-A55E-3EFE92A3D955}" destId="{8FACD5A4-48F4-4897-852A-5DD62663859D}" srcOrd="7" destOrd="0" presId="urn:microsoft.com/office/officeart/2005/8/layout/list1"/>
    <dgm:cxn modelId="{B8081AAD-E65E-4FBB-A1E7-8CF3C4E67F89}" type="presParOf" srcId="{1303055E-3D41-4FEB-A55E-3EFE92A3D955}" destId="{BB1ED62A-F932-499A-B947-EBE3DA9AA882}" srcOrd="8" destOrd="0" presId="urn:microsoft.com/office/officeart/2005/8/layout/list1"/>
    <dgm:cxn modelId="{2612ED4B-6847-4289-9181-185C34329240}" type="presParOf" srcId="{BB1ED62A-F932-499A-B947-EBE3DA9AA882}" destId="{8C231E38-6F76-437E-9634-4DC4683E665D}" srcOrd="0" destOrd="0" presId="urn:microsoft.com/office/officeart/2005/8/layout/list1"/>
    <dgm:cxn modelId="{800115D4-244D-4565-98A5-C9EE1DF5B11F}" type="presParOf" srcId="{BB1ED62A-F932-499A-B947-EBE3DA9AA882}" destId="{C7882D67-3529-46BE-8657-C473B4366A2F}" srcOrd="1" destOrd="0" presId="urn:microsoft.com/office/officeart/2005/8/layout/list1"/>
    <dgm:cxn modelId="{85FB3701-C02F-4DFA-8CC1-A91E94A6C012}" type="presParOf" srcId="{1303055E-3D41-4FEB-A55E-3EFE92A3D955}" destId="{D261C697-7926-491D-807B-7ADAEE0663C9}" srcOrd="9" destOrd="0" presId="urn:microsoft.com/office/officeart/2005/8/layout/list1"/>
    <dgm:cxn modelId="{1EC04208-2ED1-470F-8761-9951B9490E8C}" type="presParOf" srcId="{1303055E-3D41-4FEB-A55E-3EFE92A3D955}" destId="{18DDE9C0-670F-4BA2-B60A-D96A8BFD3AAA}" srcOrd="10" destOrd="0" presId="urn:microsoft.com/office/officeart/2005/8/layout/list1"/>
    <dgm:cxn modelId="{6F1A5A82-90D5-4A5A-B54A-5C63A1E08860}" type="presParOf" srcId="{1303055E-3D41-4FEB-A55E-3EFE92A3D955}" destId="{2E3657B4-3391-4678-A5E6-C4C40B912ACA}" srcOrd="11" destOrd="0" presId="urn:microsoft.com/office/officeart/2005/8/layout/list1"/>
    <dgm:cxn modelId="{159E1659-861F-442C-A1D2-675053402710}" type="presParOf" srcId="{1303055E-3D41-4FEB-A55E-3EFE92A3D955}" destId="{211453A5-1BDD-44A8-B840-F1B0028EF8B7}" srcOrd="12" destOrd="0" presId="urn:microsoft.com/office/officeart/2005/8/layout/list1"/>
    <dgm:cxn modelId="{FF2AF56E-0F79-4AC2-8F8A-050136BF7540}" type="presParOf" srcId="{211453A5-1BDD-44A8-B840-F1B0028EF8B7}" destId="{99BA6DA9-6DA0-4A95-87B6-02BCBFAA8B8D}" srcOrd="0" destOrd="0" presId="urn:microsoft.com/office/officeart/2005/8/layout/list1"/>
    <dgm:cxn modelId="{6B497B25-8CBF-4951-A4A1-0CA01801C481}" type="presParOf" srcId="{211453A5-1BDD-44A8-B840-F1B0028EF8B7}" destId="{1E9B823A-53C7-45CC-9135-68C37B3B24FE}" srcOrd="1" destOrd="0" presId="urn:microsoft.com/office/officeart/2005/8/layout/list1"/>
    <dgm:cxn modelId="{9C0069A0-5CE4-4DF4-BA1D-52AA717820A0}" type="presParOf" srcId="{1303055E-3D41-4FEB-A55E-3EFE92A3D955}" destId="{FB6A0792-048E-4D09-8382-450AB513F893}" srcOrd="13" destOrd="0" presId="urn:microsoft.com/office/officeart/2005/8/layout/list1"/>
    <dgm:cxn modelId="{493FBD1A-04C6-4A10-ABA2-A00CCD6F287B}" type="presParOf" srcId="{1303055E-3D41-4FEB-A55E-3EFE92A3D955}" destId="{9E4986C0-8ACE-4988-A993-D2139617F519}" srcOrd="14" destOrd="0" presId="urn:microsoft.com/office/officeart/2005/8/layout/list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4A34632A-4E03-40EF-9980-8F54A2EAB274}" type="doc">
      <dgm:prSet loTypeId="urn:microsoft.com/office/officeart/2005/8/layout/hProcess9" loCatId="process" qsTypeId="urn:microsoft.com/office/officeart/2005/8/quickstyle/simple5" qsCatId="simple" csTypeId="urn:microsoft.com/office/officeart/2005/8/colors/accent0_1" csCatId="mainScheme" phldr="1"/>
      <dgm:spPr/>
      <dgm:t>
        <a:bodyPr/>
        <a:lstStyle/>
        <a:p>
          <a:endParaRPr lang="en-US"/>
        </a:p>
      </dgm:t>
    </dgm:pt>
    <dgm:pt modelId="{7778971A-E8E7-44B1-A8D9-5314FA347789}">
      <dgm:prSet phldrT="[Text]"/>
      <dgm:spPr/>
      <dgm:t>
        <a:bodyPr/>
        <a:lstStyle/>
        <a:p>
          <a:r>
            <a:rPr lang="en-US">
              <a:latin typeface="Abadi Extra Light" panose="020B0204020104020204" pitchFamily="34" charset="0"/>
              <a:cs typeface="Aharoni" panose="02010803020104030203" pitchFamily="2" charset="-79"/>
            </a:rPr>
            <a:t>Action Identification</a:t>
          </a:r>
        </a:p>
      </dgm:t>
    </dgm:pt>
    <dgm:pt modelId="{730636CB-6E5D-4447-A690-ADC9C076BDF2}" type="parTrans" cxnId="{C0555745-6C6C-4B57-AD1E-E04981EBCAD2}">
      <dgm:prSet/>
      <dgm:spPr/>
      <dgm:t>
        <a:bodyPr/>
        <a:lstStyle/>
        <a:p>
          <a:endParaRPr lang="en-US">
            <a:latin typeface="Abadi Extra Light" panose="020B0204020104020204" pitchFamily="34" charset="0"/>
            <a:cs typeface="Aharoni" panose="02010803020104030203" pitchFamily="2" charset="-79"/>
          </a:endParaRPr>
        </a:p>
      </dgm:t>
    </dgm:pt>
    <dgm:pt modelId="{5BCC56B2-A9FA-4BDA-B6DC-21938B7360C0}" type="sibTrans" cxnId="{C0555745-6C6C-4B57-AD1E-E04981EBCAD2}">
      <dgm:prSet/>
      <dgm:spPr/>
      <dgm:t>
        <a:bodyPr/>
        <a:lstStyle/>
        <a:p>
          <a:endParaRPr lang="en-US">
            <a:latin typeface="Abadi Extra Light" panose="020B0204020104020204" pitchFamily="34" charset="0"/>
            <a:cs typeface="Aharoni" panose="02010803020104030203" pitchFamily="2" charset="-79"/>
          </a:endParaRPr>
        </a:p>
      </dgm:t>
    </dgm:pt>
    <dgm:pt modelId="{9036068F-E748-4D5C-9935-F264446316B9}">
      <dgm:prSet phldrT="[Text]"/>
      <dgm:spPr/>
      <dgm:t>
        <a:bodyPr/>
        <a:lstStyle/>
        <a:p>
          <a:r>
            <a:rPr lang="en-US">
              <a:latin typeface="Abadi Extra Light" panose="020B0204020104020204" pitchFamily="34" charset="0"/>
              <a:cs typeface="Aharoni" panose="02010803020104030203" pitchFamily="2" charset="-79"/>
            </a:rPr>
            <a:t>Action Scheduling</a:t>
          </a:r>
        </a:p>
      </dgm:t>
    </dgm:pt>
    <dgm:pt modelId="{079C854A-1D25-4EEA-B530-56CAF98EA047}" type="parTrans" cxnId="{5A10E6B1-EA94-4616-82BF-5CB700C0D545}">
      <dgm:prSet/>
      <dgm:spPr/>
      <dgm:t>
        <a:bodyPr/>
        <a:lstStyle/>
        <a:p>
          <a:endParaRPr lang="en-US">
            <a:latin typeface="Abadi Extra Light" panose="020B0204020104020204" pitchFamily="34" charset="0"/>
            <a:cs typeface="Aharoni" panose="02010803020104030203" pitchFamily="2" charset="-79"/>
          </a:endParaRPr>
        </a:p>
      </dgm:t>
    </dgm:pt>
    <dgm:pt modelId="{C221AFC1-6A13-4CC5-86F3-2A16785ADCE9}" type="sibTrans" cxnId="{5A10E6B1-EA94-4616-82BF-5CB700C0D545}">
      <dgm:prSet/>
      <dgm:spPr/>
      <dgm:t>
        <a:bodyPr/>
        <a:lstStyle/>
        <a:p>
          <a:endParaRPr lang="en-US">
            <a:latin typeface="Abadi Extra Light" panose="020B0204020104020204" pitchFamily="34" charset="0"/>
            <a:cs typeface="Aharoni" panose="02010803020104030203" pitchFamily="2" charset="-79"/>
          </a:endParaRPr>
        </a:p>
      </dgm:t>
    </dgm:pt>
    <dgm:pt modelId="{DFA8F793-9698-4D5E-813C-CE50AB9CA0B6}">
      <dgm:prSet phldrT="[Text]"/>
      <dgm:spPr/>
      <dgm:t>
        <a:bodyPr/>
        <a:lstStyle/>
        <a:p>
          <a:r>
            <a:rPr lang="en-US">
              <a:latin typeface="Abadi Extra Light" panose="020B0204020104020204" pitchFamily="34" charset="0"/>
              <a:cs typeface="Aharoni" panose="02010803020104030203" pitchFamily="2" charset="-79"/>
            </a:rPr>
            <a:t>Resources Identification</a:t>
          </a:r>
        </a:p>
      </dgm:t>
    </dgm:pt>
    <dgm:pt modelId="{B93851FE-33E7-4268-9C6F-2526EDCC0225}" type="parTrans" cxnId="{F4A5AB0C-796B-408C-A646-FD4DBBC39EAD}">
      <dgm:prSet/>
      <dgm:spPr/>
      <dgm:t>
        <a:bodyPr/>
        <a:lstStyle/>
        <a:p>
          <a:endParaRPr lang="en-US">
            <a:latin typeface="Abadi Extra Light" panose="020B0204020104020204" pitchFamily="34" charset="0"/>
            <a:cs typeface="Aharoni" panose="02010803020104030203" pitchFamily="2" charset="-79"/>
          </a:endParaRPr>
        </a:p>
      </dgm:t>
    </dgm:pt>
    <dgm:pt modelId="{0E6D4214-7717-45BB-876D-2DB9A6BEEBB4}" type="sibTrans" cxnId="{F4A5AB0C-796B-408C-A646-FD4DBBC39EAD}">
      <dgm:prSet/>
      <dgm:spPr/>
      <dgm:t>
        <a:bodyPr/>
        <a:lstStyle/>
        <a:p>
          <a:endParaRPr lang="en-US">
            <a:latin typeface="Abadi Extra Light" panose="020B0204020104020204" pitchFamily="34" charset="0"/>
            <a:cs typeface="Aharoni" panose="02010803020104030203" pitchFamily="2" charset="-79"/>
          </a:endParaRPr>
        </a:p>
      </dgm:t>
    </dgm:pt>
    <dgm:pt modelId="{51B6FB7B-E291-4A0C-9D73-F862B0F1B9E6}">
      <dgm:prSet phldrT="[Text]"/>
      <dgm:spPr/>
      <dgm:t>
        <a:bodyPr/>
        <a:lstStyle/>
        <a:p>
          <a:r>
            <a:rPr lang="en-US">
              <a:latin typeface="Abadi Extra Light" panose="020B0204020104020204" pitchFamily="34" charset="0"/>
              <a:cs typeface="Aharoni" panose="02010803020104030203" pitchFamily="2" charset="-79"/>
            </a:rPr>
            <a:t>Putting Measures</a:t>
          </a:r>
        </a:p>
      </dgm:t>
    </dgm:pt>
    <dgm:pt modelId="{8E0E826D-DB7E-447D-8890-F12FB419D660}" type="parTrans" cxnId="{B471DC68-5973-4F99-8A80-7DF18B75ABA4}">
      <dgm:prSet/>
      <dgm:spPr/>
      <dgm:t>
        <a:bodyPr/>
        <a:lstStyle/>
        <a:p>
          <a:endParaRPr lang="en-US">
            <a:latin typeface="Abadi Extra Light" panose="020B0204020104020204" pitchFamily="34" charset="0"/>
            <a:cs typeface="Aharoni" panose="02010803020104030203" pitchFamily="2" charset="-79"/>
          </a:endParaRPr>
        </a:p>
      </dgm:t>
    </dgm:pt>
    <dgm:pt modelId="{7C0F4A2F-A7BF-47D6-8E7C-29F560F6B3EB}" type="sibTrans" cxnId="{B471DC68-5973-4F99-8A80-7DF18B75ABA4}">
      <dgm:prSet/>
      <dgm:spPr/>
      <dgm:t>
        <a:bodyPr/>
        <a:lstStyle/>
        <a:p>
          <a:endParaRPr lang="en-US">
            <a:latin typeface="Abadi Extra Light" panose="020B0204020104020204" pitchFamily="34" charset="0"/>
            <a:cs typeface="Aharoni" panose="02010803020104030203" pitchFamily="2" charset="-79"/>
          </a:endParaRPr>
        </a:p>
      </dgm:t>
    </dgm:pt>
    <dgm:pt modelId="{11864484-F7C3-4E74-A369-D4C0CE0B37D9}">
      <dgm:prSet phldrT="[Text]"/>
      <dgm:spPr/>
      <dgm:t>
        <a:bodyPr/>
        <a:lstStyle/>
        <a:p>
          <a:r>
            <a:rPr lang="en-US">
              <a:latin typeface="Abadi Extra Light" panose="020B0204020104020204" pitchFamily="34" charset="0"/>
              <a:cs typeface="Aharoni" panose="02010803020104030203" pitchFamily="2" charset="-79"/>
            </a:rPr>
            <a:t>Management Identification</a:t>
          </a:r>
        </a:p>
      </dgm:t>
    </dgm:pt>
    <dgm:pt modelId="{5A6CE617-CA76-42A9-A758-3BAE838A868C}" type="parTrans" cxnId="{E3C522C4-11C1-442D-9B01-71C79C5C7DFB}">
      <dgm:prSet/>
      <dgm:spPr/>
      <dgm:t>
        <a:bodyPr/>
        <a:lstStyle/>
        <a:p>
          <a:endParaRPr lang="en-US">
            <a:latin typeface="Abadi Extra Light" panose="020B0204020104020204" pitchFamily="34" charset="0"/>
            <a:cs typeface="Aharoni" panose="02010803020104030203" pitchFamily="2" charset="-79"/>
          </a:endParaRPr>
        </a:p>
      </dgm:t>
    </dgm:pt>
    <dgm:pt modelId="{5F852EFE-6C2D-4F37-97AA-75636475D032}" type="sibTrans" cxnId="{E3C522C4-11C1-442D-9B01-71C79C5C7DFB}">
      <dgm:prSet/>
      <dgm:spPr/>
      <dgm:t>
        <a:bodyPr/>
        <a:lstStyle/>
        <a:p>
          <a:endParaRPr lang="en-US">
            <a:latin typeface="Abadi Extra Light" panose="020B0204020104020204" pitchFamily="34" charset="0"/>
            <a:cs typeface="Aharoni" panose="02010803020104030203" pitchFamily="2" charset="-79"/>
          </a:endParaRPr>
        </a:p>
      </dgm:t>
    </dgm:pt>
    <dgm:pt modelId="{78680250-43E6-4E84-8E5C-7DD9B34A163A}">
      <dgm:prSet phldrT="[Text]"/>
      <dgm:spPr/>
      <dgm:t>
        <a:bodyPr/>
        <a:lstStyle/>
        <a:p>
          <a:r>
            <a:rPr lang="en-US">
              <a:latin typeface="Abadi Extra Light" panose="020B0204020104020204" pitchFamily="34" charset="0"/>
              <a:cs typeface="Aharoni" panose="02010803020104030203" pitchFamily="2" charset="-79"/>
            </a:rPr>
            <a:t>Plan Reviewing</a:t>
          </a:r>
        </a:p>
      </dgm:t>
    </dgm:pt>
    <dgm:pt modelId="{7480FFD5-16AF-4C96-9B21-8A0E53099277}" type="parTrans" cxnId="{DA5DCC1C-C7E8-45C9-BFBB-FA8B460114E3}">
      <dgm:prSet/>
      <dgm:spPr/>
      <dgm:t>
        <a:bodyPr/>
        <a:lstStyle/>
        <a:p>
          <a:endParaRPr lang="en-US">
            <a:latin typeface="Abadi Extra Light" panose="020B0204020104020204" pitchFamily="34" charset="0"/>
            <a:cs typeface="Aharoni" panose="02010803020104030203" pitchFamily="2" charset="-79"/>
          </a:endParaRPr>
        </a:p>
      </dgm:t>
    </dgm:pt>
    <dgm:pt modelId="{D34CA263-1898-4071-92E6-503FA6B43E13}" type="sibTrans" cxnId="{DA5DCC1C-C7E8-45C9-BFBB-FA8B460114E3}">
      <dgm:prSet/>
      <dgm:spPr/>
      <dgm:t>
        <a:bodyPr/>
        <a:lstStyle/>
        <a:p>
          <a:endParaRPr lang="en-US">
            <a:latin typeface="Abadi Extra Light" panose="020B0204020104020204" pitchFamily="34" charset="0"/>
            <a:cs typeface="Aharoni" panose="02010803020104030203" pitchFamily="2" charset="-79"/>
          </a:endParaRPr>
        </a:p>
      </dgm:t>
    </dgm:pt>
    <dgm:pt modelId="{CFA7D7AB-FD9A-49D6-850A-01E6BF91E9C1}" type="pres">
      <dgm:prSet presAssocID="{4A34632A-4E03-40EF-9980-8F54A2EAB274}" presName="CompostProcess" presStyleCnt="0">
        <dgm:presLayoutVars>
          <dgm:dir/>
          <dgm:resizeHandles val="exact"/>
        </dgm:presLayoutVars>
      </dgm:prSet>
      <dgm:spPr/>
    </dgm:pt>
    <dgm:pt modelId="{94273AF3-DDCF-45BD-80F0-3AE47347C001}" type="pres">
      <dgm:prSet presAssocID="{4A34632A-4E03-40EF-9980-8F54A2EAB274}" presName="arrow" presStyleLbl="bgShp" presStyleIdx="0" presStyleCnt="1"/>
      <dgm:spPr/>
    </dgm:pt>
    <dgm:pt modelId="{48B6AABA-72C3-447B-AA03-065AAA2F9826}" type="pres">
      <dgm:prSet presAssocID="{4A34632A-4E03-40EF-9980-8F54A2EAB274}" presName="linearProcess" presStyleCnt="0"/>
      <dgm:spPr/>
    </dgm:pt>
    <dgm:pt modelId="{F69F717A-F004-421F-AAEA-FFC3543F631A}" type="pres">
      <dgm:prSet presAssocID="{7778971A-E8E7-44B1-A8D9-5314FA347789}" presName="textNode" presStyleLbl="node1" presStyleIdx="0" presStyleCnt="6">
        <dgm:presLayoutVars>
          <dgm:bulletEnabled val="1"/>
        </dgm:presLayoutVars>
      </dgm:prSet>
      <dgm:spPr/>
    </dgm:pt>
    <dgm:pt modelId="{C55F822A-1ADF-4E53-A615-3331D288F142}" type="pres">
      <dgm:prSet presAssocID="{5BCC56B2-A9FA-4BDA-B6DC-21938B7360C0}" presName="sibTrans" presStyleCnt="0"/>
      <dgm:spPr/>
    </dgm:pt>
    <dgm:pt modelId="{981864CE-20B3-4981-A26D-16E891ADF713}" type="pres">
      <dgm:prSet presAssocID="{9036068F-E748-4D5C-9935-F264446316B9}" presName="textNode" presStyleLbl="node1" presStyleIdx="1" presStyleCnt="6">
        <dgm:presLayoutVars>
          <dgm:bulletEnabled val="1"/>
        </dgm:presLayoutVars>
      </dgm:prSet>
      <dgm:spPr/>
    </dgm:pt>
    <dgm:pt modelId="{D2EB4F99-3B24-44AD-9CC2-1A8F4D1BC9F8}" type="pres">
      <dgm:prSet presAssocID="{C221AFC1-6A13-4CC5-86F3-2A16785ADCE9}" presName="sibTrans" presStyleCnt="0"/>
      <dgm:spPr/>
    </dgm:pt>
    <dgm:pt modelId="{E4ED2A31-A4C7-4055-BBAD-66AB148672D6}" type="pres">
      <dgm:prSet presAssocID="{DFA8F793-9698-4D5E-813C-CE50AB9CA0B6}" presName="textNode" presStyleLbl="node1" presStyleIdx="2" presStyleCnt="6">
        <dgm:presLayoutVars>
          <dgm:bulletEnabled val="1"/>
        </dgm:presLayoutVars>
      </dgm:prSet>
      <dgm:spPr/>
    </dgm:pt>
    <dgm:pt modelId="{9B04D637-8FE0-4880-9C1B-BFD16DC37D33}" type="pres">
      <dgm:prSet presAssocID="{0E6D4214-7717-45BB-876D-2DB9A6BEEBB4}" presName="sibTrans" presStyleCnt="0"/>
      <dgm:spPr/>
    </dgm:pt>
    <dgm:pt modelId="{2C0EEB90-A11C-4290-9762-6CBECECC8C6F}" type="pres">
      <dgm:prSet presAssocID="{51B6FB7B-E291-4A0C-9D73-F862B0F1B9E6}" presName="textNode" presStyleLbl="node1" presStyleIdx="3" presStyleCnt="6">
        <dgm:presLayoutVars>
          <dgm:bulletEnabled val="1"/>
        </dgm:presLayoutVars>
      </dgm:prSet>
      <dgm:spPr/>
    </dgm:pt>
    <dgm:pt modelId="{5AD7B554-C8DA-4D71-A610-3FC094B7C63E}" type="pres">
      <dgm:prSet presAssocID="{7C0F4A2F-A7BF-47D6-8E7C-29F560F6B3EB}" presName="sibTrans" presStyleCnt="0"/>
      <dgm:spPr/>
    </dgm:pt>
    <dgm:pt modelId="{420E22E3-ED6D-4A15-9ED9-922B09D171FD}" type="pres">
      <dgm:prSet presAssocID="{11864484-F7C3-4E74-A369-D4C0CE0B37D9}" presName="textNode" presStyleLbl="node1" presStyleIdx="4" presStyleCnt="6">
        <dgm:presLayoutVars>
          <dgm:bulletEnabled val="1"/>
        </dgm:presLayoutVars>
      </dgm:prSet>
      <dgm:spPr/>
    </dgm:pt>
    <dgm:pt modelId="{BE702CC3-0C03-4129-9389-18ECDF4CD975}" type="pres">
      <dgm:prSet presAssocID="{5F852EFE-6C2D-4F37-97AA-75636475D032}" presName="sibTrans" presStyleCnt="0"/>
      <dgm:spPr/>
    </dgm:pt>
    <dgm:pt modelId="{7CE9924D-C224-43F7-90F9-7C1AAAE7BD64}" type="pres">
      <dgm:prSet presAssocID="{78680250-43E6-4E84-8E5C-7DD9B34A163A}" presName="textNode" presStyleLbl="node1" presStyleIdx="5" presStyleCnt="6">
        <dgm:presLayoutVars>
          <dgm:bulletEnabled val="1"/>
        </dgm:presLayoutVars>
      </dgm:prSet>
      <dgm:spPr/>
    </dgm:pt>
  </dgm:ptLst>
  <dgm:cxnLst>
    <dgm:cxn modelId="{F4A5AB0C-796B-408C-A646-FD4DBBC39EAD}" srcId="{4A34632A-4E03-40EF-9980-8F54A2EAB274}" destId="{DFA8F793-9698-4D5E-813C-CE50AB9CA0B6}" srcOrd="2" destOrd="0" parTransId="{B93851FE-33E7-4268-9C6F-2526EDCC0225}" sibTransId="{0E6D4214-7717-45BB-876D-2DB9A6BEEBB4}"/>
    <dgm:cxn modelId="{3F3F5816-BD43-4108-B53E-EE2F4D25B3C5}" type="presOf" srcId="{51B6FB7B-E291-4A0C-9D73-F862B0F1B9E6}" destId="{2C0EEB90-A11C-4290-9762-6CBECECC8C6F}" srcOrd="0" destOrd="0" presId="urn:microsoft.com/office/officeart/2005/8/layout/hProcess9"/>
    <dgm:cxn modelId="{DA5DCC1C-C7E8-45C9-BFBB-FA8B460114E3}" srcId="{4A34632A-4E03-40EF-9980-8F54A2EAB274}" destId="{78680250-43E6-4E84-8E5C-7DD9B34A163A}" srcOrd="5" destOrd="0" parTransId="{7480FFD5-16AF-4C96-9B21-8A0E53099277}" sibTransId="{D34CA263-1898-4071-92E6-503FA6B43E13}"/>
    <dgm:cxn modelId="{C0555745-6C6C-4B57-AD1E-E04981EBCAD2}" srcId="{4A34632A-4E03-40EF-9980-8F54A2EAB274}" destId="{7778971A-E8E7-44B1-A8D9-5314FA347789}" srcOrd="0" destOrd="0" parTransId="{730636CB-6E5D-4447-A690-ADC9C076BDF2}" sibTransId="{5BCC56B2-A9FA-4BDA-B6DC-21938B7360C0}"/>
    <dgm:cxn modelId="{B471DC68-5973-4F99-8A80-7DF18B75ABA4}" srcId="{4A34632A-4E03-40EF-9980-8F54A2EAB274}" destId="{51B6FB7B-E291-4A0C-9D73-F862B0F1B9E6}" srcOrd="3" destOrd="0" parTransId="{8E0E826D-DB7E-447D-8890-F12FB419D660}" sibTransId="{7C0F4A2F-A7BF-47D6-8E7C-29F560F6B3EB}"/>
    <dgm:cxn modelId="{DE6E1B4B-C6B9-456C-95C8-EBCD3945B08D}" type="presOf" srcId="{9036068F-E748-4D5C-9935-F264446316B9}" destId="{981864CE-20B3-4981-A26D-16E891ADF713}" srcOrd="0" destOrd="0" presId="urn:microsoft.com/office/officeart/2005/8/layout/hProcess9"/>
    <dgm:cxn modelId="{96D42451-54F1-4820-ABE2-3EF6F6D19C9D}" type="presOf" srcId="{7778971A-E8E7-44B1-A8D9-5314FA347789}" destId="{F69F717A-F004-421F-AAEA-FFC3543F631A}" srcOrd="0" destOrd="0" presId="urn:microsoft.com/office/officeart/2005/8/layout/hProcess9"/>
    <dgm:cxn modelId="{6E5E9E7D-FEF3-4A2E-8541-1613B26871CD}" type="presOf" srcId="{4A34632A-4E03-40EF-9980-8F54A2EAB274}" destId="{CFA7D7AB-FD9A-49D6-850A-01E6BF91E9C1}" srcOrd="0" destOrd="0" presId="urn:microsoft.com/office/officeart/2005/8/layout/hProcess9"/>
    <dgm:cxn modelId="{5A10E6B1-EA94-4616-82BF-5CB700C0D545}" srcId="{4A34632A-4E03-40EF-9980-8F54A2EAB274}" destId="{9036068F-E748-4D5C-9935-F264446316B9}" srcOrd="1" destOrd="0" parTransId="{079C854A-1D25-4EEA-B530-56CAF98EA047}" sibTransId="{C221AFC1-6A13-4CC5-86F3-2A16785ADCE9}"/>
    <dgm:cxn modelId="{2E9556BA-9510-4F8D-A63E-A7FF190E7332}" type="presOf" srcId="{11864484-F7C3-4E74-A369-D4C0CE0B37D9}" destId="{420E22E3-ED6D-4A15-9ED9-922B09D171FD}" srcOrd="0" destOrd="0" presId="urn:microsoft.com/office/officeart/2005/8/layout/hProcess9"/>
    <dgm:cxn modelId="{E3C522C4-11C1-442D-9B01-71C79C5C7DFB}" srcId="{4A34632A-4E03-40EF-9980-8F54A2EAB274}" destId="{11864484-F7C3-4E74-A369-D4C0CE0B37D9}" srcOrd="4" destOrd="0" parTransId="{5A6CE617-CA76-42A9-A758-3BAE838A868C}" sibTransId="{5F852EFE-6C2D-4F37-97AA-75636475D032}"/>
    <dgm:cxn modelId="{849B7BC6-BD2D-480A-978A-2B263DEDFF58}" type="presOf" srcId="{78680250-43E6-4E84-8E5C-7DD9B34A163A}" destId="{7CE9924D-C224-43F7-90F9-7C1AAAE7BD64}" srcOrd="0" destOrd="0" presId="urn:microsoft.com/office/officeart/2005/8/layout/hProcess9"/>
    <dgm:cxn modelId="{F050A5FE-0F1F-4287-9A07-88459461A2F8}" type="presOf" srcId="{DFA8F793-9698-4D5E-813C-CE50AB9CA0B6}" destId="{E4ED2A31-A4C7-4055-BBAD-66AB148672D6}" srcOrd="0" destOrd="0" presId="urn:microsoft.com/office/officeart/2005/8/layout/hProcess9"/>
    <dgm:cxn modelId="{B8E9FED6-6276-48C8-8EEE-C3428376D881}" type="presParOf" srcId="{CFA7D7AB-FD9A-49D6-850A-01E6BF91E9C1}" destId="{94273AF3-DDCF-45BD-80F0-3AE47347C001}" srcOrd="0" destOrd="0" presId="urn:microsoft.com/office/officeart/2005/8/layout/hProcess9"/>
    <dgm:cxn modelId="{B2933464-9DE4-4C14-9989-9134B4939826}" type="presParOf" srcId="{CFA7D7AB-FD9A-49D6-850A-01E6BF91E9C1}" destId="{48B6AABA-72C3-447B-AA03-065AAA2F9826}" srcOrd="1" destOrd="0" presId="urn:microsoft.com/office/officeart/2005/8/layout/hProcess9"/>
    <dgm:cxn modelId="{9103B6A5-C0C8-4519-A154-C987CD9A655E}" type="presParOf" srcId="{48B6AABA-72C3-447B-AA03-065AAA2F9826}" destId="{F69F717A-F004-421F-AAEA-FFC3543F631A}" srcOrd="0" destOrd="0" presId="urn:microsoft.com/office/officeart/2005/8/layout/hProcess9"/>
    <dgm:cxn modelId="{71A69205-F256-4D2C-A893-9946E748CDFB}" type="presParOf" srcId="{48B6AABA-72C3-447B-AA03-065AAA2F9826}" destId="{C55F822A-1ADF-4E53-A615-3331D288F142}" srcOrd="1" destOrd="0" presId="urn:microsoft.com/office/officeart/2005/8/layout/hProcess9"/>
    <dgm:cxn modelId="{2A26493E-2891-4A38-9BFB-31F380920837}" type="presParOf" srcId="{48B6AABA-72C3-447B-AA03-065AAA2F9826}" destId="{981864CE-20B3-4981-A26D-16E891ADF713}" srcOrd="2" destOrd="0" presId="urn:microsoft.com/office/officeart/2005/8/layout/hProcess9"/>
    <dgm:cxn modelId="{1D7DB19B-1F86-4EE7-AB3B-8D890889971C}" type="presParOf" srcId="{48B6AABA-72C3-447B-AA03-065AAA2F9826}" destId="{D2EB4F99-3B24-44AD-9CC2-1A8F4D1BC9F8}" srcOrd="3" destOrd="0" presId="urn:microsoft.com/office/officeart/2005/8/layout/hProcess9"/>
    <dgm:cxn modelId="{5BC455FE-5636-43A5-896F-4E9618E38A8F}" type="presParOf" srcId="{48B6AABA-72C3-447B-AA03-065AAA2F9826}" destId="{E4ED2A31-A4C7-4055-BBAD-66AB148672D6}" srcOrd="4" destOrd="0" presId="urn:microsoft.com/office/officeart/2005/8/layout/hProcess9"/>
    <dgm:cxn modelId="{FCE29CA1-A8DF-44FF-B8EC-CE6F07656E62}" type="presParOf" srcId="{48B6AABA-72C3-447B-AA03-065AAA2F9826}" destId="{9B04D637-8FE0-4880-9C1B-BFD16DC37D33}" srcOrd="5" destOrd="0" presId="urn:microsoft.com/office/officeart/2005/8/layout/hProcess9"/>
    <dgm:cxn modelId="{24B23DC4-31C4-40B4-A020-70854E520D7F}" type="presParOf" srcId="{48B6AABA-72C3-447B-AA03-065AAA2F9826}" destId="{2C0EEB90-A11C-4290-9762-6CBECECC8C6F}" srcOrd="6" destOrd="0" presId="urn:microsoft.com/office/officeart/2005/8/layout/hProcess9"/>
    <dgm:cxn modelId="{BA5D17B4-6E91-421F-839A-C3E304536491}" type="presParOf" srcId="{48B6AABA-72C3-447B-AA03-065AAA2F9826}" destId="{5AD7B554-C8DA-4D71-A610-3FC094B7C63E}" srcOrd="7" destOrd="0" presId="urn:microsoft.com/office/officeart/2005/8/layout/hProcess9"/>
    <dgm:cxn modelId="{FF09C9E6-3B73-46D0-8CB0-9877DB1C0AEA}" type="presParOf" srcId="{48B6AABA-72C3-447B-AA03-065AAA2F9826}" destId="{420E22E3-ED6D-4A15-9ED9-922B09D171FD}" srcOrd="8" destOrd="0" presId="urn:microsoft.com/office/officeart/2005/8/layout/hProcess9"/>
    <dgm:cxn modelId="{669B7C56-833F-432C-9B1E-158061DF2934}" type="presParOf" srcId="{48B6AABA-72C3-447B-AA03-065AAA2F9826}" destId="{BE702CC3-0C03-4129-9389-18ECDF4CD975}" srcOrd="9" destOrd="0" presId="urn:microsoft.com/office/officeart/2005/8/layout/hProcess9"/>
    <dgm:cxn modelId="{F541CD5B-C02F-4A98-9FCC-BC73677442CC}" type="presParOf" srcId="{48B6AABA-72C3-447B-AA03-065AAA2F9826}" destId="{7CE9924D-C224-43F7-90F9-7C1AAAE7BD64}" srcOrd="10" destOrd="0" presId="urn:microsoft.com/office/officeart/2005/8/layout/hProcess9"/>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70530B8-1815-40A2-B227-AB115E13DE07}">
      <dsp:nvSpPr>
        <dsp:cNvPr id="0" name=""/>
        <dsp:cNvSpPr/>
      </dsp:nvSpPr>
      <dsp:spPr>
        <a:xfrm>
          <a:off x="4822" y="447198"/>
          <a:ext cx="1441251" cy="864750"/>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latin typeface="Gadugi" panose="020B0502040204020203" pitchFamily="34" charset="0"/>
              <a:ea typeface="Gadugi" panose="020B0502040204020203" pitchFamily="34" charset="0"/>
            </a:rPr>
            <a:t>Problme Identification</a:t>
          </a:r>
        </a:p>
      </dsp:txBody>
      <dsp:txXfrm>
        <a:off x="30150" y="472526"/>
        <a:ext cx="1390595" cy="814094"/>
      </dsp:txXfrm>
    </dsp:sp>
    <dsp:sp modelId="{4ED22FA6-9FA1-4F7F-B813-92F68A758DE1}">
      <dsp:nvSpPr>
        <dsp:cNvPr id="0" name=""/>
        <dsp:cNvSpPr/>
      </dsp:nvSpPr>
      <dsp:spPr>
        <a:xfrm>
          <a:off x="1572903" y="700859"/>
          <a:ext cx="305545" cy="357430"/>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solidFill>
              <a:sysClr val="windowText" lastClr="000000"/>
            </a:solidFill>
            <a:latin typeface="Gadugi" panose="020B0502040204020203" pitchFamily="34" charset="0"/>
            <a:ea typeface="Gadugi" panose="020B0502040204020203" pitchFamily="34" charset="0"/>
          </a:endParaRPr>
        </a:p>
      </dsp:txBody>
      <dsp:txXfrm>
        <a:off x="1572903" y="772345"/>
        <a:ext cx="213882" cy="214458"/>
      </dsp:txXfrm>
    </dsp:sp>
    <dsp:sp modelId="{9C22F2E3-DD3D-4F78-A20C-09D2C828F4CC}">
      <dsp:nvSpPr>
        <dsp:cNvPr id="0" name=""/>
        <dsp:cNvSpPr/>
      </dsp:nvSpPr>
      <dsp:spPr>
        <a:xfrm>
          <a:off x="2022574" y="447198"/>
          <a:ext cx="1441251" cy="864750"/>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latin typeface="Gadugi" panose="020B0502040204020203" pitchFamily="34" charset="0"/>
              <a:ea typeface="Gadugi" panose="020B0502040204020203" pitchFamily="34" charset="0"/>
            </a:rPr>
            <a:t>Alternative Searching</a:t>
          </a:r>
        </a:p>
      </dsp:txBody>
      <dsp:txXfrm>
        <a:off x="2047902" y="472526"/>
        <a:ext cx="1390595" cy="814094"/>
      </dsp:txXfrm>
    </dsp:sp>
    <dsp:sp modelId="{DB2A7B59-FA78-42AE-A660-07866E086547}">
      <dsp:nvSpPr>
        <dsp:cNvPr id="0" name=""/>
        <dsp:cNvSpPr/>
      </dsp:nvSpPr>
      <dsp:spPr>
        <a:xfrm>
          <a:off x="3590655" y="700859"/>
          <a:ext cx="305545" cy="357430"/>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solidFill>
              <a:sysClr val="windowText" lastClr="000000"/>
            </a:solidFill>
            <a:latin typeface="Gadugi" panose="020B0502040204020203" pitchFamily="34" charset="0"/>
            <a:ea typeface="Gadugi" panose="020B0502040204020203" pitchFamily="34" charset="0"/>
          </a:endParaRPr>
        </a:p>
      </dsp:txBody>
      <dsp:txXfrm>
        <a:off x="3590655" y="772345"/>
        <a:ext cx="213882" cy="214458"/>
      </dsp:txXfrm>
    </dsp:sp>
    <dsp:sp modelId="{4B607FC8-8CEB-47FC-A82B-17D88E29AA66}">
      <dsp:nvSpPr>
        <dsp:cNvPr id="0" name=""/>
        <dsp:cNvSpPr/>
      </dsp:nvSpPr>
      <dsp:spPr>
        <a:xfrm>
          <a:off x="4040326" y="447198"/>
          <a:ext cx="1441251" cy="864750"/>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latin typeface="Gadugi" panose="020B0502040204020203" pitchFamily="34" charset="0"/>
              <a:ea typeface="Gadugi" panose="020B0502040204020203" pitchFamily="34" charset="0"/>
            </a:rPr>
            <a:t>Alternative Evaluation</a:t>
          </a:r>
        </a:p>
      </dsp:txBody>
      <dsp:txXfrm>
        <a:off x="4065654" y="472526"/>
        <a:ext cx="1390595" cy="814094"/>
      </dsp:txXfrm>
    </dsp:sp>
    <dsp:sp modelId="{D54C509D-CDCF-4468-A3C9-6D10D333A75C}">
      <dsp:nvSpPr>
        <dsp:cNvPr id="0" name=""/>
        <dsp:cNvSpPr/>
      </dsp:nvSpPr>
      <dsp:spPr>
        <a:xfrm rot="5400000">
          <a:off x="4608179" y="1412837"/>
          <a:ext cx="305545" cy="357430"/>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solidFill>
              <a:sysClr val="windowText" lastClr="000000"/>
            </a:solidFill>
            <a:latin typeface="Gadugi" panose="020B0502040204020203" pitchFamily="34" charset="0"/>
            <a:ea typeface="Gadugi" panose="020B0502040204020203" pitchFamily="34" charset="0"/>
          </a:endParaRPr>
        </a:p>
      </dsp:txBody>
      <dsp:txXfrm rot="-5400000">
        <a:off x="4653723" y="1438780"/>
        <a:ext cx="214458" cy="213882"/>
      </dsp:txXfrm>
    </dsp:sp>
    <dsp:sp modelId="{F7C09B27-DBB3-4DD3-AC62-1D9950F8F35B}">
      <dsp:nvSpPr>
        <dsp:cNvPr id="0" name=""/>
        <dsp:cNvSpPr/>
      </dsp:nvSpPr>
      <dsp:spPr>
        <a:xfrm>
          <a:off x="4040326" y="1888450"/>
          <a:ext cx="1441251" cy="864750"/>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latin typeface="Gadugi" panose="020B0502040204020203" pitchFamily="34" charset="0"/>
              <a:ea typeface="Gadugi" panose="020B0502040204020203" pitchFamily="34" charset="0"/>
            </a:rPr>
            <a:t>Making Decision</a:t>
          </a:r>
        </a:p>
      </dsp:txBody>
      <dsp:txXfrm>
        <a:off x="4065654" y="1913778"/>
        <a:ext cx="1390595" cy="814094"/>
      </dsp:txXfrm>
    </dsp:sp>
    <dsp:sp modelId="{9DE46B04-7658-4727-94A2-17A721C7FF99}">
      <dsp:nvSpPr>
        <dsp:cNvPr id="0" name=""/>
        <dsp:cNvSpPr/>
      </dsp:nvSpPr>
      <dsp:spPr>
        <a:xfrm rot="10800000">
          <a:off x="3607950" y="2142110"/>
          <a:ext cx="305545" cy="357430"/>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solidFill>
              <a:sysClr val="windowText" lastClr="000000"/>
            </a:solidFill>
            <a:latin typeface="Gadugi" panose="020B0502040204020203" pitchFamily="34" charset="0"/>
            <a:ea typeface="Gadugi" panose="020B0502040204020203" pitchFamily="34" charset="0"/>
          </a:endParaRPr>
        </a:p>
      </dsp:txBody>
      <dsp:txXfrm rot="10800000">
        <a:off x="3699613" y="2213596"/>
        <a:ext cx="213882" cy="214458"/>
      </dsp:txXfrm>
    </dsp:sp>
    <dsp:sp modelId="{A29E5D9E-9813-4339-B82C-070D76C2CDF8}">
      <dsp:nvSpPr>
        <dsp:cNvPr id="0" name=""/>
        <dsp:cNvSpPr/>
      </dsp:nvSpPr>
      <dsp:spPr>
        <a:xfrm>
          <a:off x="2022574" y="1888450"/>
          <a:ext cx="1441251" cy="864750"/>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latin typeface="Gadugi" panose="020B0502040204020203" pitchFamily="34" charset="0"/>
              <a:ea typeface="Gadugi" panose="020B0502040204020203" pitchFamily="34" charset="0"/>
            </a:rPr>
            <a:t>Decision Implementation</a:t>
          </a:r>
        </a:p>
      </dsp:txBody>
      <dsp:txXfrm>
        <a:off x="2047902" y="1913778"/>
        <a:ext cx="1390595" cy="814094"/>
      </dsp:txXfrm>
    </dsp:sp>
    <dsp:sp modelId="{8AC24D41-B42C-40C1-BA08-C1477FCCC3E0}">
      <dsp:nvSpPr>
        <dsp:cNvPr id="0" name=""/>
        <dsp:cNvSpPr/>
      </dsp:nvSpPr>
      <dsp:spPr>
        <a:xfrm rot="10800000">
          <a:off x="1590198" y="2142110"/>
          <a:ext cx="305545" cy="357430"/>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rot="10800000">
        <a:off x="1681861" y="2213596"/>
        <a:ext cx="213882" cy="214458"/>
      </dsp:txXfrm>
    </dsp:sp>
    <dsp:sp modelId="{236E48B5-C232-433D-81D0-D20D2CA78807}">
      <dsp:nvSpPr>
        <dsp:cNvPr id="0" name=""/>
        <dsp:cNvSpPr/>
      </dsp:nvSpPr>
      <dsp:spPr>
        <a:xfrm>
          <a:off x="4822" y="1888450"/>
          <a:ext cx="1441251" cy="864750"/>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latin typeface="Gadugi" panose="020B0502040204020203" pitchFamily="34" charset="0"/>
              <a:ea typeface="Gadugi" panose="020B0502040204020203" pitchFamily="34" charset="0"/>
            </a:rPr>
            <a:t>Result Evaluation</a:t>
          </a:r>
        </a:p>
      </dsp:txBody>
      <dsp:txXfrm>
        <a:off x="30150" y="1913778"/>
        <a:ext cx="1390595" cy="81409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570EF6D-0FE5-43EA-8400-0BE8037CC686}">
      <dsp:nvSpPr>
        <dsp:cNvPr id="0" name=""/>
        <dsp:cNvSpPr/>
      </dsp:nvSpPr>
      <dsp:spPr>
        <a:xfrm>
          <a:off x="0" y="705205"/>
          <a:ext cx="5295899" cy="302400"/>
        </a:xfrm>
        <a:prstGeom prst="rect">
          <a:avLst/>
        </a:prstGeom>
        <a:solidFill>
          <a:schemeClr val="dk1">
            <a:alpha val="9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sp>
    <dsp:sp modelId="{D9125490-4BA6-464D-B15E-403B15B87B12}">
      <dsp:nvSpPr>
        <dsp:cNvPr id="0" name=""/>
        <dsp:cNvSpPr/>
      </dsp:nvSpPr>
      <dsp:spPr>
        <a:xfrm>
          <a:off x="264795" y="528085"/>
          <a:ext cx="3707130" cy="354240"/>
        </a:xfrm>
        <a:prstGeom prst="round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40121" tIns="0" rIns="140121" bIns="0" numCol="1" spcCol="1270" anchor="ctr" anchorCtr="0">
          <a:noAutofit/>
        </a:bodyPr>
        <a:lstStyle/>
        <a:p>
          <a:pPr marL="0" lvl="0" indent="0" algn="l" defTabSz="533400">
            <a:lnSpc>
              <a:spcPct val="90000"/>
            </a:lnSpc>
            <a:spcBef>
              <a:spcPct val="0"/>
            </a:spcBef>
            <a:spcAft>
              <a:spcPct val="35000"/>
            </a:spcAft>
            <a:buNone/>
          </a:pPr>
          <a:r>
            <a:rPr lang="en-US" sz="1200" kern="1200">
              <a:latin typeface="Gadugi" panose="020B0502040204020203" pitchFamily="34" charset="0"/>
              <a:ea typeface="Gadugi" panose="020B0502040204020203" pitchFamily="34" charset="0"/>
            </a:rPr>
            <a:t>Creation of an equal opportunity policy</a:t>
          </a:r>
        </a:p>
      </dsp:txBody>
      <dsp:txXfrm>
        <a:off x="282088" y="545378"/>
        <a:ext cx="3672544" cy="319654"/>
      </dsp:txXfrm>
    </dsp:sp>
    <dsp:sp modelId="{973E31FB-A325-4D93-82FF-33C00AC0DF26}">
      <dsp:nvSpPr>
        <dsp:cNvPr id="0" name=""/>
        <dsp:cNvSpPr/>
      </dsp:nvSpPr>
      <dsp:spPr>
        <a:xfrm>
          <a:off x="0" y="1249525"/>
          <a:ext cx="5295899" cy="302400"/>
        </a:xfrm>
        <a:prstGeom prst="rect">
          <a:avLst/>
        </a:prstGeom>
        <a:solidFill>
          <a:schemeClr val="dk1">
            <a:alpha val="9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sp>
    <dsp:sp modelId="{5EA07883-9AC1-4241-A00F-A633D4A63C82}">
      <dsp:nvSpPr>
        <dsp:cNvPr id="0" name=""/>
        <dsp:cNvSpPr/>
      </dsp:nvSpPr>
      <dsp:spPr>
        <a:xfrm>
          <a:off x="264795" y="1072405"/>
          <a:ext cx="3707130" cy="354240"/>
        </a:xfrm>
        <a:prstGeom prst="round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40121" tIns="0" rIns="140121" bIns="0" numCol="1" spcCol="1270" anchor="ctr" anchorCtr="0">
          <a:noAutofit/>
        </a:bodyPr>
        <a:lstStyle/>
        <a:p>
          <a:pPr marL="0" lvl="0" indent="0" algn="l" defTabSz="533400">
            <a:lnSpc>
              <a:spcPct val="90000"/>
            </a:lnSpc>
            <a:spcBef>
              <a:spcPct val="0"/>
            </a:spcBef>
            <a:spcAft>
              <a:spcPct val="35000"/>
            </a:spcAft>
            <a:buNone/>
          </a:pPr>
          <a:r>
            <a:rPr lang="en-US" sz="1200" kern="1200">
              <a:latin typeface="Gadugi" panose="020B0502040204020203" pitchFamily="34" charset="0"/>
              <a:ea typeface="Gadugi" panose="020B0502040204020203" pitchFamily="34" charset="0"/>
            </a:rPr>
            <a:t>Educate employees about gender discrimination</a:t>
          </a:r>
        </a:p>
      </dsp:txBody>
      <dsp:txXfrm>
        <a:off x="282088" y="1089698"/>
        <a:ext cx="3672544" cy="319654"/>
      </dsp:txXfrm>
    </dsp:sp>
    <dsp:sp modelId="{18DDE9C0-670F-4BA2-B60A-D96A8BFD3AAA}">
      <dsp:nvSpPr>
        <dsp:cNvPr id="0" name=""/>
        <dsp:cNvSpPr/>
      </dsp:nvSpPr>
      <dsp:spPr>
        <a:xfrm>
          <a:off x="0" y="1793845"/>
          <a:ext cx="5295899" cy="302400"/>
        </a:xfrm>
        <a:prstGeom prst="rect">
          <a:avLst/>
        </a:prstGeom>
        <a:solidFill>
          <a:schemeClr val="dk1">
            <a:alpha val="9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sp>
    <dsp:sp modelId="{C7882D67-3529-46BE-8657-C473B4366A2F}">
      <dsp:nvSpPr>
        <dsp:cNvPr id="0" name=""/>
        <dsp:cNvSpPr/>
      </dsp:nvSpPr>
      <dsp:spPr>
        <a:xfrm>
          <a:off x="264795" y="1616725"/>
          <a:ext cx="3707130" cy="354240"/>
        </a:xfrm>
        <a:prstGeom prst="round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40121" tIns="0" rIns="140121" bIns="0" numCol="1" spcCol="1270" anchor="ctr" anchorCtr="0">
          <a:noAutofit/>
        </a:bodyPr>
        <a:lstStyle/>
        <a:p>
          <a:pPr marL="0" lvl="0" indent="0" algn="l" defTabSz="533400">
            <a:lnSpc>
              <a:spcPct val="90000"/>
            </a:lnSpc>
            <a:spcBef>
              <a:spcPct val="0"/>
            </a:spcBef>
            <a:spcAft>
              <a:spcPct val="35000"/>
            </a:spcAft>
            <a:buNone/>
          </a:pPr>
          <a:r>
            <a:rPr lang="en-US" sz="1200" kern="1200">
              <a:latin typeface="Gadugi" panose="020B0502040204020203" pitchFamily="34" charset="0"/>
              <a:ea typeface="Gadugi" panose="020B0502040204020203" pitchFamily="34" charset="0"/>
            </a:rPr>
            <a:t>Take immediate actions to complaints</a:t>
          </a:r>
        </a:p>
      </dsp:txBody>
      <dsp:txXfrm>
        <a:off x="282088" y="1634018"/>
        <a:ext cx="3672544" cy="319654"/>
      </dsp:txXfrm>
    </dsp:sp>
    <dsp:sp modelId="{9E4986C0-8ACE-4988-A993-D2139617F519}">
      <dsp:nvSpPr>
        <dsp:cNvPr id="0" name=""/>
        <dsp:cNvSpPr/>
      </dsp:nvSpPr>
      <dsp:spPr>
        <a:xfrm>
          <a:off x="0" y="2338164"/>
          <a:ext cx="5295899" cy="302400"/>
        </a:xfrm>
        <a:prstGeom prst="rect">
          <a:avLst/>
        </a:prstGeom>
        <a:solidFill>
          <a:schemeClr val="dk1">
            <a:alpha val="9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sp>
    <dsp:sp modelId="{1E9B823A-53C7-45CC-9135-68C37B3B24FE}">
      <dsp:nvSpPr>
        <dsp:cNvPr id="0" name=""/>
        <dsp:cNvSpPr/>
      </dsp:nvSpPr>
      <dsp:spPr>
        <a:xfrm>
          <a:off x="264795" y="2161044"/>
          <a:ext cx="3707130" cy="354240"/>
        </a:xfrm>
        <a:prstGeom prst="round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40121" tIns="0" rIns="140121" bIns="0" numCol="1" spcCol="1270" anchor="ctr" anchorCtr="0">
          <a:noAutofit/>
        </a:bodyPr>
        <a:lstStyle/>
        <a:p>
          <a:pPr marL="0" lvl="0" indent="0" algn="l" defTabSz="533400">
            <a:lnSpc>
              <a:spcPct val="90000"/>
            </a:lnSpc>
            <a:spcBef>
              <a:spcPct val="0"/>
            </a:spcBef>
            <a:spcAft>
              <a:spcPct val="35000"/>
            </a:spcAft>
            <a:buNone/>
          </a:pPr>
          <a:r>
            <a:rPr lang="en-US" sz="1200" kern="1200">
              <a:latin typeface="Gadugi" panose="020B0502040204020203" pitchFamily="34" charset="0"/>
              <a:ea typeface="Gadugi" panose="020B0502040204020203" pitchFamily="34" charset="0"/>
            </a:rPr>
            <a:t>Be transparent to public and employees</a:t>
          </a:r>
        </a:p>
      </dsp:txBody>
      <dsp:txXfrm>
        <a:off x="282088" y="2178337"/>
        <a:ext cx="3672544" cy="31965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4273AF3-DDCF-45BD-80F0-3AE47347C001}">
      <dsp:nvSpPr>
        <dsp:cNvPr id="0" name=""/>
        <dsp:cNvSpPr/>
      </dsp:nvSpPr>
      <dsp:spPr>
        <a:xfrm>
          <a:off x="432911" y="0"/>
          <a:ext cx="4906327" cy="2787650"/>
        </a:xfrm>
        <a:prstGeom prst="rightArrow">
          <a:avLst/>
        </a:prstGeom>
        <a:solidFill>
          <a:schemeClr val="dk1">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F69F717A-F004-421F-AAEA-FFC3543F631A}">
      <dsp:nvSpPr>
        <dsp:cNvPr id="0" name=""/>
        <dsp:cNvSpPr/>
      </dsp:nvSpPr>
      <dsp:spPr>
        <a:xfrm>
          <a:off x="1585" y="836294"/>
          <a:ext cx="923036" cy="1115060"/>
        </a:xfrm>
        <a:prstGeom prst="round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Abadi Extra Light" panose="020B0204020104020204" pitchFamily="34" charset="0"/>
              <a:cs typeface="Aharoni" panose="02010803020104030203" pitchFamily="2" charset="-79"/>
            </a:rPr>
            <a:t>Action Identification</a:t>
          </a:r>
        </a:p>
      </dsp:txBody>
      <dsp:txXfrm>
        <a:off x="46644" y="881353"/>
        <a:ext cx="832918" cy="1024942"/>
      </dsp:txXfrm>
    </dsp:sp>
    <dsp:sp modelId="{981864CE-20B3-4981-A26D-16E891ADF713}">
      <dsp:nvSpPr>
        <dsp:cNvPr id="0" name=""/>
        <dsp:cNvSpPr/>
      </dsp:nvSpPr>
      <dsp:spPr>
        <a:xfrm>
          <a:off x="970773" y="836294"/>
          <a:ext cx="923036" cy="1115060"/>
        </a:xfrm>
        <a:prstGeom prst="round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Abadi Extra Light" panose="020B0204020104020204" pitchFamily="34" charset="0"/>
              <a:cs typeface="Aharoni" panose="02010803020104030203" pitchFamily="2" charset="-79"/>
            </a:rPr>
            <a:t>Action Scheduling</a:t>
          </a:r>
        </a:p>
      </dsp:txBody>
      <dsp:txXfrm>
        <a:off x="1015832" y="881353"/>
        <a:ext cx="832918" cy="1024942"/>
      </dsp:txXfrm>
    </dsp:sp>
    <dsp:sp modelId="{E4ED2A31-A4C7-4055-BBAD-66AB148672D6}">
      <dsp:nvSpPr>
        <dsp:cNvPr id="0" name=""/>
        <dsp:cNvSpPr/>
      </dsp:nvSpPr>
      <dsp:spPr>
        <a:xfrm>
          <a:off x="1939962" y="836294"/>
          <a:ext cx="923036" cy="1115060"/>
        </a:xfrm>
        <a:prstGeom prst="round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Abadi Extra Light" panose="020B0204020104020204" pitchFamily="34" charset="0"/>
              <a:cs typeface="Aharoni" panose="02010803020104030203" pitchFamily="2" charset="-79"/>
            </a:rPr>
            <a:t>Resources Identification</a:t>
          </a:r>
        </a:p>
      </dsp:txBody>
      <dsp:txXfrm>
        <a:off x="1985021" y="881353"/>
        <a:ext cx="832918" cy="1024942"/>
      </dsp:txXfrm>
    </dsp:sp>
    <dsp:sp modelId="{2C0EEB90-A11C-4290-9762-6CBECECC8C6F}">
      <dsp:nvSpPr>
        <dsp:cNvPr id="0" name=""/>
        <dsp:cNvSpPr/>
      </dsp:nvSpPr>
      <dsp:spPr>
        <a:xfrm>
          <a:off x="2909150" y="836294"/>
          <a:ext cx="923036" cy="1115060"/>
        </a:xfrm>
        <a:prstGeom prst="round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Abadi Extra Light" panose="020B0204020104020204" pitchFamily="34" charset="0"/>
              <a:cs typeface="Aharoni" panose="02010803020104030203" pitchFamily="2" charset="-79"/>
            </a:rPr>
            <a:t>Putting Measures</a:t>
          </a:r>
        </a:p>
      </dsp:txBody>
      <dsp:txXfrm>
        <a:off x="2954209" y="881353"/>
        <a:ext cx="832918" cy="1024942"/>
      </dsp:txXfrm>
    </dsp:sp>
    <dsp:sp modelId="{420E22E3-ED6D-4A15-9ED9-922B09D171FD}">
      <dsp:nvSpPr>
        <dsp:cNvPr id="0" name=""/>
        <dsp:cNvSpPr/>
      </dsp:nvSpPr>
      <dsp:spPr>
        <a:xfrm>
          <a:off x="3878339" y="836294"/>
          <a:ext cx="923036" cy="1115060"/>
        </a:xfrm>
        <a:prstGeom prst="round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Abadi Extra Light" panose="020B0204020104020204" pitchFamily="34" charset="0"/>
              <a:cs typeface="Aharoni" panose="02010803020104030203" pitchFamily="2" charset="-79"/>
            </a:rPr>
            <a:t>Management Identification</a:t>
          </a:r>
        </a:p>
      </dsp:txBody>
      <dsp:txXfrm>
        <a:off x="3923398" y="881353"/>
        <a:ext cx="832918" cy="1024942"/>
      </dsp:txXfrm>
    </dsp:sp>
    <dsp:sp modelId="{7CE9924D-C224-43F7-90F9-7C1AAAE7BD64}">
      <dsp:nvSpPr>
        <dsp:cNvPr id="0" name=""/>
        <dsp:cNvSpPr/>
      </dsp:nvSpPr>
      <dsp:spPr>
        <a:xfrm>
          <a:off x="4847527" y="836294"/>
          <a:ext cx="923036" cy="1115060"/>
        </a:xfrm>
        <a:prstGeom prst="round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Abadi Extra Light" panose="020B0204020104020204" pitchFamily="34" charset="0"/>
              <a:cs typeface="Aharoni" panose="02010803020104030203" pitchFamily="2" charset="-79"/>
            </a:rPr>
            <a:t>Plan Reviewing</a:t>
          </a:r>
        </a:p>
      </dsp:txBody>
      <dsp:txXfrm>
        <a:off x="4892586" y="881353"/>
        <a:ext cx="832918" cy="1024942"/>
      </dsp:txXfrm>
    </dsp:sp>
  </dsp:spTree>
</dsp:drawing>
</file>

<file path=word/diagrams/layout1.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463CBD-FDC3-4597-9217-C2122A0F1C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3770</Words>
  <Characters>21491</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2</cp:revision>
  <dcterms:created xsi:type="dcterms:W3CDTF">2021-07-28T17:03:00Z</dcterms:created>
  <dcterms:modified xsi:type="dcterms:W3CDTF">2021-07-29T21:42:00Z</dcterms:modified>
</cp:coreProperties>
</file>