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0E8DF3" w14:textId="7980FB7E" w:rsidR="00B86A2B" w:rsidRDefault="00B86A2B" w:rsidP="00B86A2B">
      <w:pPr>
        <w:jc w:val="center"/>
        <w:rPr>
          <w:rFonts w:ascii="Times New Roman" w:hAnsi="Times New Roman" w:cs="Times New Roman"/>
          <w:sz w:val="96"/>
          <w:szCs w:val="96"/>
          <w:lang w:val="en-US"/>
        </w:rPr>
      </w:pPr>
      <w:r>
        <w:rPr>
          <w:noProof/>
        </w:rPr>
        <w:drawing>
          <wp:inline distT="0" distB="0" distL="0" distR="0" wp14:anchorId="1AE04863" wp14:editId="49D3D71F">
            <wp:extent cx="3240518" cy="1296063"/>
            <wp:effectExtent l="0" t="0" r="0" b="0"/>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7620" cy="1326900"/>
                    </a:xfrm>
                    <a:prstGeom prst="rect">
                      <a:avLst/>
                    </a:prstGeom>
                    <a:noFill/>
                    <a:ln>
                      <a:noFill/>
                    </a:ln>
                  </pic:spPr>
                </pic:pic>
              </a:graphicData>
            </a:graphic>
          </wp:inline>
        </w:drawing>
      </w:r>
    </w:p>
    <w:p w14:paraId="643D0D3A" w14:textId="77777777" w:rsidR="00B86A2B" w:rsidRDefault="00B86A2B" w:rsidP="00B86A2B">
      <w:pPr>
        <w:jc w:val="center"/>
        <w:rPr>
          <w:rFonts w:ascii="Times New Roman" w:hAnsi="Times New Roman" w:cs="Times New Roman"/>
          <w:sz w:val="96"/>
          <w:szCs w:val="96"/>
          <w:lang w:val="en-US"/>
        </w:rPr>
      </w:pPr>
    </w:p>
    <w:p w14:paraId="0A52BEB7" w14:textId="182B9BEC" w:rsidR="00B86A2B" w:rsidRPr="00B86A2B" w:rsidRDefault="000D5935" w:rsidP="000D5935">
      <w:pPr>
        <w:jc w:val="center"/>
        <w:rPr>
          <w:rFonts w:ascii="Times New Roman" w:hAnsi="Times New Roman" w:cs="Times New Roman"/>
          <w:sz w:val="96"/>
          <w:szCs w:val="96"/>
          <w:lang w:val="en-US"/>
        </w:rPr>
      </w:pPr>
      <w:r w:rsidRPr="00B86A2B">
        <w:rPr>
          <w:rFonts w:ascii="Times New Roman" w:hAnsi="Times New Roman" w:cs="Times New Roman"/>
          <w:sz w:val="96"/>
          <w:szCs w:val="96"/>
          <w:lang w:val="en-US"/>
        </w:rPr>
        <w:t>Goal 5 – to achieve gender equality and empower all women and girls</w:t>
      </w:r>
    </w:p>
    <w:p w14:paraId="6A698474" w14:textId="6D0B4901" w:rsidR="00EF1BD9" w:rsidRPr="00EF1BD9" w:rsidRDefault="00EF1BD9" w:rsidP="00EF1BD9">
      <w:pPr>
        <w:jc w:val="center"/>
        <w:rPr>
          <w:rFonts w:ascii="Times New Roman" w:hAnsi="Times New Roman" w:cs="Times New Roman"/>
          <w:sz w:val="96"/>
          <w:szCs w:val="96"/>
          <w:lang w:val="en-US"/>
        </w:rPr>
      </w:pPr>
    </w:p>
    <w:p w14:paraId="64FC96A9" w14:textId="48E550C3" w:rsidR="00EF1BD9" w:rsidRPr="00EF1BD9" w:rsidRDefault="00EF1BD9" w:rsidP="00EF1BD9">
      <w:pPr>
        <w:jc w:val="center"/>
        <w:rPr>
          <w:rFonts w:ascii="Times New Roman" w:hAnsi="Times New Roman" w:cs="Times New Roman"/>
          <w:sz w:val="72"/>
          <w:szCs w:val="72"/>
          <w:lang w:val="en-US"/>
        </w:rPr>
      </w:pPr>
      <w:r w:rsidRPr="00EF1BD9">
        <w:rPr>
          <w:rFonts w:ascii="Times New Roman" w:hAnsi="Times New Roman" w:cs="Times New Roman"/>
          <w:sz w:val="72"/>
          <w:szCs w:val="72"/>
          <w:lang w:val="en-US"/>
        </w:rPr>
        <w:t>1700462</w:t>
      </w:r>
    </w:p>
    <w:p w14:paraId="7A87E847" w14:textId="45AF2E26" w:rsidR="00EF1BD9" w:rsidRDefault="00EF1BD9" w:rsidP="00EF1BD9">
      <w:pPr>
        <w:spacing w:before="120" w:after="120"/>
        <w:jc w:val="center"/>
        <w:rPr>
          <w:rFonts w:ascii="Arial" w:hAnsi="Arial" w:cs="Arial"/>
          <w:sz w:val="72"/>
          <w:szCs w:val="72"/>
        </w:rPr>
      </w:pPr>
      <w:r w:rsidRPr="00EF1BD9">
        <w:rPr>
          <w:rFonts w:ascii="Arial" w:hAnsi="Arial" w:cs="Arial"/>
          <w:sz w:val="72"/>
          <w:szCs w:val="72"/>
        </w:rPr>
        <w:t>BMPS6004</w:t>
      </w:r>
    </w:p>
    <w:p w14:paraId="6C8A525A" w14:textId="11862BC7" w:rsidR="001D40F5" w:rsidRDefault="001D40F5" w:rsidP="00EF1BD9">
      <w:pPr>
        <w:spacing w:before="120" w:after="120"/>
        <w:jc w:val="center"/>
        <w:rPr>
          <w:rFonts w:ascii="Arial" w:hAnsi="Arial" w:cs="Arial"/>
          <w:sz w:val="72"/>
          <w:szCs w:val="72"/>
        </w:rPr>
      </w:pPr>
    </w:p>
    <w:p w14:paraId="47D2963B" w14:textId="74DA411A" w:rsidR="000B7794" w:rsidRDefault="000B7794" w:rsidP="00B86A2B">
      <w:pPr>
        <w:spacing w:before="120" w:after="120"/>
        <w:rPr>
          <w:rFonts w:ascii="Arial" w:hAnsi="Arial" w:cs="Arial"/>
        </w:rPr>
      </w:pPr>
    </w:p>
    <w:sdt>
      <w:sdtPr>
        <w:id w:val="4467368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14E8A9" w14:textId="4B4526B5" w:rsidR="0099449D" w:rsidRDefault="0099449D" w:rsidP="0099449D">
          <w:pPr>
            <w:pStyle w:val="TOCHeading"/>
            <w:tabs>
              <w:tab w:val="left" w:pos="3206"/>
            </w:tabs>
            <w:jc w:val="center"/>
            <w:rPr>
              <w:b/>
              <w:bCs/>
              <w:color w:val="auto"/>
              <w:sz w:val="52"/>
              <w:szCs w:val="52"/>
            </w:rPr>
          </w:pPr>
          <w:r w:rsidRPr="0099449D">
            <w:rPr>
              <w:b/>
              <w:bCs/>
              <w:color w:val="auto"/>
              <w:sz w:val="52"/>
              <w:szCs w:val="52"/>
            </w:rPr>
            <w:t>Contents</w:t>
          </w:r>
        </w:p>
        <w:p w14:paraId="36EAD4B5" w14:textId="77777777" w:rsidR="0099449D" w:rsidRPr="0099449D" w:rsidRDefault="0099449D" w:rsidP="0099449D">
          <w:pPr>
            <w:rPr>
              <w:lang w:val="en-US"/>
            </w:rPr>
          </w:pPr>
        </w:p>
        <w:p w14:paraId="74BD732C" w14:textId="1453A5AC" w:rsidR="00500314" w:rsidRPr="00500314" w:rsidRDefault="0099449D">
          <w:pPr>
            <w:pStyle w:val="TOC1"/>
            <w:tabs>
              <w:tab w:val="right" w:leader="dot" w:pos="9016"/>
            </w:tabs>
            <w:rPr>
              <w:rFonts w:eastAsiaTheme="minorEastAsia"/>
              <w:noProof/>
              <w:sz w:val="36"/>
              <w:szCs w:val="36"/>
              <w:lang w:eastAsia="en-GB"/>
            </w:rPr>
          </w:pPr>
          <w:r w:rsidRPr="0099449D">
            <w:rPr>
              <w:sz w:val="28"/>
              <w:szCs w:val="28"/>
            </w:rPr>
            <w:fldChar w:fldCharType="begin"/>
          </w:r>
          <w:r w:rsidRPr="0099449D">
            <w:rPr>
              <w:sz w:val="28"/>
              <w:szCs w:val="28"/>
            </w:rPr>
            <w:instrText xml:space="preserve"> TOC \o "1-3" \h \z \u </w:instrText>
          </w:r>
          <w:r w:rsidRPr="0099449D">
            <w:rPr>
              <w:sz w:val="28"/>
              <w:szCs w:val="28"/>
            </w:rPr>
            <w:fldChar w:fldCharType="separate"/>
          </w:r>
          <w:hyperlink w:anchor="_Toc40470938" w:history="1">
            <w:r w:rsidR="00500314" w:rsidRPr="00500314">
              <w:rPr>
                <w:rStyle w:val="Hyperlink"/>
                <w:rFonts w:ascii="Times New Roman" w:hAnsi="Times New Roman" w:cs="Times New Roman"/>
                <w:noProof/>
                <w:sz w:val="36"/>
                <w:szCs w:val="36"/>
                <w:lang w:val="en-US"/>
              </w:rPr>
              <w:t>An introduction on what will be discussed within this report</w:t>
            </w:r>
            <w:r w:rsidR="00500314">
              <w:rPr>
                <w:noProof/>
                <w:webHidden/>
                <w:sz w:val="36"/>
                <w:szCs w:val="36"/>
              </w:rPr>
              <w:t xml:space="preserve">  </w:t>
            </w:r>
            <w:r w:rsidR="00500314" w:rsidRPr="00500314">
              <w:rPr>
                <w:noProof/>
                <w:webHidden/>
                <w:sz w:val="36"/>
                <w:szCs w:val="36"/>
              </w:rPr>
              <w:fldChar w:fldCharType="begin"/>
            </w:r>
            <w:r w:rsidR="00500314" w:rsidRPr="00500314">
              <w:rPr>
                <w:noProof/>
                <w:webHidden/>
                <w:sz w:val="36"/>
                <w:szCs w:val="36"/>
              </w:rPr>
              <w:instrText xml:space="preserve"> PAGEREF _Toc40470938 \h </w:instrText>
            </w:r>
            <w:r w:rsidR="00500314" w:rsidRPr="00500314">
              <w:rPr>
                <w:noProof/>
                <w:webHidden/>
                <w:sz w:val="36"/>
                <w:szCs w:val="36"/>
              </w:rPr>
            </w:r>
            <w:r w:rsidR="00500314" w:rsidRPr="00500314">
              <w:rPr>
                <w:noProof/>
                <w:webHidden/>
                <w:sz w:val="36"/>
                <w:szCs w:val="36"/>
              </w:rPr>
              <w:fldChar w:fldCharType="separate"/>
            </w:r>
            <w:r w:rsidR="00500314" w:rsidRPr="00500314">
              <w:rPr>
                <w:noProof/>
                <w:webHidden/>
                <w:sz w:val="36"/>
                <w:szCs w:val="36"/>
              </w:rPr>
              <w:t>2</w:t>
            </w:r>
            <w:r w:rsidR="00500314" w:rsidRPr="00500314">
              <w:rPr>
                <w:noProof/>
                <w:webHidden/>
                <w:sz w:val="36"/>
                <w:szCs w:val="36"/>
              </w:rPr>
              <w:fldChar w:fldCharType="end"/>
            </w:r>
          </w:hyperlink>
        </w:p>
        <w:p w14:paraId="22F859A5" w14:textId="5928EF24" w:rsidR="00500314" w:rsidRPr="00500314" w:rsidRDefault="00500314">
          <w:pPr>
            <w:pStyle w:val="TOC1"/>
            <w:tabs>
              <w:tab w:val="right" w:leader="dot" w:pos="9016"/>
            </w:tabs>
            <w:rPr>
              <w:rFonts w:eastAsiaTheme="minorEastAsia"/>
              <w:noProof/>
              <w:sz w:val="36"/>
              <w:szCs w:val="36"/>
              <w:lang w:eastAsia="en-GB"/>
            </w:rPr>
          </w:pPr>
          <w:hyperlink w:anchor="_Toc40470939" w:history="1">
            <w:r w:rsidRPr="00500314">
              <w:rPr>
                <w:rStyle w:val="Hyperlink"/>
                <w:rFonts w:ascii="Times New Roman" w:hAnsi="Times New Roman" w:cs="Times New Roman"/>
                <w:noProof/>
                <w:sz w:val="36"/>
                <w:szCs w:val="36"/>
                <w:lang w:val="en-US"/>
              </w:rPr>
              <w:t>The purpose of this target being set out</w:t>
            </w:r>
            <w:r w:rsidRPr="00500314">
              <w:rPr>
                <w:noProof/>
                <w:webHidden/>
                <w:sz w:val="36"/>
                <w:szCs w:val="36"/>
              </w:rPr>
              <w:tab/>
            </w:r>
            <w:r w:rsidRPr="00500314">
              <w:rPr>
                <w:noProof/>
                <w:webHidden/>
                <w:sz w:val="36"/>
                <w:szCs w:val="36"/>
              </w:rPr>
              <w:fldChar w:fldCharType="begin"/>
            </w:r>
            <w:r w:rsidRPr="00500314">
              <w:rPr>
                <w:noProof/>
                <w:webHidden/>
                <w:sz w:val="36"/>
                <w:szCs w:val="36"/>
              </w:rPr>
              <w:instrText xml:space="preserve"> PAGEREF _Toc40470939 \h </w:instrText>
            </w:r>
            <w:r w:rsidRPr="00500314">
              <w:rPr>
                <w:noProof/>
                <w:webHidden/>
                <w:sz w:val="36"/>
                <w:szCs w:val="36"/>
              </w:rPr>
            </w:r>
            <w:r w:rsidRPr="00500314">
              <w:rPr>
                <w:noProof/>
                <w:webHidden/>
                <w:sz w:val="36"/>
                <w:szCs w:val="36"/>
              </w:rPr>
              <w:fldChar w:fldCharType="separate"/>
            </w:r>
            <w:r w:rsidRPr="00500314">
              <w:rPr>
                <w:noProof/>
                <w:webHidden/>
                <w:sz w:val="36"/>
                <w:szCs w:val="36"/>
              </w:rPr>
              <w:t>3</w:t>
            </w:r>
            <w:r w:rsidRPr="00500314">
              <w:rPr>
                <w:noProof/>
                <w:webHidden/>
                <w:sz w:val="36"/>
                <w:szCs w:val="36"/>
              </w:rPr>
              <w:fldChar w:fldCharType="end"/>
            </w:r>
          </w:hyperlink>
        </w:p>
        <w:p w14:paraId="2C93CFC2" w14:textId="342E387E" w:rsidR="00500314" w:rsidRPr="00500314" w:rsidRDefault="00500314">
          <w:pPr>
            <w:pStyle w:val="TOC1"/>
            <w:tabs>
              <w:tab w:val="right" w:leader="dot" w:pos="9016"/>
            </w:tabs>
            <w:rPr>
              <w:rFonts w:eastAsiaTheme="minorEastAsia"/>
              <w:noProof/>
              <w:sz w:val="36"/>
              <w:szCs w:val="36"/>
              <w:lang w:eastAsia="en-GB"/>
            </w:rPr>
          </w:pPr>
          <w:hyperlink w:anchor="_Toc40470940" w:history="1">
            <w:r w:rsidRPr="00500314">
              <w:rPr>
                <w:rStyle w:val="Hyperlink"/>
                <w:rFonts w:ascii="Times New Roman" w:hAnsi="Times New Roman" w:cs="Times New Roman"/>
                <w:noProof/>
                <w:sz w:val="36"/>
                <w:szCs w:val="36"/>
              </w:rPr>
              <w:t>Female Genital Mutilation</w:t>
            </w:r>
            <w:r w:rsidRPr="00500314">
              <w:rPr>
                <w:noProof/>
                <w:webHidden/>
                <w:sz w:val="36"/>
                <w:szCs w:val="36"/>
              </w:rPr>
              <w:tab/>
            </w:r>
            <w:r w:rsidRPr="00500314">
              <w:rPr>
                <w:noProof/>
                <w:webHidden/>
                <w:sz w:val="36"/>
                <w:szCs w:val="36"/>
              </w:rPr>
              <w:fldChar w:fldCharType="begin"/>
            </w:r>
            <w:r w:rsidRPr="00500314">
              <w:rPr>
                <w:noProof/>
                <w:webHidden/>
                <w:sz w:val="36"/>
                <w:szCs w:val="36"/>
              </w:rPr>
              <w:instrText xml:space="preserve"> PAGEREF _Toc40470940 \h </w:instrText>
            </w:r>
            <w:r w:rsidRPr="00500314">
              <w:rPr>
                <w:noProof/>
                <w:webHidden/>
                <w:sz w:val="36"/>
                <w:szCs w:val="36"/>
              </w:rPr>
            </w:r>
            <w:r w:rsidRPr="00500314">
              <w:rPr>
                <w:noProof/>
                <w:webHidden/>
                <w:sz w:val="36"/>
                <w:szCs w:val="36"/>
              </w:rPr>
              <w:fldChar w:fldCharType="separate"/>
            </w:r>
            <w:r w:rsidRPr="00500314">
              <w:rPr>
                <w:noProof/>
                <w:webHidden/>
                <w:sz w:val="36"/>
                <w:szCs w:val="36"/>
              </w:rPr>
              <w:t>4</w:t>
            </w:r>
            <w:r w:rsidRPr="00500314">
              <w:rPr>
                <w:noProof/>
                <w:webHidden/>
                <w:sz w:val="36"/>
                <w:szCs w:val="36"/>
              </w:rPr>
              <w:fldChar w:fldCharType="end"/>
            </w:r>
          </w:hyperlink>
        </w:p>
        <w:p w14:paraId="3D95FD86" w14:textId="15CBF32F" w:rsidR="00500314" w:rsidRPr="00500314" w:rsidRDefault="00500314">
          <w:pPr>
            <w:pStyle w:val="TOC1"/>
            <w:tabs>
              <w:tab w:val="right" w:leader="dot" w:pos="9016"/>
            </w:tabs>
            <w:rPr>
              <w:rFonts w:eastAsiaTheme="minorEastAsia"/>
              <w:noProof/>
              <w:sz w:val="36"/>
              <w:szCs w:val="36"/>
              <w:lang w:eastAsia="en-GB"/>
            </w:rPr>
          </w:pPr>
          <w:hyperlink w:anchor="_Toc40470941" w:history="1">
            <w:r w:rsidRPr="00500314">
              <w:rPr>
                <w:rStyle w:val="Hyperlink"/>
                <w:rFonts w:ascii="Times New Roman" w:hAnsi="Times New Roman" w:cs="Times New Roman"/>
                <w:noProof/>
                <w:sz w:val="36"/>
                <w:szCs w:val="36"/>
              </w:rPr>
              <w:t>Forced Marriage</w:t>
            </w:r>
            <w:r w:rsidRPr="00500314">
              <w:rPr>
                <w:noProof/>
                <w:webHidden/>
                <w:sz w:val="36"/>
                <w:szCs w:val="36"/>
              </w:rPr>
              <w:tab/>
            </w:r>
            <w:r w:rsidRPr="00500314">
              <w:rPr>
                <w:noProof/>
                <w:webHidden/>
                <w:sz w:val="36"/>
                <w:szCs w:val="36"/>
              </w:rPr>
              <w:fldChar w:fldCharType="begin"/>
            </w:r>
            <w:r w:rsidRPr="00500314">
              <w:rPr>
                <w:noProof/>
                <w:webHidden/>
                <w:sz w:val="36"/>
                <w:szCs w:val="36"/>
              </w:rPr>
              <w:instrText xml:space="preserve"> PAGEREF _Toc40470941 \h </w:instrText>
            </w:r>
            <w:r w:rsidRPr="00500314">
              <w:rPr>
                <w:noProof/>
                <w:webHidden/>
                <w:sz w:val="36"/>
                <w:szCs w:val="36"/>
              </w:rPr>
            </w:r>
            <w:r w:rsidRPr="00500314">
              <w:rPr>
                <w:noProof/>
                <w:webHidden/>
                <w:sz w:val="36"/>
                <w:szCs w:val="36"/>
              </w:rPr>
              <w:fldChar w:fldCharType="separate"/>
            </w:r>
            <w:r w:rsidRPr="00500314">
              <w:rPr>
                <w:noProof/>
                <w:webHidden/>
                <w:sz w:val="36"/>
                <w:szCs w:val="36"/>
              </w:rPr>
              <w:t>5</w:t>
            </w:r>
            <w:r w:rsidRPr="00500314">
              <w:rPr>
                <w:noProof/>
                <w:webHidden/>
                <w:sz w:val="36"/>
                <w:szCs w:val="36"/>
              </w:rPr>
              <w:fldChar w:fldCharType="end"/>
            </w:r>
          </w:hyperlink>
        </w:p>
        <w:p w14:paraId="3E2BD26D" w14:textId="0B4E485C" w:rsidR="00500314" w:rsidRPr="00500314" w:rsidRDefault="00500314">
          <w:pPr>
            <w:pStyle w:val="TOC1"/>
            <w:tabs>
              <w:tab w:val="right" w:leader="dot" w:pos="9016"/>
            </w:tabs>
            <w:rPr>
              <w:rFonts w:eastAsiaTheme="minorEastAsia"/>
              <w:noProof/>
              <w:sz w:val="36"/>
              <w:szCs w:val="36"/>
              <w:lang w:eastAsia="en-GB"/>
            </w:rPr>
          </w:pPr>
          <w:hyperlink w:anchor="_Toc40470942" w:history="1">
            <w:r w:rsidRPr="00500314">
              <w:rPr>
                <w:rStyle w:val="Hyperlink"/>
                <w:rFonts w:ascii="Times New Roman" w:hAnsi="Times New Roman" w:cs="Times New Roman"/>
                <w:noProof/>
                <w:sz w:val="36"/>
                <w:szCs w:val="36"/>
              </w:rPr>
              <w:t>Gender Equality</w:t>
            </w:r>
            <w:r w:rsidRPr="00500314">
              <w:rPr>
                <w:noProof/>
                <w:webHidden/>
                <w:sz w:val="36"/>
                <w:szCs w:val="36"/>
              </w:rPr>
              <w:tab/>
            </w:r>
            <w:r w:rsidRPr="00500314">
              <w:rPr>
                <w:noProof/>
                <w:webHidden/>
                <w:sz w:val="36"/>
                <w:szCs w:val="36"/>
              </w:rPr>
              <w:fldChar w:fldCharType="begin"/>
            </w:r>
            <w:r w:rsidRPr="00500314">
              <w:rPr>
                <w:noProof/>
                <w:webHidden/>
                <w:sz w:val="36"/>
                <w:szCs w:val="36"/>
              </w:rPr>
              <w:instrText xml:space="preserve"> PAGEREF _Toc40470942 \h </w:instrText>
            </w:r>
            <w:r w:rsidRPr="00500314">
              <w:rPr>
                <w:noProof/>
                <w:webHidden/>
                <w:sz w:val="36"/>
                <w:szCs w:val="36"/>
              </w:rPr>
            </w:r>
            <w:r w:rsidRPr="00500314">
              <w:rPr>
                <w:noProof/>
                <w:webHidden/>
                <w:sz w:val="36"/>
                <w:szCs w:val="36"/>
              </w:rPr>
              <w:fldChar w:fldCharType="separate"/>
            </w:r>
            <w:r w:rsidRPr="00500314">
              <w:rPr>
                <w:noProof/>
                <w:webHidden/>
                <w:sz w:val="36"/>
                <w:szCs w:val="36"/>
              </w:rPr>
              <w:t>6</w:t>
            </w:r>
            <w:r w:rsidRPr="00500314">
              <w:rPr>
                <w:noProof/>
                <w:webHidden/>
                <w:sz w:val="36"/>
                <w:szCs w:val="36"/>
              </w:rPr>
              <w:fldChar w:fldCharType="end"/>
            </w:r>
          </w:hyperlink>
        </w:p>
        <w:p w14:paraId="323463C9" w14:textId="596AF25D" w:rsidR="00500314" w:rsidRPr="00500314" w:rsidRDefault="00500314">
          <w:pPr>
            <w:pStyle w:val="TOC1"/>
            <w:tabs>
              <w:tab w:val="right" w:leader="dot" w:pos="9016"/>
            </w:tabs>
            <w:rPr>
              <w:rFonts w:eastAsiaTheme="minorEastAsia"/>
              <w:noProof/>
              <w:sz w:val="36"/>
              <w:szCs w:val="36"/>
              <w:lang w:eastAsia="en-GB"/>
            </w:rPr>
          </w:pPr>
          <w:hyperlink w:anchor="_Toc40470943" w:history="1">
            <w:r w:rsidRPr="00500314">
              <w:rPr>
                <w:rStyle w:val="Hyperlink"/>
                <w:rFonts w:ascii="Times New Roman" w:eastAsia="Times New Roman" w:hAnsi="Times New Roman" w:cs="Times New Roman"/>
                <w:noProof/>
                <w:sz w:val="36"/>
                <w:szCs w:val="36"/>
                <w:bdr w:val="none" w:sz="0" w:space="0" w:color="auto" w:frame="1"/>
                <w:lang w:eastAsia="en-GB"/>
              </w:rPr>
              <w:t>A conclusion on what has been discovered within this report</w:t>
            </w:r>
            <w:r w:rsidRPr="00500314">
              <w:rPr>
                <w:noProof/>
                <w:webHidden/>
                <w:sz w:val="36"/>
                <w:szCs w:val="36"/>
              </w:rPr>
              <w:tab/>
            </w:r>
            <w:r w:rsidRPr="00500314">
              <w:rPr>
                <w:noProof/>
                <w:webHidden/>
                <w:sz w:val="36"/>
                <w:szCs w:val="36"/>
              </w:rPr>
              <w:fldChar w:fldCharType="begin"/>
            </w:r>
            <w:r w:rsidRPr="00500314">
              <w:rPr>
                <w:noProof/>
                <w:webHidden/>
                <w:sz w:val="36"/>
                <w:szCs w:val="36"/>
              </w:rPr>
              <w:instrText xml:space="preserve"> PAGEREF _Toc40470943 \h </w:instrText>
            </w:r>
            <w:r w:rsidRPr="00500314">
              <w:rPr>
                <w:noProof/>
                <w:webHidden/>
                <w:sz w:val="36"/>
                <w:szCs w:val="36"/>
              </w:rPr>
            </w:r>
            <w:r w:rsidRPr="00500314">
              <w:rPr>
                <w:noProof/>
                <w:webHidden/>
                <w:sz w:val="36"/>
                <w:szCs w:val="36"/>
              </w:rPr>
              <w:fldChar w:fldCharType="separate"/>
            </w:r>
            <w:r w:rsidRPr="00500314">
              <w:rPr>
                <w:noProof/>
                <w:webHidden/>
                <w:sz w:val="36"/>
                <w:szCs w:val="36"/>
              </w:rPr>
              <w:t>7</w:t>
            </w:r>
            <w:r w:rsidRPr="00500314">
              <w:rPr>
                <w:noProof/>
                <w:webHidden/>
                <w:sz w:val="36"/>
                <w:szCs w:val="36"/>
              </w:rPr>
              <w:fldChar w:fldCharType="end"/>
            </w:r>
          </w:hyperlink>
        </w:p>
        <w:p w14:paraId="1EE4D4BD" w14:textId="0704D757" w:rsidR="00500314" w:rsidRPr="00500314" w:rsidRDefault="00500314">
          <w:pPr>
            <w:pStyle w:val="TOC1"/>
            <w:tabs>
              <w:tab w:val="right" w:leader="dot" w:pos="9016"/>
            </w:tabs>
            <w:rPr>
              <w:rFonts w:eastAsiaTheme="minorEastAsia"/>
              <w:noProof/>
              <w:sz w:val="36"/>
              <w:szCs w:val="36"/>
              <w:lang w:eastAsia="en-GB"/>
            </w:rPr>
          </w:pPr>
          <w:hyperlink w:anchor="_Toc40470944" w:history="1">
            <w:r w:rsidRPr="00500314">
              <w:rPr>
                <w:rStyle w:val="Hyperlink"/>
                <w:rFonts w:ascii="Times New Roman" w:hAnsi="Times New Roman" w:cs="Times New Roman"/>
                <w:noProof/>
                <w:sz w:val="36"/>
                <w:szCs w:val="36"/>
                <w:lang w:val="en-US"/>
              </w:rPr>
              <w:t>A list of references used within this report</w:t>
            </w:r>
            <w:r w:rsidRPr="00500314">
              <w:rPr>
                <w:noProof/>
                <w:webHidden/>
                <w:sz w:val="36"/>
                <w:szCs w:val="36"/>
              </w:rPr>
              <w:tab/>
            </w:r>
            <w:r w:rsidRPr="00500314">
              <w:rPr>
                <w:noProof/>
                <w:webHidden/>
                <w:sz w:val="36"/>
                <w:szCs w:val="36"/>
              </w:rPr>
              <w:fldChar w:fldCharType="begin"/>
            </w:r>
            <w:r w:rsidRPr="00500314">
              <w:rPr>
                <w:noProof/>
                <w:webHidden/>
                <w:sz w:val="36"/>
                <w:szCs w:val="36"/>
              </w:rPr>
              <w:instrText xml:space="preserve"> PAGEREF _Toc40470944 \h </w:instrText>
            </w:r>
            <w:r w:rsidRPr="00500314">
              <w:rPr>
                <w:noProof/>
                <w:webHidden/>
                <w:sz w:val="36"/>
                <w:szCs w:val="36"/>
              </w:rPr>
            </w:r>
            <w:r w:rsidRPr="00500314">
              <w:rPr>
                <w:noProof/>
                <w:webHidden/>
                <w:sz w:val="36"/>
                <w:szCs w:val="36"/>
              </w:rPr>
              <w:fldChar w:fldCharType="separate"/>
            </w:r>
            <w:r w:rsidRPr="00500314">
              <w:rPr>
                <w:noProof/>
                <w:webHidden/>
                <w:sz w:val="36"/>
                <w:szCs w:val="36"/>
              </w:rPr>
              <w:t>8</w:t>
            </w:r>
            <w:r w:rsidRPr="00500314">
              <w:rPr>
                <w:noProof/>
                <w:webHidden/>
                <w:sz w:val="36"/>
                <w:szCs w:val="36"/>
              </w:rPr>
              <w:fldChar w:fldCharType="end"/>
            </w:r>
          </w:hyperlink>
        </w:p>
        <w:p w14:paraId="53FF2D62" w14:textId="4BC20B69" w:rsidR="0099449D" w:rsidRDefault="0099449D">
          <w:r w:rsidRPr="0099449D">
            <w:rPr>
              <w:b/>
              <w:bCs/>
              <w:noProof/>
              <w:sz w:val="28"/>
              <w:szCs w:val="28"/>
            </w:rPr>
            <w:fldChar w:fldCharType="end"/>
          </w:r>
        </w:p>
      </w:sdtContent>
    </w:sdt>
    <w:p w14:paraId="74008352" w14:textId="77777777" w:rsidR="000B7794" w:rsidRPr="00EF1BD9" w:rsidRDefault="000B7794" w:rsidP="00EF1BD9">
      <w:pPr>
        <w:spacing w:before="120" w:after="120"/>
        <w:jc w:val="center"/>
        <w:rPr>
          <w:rFonts w:ascii="Arial" w:hAnsi="Arial" w:cs="Arial"/>
        </w:rPr>
      </w:pPr>
    </w:p>
    <w:p w14:paraId="02557AEF" w14:textId="77777777" w:rsidR="000B7794" w:rsidRDefault="000B7794" w:rsidP="000B7794">
      <w:pPr>
        <w:pStyle w:val="Heading1"/>
        <w:rPr>
          <w:rFonts w:ascii="Times New Roman" w:hAnsi="Times New Roman" w:cs="Times New Roman"/>
          <w:color w:val="auto"/>
          <w:lang w:val="en-US"/>
        </w:rPr>
      </w:pPr>
    </w:p>
    <w:p w14:paraId="160D9F47" w14:textId="77777777" w:rsidR="000B7794" w:rsidRDefault="000B7794" w:rsidP="000B7794">
      <w:pPr>
        <w:pStyle w:val="Heading1"/>
        <w:rPr>
          <w:rFonts w:ascii="Times New Roman" w:hAnsi="Times New Roman" w:cs="Times New Roman"/>
          <w:color w:val="auto"/>
          <w:lang w:val="en-US"/>
        </w:rPr>
      </w:pPr>
    </w:p>
    <w:p w14:paraId="69515D95" w14:textId="77777777" w:rsidR="000B7794" w:rsidRDefault="000B7794" w:rsidP="000B7794">
      <w:pPr>
        <w:pStyle w:val="Heading1"/>
        <w:rPr>
          <w:rFonts w:ascii="Times New Roman" w:hAnsi="Times New Roman" w:cs="Times New Roman"/>
          <w:color w:val="auto"/>
          <w:lang w:val="en-US"/>
        </w:rPr>
      </w:pPr>
    </w:p>
    <w:p w14:paraId="5737C27C" w14:textId="77777777" w:rsidR="000B7794" w:rsidRDefault="000B7794" w:rsidP="000B7794">
      <w:pPr>
        <w:pStyle w:val="Heading1"/>
        <w:rPr>
          <w:rFonts w:ascii="Times New Roman" w:hAnsi="Times New Roman" w:cs="Times New Roman"/>
          <w:color w:val="auto"/>
          <w:lang w:val="en-US"/>
        </w:rPr>
      </w:pPr>
    </w:p>
    <w:p w14:paraId="06B4F2B0" w14:textId="77777777" w:rsidR="000B7794" w:rsidRDefault="000B7794" w:rsidP="000B7794">
      <w:pPr>
        <w:pStyle w:val="Heading1"/>
        <w:rPr>
          <w:rFonts w:ascii="Times New Roman" w:hAnsi="Times New Roman" w:cs="Times New Roman"/>
          <w:color w:val="auto"/>
          <w:lang w:val="en-US"/>
        </w:rPr>
      </w:pPr>
    </w:p>
    <w:p w14:paraId="2D41642A" w14:textId="77777777" w:rsidR="000B7794" w:rsidRDefault="000B7794" w:rsidP="000B7794">
      <w:pPr>
        <w:pStyle w:val="Heading1"/>
        <w:rPr>
          <w:rFonts w:ascii="Times New Roman" w:hAnsi="Times New Roman" w:cs="Times New Roman"/>
          <w:color w:val="auto"/>
          <w:lang w:val="en-US"/>
        </w:rPr>
      </w:pPr>
    </w:p>
    <w:p w14:paraId="327813B9" w14:textId="77777777" w:rsidR="000B7794" w:rsidRDefault="000B7794" w:rsidP="000B7794">
      <w:pPr>
        <w:pStyle w:val="Heading1"/>
        <w:rPr>
          <w:rFonts w:ascii="Times New Roman" w:hAnsi="Times New Roman" w:cs="Times New Roman"/>
          <w:color w:val="auto"/>
          <w:lang w:val="en-US"/>
        </w:rPr>
      </w:pPr>
    </w:p>
    <w:p w14:paraId="6F904B30" w14:textId="77777777" w:rsidR="000B7794" w:rsidRDefault="000B7794" w:rsidP="000B7794">
      <w:pPr>
        <w:pStyle w:val="Heading1"/>
        <w:rPr>
          <w:rFonts w:ascii="Times New Roman" w:hAnsi="Times New Roman" w:cs="Times New Roman"/>
          <w:color w:val="auto"/>
          <w:lang w:val="en-US"/>
        </w:rPr>
      </w:pPr>
    </w:p>
    <w:p w14:paraId="02D03355" w14:textId="77777777" w:rsidR="000B7794" w:rsidRDefault="000B7794" w:rsidP="000B7794">
      <w:pPr>
        <w:pStyle w:val="Heading1"/>
        <w:rPr>
          <w:rFonts w:ascii="Times New Roman" w:hAnsi="Times New Roman" w:cs="Times New Roman"/>
          <w:color w:val="auto"/>
          <w:lang w:val="en-US"/>
        </w:rPr>
      </w:pPr>
    </w:p>
    <w:p w14:paraId="329E49A8" w14:textId="77777777" w:rsidR="000B7794" w:rsidRDefault="000B7794" w:rsidP="000B7794">
      <w:pPr>
        <w:pStyle w:val="Heading1"/>
        <w:rPr>
          <w:rFonts w:ascii="Times New Roman" w:hAnsi="Times New Roman" w:cs="Times New Roman"/>
          <w:color w:val="auto"/>
          <w:lang w:val="en-US"/>
        </w:rPr>
      </w:pPr>
    </w:p>
    <w:p w14:paraId="37B8DC55" w14:textId="3C374A83" w:rsidR="00B86A2B" w:rsidRDefault="00B86A2B" w:rsidP="00B86A2B">
      <w:pPr>
        <w:rPr>
          <w:lang w:val="en-US"/>
        </w:rPr>
      </w:pPr>
    </w:p>
    <w:p w14:paraId="64E5930E" w14:textId="15628BB7" w:rsidR="00FF7BE0" w:rsidRDefault="00FF7BE0" w:rsidP="00FF7BE0">
      <w:pPr>
        <w:pStyle w:val="Heading1"/>
        <w:spacing w:line="360" w:lineRule="auto"/>
        <w:jc w:val="both"/>
        <w:rPr>
          <w:rFonts w:ascii="Times New Roman" w:hAnsi="Times New Roman" w:cs="Times New Roman"/>
          <w:b/>
          <w:bCs/>
          <w:color w:val="auto"/>
          <w:sz w:val="28"/>
          <w:szCs w:val="28"/>
          <w:lang w:val="en-US"/>
        </w:rPr>
      </w:pPr>
    </w:p>
    <w:p w14:paraId="0096B211" w14:textId="3039EDB3" w:rsidR="001A6784" w:rsidRDefault="001A6784" w:rsidP="001A6784">
      <w:pPr>
        <w:rPr>
          <w:lang w:val="en-US"/>
        </w:rPr>
      </w:pPr>
    </w:p>
    <w:p w14:paraId="3960B65C" w14:textId="77777777" w:rsidR="001A6784" w:rsidRPr="001A6784" w:rsidRDefault="001A6784" w:rsidP="001A6784">
      <w:pPr>
        <w:rPr>
          <w:lang w:val="en-US"/>
        </w:rPr>
      </w:pPr>
    </w:p>
    <w:p w14:paraId="6E219899" w14:textId="56E33142" w:rsidR="000B7794" w:rsidRPr="00FF7BE0" w:rsidRDefault="000B7794" w:rsidP="00FF7BE0">
      <w:pPr>
        <w:pStyle w:val="Heading1"/>
        <w:spacing w:line="360" w:lineRule="auto"/>
        <w:jc w:val="both"/>
        <w:rPr>
          <w:rFonts w:ascii="Times New Roman" w:hAnsi="Times New Roman" w:cs="Times New Roman"/>
          <w:b/>
          <w:bCs/>
          <w:color w:val="auto"/>
          <w:sz w:val="28"/>
          <w:szCs w:val="28"/>
          <w:lang w:val="en-US"/>
        </w:rPr>
      </w:pPr>
      <w:bookmarkStart w:id="0" w:name="_Toc40470938"/>
      <w:r w:rsidRPr="00FF7BE0">
        <w:rPr>
          <w:rFonts w:ascii="Times New Roman" w:hAnsi="Times New Roman" w:cs="Times New Roman"/>
          <w:b/>
          <w:bCs/>
          <w:color w:val="auto"/>
          <w:sz w:val="28"/>
          <w:szCs w:val="28"/>
          <w:lang w:val="en-US"/>
        </w:rPr>
        <w:t>An introduction on what will be discussed within this report</w:t>
      </w:r>
      <w:bookmarkEnd w:id="0"/>
      <w:r w:rsidRPr="00FF7BE0">
        <w:rPr>
          <w:rFonts w:ascii="Times New Roman" w:hAnsi="Times New Roman" w:cs="Times New Roman"/>
          <w:b/>
          <w:bCs/>
          <w:color w:val="auto"/>
          <w:sz w:val="28"/>
          <w:szCs w:val="28"/>
          <w:lang w:val="en-US"/>
        </w:rPr>
        <w:t xml:space="preserve"> </w:t>
      </w:r>
    </w:p>
    <w:p w14:paraId="2ABBF69C" w14:textId="77777777" w:rsidR="000B7794" w:rsidRPr="00FF7BE0" w:rsidRDefault="000B7794" w:rsidP="00FF7BE0">
      <w:pPr>
        <w:spacing w:line="360" w:lineRule="auto"/>
        <w:jc w:val="both"/>
        <w:rPr>
          <w:rFonts w:ascii="Times New Roman" w:hAnsi="Times New Roman" w:cs="Times New Roman"/>
          <w:sz w:val="24"/>
          <w:szCs w:val="24"/>
          <w:lang w:val="en-US"/>
        </w:rPr>
      </w:pPr>
    </w:p>
    <w:p w14:paraId="67911C3F" w14:textId="01FDDA16" w:rsidR="00EF1BD9" w:rsidRPr="00FF7BE0" w:rsidRDefault="001D40F5" w:rsidP="00FF7BE0">
      <w:pPr>
        <w:spacing w:line="360" w:lineRule="auto"/>
        <w:jc w:val="both"/>
        <w:rPr>
          <w:rFonts w:ascii="Times New Roman" w:hAnsi="Times New Roman" w:cs="Times New Roman"/>
          <w:sz w:val="24"/>
          <w:szCs w:val="24"/>
          <w:lang w:val="en-US"/>
        </w:rPr>
      </w:pPr>
      <w:r w:rsidRPr="00FF7BE0">
        <w:rPr>
          <w:rFonts w:ascii="Times New Roman" w:hAnsi="Times New Roman" w:cs="Times New Roman"/>
          <w:sz w:val="24"/>
          <w:szCs w:val="24"/>
          <w:lang w:val="en-US"/>
        </w:rPr>
        <w:t xml:space="preserve">This report will be based </w:t>
      </w:r>
      <w:r w:rsidR="00B86A2B" w:rsidRPr="00FF7BE0">
        <w:rPr>
          <w:rFonts w:ascii="Times New Roman" w:hAnsi="Times New Roman" w:cs="Times New Roman"/>
          <w:sz w:val="24"/>
          <w:szCs w:val="24"/>
          <w:lang w:val="en-US"/>
        </w:rPr>
        <w:t>up</w:t>
      </w:r>
      <w:r w:rsidRPr="00FF7BE0">
        <w:rPr>
          <w:rFonts w:ascii="Times New Roman" w:hAnsi="Times New Roman" w:cs="Times New Roman"/>
          <w:sz w:val="24"/>
          <w:szCs w:val="24"/>
          <w:lang w:val="en-US"/>
        </w:rPr>
        <w:t xml:space="preserve">on </w:t>
      </w:r>
      <w:r w:rsidR="00EE6B73" w:rsidRPr="00FF7BE0">
        <w:rPr>
          <w:rFonts w:ascii="Times New Roman" w:hAnsi="Times New Roman" w:cs="Times New Roman"/>
          <w:sz w:val="24"/>
          <w:szCs w:val="24"/>
          <w:lang w:val="en-US"/>
        </w:rPr>
        <w:t xml:space="preserve">aim five </w:t>
      </w:r>
      <w:r w:rsidRPr="00FF7BE0">
        <w:rPr>
          <w:rFonts w:ascii="Times New Roman" w:hAnsi="Times New Roman" w:cs="Times New Roman"/>
          <w:sz w:val="24"/>
          <w:szCs w:val="24"/>
          <w:lang w:val="en-US"/>
        </w:rPr>
        <w:t xml:space="preserve">of the sustainable development goals. This goal is to achieve gender equality and empower all women and girls. In addition, this report will </w:t>
      </w:r>
      <w:r w:rsidR="00B86A2B" w:rsidRPr="00FF7BE0">
        <w:rPr>
          <w:rFonts w:ascii="Times New Roman" w:hAnsi="Times New Roman" w:cs="Times New Roman"/>
          <w:sz w:val="24"/>
          <w:szCs w:val="24"/>
          <w:lang w:val="en-US"/>
        </w:rPr>
        <w:t>evaluate</w:t>
      </w:r>
      <w:r w:rsidRPr="00FF7BE0">
        <w:rPr>
          <w:rFonts w:ascii="Times New Roman" w:hAnsi="Times New Roman" w:cs="Times New Roman"/>
          <w:sz w:val="24"/>
          <w:szCs w:val="24"/>
          <w:lang w:val="en-US"/>
        </w:rPr>
        <w:t xml:space="preserve"> the factors that are eliminating the chances of this goal being met by the United Nations </w:t>
      </w:r>
      <w:r w:rsidR="00EE6B73" w:rsidRPr="00FF7BE0">
        <w:rPr>
          <w:rFonts w:ascii="Times New Roman" w:hAnsi="Times New Roman" w:cs="Times New Roman"/>
          <w:sz w:val="24"/>
          <w:szCs w:val="24"/>
          <w:lang w:val="en-US"/>
        </w:rPr>
        <w:t>target</w:t>
      </w:r>
      <w:r w:rsidRPr="00FF7BE0">
        <w:rPr>
          <w:rFonts w:ascii="Times New Roman" w:hAnsi="Times New Roman" w:cs="Times New Roman"/>
          <w:sz w:val="24"/>
          <w:szCs w:val="24"/>
          <w:lang w:val="en-US"/>
        </w:rPr>
        <w:t xml:space="preserve"> of 2030. These factors will </w:t>
      </w:r>
      <w:r w:rsidR="00EE6B73" w:rsidRPr="00FF7BE0">
        <w:rPr>
          <w:rFonts w:ascii="Times New Roman" w:hAnsi="Times New Roman" w:cs="Times New Roman"/>
          <w:sz w:val="24"/>
          <w:szCs w:val="24"/>
          <w:lang w:val="en-US"/>
        </w:rPr>
        <w:t>include</w:t>
      </w:r>
      <w:r w:rsidRPr="00FF7BE0">
        <w:rPr>
          <w:rFonts w:ascii="Times New Roman" w:hAnsi="Times New Roman" w:cs="Times New Roman"/>
          <w:sz w:val="24"/>
          <w:szCs w:val="24"/>
          <w:lang w:val="en-US"/>
        </w:rPr>
        <w:t xml:space="preserve"> the difference between men and women in managerial roles within the workforce</w:t>
      </w:r>
      <w:r w:rsidR="00EE6B73" w:rsidRPr="00FF7BE0">
        <w:rPr>
          <w:rFonts w:ascii="Times New Roman" w:hAnsi="Times New Roman" w:cs="Times New Roman"/>
          <w:sz w:val="24"/>
          <w:szCs w:val="24"/>
          <w:lang w:val="en-US"/>
        </w:rPr>
        <w:t xml:space="preserve"> and how women have been impacted either positively or negatively with</w:t>
      </w:r>
      <w:r w:rsidR="00A47828">
        <w:rPr>
          <w:rFonts w:ascii="Times New Roman" w:hAnsi="Times New Roman" w:cs="Times New Roman"/>
          <w:sz w:val="24"/>
          <w:szCs w:val="24"/>
          <w:lang w:val="en-US"/>
        </w:rPr>
        <w:t xml:space="preserve"> the many campaigns that are now in place, such as HeForShe. </w:t>
      </w:r>
      <w:r w:rsidR="00EE6B73" w:rsidRPr="00FF7BE0">
        <w:rPr>
          <w:rFonts w:ascii="Times New Roman" w:hAnsi="Times New Roman" w:cs="Times New Roman"/>
          <w:sz w:val="24"/>
          <w:szCs w:val="24"/>
          <w:lang w:val="en-US"/>
        </w:rPr>
        <w:t>Furthermore, there will be a</w:t>
      </w:r>
      <w:r w:rsidR="00A47828">
        <w:rPr>
          <w:rFonts w:ascii="Times New Roman" w:hAnsi="Times New Roman" w:cs="Times New Roman"/>
          <w:sz w:val="24"/>
          <w:szCs w:val="24"/>
          <w:lang w:val="en-US"/>
        </w:rPr>
        <w:t xml:space="preserve">n analysis on </w:t>
      </w:r>
      <w:r w:rsidR="00EE6B73" w:rsidRPr="00FF7BE0">
        <w:rPr>
          <w:rFonts w:ascii="Times New Roman" w:hAnsi="Times New Roman" w:cs="Times New Roman"/>
          <w:sz w:val="24"/>
          <w:szCs w:val="24"/>
          <w:lang w:val="en-US"/>
        </w:rPr>
        <w:t>forced marriage</w:t>
      </w:r>
      <w:r w:rsidR="00A47828">
        <w:rPr>
          <w:rFonts w:ascii="Times New Roman" w:hAnsi="Times New Roman" w:cs="Times New Roman"/>
          <w:sz w:val="24"/>
          <w:szCs w:val="24"/>
          <w:lang w:val="en-US"/>
        </w:rPr>
        <w:t xml:space="preserve">, detailing what it is and the changes that are being made within countries to ensure that women and girls can freely marry who they like without being forced or arrange. </w:t>
      </w:r>
      <w:r w:rsidR="00EE6B73" w:rsidRPr="00FF7BE0">
        <w:rPr>
          <w:rFonts w:ascii="Times New Roman" w:hAnsi="Times New Roman" w:cs="Times New Roman"/>
          <w:sz w:val="24"/>
          <w:szCs w:val="24"/>
          <w:lang w:val="en-US"/>
        </w:rPr>
        <w:t xml:space="preserve"> In addition, this will not only be researched on a local basis, but a global impact to gather which countries are most affected and behind on implanting rules and laws to stop women from being taken advantage of or receiving less opportunities due to their gender. The positives that have come of the target as of yet will be evaluated, to gather how women and girls are positively being affected by these issues </w:t>
      </w:r>
      <w:r w:rsidR="000B7794" w:rsidRPr="00FF7BE0">
        <w:rPr>
          <w:rFonts w:ascii="Times New Roman" w:hAnsi="Times New Roman" w:cs="Times New Roman"/>
          <w:sz w:val="24"/>
          <w:szCs w:val="24"/>
          <w:lang w:val="en-US"/>
        </w:rPr>
        <w:t xml:space="preserve">or whether there has been little progress all together. Additionally, as this reported is </w:t>
      </w:r>
      <w:r w:rsidR="00EE6B73" w:rsidRPr="00FF7BE0">
        <w:rPr>
          <w:rFonts w:ascii="Times New Roman" w:hAnsi="Times New Roman" w:cs="Times New Roman"/>
          <w:sz w:val="24"/>
          <w:szCs w:val="24"/>
          <w:lang w:val="en-US"/>
        </w:rPr>
        <w:t>highlighted on a global level</w:t>
      </w:r>
      <w:r w:rsidR="000B7794" w:rsidRPr="00FF7BE0">
        <w:rPr>
          <w:rFonts w:ascii="Times New Roman" w:hAnsi="Times New Roman" w:cs="Times New Roman"/>
          <w:sz w:val="24"/>
          <w:szCs w:val="24"/>
          <w:lang w:val="en-US"/>
        </w:rPr>
        <w:t xml:space="preserve"> research will be conducted to gather whether there are now new laws in countries outside of Europe that are stopping the likes of female genital mutilation, this will be particularly interesting to gather increased information on whether places such as Africa and Asia are becoming educated on gender based laws and how a woman or girl should be ethically treated. </w:t>
      </w:r>
    </w:p>
    <w:p w14:paraId="3A69BC06" w14:textId="14998829" w:rsidR="00EF1BD9" w:rsidRPr="00FF7BE0" w:rsidRDefault="00EF1BD9" w:rsidP="00FF7BE0">
      <w:pPr>
        <w:spacing w:line="360" w:lineRule="auto"/>
        <w:jc w:val="both"/>
        <w:rPr>
          <w:rFonts w:ascii="Times New Roman" w:hAnsi="Times New Roman" w:cs="Times New Roman"/>
          <w:sz w:val="24"/>
          <w:szCs w:val="24"/>
          <w:lang w:val="en-US"/>
        </w:rPr>
      </w:pPr>
    </w:p>
    <w:p w14:paraId="6109502E" w14:textId="3D55D2E5" w:rsidR="001D40F5" w:rsidRPr="00FF7BE0" w:rsidRDefault="001D40F5" w:rsidP="00FF7BE0">
      <w:pPr>
        <w:spacing w:line="360" w:lineRule="auto"/>
        <w:jc w:val="both"/>
        <w:rPr>
          <w:rFonts w:ascii="Times New Roman" w:hAnsi="Times New Roman" w:cs="Times New Roman"/>
          <w:sz w:val="24"/>
          <w:szCs w:val="24"/>
          <w:lang w:val="en-US"/>
        </w:rPr>
      </w:pPr>
    </w:p>
    <w:p w14:paraId="008968A7" w14:textId="77777777" w:rsidR="00FF7BE0" w:rsidRDefault="00FF7BE0" w:rsidP="00FF7BE0">
      <w:pPr>
        <w:pStyle w:val="Heading1"/>
        <w:spacing w:line="360" w:lineRule="auto"/>
        <w:jc w:val="both"/>
        <w:rPr>
          <w:rFonts w:ascii="Times New Roman" w:hAnsi="Times New Roman" w:cs="Times New Roman"/>
          <w:b/>
          <w:bCs/>
          <w:color w:val="auto"/>
          <w:sz w:val="28"/>
          <w:szCs w:val="28"/>
          <w:lang w:val="en-US"/>
        </w:rPr>
      </w:pPr>
    </w:p>
    <w:p w14:paraId="36E973C6" w14:textId="77777777" w:rsidR="00FF7BE0" w:rsidRDefault="00FF7BE0" w:rsidP="00FF7BE0">
      <w:pPr>
        <w:pStyle w:val="Heading1"/>
        <w:spacing w:line="360" w:lineRule="auto"/>
        <w:jc w:val="both"/>
        <w:rPr>
          <w:rFonts w:ascii="Times New Roman" w:hAnsi="Times New Roman" w:cs="Times New Roman"/>
          <w:b/>
          <w:bCs/>
          <w:color w:val="auto"/>
          <w:sz w:val="28"/>
          <w:szCs w:val="28"/>
          <w:lang w:val="en-US"/>
        </w:rPr>
      </w:pPr>
    </w:p>
    <w:p w14:paraId="0C78FFA8" w14:textId="18F48F0C" w:rsidR="00FF7BE0" w:rsidRDefault="00FF7BE0" w:rsidP="00FF7BE0">
      <w:pPr>
        <w:rPr>
          <w:lang w:val="en-US"/>
        </w:rPr>
      </w:pPr>
    </w:p>
    <w:p w14:paraId="79208FFB" w14:textId="71407B1B" w:rsidR="00FF7BE0" w:rsidRDefault="00FF7BE0" w:rsidP="00FF7BE0">
      <w:pPr>
        <w:rPr>
          <w:lang w:val="en-US"/>
        </w:rPr>
      </w:pPr>
    </w:p>
    <w:p w14:paraId="6C3E799E" w14:textId="02259D1F" w:rsidR="00FF7BE0" w:rsidRDefault="00FF7BE0" w:rsidP="00FF7BE0">
      <w:pPr>
        <w:spacing w:line="360" w:lineRule="auto"/>
        <w:jc w:val="both"/>
        <w:rPr>
          <w:rFonts w:ascii="Times New Roman" w:hAnsi="Times New Roman" w:cs="Times New Roman"/>
          <w:sz w:val="24"/>
          <w:szCs w:val="24"/>
          <w:lang w:val="en-US"/>
        </w:rPr>
      </w:pPr>
    </w:p>
    <w:p w14:paraId="780951A0" w14:textId="2BD9E8FF" w:rsidR="001A6784" w:rsidRDefault="001A6784" w:rsidP="00FF7BE0">
      <w:pPr>
        <w:spacing w:line="360" w:lineRule="auto"/>
        <w:jc w:val="both"/>
        <w:rPr>
          <w:rFonts w:ascii="Times New Roman" w:hAnsi="Times New Roman" w:cs="Times New Roman"/>
          <w:sz w:val="24"/>
          <w:szCs w:val="24"/>
          <w:lang w:val="en-US"/>
        </w:rPr>
      </w:pPr>
    </w:p>
    <w:p w14:paraId="61CC4119" w14:textId="77777777" w:rsidR="001A6784" w:rsidRDefault="001A6784" w:rsidP="00FF7BE0">
      <w:pPr>
        <w:spacing w:line="360" w:lineRule="auto"/>
        <w:jc w:val="both"/>
        <w:rPr>
          <w:rFonts w:ascii="Times New Roman" w:hAnsi="Times New Roman" w:cs="Times New Roman"/>
          <w:sz w:val="24"/>
          <w:szCs w:val="24"/>
          <w:lang w:val="en-US"/>
        </w:rPr>
      </w:pPr>
    </w:p>
    <w:p w14:paraId="6BA587CC" w14:textId="64157990" w:rsidR="00FF7BE0" w:rsidRDefault="00FF7BE0" w:rsidP="00FF7BE0">
      <w:pPr>
        <w:pStyle w:val="Heading1"/>
        <w:spacing w:line="360" w:lineRule="auto"/>
        <w:jc w:val="both"/>
        <w:rPr>
          <w:rFonts w:ascii="Times New Roman" w:hAnsi="Times New Roman" w:cs="Times New Roman"/>
          <w:b/>
          <w:bCs/>
          <w:color w:val="auto"/>
          <w:sz w:val="28"/>
          <w:szCs w:val="28"/>
          <w:lang w:val="en-US"/>
        </w:rPr>
      </w:pPr>
      <w:bookmarkStart w:id="1" w:name="_Toc40470939"/>
      <w:r w:rsidRPr="00FF7BE0">
        <w:rPr>
          <w:rFonts w:ascii="Times New Roman" w:hAnsi="Times New Roman" w:cs="Times New Roman"/>
          <w:b/>
          <w:bCs/>
          <w:color w:val="auto"/>
          <w:sz w:val="28"/>
          <w:szCs w:val="28"/>
          <w:lang w:val="en-US"/>
        </w:rPr>
        <w:lastRenderedPageBreak/>
        <w:t>The purpose of this target being set out</w:t>
      </w:r>
      <w:bookmarkEnd w:id="1"/>
    </w:p>
    <w:p w14:paraId="26E57FDA" w14:textId="77777777" w:rsidR="00FF7BE0" w:rsidRPr="00FF7BE0" w:rsidRDefault="00FF7BE0" w:rsidP="00FF7BE0">
      <w:pPr>
        <w:rPr>
          <w:lang w:val="en-US"/>
        </w:rPr>
      </w:pPr>
    </w:p>
    <w:p w14:paraId="2730E217" w14:textId="52644882" w:rsidR="008E1790" w:rsidRPr="00FF7BE0" w:rsidRDefault="008E1790" w:rsidP="00FF7BE0">
      <w:pPr>
        <w:spacing w:line="360" w:lineRule="auto"/>
        <w:jc w:val="both"/>
        <w:rPr>
          <w:rFonts w:ascii="Times New Roman" w:hAnsi="Times New Roman" w:cs="Times New Roman"/>
          <w:sz w:val="24"/>
          <w:szCs w:val="24"/>
        </w:rPr>
      </w:pPr>
      <w:r w:rsidRPr="00FF7BE0">
        <w:rPr>
          <w:rFonts w:ascii="Times New Roman" w:hAnsi="Times New Roman" w:cs="Times New Roman"/>
          <w:sz w:val="24"/>
          <w:szCs w:val="24"/>
          <w:lang w:val="en-US"/>
        </w:rPr>
        <w:t xml:space="preserve">The purpose of this target is to empower all women and girls around the world and ensure that they are treated equally to men, may that be in the workplace or in day to day society. Furthermore, Hurley (2016) believes that </w:t>
      </w:r>
      <w:r w:rsidR="00F93741" w:rsidRPr="00FF7BE0">
        <w:rPr>
          <w:rFonts w:ascii="Times New Roman" w:hAnsi="Times New Roman" w:cs="Times New Roman"/>
          <w:sz w:val="24"/>
          <w:szCs w:val="24"/>
        </w:rPr>
        <w:t>w</w:t>
      </w:r>
      <w:r w:rsidRPr="00FF7BE0">
        <w:rPr>
          <w:rFonts w:ascii="Times New Roman" w:hAnsi="Times New Roman" w:cs="Times New Roman"/>
          <w:sz w:val="24"/>
          <w:szCs w:val="24"/>
        </w:rPr>
        <w:t>omen and girls face unacceptable levels of discrimination and abuse, which is not only wrong, but also prevents them from playing a full part in society and decision-making.</w:t>
      </w:r>
      <w:r w:rsidRPr="00FF7BE0">
        <w:rPr>
          <w:rFonts w:ascii="Times New Roman" w:hAnsi="Times New Roman" w:cs="Times New Roman"/>
          <w:sz w:val="24"/>
          <w:szCs w:val="24"/>
        </w:rPr>
        <w:t xml:space="preserve"> It is also believed by Hurley (2016) that one of the main causes for women and being degraded in most societies is due to women working and undergoing unpaid duties and nature based services that are not accounted for and unfortunately not valued within the political, economic or social systems. </w:t>
      </w:r>
      <w:r w:rsidRPr="00FF7BE0">
        <w:rPr>
          <w:rFonts w:ascii="Times New Roman" w:hAnsi="Times New Roman" w:cs="Times New Roman"/>
          <w:sz w:val="24"/>
          <w:szCs w:val="24"/>
        </w:rPr>
        <w:t xml:space="preserve"> </w:t>
      </w:r>
    </w:p>
    <w:p w14:paraId="1C701A14" w14:textId="2939C3AC" w:rsidR="00F93741" w:rsidRPr="00FF7BE0" w:rsidRDefault="00E2779B" w:rsidP="00FF7BE0">
      <w:pPr>
        <w:spacing w:line="360" w:lineRule="auto"/>
        <w:jc w:val="both"/>
        <w:rPr>
          <w:rFonts w:ascii="Times New Roman" w:hAnsi="Times New Roman" w:cs="Times New Roman"/>
          <w:sz w:val="24"/>
          <w:szCs w:val="24"/>
        </w:rPr>
      </w:pPr>
      <w:r w:rsidRPr="00FF7BE0">
        <w:rPr>
          <w:rFonts w:ascii="Times New Roman" w:hAnsi="Times New Roman" w:cs="Times New Roman"/>
          <w:sz w:val="24"/>
          <w:szCs w:val="24"/>
        </w:rPr>
        <w:t xml:space="preserve">Though, the purpose set out by the Substantiable Development Platform is not only to make women feel empowered but to also </w:t>
      </w:r>
      <w:r w:rsidR="00F93741" w:rsidRPr="00FF7BE0">
        <w:rPr>
          <w:rFonts w:ascii="Times New Roman" w:hAnsi="Times New Roman" w:cs="Times New Roman"/>
          <w:sz w:val="24"/>
          <w:szCs w:val="24"/>
        </w:rPr>
        <w:t xml:space="preserve">to end all forms of violence against women, to stop women from being forced to marry whilst being under the age of eighteen and to end female genital mutilation that is being undergone against the girls or women’s will, this only to name a few.  However, the Sustainable Development Platforms believe that this goal is likely to be overcame and met by </w:t>
      </w:r>
      <w:r w:rsidR="00B770B6" w:rsidRPr="00FF7BE0">
        <w:rPr>
          <w:rFonts w:ascii="Times New Roman" w:hAnsi="Times New Roman" w:cs="Times New Roman"/>
          <w:sz w:val="24"/>
          <w:szCs w:val="24"/>
        </w:rPr>
        <w:t>their target</w:t>
      </w:r>
      <w:r w:rsidR="00F93741" w:rsidRPr="00FF7BE0">
        <w:rPr>
          <w:rFonts w:ascii="Times New Roman" w:hAnsi="Times New Roman" w:cs="Times New Roman"/>
          <w:sz w:val="24"/>
          <w:szCs w:val="24"/>
        </w:rPr>
        <w:t xml:space="preserve"> year of 2030</w:t>
      </w:r>
      <w:r w:rsidR="0033147C" w:rsidRPr="00FF7BE0">
        <w:rPr>
          <w:rFonts w:ascii="Times New Roman" w:hAnsi="Times New Roman" w:cs="Times New Roman"/>
          <w:sz w:val="24"/>
          <w:szCs w:val="24"/>
        </w:rPr>
        <w:t xml:space="preserve">. Therefore, </w:t>
      </w:r>
      <w:r w:rsidR="00F93741" w:rsidRPr="00FF7BE0">
        <w:rPr>
          <w:rFonts w:ascii="Times New Roman" w:hAnsi="Times New Roman" w:cs="Times New Roman"/>
          <w:sz w:val="24"/>
          <w:szCs w:val="24"/>
        </w:rPr>
        <w:t xml:space="preserve">this report will gather whether this target is likely to be met within the next </w:t>
      </w:r>
      <w:r w:rsidR="0033147C" w:rsidRPr="00FF7BE0">
        <w:rPr>
          <w:rFonts w:ascii="Times New Roman" w:hAnsi="Times New Roman" w:cs="Times New Roman"/>
          <w:sz w:val="24"/>
          <w:szCs w:val="24"/>
        </w:rPr>
        <w:t xml:space="preserve">ten </w:t>
      </w:r>
      <w:r w:rsidR="00F93741" w:rsidRPr="00FF7BE0">
        <w:rPr>
          <w:rFonts w:ascii="Times New Roman" w:hAnsi="Times New Roman" w:cs="Times New Roman"/>
          <w:sz w:val="24"/>
          <w:szCs w:val="24"/>
        </w:rPr>
        <w:t xml:space="preserve">years. It is also important that undeveloped countries within the world become more knowledgeable and abide by acts in place to stop women from being taken advantage of. </w:t>
      </w:r>
    </w:p>
    <w:p w14:paraId="5D77509A" w14:textId="455C1DDB" w:rsidR="0033147C" w:rsidRPr="00FF7BE0" w:rsidRDefault="0033147C" w:rsidP="00FF7BE0">
      <w:pPr>
        <w:spacing w:line="360" w:lineRule="auto"/>
        <w:jc w:val="both"/>
        <w:rPr>
          <w:rFonts w:ascii="Times New Roman" w:hAnsi="Times New Roman" w:cs="Times New Roman"/>
          <w:b/>
          <w:bCs/>
          <w:sz w:val="28"/>
          <w:szCs w:val="28"/>
        </w:rPr>
      </w:pPr>
    </w:p>
    <w:p w14:paraId="09A6F72E" w14:textId="7957FF93" w:rsidR="008C12FE" w:rsidRPr="00FF7BE0" w:rsidRDefault="0033147C" w:rsidP="00FF7BE0">
      <w:pPr>
        <w:pStyle w:val="Heading1"/>
        <w:spacing w:line="360" w:lineRule="auto"/>
        <w:jc w:val="both"/>
        <w:rPr>
          <w:rFonts w:ascii="Times New Roman" w:hAnsi="Times New Roman" w:cs="Times New Roman"/>
          <w:b/>
          <w:bCs/>
          <w:color w:val="auto"/>
          <w:sz w:val="28"/>
          <w:szCs w:val="28"/>
        </w:rPr>
      </w:pPr>
      <w:bookmarkStart w:id="2" w:name="_Toc40470940"/>
      <w:r w:rsidRPr="00FF7BE0">
        <w:rPr>
          <w:rFonts w:ascii="Times New Roman" w:hAnsi="Times New Roman" w:cs="Times New Roman"/>
          <w:b/>
          <w:bCs/>
          <w:color w:val="auto"/>
          <w:sz w:val="28"/>
          <w:szCs w:val="28"/>
        </w:rPr>
        <w:t>Female Genital Mutilation</w:t>
      </w:r>
      <w:bookmarkEnd w:id="2"/>
      <w:r w:rsidRPr="00FF7BE0">
        <w:rPr>
          <w:rFonts w:ascii="Times New Roman" w:hAnsi="Times New Roman" w:cs="Times New Roman"/>
          <w:b/>
          <w:bCs/>
          <w:color w:val="auto"/>
          <w:sz w:val="28"/>
          <w:szCs w:val="28"/>
        </w:rPr>
        <w:t xml:space="preserve"> </w:t>
      </w:r>
    </w:p>
    <w:p w14:paraId="3FF4A3B6" w14:textId="77777777" w:rsidR="008C12FE" w:rsidRPr="00FF7BE0" w:rsidRDefault="008C12FE" w:rsidP="00FF7BE0">
      <w:pPr>
        <w:spacing w:line="360" w:lineRule="auto"/>
        <w:jc w:val="both"/>
        <w:rPr>
          <w:rFonts w:ascii="Times New Roman" w:hAnsi="Times New Roman" w:cs="Times New Roman"/>
          <w:sz w:val="24"/>
          <w:szCs w:val="24"/>
        </w:rPr>
      </w:pPr>
    </w:p>
    <w:p w14:paraId="2F70AB51" w14:textId="0DDF6DCD" w:rsidR="0033147C" w:rsidRPr="00FF7BE0" w:rsidRDefault="0033147C" w:rsidP="00FF7BE0">
      <w:pPr>
        <w:spacing w:line="360" w:lineRule="auto"/>
        <w:jc w:val="both"/>
        <w:rPr>
          <w:rFonts w:ascii="Times New Roman" w:hAnsi="Times New Roman" w:cs="Times New Roman"/>
          <w:sz w:val="24"/>
          <w:szCs w:val="24"/>
        </w:rPr>
      </w:pPr>
      <w:r w:rsidRPr="00FF7BE0">
        <w:rPr>
          <w:rFonts w:ascii="Times New Roman" w:hAnsi="Times New Roman" w:cs="Times New Roman"/>
          <w:sz w:val="24"/>
          <w:szCs w:val="24"/>
        </w:rPr>
        <w:t xml:space="preserve">There is </w:t>
      </w:r>
      <w:r w:rsidR="00800799" w:rsidRPr="00FF7BE0">
        <w:rPr>
          <w:rFonts w:ascii="Times New Roman" w:hAnsi="Times New Roman" w:cs="Times New Roman"/>
          <w:sz w:val="24"/>
          <w:szCs w:val="24"/>
        </w:rPr>
        <w:t xml:space="preserve">now </w:t>
      </w:r>
      <w:r w:rsidRPr="00FF7BE0">
        <w:rPr>
          <w:rFonts w:ascii="Times New Roman" w:hAnsi="Times New Roman" w:cs="Times New Roman"/>
          <w:sz w:val="24"/>
          <w:szCs w:val="24"/>
        </w:rPr>
        <w:t>an act in place named The Female Genital Mutilation Act 2003, according to UK Government Legislation (2020). This act was put in place to stop women and girls from having to undergo this surgery without choosing to do it</w:t>
      </w:r>
      <w:r w:rsidR="00611448" w:rsidRPr="00FF7BE0">
        <w:rPr>
          <w:rFonts w:ascii="Times New Roman" w:hAnsi="Times New Roman" w:cs="Times New Roman"/>
          <w:sz w:val="24"/>
          <w:szCs w:val="24"/>
        </w:rPr>
        <w:t>, this may be to keep a woman or a girl a virgin, for the pleasure of a person or to just perform this on a way to show they have power over them. However, this procedure is illegal in the UK meaning that anyone found to be forcing a person to have this procedure can face up to fourteen years in prison and anyone with information or knowing that a person is being forced to undergo this treatment, can be faced with up</w:t>
      </w:r>
      <w:r w:rsidR="00B770B6" w:rsidRPr="00FF7BE0">
        <w:rPr>
          <w:rFonts w:ascii="Times New Roman" w:hAnsi="Times New Roman" w:cs="Times New Roman"/>
          <w:sz w:val="24"/>
          <w:szCs w:val="24"/>
        </w:rPr>
        <w:t xml:space="preserve"> </w:t>
      </w:r>
      <w:r w:rsidR="00611448" w:rsidRPr="00FF7BE0">
        <w:rPr>
          <w:rFonts w:ascii="Times New Roman" w:hAnsi="Times New Roman" w:cs="Times New Roman"/>
          <w:sz w:val="24"/>
          <w:szCs w:val="24"/>
        </w:rPr>
        <w:t xml:space="preserve">to five years in prison, according to The NHS online (2019). </w:t>
      </w:r>
    </w:p>
    <w:p w14:paraId="754C614D" w14:textId="1EF08D6E" w:rsidR="0033147C" w:rsidRPr="00FF7BE0" w:rsidRDefault="00611448" w:rsidP="00FF7BE0">
      <w:pPr>
        <w:spacing w:line="360" w:lineRule="auto"/>
        <w:jc w:val="both"/>
        <w:rPr>
          <w:rFonts w:ascii="Times New Roman" w:hAnsi="Times New Roman" w:cs="Times New Roman"/>
          <w:b/>
          <w:bCs/>
          <w:sz w:val="24"/>
          <w:szCs w:val="24"/>
        </w:rPr>
      </w:pPr>
      <w:r w:rsidRPr="00FF7BE0">
        <w:rPr>
          <w:rFonts w:ascii="Times New Roman" w:hAnsi="Times New Roman" w:cs="Times New Roman"/>
          <w:sz w:val="24"/>
          <w:szCs w:val="24"/>
        </w:rPr>
        <w:lastRenderedPageBreak/>
        <w:t xml:space="preserve">However, unfortunately this is not a law for all countries around the world, as some are still adjusting to laws and rules. Therefore, this meaning that they do what is accepted within their culture around the world. This is particularly in relation with Sudan within Africa as only so many states within the area have been imposed with a law that does not allow anyone to genitally mutilate a woman. Due to this law not being imposed within each state, it means that the prevalence of FGM in women aged 15-49, is still a shocking statistic of 86.6% and this statistic was gathered in 2018, according to Thomson Reuters Foundation (2018). </w:t>
      </w:r>
      <w:r w:rsidR="003E1D5A" w:rsidRPr="00FF7BE0">
        <w:rPr>
          <w:rFonts w:ascii="Times New Roman" w:hAnsi="Times New Roman" w:cs="Times New Roman"/>
          <w:sz w:val="24"/>
          <w:szCs w:val="24"/>
        </w:rPr>
        <w:t xml:space="preserve">Therefore, it is essential for studies and targets to be carried out to protect women and stop them from being forced to have these acts carried out on themselves, which will put them in such pain. In addition, </w:t>
      </w:r>
      <w:r w:rsidR="003E1D5A" w:rsidRPr="00FF7BE0">
        <w:rPr>
          <w:rFonts w:ascii="Times New Roman" w:hAnsi="Times New Roman" w:cs="Times New Roman"/>
          <w:sz w:val="24"/>
          <w:szCs w:val="24"/>
        </w:rPr>
        <w:t>Thomson Reuters Foundation (2018)</w:t>
      </w:r>
      <w:r w:rsidR="003E1D5A" w:rsidRPr="00FF7BE0">
        <w:rPr>
          <w:rFonts w:ascii="Times New Roman" w:hAnsi="Times New Roman" w:cs="Times New Roman"/>
          <w:sz w:val="24"/>
          <w:szCs w:val="24"/>
        </w:rPr>
        <w:t xml:space="preserve"> also shockingly states that the highest percentage of females having to under-go FGM are aged between 4-8 years old and do not understand what they will be going through or are even old enough to know what is being performed on them, particularly as the </w:t>
      </w:r>
      <w:r w:rsidR="003E1D5A" w:rsidRPr="00FF7BE0">
        <w:rPr>
          <w:rFonts w:ascii="Times New Roman" w:hAnsi="Times New Roman" w:cs="Times New Roman"/>
          <w:sz w:val="24"/>
          <w:szCs w:val="24"/>
        </w:rPr>
        <w:t>Thomson Reuters Foundation (2018)</w:t>
      </w:r>
      <w:r w:rsidR="003E1D5A" w:rsidRPr="00FF7BE0">
        <w:rPr>
          <w:rFonts w:ascii="Times New Roman" w:hAnsi="Times New Roman" w:cs="Times New Roman"/>
          <w:sz w:val="24"/>
          <w:szCs w:val="24"/>
        </w:rPr>
        <w:t xml:space="preserve"> also state that the most popular performance of FGM is sewing a female genitals so they remain closed, which is morally incorrect and should never be performed on a woman, never mind a small child. </w:t>
      </w:r>
    </w:p>
    <w:p w14:paraId="65680E8E" w14:textId="124F8536" w:rsidR="0033147C" w:rsidRDefault="00B770B6" w:rsidP="00FF7BE0">
      <w:pPr>
        <w:spacing w:line="360" w:lineRule="auto"/>
        <w:jc w:val="both"/>
        <w:rPr>
          <w:rStyle w:val="Strong"/>
          <w:rFonts w:ascii="Times New Roman" w:hAnsi="Times New Roman" w:cs="Times New Roman"/>
          <w:b w:val="0"/>
          <w:bCs w:val="0"/>
          <w:sz w:val="24"/>
          <w:szCs w:val="24"/>
          <w:shd w:val="clear" w:color="auto" w:fill="FFFFFF"/>
        </w:rPr>
      </w:pPr>
      <w:r w:rsidRPr="00FF7BE0">
        <w:rPr>
          <w:rFonts w:ascii="Times New Roman" w:hAnsi="Times New Roman" w:cs="Times New Roman"/>
          <w:sz w:val="24"/>
          <w:szCs w:val="24"/>
        </w:rPr>
        <w:t xml:space="preserve">However, The Centre of reproductive rights (2008) have reported that </w:t>
      </w:r>
      <w:r w:rsidRPr="00FF7BE0">
        <w:rPr>
          <w:rFonts w:ascii="Times New Roman" w:hAnsi="Times New Roman" w:cs="Times New Roman"/>
          <w:sz w:val="24"/>
          <w:szCs w:val="24"/>
          <w:shd w:val="clear" w:color="auto" w:fill="FFFFFF"/>
        </w:rPr>
        <w:t>It is estimated that about 100 - 140 million women worldwid</w:t>
      </w:r>
      <w:r w:rsidR="00B76E38" w:rsidRPr="00FF7BE0">
        <w:rPr>
          <w:rFonts w:ascii="Times New Roman" w:hAnsi="Times New Roman" w:cs="Times New Roman"/>
          <w:sz w:val="24"/>
          <w:szCs w:val="24"/>
          <w:shd w:val="clear" w:color="auto" w:fill="FFFFFF"/>
        </w:rPr>
        <w:t>e</w:t>
      </w:r>
      <w:r w:rsidRPr="00FF7BE0">
        <w:rPr>
          <w:rFonts w:ascii="Times New Roman" w:hAnsi="Times New Roman" w:cs="Times New Roman"/>
          <w:sz w:val="24"/>
          <w:szCs w:val="24"/>
          <w:shd w:val="clear" w:color="auto" w:fill="FFFFFF"/>
        </w:rPr>
        <w:t xml:space="preserve"> have undergone </w:t>
      </w:r>
      <w:r w:rsidRPr="00FF7BE0">
        <w:rPr>
          <w:rStyle w:val="Strong"/>
          <w:rFonts w:ascii="Times New Roman" w:hAnsi="Times New Roman" w:cs="Times New Roman"/>
          <w:b w:val="0"/>
          <w:bCs w:val="0"/>
          <w:sz w:val="24"/>
          <w:szCs w:val="24"/>
          <w:shd w:val="clear" w:color="auto" w:fill="FFFFFF"/>
        </w:rPr>
        <w:t>FGM</w:t>
      </w:r>
      <w:r w:rsidRPr="00FF7BE0">
        <w:rPr>
          <w:rFonts w:ascii="Times New Roman" w:hAnsi="Times New Roman" w:cs="Times New Roman"/>
          <w:b/>
          <w:bCs/>
          <w:sz w:val="24"/>
          <w:szCs w:val="24"/>
          <w:shd w:val="clear" w:color="auto" w:fill="FFFFFF"/>
        </w:rPr>
        <w:t xml:space="preserve">, </w:t>
      </w:r>
      <w:r w:rsidRPr="00FF7BE0">
        <w:rPr>
          <w:rFonts w:ascii="Times New Roman" w:hAnsi="Times New Roman" w:cs="Times New Roman"/>
          <w:sz w:val="24"/>
          <w:szCs w:val="24"/>
          <w:shd w:val="clear" w:color="auto" w:fill="FFFFFF"/>
        </w:rPr>
        <w:t>with an additional three million girls and women undergoing the procedure every year</w:t>
      </w:r>
      <w:r w:rsidRPr="00FF7BE0">
        <w:rPr>
          <w:rFonts w:ascii="Times New Roman" w:hAnsi="Times New Roman" w:cs="Times New Roman"/>
          <w:b/>
          <w:bCs/>
          <w:sz w:val="24"/>
          <w:szCs w:val="24"/>
          <w:shd w:val="clear" w:color="auto" w:fill="FFFFFF"/>
        </w:rPr>
        <w:t>. </w:t>
      </w:r>
      <w:r w:rsidR="00B76E38" w:rsidRPr="00FF7BE0">
        <w:rPr>
          <w:rStyle w:val="Strong"/>
          <w:rFonts w:ascii="Times New Roman" w:hAnsi="Times New Roman" w:cs="Times New Roman"/>
          <w:b w:val="0"/>
          <w:bCs w:val="0"/>
          <w:sz w:val="24"/>
          <w:szCs w:val="24"/>
          <w:shd w:val="clear" w:color="auto" w:fill="FFFFFF"/>
        </w:rPr>
        <w:t xml:space="preserve">These statistics were recorded in 2008, it will be interesting to see whether there has been a decrease in the number of females unwillingly undergoing FGM and whether there will be a significant downfall of cases after 2030, which is the goal of the sustainable development plan. </w:t>
      </w:r>
    </w:p>
    <w:p w14:paraId="0FB61308" w14:textId="070D563D" w:rsidR="00FA417C" w:rsidRPr="00FF7BE0" w:rsidRDefault="00FA417C" w:rsidP="00FF7BE0">
      <w:pPr>
        <w:spacing w:line="360" w:lineRule="auto"/>
        <w:jc w:val="both"/>
        <w:rPr>
          <w:rFonts w:ascii="Times New Roman" w:hAnsi="Times New Roman" w:cs="Times New Roman"/>
          <w:b/>
          <w:bCs/>
          <w:sz w:val="24"/>
          <w:szCs w:val="24"/>
        </w:rPr>
      </w:pPr>
      <w:r>
        <w:rPr>
          <w:rStyle w:val="Strong"/>
          <w:rFonts w:ascii="Times New Roman" w:hAnsi="Times New Roman" w:cs="Times New Roman"/>
          <w:b w:val="0"/>
          <w:bCs w:val="0"/>
          <w:sz w:val="24"/>
          <w:szCs w:val="24"/>
          <w:shd w:val="clear" w:color="auto" w:fill="FFFFFF"/>
        </w:rPr>
        <w:t xml:space="preserve">Though, Sustainable Development Goals (2020) have said that overall rates of female genital mutilation have been declining over the past three decades. However, not each and every country have made progress and the decline process have been reported to be uneven. Though they believe by countries adapting to what is ethically incorrect and not right should hopefully mean by 2030, that FGM will be an issue of the past. </w:t>
      </w:r>
    </w:p>
    <w:p w14:paraId="78A166AB" w14:textId="62EC99F1" w:rsidR="006B59F4" w:rsidRPr="00FF7BE0" w:rsidRDefault="006B59F4" w:rsidP="00FF7BE0">
      <w:pPr>
        <w:spacing w:line="360" w:lineRule="auto"/>
        <w:jc w:val="both"/>
        <w:rPr>
          <w:rFonts w:ascii="Times New Roman" w:hAnsi="Times New Roman" w:cs="Times New Roman"/>
          <w:b/>
          <w:bCs/>
          <w:sz w:val="24"/>
          <w:szCs w:val="24"/>
        </w:rPr>
      </w:pPr>
    </w:p>
    <w:p w14:paraId="5A8624E0" w14:textId="77777777" w:rsidR="0099449D" w:rsidRDefault="0099449D" w:rsidP="00FF7BE0">
      <w:pPr>
        <w:pStyle w:val="Heading1"/>
        <w:rPr>
          <w:rFonts w:ascii="Times New Roman" w:hAnsi="Times New Roman" w:cs="Times New Roman"/>
          <w:b/>
          <w:bCs/>
          <w:color w:val="auto"/>
          <w:sz w:val="28"/>
          <w:szCs w:val="28"/>
        </w:rPr>
      </w:pPr>
    </w:p>
    <w:p w14:paraId="4D079876" w14:textId="3770B7CB" w:rsidR="0099449D" w:rsidRDefault="0099449D" w:rsidP="00FF7BE0">
      <w:pPr>
        <w:pStyle w:val="Heading1"/>
        <w:rPr>
          <w:rFonts w:ascii="Times New Roman" w:hAnsi="Times New Roman" w:cs="Times New Roman"/>
          <w:b/>
          <w:bCs/>
          <w:color w:val="auto"/>
          <w:sz w:val="28"/>
          <w:szCs w:val="28"/>
        </w:rPr>
      </w:pPr>
    </w:p>
    <w:p w14:paraId="7A47B7D1" w14:textId="77777777" w:rsidR="0099449D" w:rsidRPr="0099449D" w:rsidRDefault="0099449D" w:rsidP="0099449D"/>
    <w:p w14:paraId="29DA9B14" w14:textId="02A347D6" w:rsidR="006B59F4" w:rsidRPr="00FF7BE0" w:rsidRDefault="006B59F4" w:rsidP="00FF7BE0">
      <w:pPr>
        <w:pStyle w:val="Heading1"/>
        <w:rPr>
          <w:rFonts w:ascii="Times New Roman" w:hAnsi="Times New Roman" w:cs="Times New Roman"/>
          <w:b/>
          <w:bCs/>
          <w:color w:val="auto"/>
          <w:sz w:val="28"/>
          <w:szCs w:val="28"/>
        </w:rPr>
      </w:pPr>
      <w:bookmarkStart w:id="3" w:name="_Toc40470941"/>
      <w:r w:rsidRPr="00FF7BE0">
        <w:rPr>
          <w:rFonts w:ascii="Times New Roman" w:hAnsi="Times New Roman" w:cs="Times New Roman"/>
          <w:b/>
          <w:bCs/>
          <w:color w:val="auto"/>
          <w:sz w:val="28"/>
          <w:szCs w:val="28"/>
        </w:rPr>
        <w:lastRenderedPageBreak/>
        <w:t>Forced Marriage</w:t>
      </w:r>
      <w:bookmarkEnd w:id="3"/>
    </w:p>
    <w:p w14:paraId="378128F0" w14:textId="77777777" w:rsidR="00FF7BE0" w:rsidRDefault="00FF7BE0" w:rsidP="00FF7BE0">
      <w:pPr>
        <w:pStyle w:val="NormalWeb"/>
        <w:spacing w:before="75" w:beforeAutospacing="0" w:after="150" w:afterAutospacing="0" w:line="360" w:lineRule="auto"/>
        <w:jc w:val="both"/>
        <w:textAlignment w:val="baseline"/>
      </w:pPr>
    </w:p>
    <w:p w14:paraId="0D47E949" w14:textId="7BE885E0" w:rsidR="006B59F4" w:rsidRPr="00FF7BE0" w:rsidRDefault="006B59F4" w:rsidP="00FF7BE0">
      <w:pPr>
        <w:pStyle w:val="NormalWeb"/>
        <w:spacing w:before="75" w:beforeAutospacing="0" w:after="150" w:afterAutospacing="0" w:line="360" w:lineRule="auto"/>
        <w:jc w:val="both"/>
        <w:textAlignment w:val="baseline"/>
      </w:pPr>
      <w:r w:rsidRPr="00FF7BE0">
        <w:t xml:space="preserve">Forced marriage is defined by Rights of Women Online (2020) as </w:t>
      </w:r>
      <w:r w:rsidRPr="00FF7BE0">
        <w:t>a marriage, which takes place against your will; or a marriage that you agreed to, but you did not really have a choice.</w:t>
      </w:r>
      <w:r w:rsidRPr="00FF7BE0">
        <w:t xml:space="preserve"> Though, forced </w:t>
      </w:r>
      <w:r w:rsidR="00FF7BE0" w:rsidRPr="00FF7BE0">
        <w:t>marriage</w:t>
      </w:r>
      <w:r w:rsidRPr="00FF7BE0">
        <w:t xml:space="preserve"> is often being portrayed as mostly affecting South Asian women and girls, however this is not the case. This is due to forced marriages affecting many different community ranges, </w:t>
      </w:r>
      <w:r w:rsidR="00FF7BE0" w:rsidRPr="00FF7BE0">
        <w:t>such as Turkish, Kurdish, Arab and African communities. However, according to Right of Women Online (2020), there are no religions which play a supportive role within the forcing of marriage against a female will.</w:t>
      </w:r>
      <w:r w:rsidRPr="00FF7BE0">
        <w:t xml:space="preserve">  F</w:t>
      </w:r>
      <w:r w:rsidR="00FF7BE0" w:rsidRPr="00FF7BE0">
        <w:t>urthermore,</w:t>
      </w:r>
      <w:r w:rsidRPr="00FF7BE0">
        <w:t xml:space="preserve"> marriage </w:t>
      </w:r>
      <w:r w:rsidR="00FF7BE0" w:rsidRPr="00FF7BE0">
        <w:t>can affect anyone and does not solely come from a specific social class, background, or sexuality.</w:t>
      </w:r>
      <w:r w:rsidRPr="00FF7BE0">
        <w:t xml:space="preserve"> In a UK context, the needs and experiences of some affected groups are often less visible, and only specific groups are highlighted. It is important to be aware that forced marriage disproportionately impacts women and </w:t>
      </w:r>
      <w:r w:rsidR="00FF7BE0" w:rsidRPr="00FF7BE0">
        <w:t>girls and</w:t>
      </w:r>
      <w:r w:rsidRPr="00FF7BE0">
        <w:t xml:space="preserve"> is therefore recognised as a form of violence against women and girls. When a forced marriage occurs a number of human rights are breached.</w:t>
      </w:r>
      <w:r w:rsidR="00FA417C">
        <w:t xml:space="preserve"> </w:t>
      </w:r>
    </w:p>
    <w:p w14:paraId="4441B899" w14:textId="77777777" w:rsidR="0099449D" w:rsidRDefault="0099449D" w:rsidP="00FF7BE0">
      <w:pPr>
        <w:spacing w:line="360" w:lineRule="auto"/>
        <w:jc w:val="both"/>
        <w:rPr>
          <w:rFonts w:ascii="Times New Roman" w:hAnsi="Times New Roman" w:cs="Times New Roman"/>
          <w:b/>
          <w:bCs/>
          <w:sz w:val="28"/>
          <w:szCs w:val="28"/>
        </w:rPr>
      </w:pPr>
    </w:p>
    <w:p w14:paraId="42848A4A" w14:textId="1E3BC7E4" w:rsidR="0099449D" w:rsidRDefault="0099449D" w:rsidP="001A6784">
      <w:pPr>
        <w:pStyle w:val="Heading1"/>
        <w:rPr>
          <w:rFonts w:ascii="Times New Roman" w:hAnsi="Times New Roman" w:cs="Times New Roman"/>
          <w:b/>
          <w:bCs/>
          <w:color w:val="auto"/>
          <w:sz w:val="28"/>
          <w:szCs w:val="28"/>
        </w:rPr>
      </w:pPr>
      <w:bookmarkStart w:id="4" w:name="_Toc40470942"/>
      <w:r w:rsidRPr="001A6784">
        <w:rPr>
          <w:rFonts w:ascii="Times New Roman" w:hAnsi="Times New Roman" w:cs="Times New Roman"/>
          <w:b/>
          <w:bCs/>
          <w:color w:val="auto"/>
          <w:sz w:val="28"/>
          <w:szCs w:val="28"/>
        </w:rPr>
        <w:t>Gender Equality</w:t>
      </w:r>
      <w:bookmarkEnd w:id="4"/>
      <w:r w:rsidRPr="001A6784">
        <w:rPr>
          <w:rFonts w:ascii="Times New Roman" w:hAnsi="Times New Roman" w:cs="Times New Roman"/>
          <w:b/>
          <w:bCs/>
          <w:color w:val="auto"/>
          <w:sz w:val="28"/>
          <w:szCs w:val="28"/>
        </w:rPr>
        <w:t xml:space="preserve"> </w:t>
      </w:r>
    </w:p>
    <w:p w14:paraId="76702554" w14:textId="77777777" w:rsidR="001A6784" w:rsidRPr="001A6784" w:rsidRDefault="001A6784" w:rsidP="001A6784"/>
    <w:p w14:paraId="77A2A926" w14:textId="77777777" w:rsidR="008544BE" w:rsidRDefault="00EE71F4" w:rsidP="00CB2CA2">
      <w:pPr>
        <w:spacing w:line="360" w:lineRule="auto"/>
        <w:jc w:val="both"/>
        <w:rPr>
          <w:rFonts w:ascii="Times New Roman" w:hAnsi="Times New Roman" w:cs="Times New Roman"/>
          <w:sz w:val="24"/>
          <w:szCs w:val="24"/>
        </w:rPr>
      </w:pPr>
      <w:r w:rsidRPr="008544BE">
        <w:rPr>
          <w:rFonts w:ascii="Times New Roman" w:hAnsi="Times New Roman" w:cs="Times New Roman"/>
          <w:sz w:val="24"/>
          <w:szCs w:val="24"/>
        </w:rPr>
        <w:t xml:space="preserve">Gender equality is an ongoing issue that is affecting many women within the United Kingdom and around the rest of the world. It has been reported by Lamble (2019) that only six countries across the world give men and women equal rights within the workplace, this is an extremely small percentage as there are 195 countries within the world, meaning that less than 5% of the worlds countries have </w:t>
      </w:r>
      <w:r w:rsidR="008544BE" w:rsidRPr="008544BE">
        <w:rPr>
          <w:rFonts w:ascii="Times New Roman" w:hAnsi="Times New Roman" w:cs="Times New Roman"/>
          <w:sz w:val="24"/>
          <w:szCs w:val="24"/>
        </w:rPr>
        <w:t xml:space="preserve">these diversity measures in place. </w:t>
      </w:r>
    </w:p>
    <w:p w14:paraId="4F7A4052" w14:textId="7EFCCA81" w:rsidR="008544BE" w:rsidRPr="00CB2CA2" w:rsidRDefault="008544BE" w:rsidP="00CB2CA2">
      <w:pPr>
        <w:spacing w:line="360" w:lineRule="auto"/>
        <w:jc w:val="both"/>
        <w:rPr>
          <w:rFonts w:ascii="Times New Roman" w:hAnsi="Times New Roman" w:cs="Times New Roman"/>
          <w:sz w:val="24"/>
          <w:szCs w:val="24"/>
        </w:rPr>
      </w:pPr>
      <w:r w:rsidRPr="008544BE">
        <w:rPr>
          <w:rFonts w:ascii="Times New Roman" w:hAnsi="Times New Roman" w:cs="Times New Roman"/>
          <w:sz w:val="24"/>
          <w:szCs w:val="24"/>
        </w:rPr>
        <w:t xml:space="preserve">Though some workforces within the public services may be publicised as having little female presence. It is evident that the services are doing all they can to increase the man to woman </w:t>
      </w:r>
      <w:r w:rsidRPr="00CB2CA2">
        <w:rPr>
          <w:rFonts w:ascii="Times New Roman" w:hAnsi="Times New Roman" w:cs="Times New Roman"/>
          <w:sz w:val="24"/>
          <w:szCs w:val="24"/>
        </w:rPr>
        <w:t xml:space="preserve">ratio within each of the uniformed public services. For example, Surrey Police (2019) have published their HeForShe Campaign, which is their most recent campaign addressing gender equality within the workplace, allowing the forces to share their approach on improving the representation of female senior levels within the world of policing. This is due to women only making up a small percentage of 26% of the senior levels of Policing, compared to 74% of men. </w:t>
      </w:r>
      <w:r w:rsidRPr="00CB2CA2">
        <w:rPr>
          <w:rFonts w:ascii="Times New Roman" w:eastAsia="Times New Roman" w:hAnsi="Times New Roman" w:cs="Times New Roman"/>
          <w:sz w:val="24"/>
          <w:szCs w:val="24"/>
          <w:lang w:eastAsia="en-GB"/>
        </w:rPr>
        <w:t xml:space="preserve">This is important to ensure women have the same opportunities as men and feel accepted into this line of work. </w:t>
      </w:r>
    </w:p>
    <w:p w14:paraId="042B532A" w14:textId="7395D07A" w:rsidR="00112A4A" w:rsidRDefault="003C6EC6" w:rsidP="00CB2CA2">
      <w:pPr>
        <w:shd w:val="clear" w:color="auto" w:fill="FFFFFF"/>
        <w:spacing w:after="0" w:line="360" w:lineRule="auto"/>
        <w:jc w:val="both"/>
        <w:textAlignment w:val="baseline"/>
        <w:rPr>
          <w:rFonts w:ascii="Times New Roman" w:eastAsia="Times New Roman" w:hAnsi="Times New Roman" w:cs="Times New Roman"/>
          <w:sz w:val="24"/>
          <w:szCs w:val="24"/>
          <w:bdr w:val="none" w:sz="0" w:space="0" w:color="auto" w:frame="1"/>
          <w:lang w:eastAsia="en-GB"/>
        </w:rPr>
      </w:pPr>
      <w:r w:rsidRPr="00CB2CA2">
        <w:rPr>
          <w:rFonts w:ascii="Times New Roman" w:eastAsia="Times New Roman" w:hAnsi="Times New Roman" w:cs="Times New Roman"/>
          <w:sz w:val="24"/>
          <w:szCs w:val="24"/>
          <w:lang w:eastAsia="en-GB"/>
        </w:rPr>
        <w:lastRenderedPageBreak/>
        <w:t>Secondly, they are doing this to p</w:t>
      </w:r>
      <w:r w:rsidR="008544BE" w:rsidRPr="008544BE">
        <w:rPr>
          <w:rFonts w:ascii="Times New Roman" w:eastAsia="Times New Roman" w:hAnsi="Times New Roman" w:cs="Times New Roman"/>
          <w:sz w:val="24"/>
          <w:szCs w:val="24"/>
          <w:lang w:eastAsia="en-GB"/>
        </w:rPr>
        <w:t>resent best practice – forces shared interesting examples of how they are working to fulfil their HeForShe commitments and the progress they have made.</w:t>
      </w:r>
      <w:r w:rsidRPr="00CB2CA2">
        <w:rPr>
          <w:rFonts w:ascii="Times New Roman" w:eastAsia="Times New Roman" w:hAnsi="Times New Roman" w:cs="Times New Roman"/>
          <w:sz w:val="24"/>
          <w:szCs w:val="24"/>
          <w:lang w:eastAsia="en-GB"/>
        </w:rPr>
        <w:t xml:space="preserve"> Therefore, by sharing ideas to each other and give others a say on the best way to recruit a higher level of women, it will help generate more ideas and allow the forces to give everyone a say on what they think, before starting a recruitment process. </w:t>
      </w:r>
      <w:r w:rsidR="008544BE" w:rsidRPr="008544BE">
        <w:rPr>
          <w:rFonts w:ascii="Times New Roman" w:eastAsia="Times New Roman" w:hAnsi="Times New Roman" w:cs="Times New Roman"/>
          <w:sz w:val="24"/>
          <w:szCs w:val="24"/>
          <w:lang w:eastAsia="en-GB"/>
        </w:rPr>
        <w:t>HeForShe</w:t>
      </w:r>
      <w:r w:rsidRPr="00CB2CA2">
        <w:rPr>
          <w:rFonts w:ascii="Times New Roman" w:eastAsia="Times New Roman" w:hAnsi="Times New Roman" w:cs="Times New Roman"/>
          <w:sz w:val="24"/>
          <w:szCs w:val="24"/>
          <w:lang w:eastAsia="en-GB"/>
        </w:rPr>
        <w:t xml:space="preserve"> also thrives to seek engagement with men and people of all genders to work together with females to achieve true gender equality. As a result of this, the Surrey Police have expressed that they aim to close the gender age gap in senior leadership by the end of 2020, they have also pledged that </w:t>
      </w:r>
      <w:r w:rsidR="008544BE" w:rsidRPr="008544BE">
        <w:rPr>
          <w:rFonts w:ascii="Times New Roman" w:eastAsia="Times New Roman" w:hAnsi="Times New Roman" w:cs="Times New Roman"/>
          <w:sz w:val="24"/>
          <w:szCs w:val="24"/>
          <w:bdr w:val="none" w:sz="0" w:space="0" w:color="auto" w:frame="1"/>
          <w:lang w:eastAsia="en-GB"/>
        </w:rPr>
        <w:t>both forces have committed to ensuring that there is a representation of women in senior police officer and staff roles which matches the overall proportion of women in the workforce.</w:t>
      </w:r>
      <w:r w:rsidR="00112A4A">
        <w:rPr>
          <w:rFonts w:ascii="Times New Roman" w:eastAsia="Times New Roman" w:hAnsi="Times New Roman" w:cs="Times New Roman"/>
          <w:sz w:val="24"/>
          <w:szCs w:val="24"/>
          <w:bdr w:val="none" w:sz="0" w:space="0" w:color="auto" w:frame="1"/>
          <w:lang w:eastAsia="en-GB"/>
        </w:rPr>
        <w:t xml:space="preserve"> There are not only HeForShe campaigns within the police, but the fire service </w:t>
      </w:r>
      <w:r w:rsidR="003C4170">
        <w:rPr>
          <w:rFonts w:ascii="Times New Roman" w:eastAsia="Times New Roman" w:hAnsi="Times New Roman" w:cs="Times New Roman"/>
          <w:sz w:val="24"/>
          <w:szCs w:val="24"/>
          <w:bdr w:val="none" w:sz="0" w:space="0" w:color="auto" w:frame="1"/>
          <w:lang w:eastAsia="en-GB"/>
        </w:rPr>
        <w:t>is</w:t>
      </w:r>
      <w:r w:rsidR="00112A4A">
        <w:rPr>
          <w:rFonts w:ascii="Times New Roman" w:eastAsia="Times New Roman" w:hAnsi="Times New Roman" w:cs="Times New Roman"/>
          <w:sz w:val="24"/>
          <w:szCs w:val="24"/>
          <w:bdr w:val="none" w:sz="0" w:space="0" w:color="auto" w:frame="1"/>
          <w:lang w:eastAsia="en-GB"/>
        </w:rPr>
        <w:t xml:space="preserve"> also doing all that they can to become a more diverse force, with a higher percentage of women presence. </w:t>
      </w:r>
    </w:p>
    <w:p w14:paraId="0F92416D" w14:textId="78E4A732" w:rsidR="00112A4A" w:rsidRPr="001A6784" w:rsidRDefault="00112A4A" w:rsidP="00CB2CA2">
      <w:pPr>
        <w:shd w:val="clear" w:color="auto" w:fill="FFFFFF"/>
        <w:spacing w:after="0" w:line="360" w:lineRule="auto"/>
        <w:jc w:val="both"/>
        <w:textAlignment w:val="baseline"/>
        <w:rPr>
          <w:rFonts w:ascii="Times New Roman" w:eastAsia="Times New Roman" w:hAnsi="Times New Roman" w:cs="Times New Roman"/>
          <w:b/>
          <w:bCs/>
          <w:sz w:val="24"/>
          <w:szCs w:val="24"/>
          <w:bdr w:val="none" w:sz="0" w:space="0" w:color="auto" w:frame="1"/>
          <w:lang w:eastAsia="en-GB"/>
        </w:rPr>
      </w:pPr>
    </w:p>
    <w:p w14:paraId="76EF16A2" w14:textId="3F9282AA" w:rsidR="00112A4A" w:rsidRPr="001A6784" w:rsidRDefault="00112A4A" w:rsidP="001A6784">
      <w:pPr>
        <w:pStyle w:val="Heading1"/>
        <w:rPr>
          <w:rFonts w:ascii="Times New Roman" w:eastAsia="Times New Roman" w:hAnsi="Times New Roman" w:cs="Times New Roman"/>
          <w:b/>
          <w:bCs/>
          <w:color w:val="auto"/>
          <w:sz w:val="28"/>
          <w:szCs w:val="28"/>
          <w:bdr w:val="none" w:sz="0" w:space="0" w:color="auto" w:frame="1"/>
          <w:lang w:eastAsia="en-GB"/>
        </w:rPr>
      </w:pPr>
      <w:bookmarkStart w:id="5" w:name="_Toc40470943"/>
      <w:r w:rsidRPr="001A6784">
        <w:rPr>
          <w:rFonts w:ascii="Times New Roman" w:eastAsia="Times New Roman" w:hAnsi="Times New Roman" w:cs="Times New Roman"/>
          <w:b/>
          <w:bCs/>
          <w:color w:val="auto"/>
          <w:sz w:val="28"/>
          <w:szCs w:val="28"/>
          <w:bdr w:val="none" w:sz="0" w:space="0" w:color="auto" w:frame="1"/>
          <w:lang w:eastAsia="en-GB"/>
        </w:rPr>
        <w:t>A conclusion on what has been discovered within this report</w:t>
      </w:r>
      <w:bookmarkEnd w:id="5"/>
      <w:r w:rsidRPr="001A6784">
        <w:rPr>
          <w:rFonts w:ascii="Times New Roman" w:eastAsia="Times New Roman" w:hAnsi="Times New Roman" w:cs="Times New Roman"/>
          <w:b/>
          <w:bCs/>
          <w:color w:val="auto"/>
          <w:sz w:val="28"/>
          <w:szCs w:val="28"/>
          <w:bdr w:val="none" w:sz="0" w:space="0" w:color="auto" w:frame="1"/>
          <w:lang w:eastAsia="en-GB"/>
        </w:rPr>
        <w:t xml:space="preserve"> </w:t>
      </w:r>
    </w:p>
    <w:p w14:paraId="02C6D20E" w14:textId="30A23577" w:rsidR="006B59F4" w:rsidRDefault="00C56B82" w:rsidP="00C56B82">
      <w:pPr>
        <w:spacing w:before="100" w:beforeAutospacing="1" w:after="0" w:line="360" w:lineRule="auto"/>
        <w:ind w:right="15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Fortunately, the Sustainable Development Platform (2020) have discovered that g</w:t>
      </w:r>
      <w:r w:rsidR="0099449D" w:rsidRPr="0099449D">
        <w:rPr>
          <w:rFonts w:ascii="Times New Roman" w:eastAsia="Times New Roman" w:hAnsi="Times New Roman" w:cs="Times New Roman"/>
          <w:sz w:val="24"/>
          <w:szCs w:val="24"/>
          <w:lang w:eastAsia="en-GB"/>
        </w:rPr>
        <w:t>ender equality and women’s empowerment have advanced in recent decades.</w:t>
      </w:r>
      <w:r>
        <w:rPr>
          <w:rFonts w:ascii="Times New Roman" w:eastAsia="Times New Roman" w:hAnsi="Times New Roman" w:cs="Times New Roman"/>
          <w:sz w:val="24"/>
          <w:szCs w:val="24"/>
          <w:lang w:eastAsia="en-GB"/>
        </w:rPr>
        <w:t xml:space="preserve"> This has meant that </w:t>
      </w:r>
      <w:r w:rsidR="0099449D" w:rsidRPr="0099449D">
        <w:rPr>
          <w:rFonts w:ascii="Times New Roman" w:eastAsia="Times New Roman" w:hAnsi="Times New Roman" w:cs="Times New Roman"/>
          <w:sz w:val="24"/>
          <w:szCs w:val="24"/>
          <w:lang w:eastAsia="en-GB"/>
        </w:rPr>
        <w:t xml:space="preserve">  the </w:t>
      </w:r>
      <w:r>
        <w:rPr>
          <w:rFonts w:ascii="Times New Roman" w:eastAsia="Times New Roman" w:hAnsi="Times New Roman" w:cs="Times New Roman"/>
          <w:sz w:val="24"/>
          <w:szCs w:val="24"/>
          <w:lang w:eastAsia="en-GB"/>
        </w:rPr>
        <w:t>frequency</w:t>
      </w:r>
      <w:r w:rsidR="0099449D" w:rsidRPr="0099449D">
        <w:rPr>
          <w:rFonts w:ascii="Times New Roman" w:eastAsia="Times New Roman" w:hAnsi="Times New Roman" w:cs="Times New Roman"/>
          <w:sz w:val="24"/>
          <w:szCs w:val="24"/>
          <w:lang w:eastAsia="en-GB"/>
        </w:rPr>
        <w:t xml:space="preserve"> of child marriage</w:t>
      </w:r>
      <w:r>
        <w:rPr>
          <w:rFonts w:ascii="Times New Roman" w:eastAsia="Times New Roman" w:hAnsi="Times New Roman" w:cs="Times New Roman"/>
          <w:sz w:val="24"/>
          <w:szCs w:val="24"/>
          <w:lang w:eastAsia="en-GB"/>
        </w:rPr>
        <w:t xml:space="preserve"> has</w:t>
      </w:r>
      <w:r w:rsidR="0099449D" w:rsidRPr="0099449D">
        <w:rPr>
          <w:rFonts w:ascii="Times New Roman" w:eastAsia="Times New Roman" w:hAnsi="Times New Roman" w:cs="Times New Roman"/>
          <w:sz w:val="24"/>
          <w:szCs w:val="24"/>
          <w:lang w:eastAsia="en-GB"/>
        </w:rPr>
        <w:t xml:space="preserve"> </w:t>
      </w:r>
      <w:r w:rsidR="0099449D" w:rsidRPr="00EE71F4">
        <w:rPr>
          <w:rFonts w:ascii="Times New Roman" w:eastAsia="Times New Roman" w:hAnsi="Times New Roman" w:cs="Times New Roman"/>
          <w:sz w:val="24"/>
          <w:szCs w:val="24"/>
          <w:lang w:eastAsia="en-GB"/>
        </w:rPr>
        <w:t>declined,</w:t>
      </w:r>
      <w:r w:rsidR="0099449D" w:rsidRPr="0099449D">
        <w:rPr>
          <w:rFonts w:ascii="Times New Roman" w:eastAsia="Times New Roman" w:hAnsi="Times New Roman" w:cs="Times New Roman"/>
          <w:sz w:val="24"/>
          <w:szCs w:val="24"/>
          <w:lang w:eastAsia="en-GB"/>
        </w:rPr>
        <w:t xml:space="preserve"> and progress was made in the area of sexual and reproductive </w:t>
      </w:r>
      <w:r w:rsidRPr="0099449D">
        <w:rPr>
          <w:rFonts w:ascii="Times New Roman" w:eastAsia="Times New Roman" w:hAnsi="Times New Roman" w:cs="Times New Roman"/>
          <w:sz w:val="24"/>
          <w:szCs w:val="24"/>
          <w:lang w:eastAsia="en-GB"/>
        </w:rPr>
        <w:t>health</w:t>
      </w:r>
      <w:r w:rsidR="0099449D" w:rsidRPr="0099449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Though, </w:t>
      </w:r>
      <w:r w:rsidR="0099449D" w:rsidRPr="0099449D">
        <w:rPr>
          <w:rFonts w:ascii="Times New Roman" w:eastAsia="Times New Roman" w:hAnsi="Times New Roman" w:cs="Times New Roman"/>
          <w:sz w:val="24"/>
          <w:szCs w:val="24"/>
          <w:lang w:eastAsia="en-GB"/>
        </w:rPr>
        <w:t>gender equality remains a persistent challenge for countries worldwide and the lack of such equality is a major obstacle to sustainable development.</w:t>
      </w:r>
      <w:r>
        <w:rPr>
          <w:rFonts w:ascii="Times New Roman" w:eastAsia="Times New Roman" w:hAnsi="Times New Roman" w:cs="Times New Roman"/>
          <w:sz w:val="24"/>
          <w:szCs w:val="24"/>
          <w:lang w:eastAsia="en-GB"/>
        </w:rPr>
        <w:t xml:space="preserve"> It is now evident that many countries are slowly adapting to changes and implementing laws and rules by putting them in place and stop the likes of female genital mutilation and forced marriage within many countries within the world and ensuring that prison time will be served if these rules are broken. </w:t>
      </w:r>
    </w:p>
    <w:p w14:paraId="59E9EC2C" w14:textId="718C83B6" w:rsidR="000353FF" w:rsidRDefault="000353FF" w:rsidP="00C56B82">
      <w:pPr>
        <w:spacing w:before="100" w:beforeAutospacing="1" w:after="0" w:line="360" w:lineRule="auto"/>
        <w:ind w:right="15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seems to be many changes on a regular basis and the Sustainable Development Platform hope to make a big impact by 2030 at the latest, which could be achievable if countries around the world choose to impose new </w:t>
      </w:r>
      <w:r w:rsidR="003C4170">
        <w:rPr>
          <w:rFonts w:ascii="Times New Roman" w:eastAsia="Times New Roman" w:hAnsi="Times New Roman" w:cs="Times New Roman"/>
          <w:sz w:val="24"/>
          <w:szCs w:val="24"/>
          <w:lang w:eastAsia="en-GB"/>
        </w:rPr>
        <w:t xml:space="preserve">laws and rules to protect their women and girl population. It will be interesting to evaluate this act over the upcoming decade. This evaluation will be made by accessing the Sustainable Development Platform via their forum which displays the progression that is being made on a regular basis with the progress and information aspect on the website. </w:t>
      </w:r>
    </w:p>
    <w:p w14:paraId="36A5DA8C" w14:textId="22499187" w:rsidR="003C4170" w:rsidRDefault="003C4170" w:rsidP="00C56B82">
      <w:pPr>
        <w:spacing w:before="100" w:beforeAutospacing="1" w:after="0" w:line="360" w:lineRule="auto"/>
        <w:ind w:right="15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This development goal has shown how badly some countries within the world experience their life and has been eye opening</w:t>
      </w:r>
      <w:r w:rsidR="00267AFF">
        <w:rPr>
          <w:rFonts w:ascii="Times New Roman" w:eastAsia="Times New Roman" w:hAnsi="Times New Roman" w:cs="Times New Roman"/>
          <w:sz w:val="24"/>
          <w:szCs w:val="24"/>
          <w:lang w:eastAsia="en-GB"/>
        </w:rPr>
        <w:t xml:space="preserve">. It is also astonishing to realise the level of gender inequality that is also still within The United Kingdom even with the Gender Equality Act in place and it being the twenty first century. </w:t>
      </w:r>
    </w:p>
    <w:p w14:paraId="175361B7" w14:textId="77777777" w:rsidR="00C56B82" w:rsidRPr="00C56B82" w:rsidRDefault="00C56B82" w:rsidP="00C56B82">
      <w:pPr>
        <w:spacing w:before="100" w:beforeAutospacing="1" w:after="0" w:line="360" w:lineRule="auto"/>
        <w:ind w:right="150"/>
        <w:jc w:val="both"/>
        <w:rPr>
          <w:rFonts w:ascii="Times New Roman" w:eastAsia="Times New Roman" w:hAnsi="Times New Roman" w:cs="Times New Roman"/>
          <w:sz w:val="24"/>
          <w:szCs w:val="24"/>
          <w:lang w:eastAsia="en-GB"/>
        </w:rPr>
      </w:pPr>
    </w:p>
    <w:p w14:paraId="324E39DE" w14:textId="7E0EC360" w:rsidR="001D40F5" w:rsidRPr="00FF7BE0" w:rsidRDefault="001D40F5" w:rsidP="00FF7BE0">
      <w:pPr>
        <w:spacing w:line="360" w:lineRule="auto"/>
        <w:jc w:val="both"/>
        <w:rPr>
          <w:rFonts w:ascii="Times New Roman" w:hAnsi="Times New Roman" w:cs="Times New Roman"/>
          <w:sz w:val="24"/>
          <w:szCs w:val="24"/>
          <w:lang w:val="en-US"/>
        </w:rPr>
      </w:pPr>
    </w:p>
    <w:p w14:paraId="7A71DABA" w14:textId="0ADFFAA6" w:rsidR="001D40F5" w:rsidRPr="00FF7BE0" w:rsidRDefault="00FF7BE0" w:rsidP="00FF7BE0">
      <w:pPr>
        <w:pStyle w:val="Heading1"/>
        <w:rPr>
          <w:rFonts w:ascii="Times New Roman" w:hAnsi="Times New Roman" w:cs="Times New Roman"/>
          <w:b/>
          <w:bCs/>
          <w:color w:val="auto"/>
          <w:sz w:val="28"/>
          <w:szCs w:val="28"/>
          <w:lang w:val="en-US"/>
        </w:rPr>
      </w:pPr>
      <w:bookmarkStart w:id="6" w:name="_Toc40470944"/>
      <w:r w:rsidRPr="00FF7BE0">
        <w:rPr>
          <w:rFonts w:ascii="Times New Roman" w:hAnsi="Times New Roman" w:cs="Times New Roman"/>
          <w:b/>
          <w:bCs/>
          <w:color w:val="auto"/>
          <w:sz w:val="28"/>
          <w:szCs w:val="28"/>
          <w:lang w:val="en-US"/>
        </w:rPr>
        <w:t>A list of references used within this report</w:t>
      </w:r>
      <w:bookmarkEnd w:id="6"/>
      <w:r w:rsidRPr="00FF7BE0">
        <w:rPr>
          <w:rFonts w:ascii="Times New Roman" w:hAnsi="Times New Roman" w:cs="Times New Roman"/>
          <w:b/>
          <w:bCs/>
          <w:color w:val="auto"/>
          <w:sz w:val="28"/>
          <w:szCs w:val="28"/>
          <w:lang w:val="en-US"/>
        </w:rPr>
        <w:t xml:space="preserve"> </w:t>
      </w:r>
    </w:p>
    <w:p w14:paraId="0C4A5D51" w14:textId="77777777" w:rsidR="00FF7BE0" w:rsidRPr="00500314" w:rsidRDefault="00FF7BE0" w:rsidP="00FF7BE0">
      <w:pPr>
        <w:spacing w:line="360" w:lineRule="auto"/>
        <w:jc w:val="both"/>
        <w:rPr>
          <w:rFonts w:ascii="Times New Roman" w:hAnsi="Times New Roman" w:cs="Times New Roman"/>
          <w:sz w:val="24"/>
          <w:szCs w:val="24"/>
          <w:lang w:val="en-US"/>
        </w:rPr>
      </w:pPr>
    </w:p>
    <w:p w14:paraId="23120DC8" w14:textId="028EA117" w:rsidR="005B11D3" w:rsidRPr="00500314" w:rsidRDefault="005B11D3" w:rsidP="00500314">
      <w:r w:rsidRPr="00500314">
        <w:t xml:space="preserve">Sustainable Development Goals, 2020, </w:t>
      </w:r>
      <w:r w:rsidRPr="00500314">
        <w:rPr>
          <w:i/>
          <w:iCs/>
        </w:rPr>
        <w:t>About the Sustainable Development Goals</w:t>
      </w:r>
      <w:r w:rsidRPr="00500314">
        <w:t xml:space="preserve">, accessed on 03/05/2020, available at, </w:t>
      </w:r>
    </w:p>
    <w:p w14:paraId="60B03378" w14:textId="43E2F13C" w:rsidR="001D40F5" w:rsidRPr="00500314" w:rsidRDefault="005B11D3" w:rsidP="00500314">
      <w:hyperlink r:id="rId12" w:history="1">
        <w:r w:rsidRPr="00500314">
          <w:rPr>
            <w:rStyle w:val="Hyperlink"/>
            <w:rFonts w:ascii="Times New Roman" w:hAnsi="Times New Roman" w:cs="Times New Roman"/>
            <w:color w:val="auto"/>
            <w:sz w:val="24"/>
            <w:szCs w:val="24"/>
          </w:rPr>
          <w:t>https://www.un.org/sustainabledevelopment/sustainable-development-goals/</w:t>
        </w:r>
      </w:hyperlink>
      <w:r w:rsidR="001D40F5" w:rsidRPr="00500314">
        <w:t xml:space="preserve"> </w:t>
      </w:r>
    </w:p>
    <w:p w14:paraId="18EE9B7E" w14:textId="56279494" w:rsidR="005B11D3" w:rsidRPr="00500314" w:rsidRDefault="005B11D3" w:rsidP="00500314">
      <w:r w:rsidRPr="00500314">
        <w:t xml:space="preserve">Hawley.J, 2016, </w:t>
      </w:r>
      <w:r w:rsidRPr="00500314">
        <w:rPr>
          <w:i/>
          <w:iCs/>
        </w:rPr>
        <w:t>Why women's empowerment is essential for sustainable development</w:t>
      </w:r>
      <w:r w:rsidRPr="00500314">
        <w:rPr>
          <w:i/>
          <w:iCs/>
        </w:rPr>
        <w:t xml:space="preserve">, </w:t>
      </w:r>
      <w:r w:rsidRPr="00500314">
        <w:t xml:space="preserve">accessed on 03/05/2020, available at, </w:t>
      </w:r>
    </w:p>
    <w:p w14:paraId="1C328D75" w14:textId="303E07A8" w:rsidR="008E1790" w:rsidRPr="00500314" w:rsidRDefault="005B11D3" w:rsidP="00500314">
      <w:hyperlink r:id="rId13" w:history="1">
        <w:r w:rsidRPr="00500314">
          <w:rPr>
            <w:rStyle w:val="Hyperlink"/>
            <w:rFonts w:ascii="Times New Roman" w:hAnsi="Times New Roman" w:cs="Times New Roman"/>
            <w:color w:val="auto"/>
            <w:sz w:val="24"/>
            <w:szCs w:val="24"/>
          </w:rPr>
          <w:t>https://www.iied.org/why-womens-empowerment-essential-for-sustainable-development</w:t>
        </w:r>
      </w:hyperlink>
    </w:p>
    <w:p w14:paraId="79D5B941" w14:textId="72BF497E" w:rsidR="005B11D3" w:rsidRPr="00500314" w:rsidRDefault="005B11D3" w:rsidP="00500314">
      <w:r w:rsidRPr="00500314">
        <w:t xml:space="preserve">Global Fund for Women, 2020, </w:t>
      </w:r>
      <w:r w:rsidRPr="00500314">
        <w:rPr>
          <w:i/>
          <w:iCs/>
        </w:rPr>
        <w:t>Women’s Human Rights</w:t>
      </w:r>
      <w:r w:rsidRPr="00500314">
        <w:t xml:space="preserve">, accessed on 03/05/2020, available at, </w:t>
      </w:r>
    </w:p>
    <w:p w14:paraId="6DDC42AD" w14:textId="4839EEB5" w:rsidR="00E2779B" w:rsidRPr="00500314" w:rsidRDefault="00E2779B" w:rsidP="00500314">
      <w:hyperlink r:id="rId14" w:history="1">
        <w:r w:rsidRPr="00500314">
          <w:rPr>
            <w:rStyle w:val="Hyperlink"/>
            <w:rFonts w:ascii="Times New Roman" w:hAnsi="Times New Roman" w:cs="Times New Roman"/>
            <w:color w:val="auto"/>
            <w:sz w:val="24"/>
            <w:szCs w:val="24"/>
          </w:rPr>
          <w:t>https://www.globalfundforwomen.org/womens-human-rights/</w:t>
        </w:r>
      </w:hyperlink>
    </w:p>
    <w:p w14:paraId="718769AC" w14:textId="75CE7B50" w:rsidR="005B11D3" w:rsidRPr="00500314" w:rsidRDefault="0068165E" w:rsidP="00500314">
      <w:r w:rsidRPr="00500314">
        <w:t xml:space="preserve">Government Legislation Online, 2020, </w:t>
      </w:r>
      <w:r w:rsidRPr="00500314">
        <w:rPr>
          <w:i/>
          <w:iCs/>
        </w:rPr>
        <w:t>Female Genital Mutilation Act 2003</w:t>
      </w:r>
      <w:r w:rsidRPr="00500314">
        <w:t xml:space="preserve">, accessed on 05/05/2020, available at, </w:t>
      </w:r>
    </w:p>
    <w:p w14:paraId="1BF2BF02" w14:textId="182516EF" w:rsidR="0033147C" w:rsidRPr="00500314" w:rsidRDefault="0033147C" w:rsidP="00500314">
      <w:hyperlink r:id="rId15" w:history="1">
        <w:r w:rsidRPr="00500314">
          <w:rPr>
            <w:rStyle w:val="Hyperlink"/>
            <w:rFonts w:ascii="Times New Roman" w:hAnsi="Times New Roman" w:cs="Times New Roman"/>
            <w:color w:val="auto"/>
            <w:sz w:val="24"/>
            <w:szCs w:val="24"/>
          </w:rPr>
          <w:t>http://www.legislation.gov.uk/ukpga/2003/31/contents</w:t>
        </w:r>
      </w:hyperlink>
    </w:p>
    <w:p w14:paraId="61ED8D8A" w14:textId="283AFED7" w:rsidR="0068165E" w:rsidRPr="00500314" w:rsidRDefault="0068165E" w:rsidP="00500314">
      <w:r w:rsidRPr="00500314">
        <w:t xml:space="preserve">NHS, 2019, </w:t>
      </w:r>
      <w:r w:rsidRPr="00500314">
        <w:rPr>
          <w:i/>
          <w:iCs/>
        </w:rPr>
        <w:t>Overview Female Genital Mutilation</w:t>
      </w:r>
      <w:r w:rsidRPr="00500314">
        <w:t xml:space="preserve">, accessed on 05/05/2020, available at, </w:t>
      </w:r>
    </w:p>
    <w:p w14:paraId="6D7C2265" w14:textId="42DCEF39" w:rsidR="00611448" w:rsidRPr="00500314" w:rsidRDefault="00611448" w:rsidP="00500314">
      <w:hyperlink r:id="rId16" w:history="1">
        <w:r w:rsidRPr="00500314">
          <w:rPr>
            <w:rStyle w:val="Hyperlink"/>
            <w:rFonts w:ascii="Times New Roman" w:hAnsi="Times New Roman" w:cs="Times New Roman"/>
            <w:color w:val="auto"/>
            <w:sz w:val="24"/>
            <w:szCs w:val="24"/>
          </w:rPr>
          <w:t>https://www.nhs.uk/conditions/female-genital-mutilation-fgm/</w:t>
        </w:r>
      </w:hyperlink>
    </w:p>
    <w:p w14:paraId="30D23D3E" w14:textId="4DEB533F" w:rsidR="00B770B6" w:rsidRPr="00500314" w:rsidRDefault="00B770B6" w:rsidP="00500314">
      <w:r w:rsidRPr="00500314">
        <w:t>Thomson Reuters Foundation (2018)</w:t>
      </w:r>
      <w:r w:rsidRPr="00500314">
        <w:t xml:space="preserve">, </w:t>
      </w:r>
      <w:r w:rsidRPr="00500314">
        <w:rPr>
          <w:i/>
          <w:iCs/>
        </w:rPr>
        <w:t>Sudan: The Law and FGM,</w:t>
      </w:r>
      <w:r w:rsidRPr="00500314">
        <w:t xml:space="preserve"> PP 1-3, 1</w:t>
      </w:r>
      <w:r w:rsidRPr="00500314">
        <w:rPr>
          <w:vertAlign w:val="superscript"/>
        </w:rPr>
        <w:t>st</w:t>
      </w:r>
      <w:r w:rsidRPr="00500314">
        <w:t xml:space="preserve"> edition, published by </w:t>
      </w:r>
      <w:r w:rsidRPr="00500314">
        <w:t>UNICEF and Central Bureau of Statistics</w:t>
      </w:r>
      <w:r w:rsidRPr="00500314">
        <w:t xml:space="preserve">, Accessed on 10/05/2020 </w:t>
      </w:r>
    </w:p>
    <w:p w14:paraId="57E56955" w14:textId="14622E6F" w:rsidR="0068165E" w:rsidRPr="00500314" w:rsidRDefault="0068165E" w:rsidP="00500314">
      <w:r w:rsidRPr="00500314">
        <w:t xml:space="preserve">Centre for </w:t>
      </w:r>
      <w:r w:rsidR="00A55961" w:rsidRPr="00500314">
        <w:t>Reproductive</w:t>
      </w:r>
      <w:r w:rsidR="00500314" w:rsidRPr="00500314">
        <w:t xml:space="preserve"> Rights, 2008, What is FGM? Accessed on 08/05/2020, available at,</w:t>
      </w:r>
    </w:p>
    <w:p w14:paraId="1C923CCB" w14:textId="3F3D91C8" w:rsidR="00B770B6" w:rsidRPr="00500314" w:rsidRDefault="00B770B6" w:rsidP="00500314">
      <w:hyperlink r:id="rId17" w:history="1">
        <w:r w:rsidRPr="00500314">
          <w:rPr>
            <w:rStyle w:val="Hyperlink"/>
            <w:rFonts w:ascii="Times New Roman" w:hAnsi="Times New Roman" w:cs="Times New Roman"/>
            <w:color w:val="auto"/>
            <w:sz w:val="24"/>
            <w:szCs w:val="24"/>
          </w:rPr>
          <w:t>http://reproductiverights.org/document/female-genital-mutilation-fgm-legal-prohibitions-worldwide</w:t>
        </w:r>
      </w:hyperlink>
    </w:p>
    <w:p w14:paraId="30D0FD7D" w14:textId="4A6DF0A6" w:rsidR="00500314" w:rsidRPr="00500314" w:rsidRDefault="00500314" w:rsidP="00500314">
      <w:r w:rsidRPr="00500314">
        <w:t xml:space="preserve">Rights of Women, 2020, Forced marriage and the Law, accessed on 08/05/2020, available at, </w:t>
      </w:r>
    </w:p>
    <w:p w14:paraId="380E7275" w14:textId="3B350701" w:rsidR="00B770B6" w:rsidRPr="00500314" w:rsidRDefault="00500314" w:rsidP="00500314">
      <w:hyperlink r:id="rId18" w:history="1">
        <w:r w:rsidRPr="00500314">
          <w:rPr>
            <w:rStyle w:val="Hyperlink"/>
            <w:rFonts w:ascii="Times New Roman" w:hAnsi="Times New Roman" w:cs="Times New Roman"/>
            <w:color w:val="auto"/>
            <w:sz w:val="24"/>
            <w:szCs w:val="24"/>
          </w:rPr>
          <w:t>https://rightsofwomen.org.uk/get-information/family-law/forced-marriage-law/</w:t>
        </w:r>
      </w:hyperlink>
    </w:p>
    <w:p w14:paraId="650C2484" w14:textId="2B484FA0" w:rsidR="00500314" w:rsidRPr="00500314" w:rsidRDefault="00500314" w:rsidP="00500314">
      <w:r w:rsidRPr="00500314">
        <w:t xml:space="preserve">Lamble.L, 2019, </w:t>
      </w:r>
      <w:r w:rsidRPr="00500314">
        <w:rPr>
          <w:i/>
          <w:iCs/>
        </w:rPr>
        <w:t>Only six countries in the world give women and men equal legal work rights</w:t>
      </w:r>
      <w:r w:rsidRPr="00500314">
        <w:rPr>
          <w:i/>
          <w:iCs/>
        </w:rPr>
        <w:t xml:space="preserve">, </w:t>
      </w:r>
      <w:r w:rsidRPr="00500314">
        <w:t xml:space="preserve">accessed on 09/05/2020, available at, </w:t>
      </w:r>
    </w:p>
    <w:p w14:paraId="025E4C1B" w14:textId="6C43B969" w:rsidR="00FF7BE0" w:rsidRPr="00500314" w:rsidRDefault="00500314" w:rsidP="00500314">
      <w:hyperlink r:id="rId19" w:history="1">
        <w:r w:rsidRPr="00500314">
          <w:rPr>
            <w:rStyle w:val="Hyperlink"/>
            <w:rFonts w:ascii="Times New Roman" w:hAnsi="Times New Roman" w:cs="Times New Roman"/>
            <w:color w:val="auto"/>
            <w:sz w:val="24"/>
            <w:szCs w:val="24"/>
          </w:rPr>
          <w:t>https://www.theguardian.com/global-development/2019/mar/01/only-six-countries-in-the-world-give-women-and-men-equal-legal-rights</w:t>
        </w:r>
      </w:hyperlink>
    </w:p>
    <w:p w14:paraId="7D2CE4AE" w14:textId="57439691" w:rsidR="00500314" w:rsidRPr="00500314" w:rsidRDefault="00500314" w:rsidP="00500314">
      <w:r w:rsidRPr="00500314">
        <w:lastRenderedPageBreak/>
        <w:t xml:space="preserve">Surrey Police, 2019, HeForShe – UK Policing Gender Equality Summit, accessed on 09/05/2020, available at, </w:t>
      </w:r>
    </w:p>
    <w:p w14:paraId="54EC58DD" w14:textId="5CC8BE8F" w:rsidR="008544BE" w:rsidRPr="00500314" w:rsidRDefault="00500314" w:rsidP="00500314">
      <w:hyperlink r:id="rId20" w:history="1">
        <w:r w:rsidRPr="00500314">
          <w:rPr>
            <w:rStyle w:val="Hyperlink"/>
            <w:rFonts w:ascii="Times New Roman" w:hAnsi="Times New Roman" w:cs="Times New Roman"/>
            <w:color w:val="auto"/>
            <w:sz w:val="24"/>
            <w:szCs w:val="24"/>
          </w:rPr>
          <w:t>https://www.surrey.police.uk/news/surrey/news/2019/11/heforshe---uk-policing-gender-equality-summit/</w:t>
        </w:r>
      </w:hyperlink>
      <w:r w:rsidR="008544BE" w:rsidRPr="00500314">
        <w:t xml:space="preserve"> </w:t>
      </w:r>
    </w:p>
    <w:p w14:paraId="5820A09B" w14:textId="77777777" w:rsidR="00500314" w:rsidRPr="00500314" w:rsidRDefault="00500314" w:rsidP="00500314">
      <w:r w:rsidRPr="00500314">
        <w:t xml:space="preserve">Staffordshire Fire Service, 2020, </w:t>
      </w:r>
      <w:r w:rsidRPr="00500314">
        <w:t>Fire service supports international gender equality campaign</w:t>
      </w:r>
      <w:r w:rsidRPr="00500314">
        <w:t>, accessed on 10,05/2020, available at,</w:t>
      </w:r>
    </w:p>
    <w:p w14:paraId="67A879E8" w14:textId="072CAE1F" w:rsidR="00112A4A" w:rsidRPr="00500314" w:rsidRDefault="00500314" w:rsidP="00500314">
      <w:r w:rsidRPr="00500314">
        <w:t xml:space="preserve"> </w:t>
      </w:r>
      <w:hyperlink r:id="rId21" w:history="1">
        <w:r w:rsidRPr="00500314">
          <w:rPr>
            <w:rStyle w:val="Hyperlink"/>
            <w:rFonts w:ascii="Times New Roman" w:hAnsi="Times New Roman" w:cs="Times New Roman"/>
            <w:color w:val="auto"/>
            <w:sz w:val="24"/>
            <w:szCs w:val="24"/>
          </w:rPr>
          <w:t>https://www.staffordshirefire.gov.uk/news/latest-news/fire-service-supports-international-gender-equality-campaign/</w:t>
        </w:r>
      </w:hyperlink>
    </w:p>
    <w:p w14:paraId="38EB6932" w14:textId="4338B31E" w:rsidR="00112A4A" w:rsidRPr="00500314" w:rsidRDefault="00500314" w:rsidP="00500314">
      <w:r w:rsidRPr="00500314">
        <w:t xml:space="preserve">Sustainable Development Goals, 2020, Goal 5, accessed on 14/05/2020, available at, </w:t>
      </w:r>
      <w:hyperlink r:id="rId22" w:history="1">
        <w:r w:rsidRPr="00500314">
          <w:rPr>
            <w:rStyle w:val="Hyperlink"/>
            <w:rFonts w:ascii="Times New Roman" w:hAnsi="Times New Roman" w:cs="Times New Roman"/>
            <w:color w:val="auto"/>
            <w:sz w:val="24"/>
            <w:szCs w:val="24"/>
          </w:rPr>
          <w:t>https://sustainabledevelopment.un.org/sdg5</w:t>
        </w:r>
      </w:hyperlink>
    </w:p>
    <w:p w14:paraId="385E5E1E" w14:textId="796455B7" w:rsidR="00112A4A" w:rsidRPr="00500314" w:rsidRDefault="00A55961" w:rsidP="00500314">
      <w:pPr>
        <w:rPr>
          <w:lang w:val="en-US"/>
        </w:rPr>
      </w:pPr>
      <w:proofErr w:type="spellStart"/>
      <w:r w:rsidRPr="00500314">
        <w:t>Giard.A</w:t>
      </w:r>
      <w:proofErr w:type="spellEnd"/>
      <w:r w:rsidRPr="00500314">
        <w:t>. D</w:t>
      </w:r>
      <w:r w:rsidR="00112A4A" w:rsidRPr="00500314">
        <w:t xml:space="preserve">, 2003, </w:t>
      </w:r>
      <w:r w:rsidR="00112A4A" w:rsidRPr="00500314">
        <w:rPr>
          <w:i/>
          <w:iCs/>
        </w:rPr>
        <w:t>Gender Bias and the impact on women’s advancement in the fire service,</w:t>
      </w:r>
      <w:r w:rsidR="00112A4A" w:rsidRPr="00500314">
        <w:t xml:space="preserve"> 1</w:t>
      </w:r>
      <w:r w:rsidR="00112A4A" w:rsidRPr="00500314">
        <w:rPr>
          <w:vertAlign w:val="superscript"/>
        </w:rPr>
        <w:t>st</w:t>
      </w:r>
      <w:r w:rsidR="00112A4A" w:rsidRPr="00500314">
        <w:t xml:space="preserve"> edition, accessed on 12/05/2020 </w:t>
      </w:r>
    </w:p>
    <w:sectPr w:rsidR="00112A4A" w:rsidRPr="005003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E44A09" w14:textId="77777777" w:rsidR="0054722E" w:rsidRDefault="0054722E" w:rsidP="00B86A2B">
      <w:pPr>
        <w:spacing w:after="0" w:line="240" w:lineRule="auto"/>
      </w:pPr>
      <w:r>
        <w:separator/>
      </w:r>
    </w:p>
  </w:endnote>
  <w:endnote w:type="continuationSeparator" w:id="0">
    <w:p w14:paraId="284C1B39" w14:textId="77777777" w:rsidR="0054722E" w:rsidRDefault="0054722E" w:rsidP="00B86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D1ED6" w14:textId="77777777" w:rsidR="0054722E" w:rsidRDefault="0054722E" w:rsidP="00B86A2B">
      <w:pPr>
        <w:spacing w:after="0" w:line="240" w:lineRule="auto"/>
      </w:pPr>
      <w:r>
        <w:separator/>
      </w:r>
    </w:p>
  </w:footnote>
  <w:footnote w:type="continuationSeparator" w:id="0">
    <w:p w14:paraId="027BB25C" w14:textId="77777777" w:rsidR="0054722E" w:rsidRDefault="0054722E" w:rsidP="00B86A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212111"/>
    <w:multiLevelType w:val="multilevel"/>
    <w:tmpl w:val="5FDCE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A15F5B"/>
    <w:multiLevelType w:val="multilevel"/>
    <w:tmpl w:val="03960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BD9"/>
    <w:rsid w:val="00027BF7"/>
    <w:rsid w:val="000353FF"/>
    <w:rsid w:val="000B7794"/>
    <w:rsid w:val="000D5935"/>
    <w:rsid w:val="00112A4A"/>
    <w:rsid w:val="001A6784"/>
    <w:rsid w:val="001D40F5"/>
    <w:rsid w:val="0020720F"/>
    <w:rsid w:val="00267AFF"/>
    <w:rsid w:val="0033147C"/>
    <w:rsid w:val="003C4170"/>
    <w:rsid w:val="003C6EC6"/>
    <w:rsid w:val="003E1D5A"/>
    <w:rsid w:val="00500314"/>
    <w:rsid w:val="0054722E"/>
    <w:rsid w:val="005B11D3"/>
    <w:rsid w:val="00611448"/>
    <w:rsid w:val="00612BEB"/>
    <w:rsid w:val="00633262"/>
    <w:rsid w:val="0068165E"/>
    <w:rsid w:val="006B59F4"/>
    <w:rsid w:val="006D6D34"/>
    <w:rsid w:val="00707C42"/>
    <w:rsid w:val="00731077"/>
    <w:rsid w:val="00800799"/>
    <w:rsid w:val="008272A6"/>
    <w:rsid w:val="00853CEC"/>
    <w:rsid w:val="008544BE"/>
    <w:rsid w:val="008C12FE"/>
    <w:rsid w:val="008E1790"/>
    <w:rsid w:val="0099449D"/>
    <w:rsid w:val="00A47828"/>
    <w:rsid w:val="00A55961"/>
    <w:rsid w:val="00B76E38"/>
    <w:rsid w:val="00B770B6"/>
    <w:rsid w:val="00B86A2B"/>
    <w:rsid w:val="00C56B82"/>
    <w:rsid w:val="00CB2CA2"/>
    <w:rsid w:val="00D06A97"/>
    <w:rsid w:val="00E2779B"/>
    <w:rsid w:val="00E95A1C"/>
    <w:rsid w:val="00EE6B73"/>
    <w:rsid w:val="00EE71F4"/>
    <w:rsid w:val="00EF1BD9"/>
    <w:rsid w:val="00F93741"/>
    <w:rsid w:val="00FA417C"/>
    <w:rsid w:val="00FC4297"/>
    <w:rsid w:val="00FF7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5CE1C"/>
  <w15:chartTrackingRefBased/>
  <w15:docId w15:val="{75A65721-DE1E-4009-82CC-98B6124AB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7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7B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40F5"/>
    <w:rPr>
      <w:color w:val="0000FF"/>
      <w:u w:val="single"/>
    </w:rPr>
  </w:style>
  <w:style w:type="character" w:customStyle="1" w:styleId="Heading1Char">
    <w:name w:val="Heading 1 Char"/>
    <w:basedOn w:val="DefaultParagraphFont"/>
    <w:link w:val="Heading1"/>
    <w:uiPriority w:val="9"/>
    <w:rsid w:val="000B77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7794"/>
    <w:pPr>
      <w:outlineLvl w:val="9"/>
    </w:pPr>
    <w:rPr>
      <w:lang w:val="en-US"/>
    </w:rPr>
  </w:style>
  <w:style w:type="paragraph" w:styleId="TOC1">
    <w:name w:val="toc 1"/>
    <w:basedOn w:val="Normal"/>
    <w:next w:val="Normal"/>
    <w:autoRedefine/>
    <w:uiPriority w:val="39"/>
    <w:unhideWhenUsed/>
    <w:rsid w:val="000B7794"/>
    <w:pPr>
      <w:spacing w:after="100"/>
    </w:pPr>
  </w:style>
  <w:style w:type="paragraph" w:styleId="Header">
    <w:name w:val="header"/>
    <w:basedOn w:val="Normal"/>
    <w:link w:val="HeaderChar"/>
    <w:uiPriority w:val="99"/>
    <w:unhideWhenUsed/>
    <w:rsid w:val="00B86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A2B"/>
  </w:style>
  <w:style w:type="paragraph" w:styleId="Footer">
    <w:name w:val="footer"/>
    <w:basedOn w:val="Normal"/>
    <w:link w:val="FooterChar"/>
    <w:uiPriority w:val="99"/>
    <w:unhideWhenUsed/>
    <w:rsid w:val="00B86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A2B"/>
  </w:style>
  <w:style w:type="character" w:styleId="Strong">
    <w:name w:val="Strong"/>
    <w:basedOn w:val="DefaultParagraphFont"/>
    <w:uiPriority w:val="22"/>
    <w:qFormat/>
    <w:rsid w:val="00B770B6"/>
    <w:rPr>
      <w:b/>
      <w:bCs/>
    </w:rPr>
  </w:style>
  <w:style w:type="paragraph" w:styleId="NormalWeb">
    <w:name w:val="Normal (Web)"/>
    <w:basedOn w:val="Normal"/>
    <w:uiPriority w:val="99"/>
    <w:semiHidden/>
    <w:unhideWhenUsed/>
    <w:rsid w:val="006B59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F7BE0"/>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B1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08909">
      <w:bodyDiv w:val="1"/>
      <w:marLeft w:val="0"/>
      <w:marRight w:val="0"/>
      <w:marTop w:val="0"/>
      <w:marBottom w:val="0"/>
      <w:divBdr>
        <w:top w:val="none" w:sz="0" w:space="0" w:color="auto"/>
        <w:left w:val="none" w:sz="0" w:space="0" w:color="auto"/>
        <w:bottom w:val="none" w:sz="0" w:space="0" w:color="auto"/>
        <w:right w:val="none" w:sz="0" w:space="0" w:color="auto"/>
      </w:divBdr>
    </w:div>
    <w:div w:id="21828205">
      <w:bodyDiv w:val="1"/>
      <w:marLeft w:val="0"/>
      <w:marRight w:val="0"/>
      <w:marTop w:val="0"/>
      <w:marBottom w:val="0"/>
      <w:divBdr>
        <w:top w:val="none" w:sz="0" w:space="0" w:color="auto"/>
        <w:left w:val="none" w:sz="0" w:space="0" w:color="auto"/>
        <w:bottom w:val="none" w:sz="0" w:space="0" w:color="auto"/>
        <w:right w:val="none" w:sz="0" w:space="0" w:color="auto"/>
      </w:divBdr>
    </w:div>
    <w:div w:id="61486373">
      <w:bodyDiv w:val="1"/>
      <w:marLeft w:val="0"/>
      <w:marRight w:val="0"/>
      <w:marTop w:val="0"/>
      <w:marBottom w:val="0"/>
      <w:divBdr>
        <w:top w:val="none" w:sz="0" w:space="0" w:color="auto"/>
        <w:left w:val="none" w:sz="0" w:space="0" w:color="auto"/>
        <w:bottom w:val="none" w:sz="0" w:space="0" w:color="auto"/>
        <w:right w:val="none" w:sz="0" w:space="0" w:color="auto"/>
      </w:divBdr>
    </w:div>
    <w:div w:id="680008998">
      <w:bodyDiv w:val="1"/>
      <w:marLeft w:val="0"/>
      <w:marRight w:val="0"/>
      <w:marTop w:val="0"/>
      <w:marBottom w:val="0"/>
      <w:divBdr>
        <w:top w:val="none" w:sz="0" w:space="0" w:color="auto"/>
        <w:left w:val="none" w:sz="0" w:space="0" w:color="auto"/>
        <w:bottom w:val="none" w:sz="0" w:space="0" w:color="auto"/>
        <w:right w:val="none" w:sz="0" w:space="0" w:color="auto"/>
      </w:divBdr>
    </w:div>
    <w:div w:id="749698531">
      <w:bodyDiv w:val="1"/>
      <w:marLeft w:val="0"/>
      <w:marRight w:val="0"/>
      <w:marTop w:val="0"/>
      <w:marBottom w:val="0"/>
      <w:divBdr>
        <w:top w:val="none" w:sz="0" w:space="0" w:color="auto"/>
        <w:left w:val="none" w:sz="0" w:space="0" w:color="auto"/>
        <w:bottom w:val="none" w:sz="0" w:space="0" w:color="auto"/>
        <w:right w:val="none" w:sz="0" w:space="0" w:color="auto"/>
      </w:divBdr>
    </w:div>
    <w:div w:id="813719165">
      <w:bodyDiv w:val="1"/>
      <w:marLeft w:val="0"/>
      <w:marRight w:val="0"/>
      <w:marTop w:val="0"/>
      <w:marBottom w:val="0"/>
      <w:divBdr>
        <w:top w:val="none" w:sz="0" w:space="0" w:color="auto"/>
        <w:left w:val="none" w:sz="0" w:space="0" w:color="auto"/>
        <w:bottom w:val="none" w:sz="0" w:space="0" w:color="auto"/>
        <w:right w:val="none" w:sz="0" w:space="0" w:color="auto"/>
      </w:divBdr>
    </w:div>
    <w:div w:id="1137989992">
      <w:bodyDiv w:val="1"/>
      <w:marLeft w:val="0"/>
      <w:marRight w:val="0"/>
      <w:marTop w:val="0"/>
      <w:marBottom w:val="0"/>
      <w:divBdr>
        <w:top w:val="none" w:sz="0" w:space="0" w:color="auto"/>
        <w:left w:val="none" w:sz="0" w:space="0" w:color="auto"/>
        <w:bottom w:val="none" w:sz="0" w:space="0" w:color="auto"/>
        <w:right w:val="none" w:sz="0" w:space="0" w:color="auto"/>
      </w:divBdr>
    </w:div>
    <w:div w:id="1414161357">
      <w:bodyDiv w:val="1"/>
      <w:marLeft w:val="0"/>
      <w:marRight w:val="0"/>
      <w:marTop w:val="0"/>
      <w:marBottom w:val="0"/>
      <w:divBdr>
        <w:top w:val="none" w:sz="0" w:space="0" w:color="auto"/>
        <w:left w:val="none" w:sz="0" w:space="0" w:color="auto"/>
        <w:bottom w:val="none" w:sz="0" w:space="0" w:color="auto"/>
        <w:right w:val="none" w:sz="0" w:space="0" w:color="auto"/>
      </w:divBdr>
    </w:div>
    <w:div w:id="155519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ied.org/why-womens-empowerment-essential-for-sustainable-development" TargetMode="External"/><Relationship Id="rId18" Type="http://schemas.openxmlformats.org/officeDocument/2006/relationships/hyperlink" Target="https://rightsofwomen.org.uk/get-information/family-law/forced-marriage-law/" TargetMode="External"/><Relationship Id="rId3" Type="http://schemas.openxmlformats.org/officeDocument/2006/relationships/customXml" Target="../customXml/item3.xml"/><Relationship Id="rId21" Type="http://schemas.openxmlformats.org/officeDocument/2006/relationships/hyperlink" Target="https://www.staffordshirefire.gov.uk/news/latest-news/fire-service-supports-international-gender-equality-campaign/" TargetMode="External"/><Relationship Id="rId7" Type="http://schemas.openxmlformats.org/officeDocument/2006/relationships/settings" Target="settings.xml"/><Relationship Id="rId12" Type="http://schemas.openxmlformats.org/officeDocument/2006/relationships/hyperlink" Target="https://www.un.org/sustainabledevelopment/sustainable-development-goals/" TargetMode="External"/><Relationship Id="rId17" Type="http://schemas.openxmlformats.org/officeDocument/2006/relationships/hyperlink" Target="http://reproductiverights.org/document/female-genital-mutilation-fgm-legal-prohibitions-worldwide" TargetMode="External"/><Relationship Id="rId2" Type="http://schemas.openxmlformats.org/officeDocument/2006/relationships/customXml" Target="../customXml/item2.xml"/><Relationship Id="rId16" Type="http://schemas.openxmlformats.org/officeDocument/2006/relationships/hyperlink" Target="https://www.nhs.uk/conditions/female-genital-mutilation-fgm/" TargetMode="External"/><Relationship Id="rId20" Type="http://schemas.openxmlformats.org/officeDocument/2006/relationships/hyperlink" Target="https://www.surrey.police.uk/news/surrey/news/2019/11/heforshe---uk-policing-gender-equality-summ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legislation.gov.uk/ukpga/2003/31/content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heguardian.com/global-development/2019/mar/01/only-six-countries-in-the-world-give-women-and-men-equal-legal-righ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lobalfundforwomen.org/womens-human-rights/" TargetMode="External"/><Relationship Id="rId22" Type="http://schemas.openxmlformats.org/officeDocument/2006/relationships/hyperlink" Target="https://sustainabledevelopment.un.org/sdg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c28dbd7095849eea98821d80dcdc064e">
  <xsd:schema xmlns:xsd="http://www.w3.org/2001/XMLSchema" xmlns:xs="http://www.w3.org/2001/XMLSchema" xmlns:p="http://schemas.microsoft.com/office/2006/metadata/properties" xmlns:ns3="aadfcd52-e379-49eb-a412-e28a16640aff" targetNamespace="http://schemas.microsoft.com/office/2006/metadata/properties" ma:root="true" ma:fieldsID="d1409e4714790d5668fd532034b33f5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3E3EB-C4C0-4FF9-92A8-DD049230C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220FA1-7E1D-4136-8D95-BDDF57F4561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B82B88-EB04-4807-8796-5AD9CE882CE8}">
  <ds:schemaRefs>
    <ds:schemaRef ds:uri="http://schemas.microsoft.com/sharepoint/v3/contenttype/forms"/>
  </ds:schemaRefs>
</ds:datastoreItem>
</file>

<file path=customXml/itemProps4.xml><?xml version="1.0" encoding="utf-8"?>
<ds:datastoreItem xmlns:ds="http://schemas.openxmlformats.org/officeDocument/2006/customXml" ds:itemID="{6DDEC9F7-96B2-4AF2-8E56-E643BD079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9</Pages>
  <Words>2474</Words>
  <Characters>13263</Characters>
  <Application>Microsoft Office Word</Application>
  <DocSecurity>0</DocSecurity>
  <Lines>260</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12</cp:revision>
  <dcterms:created xsi:type="dcterms:W3CDTF">2020-05-15T13:20:00Z</dcterms:created>
  <dcterms:modified xsi:type="dcterms:W3CDTF">2020-05-15T20:36:00Z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