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1CEFCD" w14:textId="77777777" w:rsidR="002936C3" w:rsidRPr="00B47FA5" w:rsidRDefault="002936C3" w:rsidP="002936C3">
      <w:pPr>
        <w:spacing w:line="480" w:lineRule="auto"/>
        <w:jc w:val="center"/>
        <w:rPr>
          <w:rFonts w:ascii="Times New Roman" w:eastAsia="Times New Roman" w:hAnsi="Times New Roman" w:cs="Times New Roman"/>
          <w:bCs/>
          <w:iCs/>
          <w:color w:val="000000" w:themeColor="text1"/>
          <w:sz w:val="24"/>
          <w:szCs w:val="24"/>
          <w:lang w:eastAsia="en-GB"/>
        </w:rPr>
      </w:pPr>
    </w:p>
    <w:p w14:paraId="169AA960" w14:textId="06B40353" w:rsidR="0033792F" w:rsidRPr="004500EC" w:rsidRDefault="00146E45" w:rsidP="004500EC">
      <w:pPr>
        <w:spacing w:after="0" w:line="480" w:lineRule="auto"/>
        <w:jc w:val="center"/>
        <w:rPr>
          <w:rFonts w:ascii="Times New Roman" w:eastAsia="Times New Roman" w:hAnsi="Times New Roman" w:cs="Times New Roman"/>
          <w:b/>
          <w:color w:val="000000" w:themeColor="text1"/>
          <w:sz w:val="28"/>
          <w:szCs w:val="28"/>
          <w:lang w:eastAsia="en-GB"/>
        </w:rPr>
      </w:pPr>
      <w:r w:rsidRPr="004500EC">
        <w:rPr>
          <w:rFonts w:ascii="Times New Roman" w:eastAsia="Times New Roman" w:hAnsi="Times New Roman" w:cs="Times New Roman"/>
          <w:b/>
          <w:color w:val="000000" w:themeColor="text1"/>
          <w:sz w:val="28"/>
          <w:szCs w:val="28"/>
          <w:lang w:eastAsia="en-GB"/>
        </w:rPr>
        <w:t>INTERNATIONAL BUSINESS COMMUNICATION</w:t>
      </w:r>
      <w:r w:rsidR="004500EC">
        <w:rPr>
          <w:rFonts w:ascii="Times New Roman" w:eastAsia="Times New Roman" w:hAnsi="Times New Roman" w:cs="Times New Roman"/>
          <w:b/>
          <w:color w:val="000000" w:themeColor="text1"/>
          <w:sz w:val="28"/>
          <w:szCs w:val="28"/>
          <w:lang w:eastAsia="en-GB"/>
        </w:rPr>
        <w:br/>
        <w:t xml:space="preserve">  </w:t>
      </w:r>
      <w:r w:rsidR="0033792F" w:rsidRPr="004500EC">
        <w:rPr>
          <w:rFonts w:ascii="Times New Roman" w:eastAsia="Times New Roman" w:hAnsi="Times New Roman" w:cs="Times New Roman"/>
          <w:b/>
          <w:color w:val="000000" w:themeColor="text1"/>
          <w:sz w:val="28"/>
          <w:szCs w:val="28"/>
          <w:lang w:eastAsia="en-GB"/>
        </w:rPr>
        <w:t>LCBB6001</w:t>
      </w:r>
      <w:r w:rsidR="004500EC" w:rsidRPr="004500EC">
        <w:rPr>
          <w:rFonts w:ascii="Times New Roman" w:eastAsia="Times New Roman" w:hAnsi="Times New Roman" w:cs="Times New Roman"/>
          <w:b/>
          <w:color w:val="000000" w:themeColor="text1"/>
          <w:sz w:val="28"/>
          <w:szCs w:val="28"/>
          <w:lang w:eastAsia="en-GB"/>
        </w:rPr>
        <w:br/>
      </w:r>
      <w:r w:rsidR="004500EC">
        <w:rPr>
          <w:rFonts w:ascii="Times New Roman" w:eastAsia="Times New Roman" w:hAnsi="Times New Roman" w:cs="Times New Roman"/>
          <w:b/>
          <w:color w:val="000000" w:themeColor="text1"/>
          <w:sz w:val="28"/>
          <w:szCs w:val="28"/>
          <w:lang w:eastAsia="en-GB"/>
        </w:rPr>
        <w:br/>
      </w:r>
      <w:r w:rsidR="004500EC">
        <w:rPr>
          <w:rFonts w:ascii="Times New Roman" w:eastAsia="Times New Roman" w:hAnsi="Times New Roman" w:cs="Times New Roman"/>
          <w:b/>
          <w:color w:val="000000" w:themeColor="text1"/>
          <w:sz w:val="28"/>
          <w:szCs w:val="28"/>
          <w:lang w:eastAsia="en-GB"/>
        </w:rPr>
        <w:br/>
      </w:r>
    </w:p>
    <w:p w14:paraId="64699A9F" w14:textId="52E3FF5A" w:rsidR="002936C3" w:rsidRPr="004500EC" w:rsidRDefault="004500EC" w:rsidP="00146E45">
      <w:pPr>
        <w:spacing w:line="480" w:lineRule="auto"/>
        <w:jc w:val="center"/>
        <w:rPr>
          <w:rFonts w:ascii="Times New Roman" w:eastAsia="Calibri" w:hAnsi="Times New Roman" w:cs="Times New Roman"/>
          <w:b/>
          <w:color w:val="000000" w:themeColor="text1"/>
          <w:sz w:val="28"/>
          <w:szCs w:val="28"/>
        </w:rPr>
      </w:pPr>
      <w:r w:rsidRPr="004500EC">
        <w:rPr>
          <w:rFonts w:ascii="Times New Roman" w:eastAsia="Calibri" w:hAnsi="Times New Roman" w:cs="Times New Roman"/>
          <w:b/>
          <w:color w:val="000000" w:themeColor="text1"/>
          <w:sz w:val="28"/>
          <w:szCs w:val="28"/>
        </w:rPr>
        <w:t>Prepared by</w:t>
      </w:r>
      <w:r w:rsidR="002936C3" w:rsidRPr="004500EC">
        <w:rPr>
          <w:rFonts w:ascii="Times New Roman" w:eastAsia="Calibri" w:hAnsi="Times New Roman" w:cs="Times New Roman"/>
          <w:b/>
          <w:color w:val="000000" w:themeColor="text1"/>
          <w:sz w:val="28"/>
          <w:szCs w:val="28"/>
        </w:rPr>
        <w:t>:</w:t>
      </w:r>
      <w:r w:rsidRPr="004500EC">
        <w:rPr>
          <w:rFonts w:ascii="Times New Roman" w:eastAsia="Calibri" w:hAnsi="Times New Roman" w:cs="Times New Roman"/>
          <w:b/>
          <w:color w:val="000000" w:themeColor="text1"/>
          <w:sz w:val="28"/>
          <w:szCs w:val="28"/>
        </w:rPr>
        <w:t xml:space="preserve"> Ludmila </w:t>
      </w:r>
      <w:proofErr w:type="spellStart"/>
      <w:r w:rsidRPr="004500EC">
        <w:rPr>
          <w:rFonts w:ascii="Times New Roman" w:eastAsia="Calibri" w:hAnsi="Times New Roman" w:cs="Times New Roman"/>
          <w:b/>
          <w:color w:val="000000" w:themeColor="text1"/>
          <w:sz w:val="28"/>
          <w:szCs w:val="28"/>
        </w:rPr>
        <w:t>Ros</w:t>
      </w:r>
      <w:r>
        <w:rPr>
          <w:rFonts w:ascii="Times New Roman" w:eastAsia="Calibri" w:hAnsi="Times New Roman" w:cs="Times New Roman"/>
          <w:b/>
          <w:color w:val="000000" w:themeColor="text1"/>
          <w:sz w:val="28"/>
          <w:szCs w:val="28"/>
        </w:rPr>
        <w:t>u</w:t>
      </w:r>
      <w:proofErr w:type="spellEnd"/>
    </w:p>
    <w:p w14:paraId="425DBE79" w14:textId="21CBC4E2" w:rsidR="002936C3" w:rsidRPr="004500EC" w:rsidRDefault="002936C3" w:rsidP="002936C3">
      <w:pPr>
        <w:spacing w:line="480" w:lineRule="auto"/>
        <w:jc w:val="center"/>
        <w:rPr>
          <w:rFonts w:ascii="Times New Roman" w:eastAsia="Calibri" w:hAnsi="Times New Roman" w:cs="Times New Roman"/>
          <w:b/>
          <w:color w:val="000000" w:themeColor="text1"/>
          <w:sz w:val="28"/>
          <w:szCs w:val="28"/>
        </w:rPr>
      </w:pPr>
      <w:r w:rsidRPr="004500EC">
        <w:rPr>
          <w:rFonts w:ascii="Times New Roman" w:eastAsia="Calibri" w:hAnsi="Times New Roman" w:cs="Times New Roman"/>
          <w:b/>
          <w:color w:val="000000" w:themeColor="text1"/>
          <w:sz w:val="28"/>
          <w:szCs w:val="28"/>
        </w:rPr>
        <w:t>Student ID:</w:t>
      </w:r>
      <w:r w:rsidR="004500EC" w:rsidRPr="004500EC">
        <w:rPr>
          <w:rFonts w:ascii="Times New Roman" w:eastAsia="Calibri" w:hAnsi="Times New Roman" w:cs="Times New Roman"/>
          <w:b/>
          <w:color w:val="000000" w:themeColor="text1"/>
          <w:sz w:val="28"/>
          <w:szCs w:val="28"/>
        </w:rPr>
        <w:t xml:space="preserve"> 2114963</w:t>
      </w:r>
    </w:p>
    <w:p w14:paraId="2160F356" w14:textId="2D71F2EC" w:rsidR="002936C3" w:rsidRPr="00B47FA5" w:rsidRDefault="002936C3" w:rsidP="004500EC">
      <w:pPr>
        <w:spacing w:line="480" w:lineRule="auto"/>
        <w:rPr>
          <w:rFonts w:ascii="Times New Roman" w:eastAsia="Calibri" w:hAnsi="Times New Roman" w:cs="Times New Roman"/>
          <w:b/>
          <w:color w:val="000000" w:themeColor="text1"/>
          <w:sz w:val="24"/>
          <w:szCs w:val="24"/>
        </w:rPr>
      </w:pPr>
    </w:p>
    <w:p w14:paraId="1F63F9BE" w14:textId="77777777" w:rsidR="002936C3" w:rsidRPr="00B47FA5" w:rsidRDefault="002936C3" w:rsidP="002936C3">
      <w:pPr>
        <w:spacing w:line="480" w:lineRule="auto"/>
        <w:jc w:val="center"/>
        <w:rPr>
          <w:rFonts w:ascii="Times New Roman" w:eastAsia="Calibri" w:hAnsi="Times New Roman" w:cs="Times New Roman"/>
          <w:color w:val="000000" w:themeColor="text1"/>
          <w:sz w:val="24"/>
          <w:szCs w:val="24"/>
        </w:rPr>
      </w:pPr>
    </w:p>
    <w:p w14:paraId="5970BD26" w14:textId="245DA0B7" w:rsidR="002936C3" w:rsidRPr="00B47FA5" w:rsidRDefault="002936C3" w:rsidP="002936C3">
      <w:pPr>
        <w:spacing w:line="480" w:lineRule="auto"/>
        <w:jc w:val="center"/>
        <w:rPr>
          <w:rFonts w:ascii="Times New Roman" w:eastAsia="Calibri" w:hAnsi="Times New Roman" w:cs="Times New Roman"/>
          <w:b/>
          <w:bCs/>
          <w:color w:val="000000" w:themeColor="text1"/>
          <w:sz w:val="24"/>
          <w:szCs w:val="24"/>
        </w:rPr>
      </w:pPr>
    </w:p>
    <w:p w14:paraId="55152D73" w14:textId="77777777" w:rsidR="002936C3" w:rsidRPr="00B47FA5" w:rsidRDefault="002936C3" w:rsidP="002936C3">
      <w:pPr>
        <w:spacing w:line="480" w:lineRule="auto"/>
        <w:jc w:val="center"/>
        <w:rPr>
          <w:rFonts w:ascii="Times New Roman" w:eastAsia="Calibri" w:hAnsi="Times New Roman" w:cs="Times New Roman"/>
          <w:color w:val="000000" w:themeColor="text1"/>
          <w:sz w:val="24"/>
          <w:szCs w:val="24"/>
        </w:rPr>
      </w:pPr>
    </w:p>
    <w:p w14:paraId="287D7C08" w14:textId="77777777" w:rsidR="002936C3" w:rsidRPr="00B47FA5" w:rsidRDefault="002936C3" w:rsidP="002936C3">
      <w:pPr>
        <w:spacing w:line="480" w:lineRule="auto"/>
        <w:jc w:val="center"/>
        <w:rPr>
          <w:rFonts w:ascii="Times New Roman" w:eastAsia="Calibri" w:hAnsi="Times New Roman" w:cs="Times New Roman"/>
          <w:color w:val="000000" w:themeColor="text1"/>
          <w:sz w:val="24"/>
          <w:szCs w:val="24"/>
        </w:rPr>
      </w:pPr>
    </w:p>
    <w:p w14:paraId="710BFDEB" w14:textId="77777777" w:rsidR="002936C3" w:rsidRPr="00B47FA5" w:rsidRDefault="002936C3" w:rsidP="002936C3">
      <w:pPr>
        <w:spacing w:line="480" w:lineRule="auto"/>
        <w:jc w:val="center"/>
        <w:rPr>
          <w:rFonts w:ascii="Times New Roman" w:eastAsia="Calibri" w:hAnsi="Times New Roman" w:cs="Times New Roman"/>
          <w:color w:val="000000" w:themeColor="text1"/>
          <w:sz w:val="24"/>
          <w:szCs w:val="24"/>
        </w:rPr>
      </w:pPr>
    </w:p>
    <w:p w14:paraId="639F0D67" w14:textId="77777777" w:rsidR="002936C3" w:rsidRPr="00B47FA5" w:rsidRDefault="002936C3" w:rsidP="004500EC">
      <w:pPr>
        <w:spacing w:line="480" w:lineRule="auto"/>
        <w:rPr>
          <w:rFonts w:ascii="Times New Roman" w:eastAsia="Calibri" w:hAnsi="Times New Roman" w:cs="Times New Roman"/>
          <w:color w:val="000000" w:themeColor="text1"/>
          <w:sz w:val="24"/>
          <w:szCs w:val="24"/>
        </w:rPr>
      </w:pPr>
    </w:p>
    <w:p w14:paraId="67D206AD" w14:textId="4B58CA3F" w:rsidR="002936C3" w:rsidRPr="00B47FA5" w:rsidRDefault="004500EC" w:rsidP="002936C3">
      <w:pPr>
        <w:spacing w:line="480" w:lineRule="auto"/>
        <w:jc w:val="center"/>
        <w:rPr>
          <w:rFonts w:ascii="Times New Roman" w:eastAsia="Calibri" w:hAnsi="Times New Roman" w:cs="Times New Roman"/>
          <w:color w:val="000000" w:themeColor="text1"/>
          <w:sz w:val="24"/>
          <w:szCs w:val="24"/>
        </w:rPr>
      </w:pPr>
      <w:r>
        <w:rPr>
          <w:rFonts w:ascii="Times New Roman" w:hAnsi="Times New Roman" w:cs="Times New Roman"/>
          <w:b/>
          <w:sz w:val="24"/>
          <w:szCs w:val="24"/>
        </w:rPr>
        <w:t xml:space="preserve">                                                                     University of Wales Trinity St David </w:t>
      </w:r>
      <w:r>
        <w:rPr>
          <w:rFonts w:ascii="Times New Roman" w:hAnsi="Times New Roman" w:cs="Times New Roman"/>
          <w:b/>
          <w:sz w:val="24"/>
          <w:szCs w:val="24"/>
        </w:rPr>
        <w:br/>
        <w:t xml:space="preserve">                                      Date: 24.11.2024</w:t>
      </w:r>
    </w:p>
    <w:p w14:paraId="7F570804" w14:textId="77777777" w:rsidR="002936C3" w:rsidRPr="00B47FA5" w:rsidRDefault="002936C3" w:rsidP="002936C3">
      <w:pPr>
        <w:spacing w:line="480" w:lineRule="auto"/>
        <w:jc w:val="center"/>
        <w:rPr>
          <w:rFonts w:ascii="Times New Roman" w:eastAsia="Calibri" w:hAnsi="Times New Roman" w:cs="Times New Roman"/>
          <w:color w:val="000000" w:themeColor="text1"/>
          <w:sz w:val="24"/>
          <w:szCs w:val="24"/>
        </w:rPr>
      </w:pPr>
    </w:p>
    <w:sdt>
      <w:sdtPr>
        <w:rPr>
          <w:rFonts w:ascii="Times New Roman" w:eastAsiaTheme="minorHAnsi" w:hAnsi="Times New Roman" w:cs="Times New Roman"/>
          <w:b w:val="0"/>
          <w:bCs w:val="0"/>
          <w:color w:val="000000" w:themeColor="text1"/>
          <w:sz w:val="24"/>
          <w:szCs w:val="24"/>
          <w:lang w:val="en-GB"/>
        </w:rPr>
        <w:id w:val="59485369"/>
        <w:docPartObj>
          <w:docPartGallery w:val="Table of Contents"/>
          <w:docPartUnique/>
        </w:docPartObj>
      </w:sdtPr>
      <w:sdtContent>
        <w:p w14:paraId="48DB743E" w14:textId="77777777" w:rsidR="002936C3" w:rsidRPr="00B47FA5" w:rsidRDefault="002936C3" w:rsidP="000D1E54">
          <w:pPr>
            <w:pStyle w:val="TOCHeading"/>
            <w:spacing w:line="480" w:lineRule="auto"/>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Contents</w:t>
          </w:r>
        </w:p>
        <w:p w14:paraId="11CAFE06" w14:textId="26F28399" w:rsidR="00B47FA5" w:rsidRPr="00B47FA5" w:rsidRDefault="002936C3">
          <w:pPr>
            <w:pStyle w:val="TOC1"/>
            <w:tabs>
              <w:tab w:val="right" w:leader="dot" w:pos="9016"/>
            </w:tabs>
            <w:rPr>
              <w:rFonts w:ascii="Times New Roman" w:eastAsiaTheme="minorEastAsia" w:hAnsi="Times New Roman" w:cs="Times New Roman"/>
              <w:b/>
              <w:bCs/>
              <w:noProof/>
              <w:color w:val="000000" w:themeColor="text1"/>
              <w:kern w:val="2"/>
              <w:sz w:val="24"/>
              <w:szCs w:val="24"/>
              <w:lang w:eastAsia="en-GB"/>
              <w14:ligatures w14:val="standardContextual"/>
            </w:rPr>
          </w:pPr>
          <w:r w:rsidRPr="00B47FA5">
            <w:rPr>
              <w:rFonts w:ascii="Times New Roman" w:hAnsi="Times New Roman" w:cs="Times New Roman"/>
              <w:b/>
              <w:bCs/>
              <w:color w:val="000000" w:themeColor="text1"/>
              <w:sz w:val="24"/>
              <w:szCs w:val="24"/>
            </w:rPr>
            <w:fldChar w:fldCharType="begin"/>
          </w:r>
          <w:r w:rsidRPr="00B47FA5">
            <w:rPr>
              <w:rFonts w:ascii="Times New Roman" w:hAnsi="Times New Roman" w:cs="Times New Roman"/>
              <w:b/>
              <w:bCs/>
              <w:color w:val="000000" w:themeColor="text1"/>
              <w:sz w:val="24"/>
              <w:szCs w:val="24"/>
            </w:rPr>
            <w:instrText xml:space="preserve"> TOC \o "1-3" \h \z \u </w:instrText>
          </w:r>
          <w:r w:rsidRPr="00B47FA5">
            <w:rPr>
              <w:rFonts w:ascii="Times New Roman" w:hAnsi="Times New Roman" w:cs="Times New Roman"/>
              <w:b/>
              <w:bCs/>
              <w:color w:val="000000" w:themeColor="text1"/>
              <w:sz w:val="24"/>
              <w:szCs w:val="24"/>
            </w:rPr>
            <w:fldChar w:fldCharType="separate"/>
          </w:r>
          <w:hyperlink w:anchor="_Toc181101071" w:history="1">
            <w:r w:rsidR="00B47FA5" w:rsidRPr="00B47FA5">
              <w:rPr>
                <w:rStyle w:val="Hyperlink"/>
                <w:rFonts w:ascii="Times New Roman" w:hAnsi="Times New Roman" w:cs="Times New Roman"/>
                <w:b/>
                <w:bCs/>
                <w:noProof/>
                <w:color w:val="000000" w:themeColor="text1"/>
                <w:sz w:val="24"/>
                <w:szCs w:val="24"/>
              </w:rPr>
              <w:t>Introduction</w:t>
            </w:r>
            <w:r w:rsidR="00B47FA5" w:rsidRPr="00B47FA5">
              <w:rPr>
                <w:rFonts w:ascii="Times New Roman" w:hAnsi="Times New Roman" w:cs="Times New Roman"/>
                <w:b/>
                <w:bCs/>
                <w:noProof/>
                <w:webHidden/>
                <w:color w:val="000000" w:themeColor="text1"/>
                <w:sz w:val="24"/>
                <w:szCs w:val="24"/>
              </w:rPr>
              <w:tab/>
            </w:r>
            <w:r w:rsidR="00B47FA5" w:rsidRPr="00B47FA5">
              <w:rPr>
                <w:rFonts w:ascii="Times New Roman" w:hAnsi="Times New Roman" w:cs="Times New Roman"/>
                <w:b/>
                <w:bCs/>
                <w:noProof/>
                <w:webHidden/>
                <w:color w:val="000000" w:themeColor="text1"/>
                <w:sz w:val="24"/>
                <w:szCs w:val="24"/>
              </w:rPr>
              <w:fldChar w:fldCharType="begin"/>
            </w:r>
            <w:r w:rsidR="00B47FA5" w:rsidRPr="00B47FA5">
              <w:rPr>
                <w:rFonts w:ascii="Times New Roman" w:hAnsi="Times New Roman" w:cs="Times New Roman"/>
                <w:b/>
                <w:bCs/>
                <w:noProof/>
                <w:webHidden/>
                <w:color w:val="000000" w:themeColor="text1"/>
                <w:sz w:val="24"/>
                <w:szCs w:val="24"/>
              </w:rPr>
              <w:instrText xml:space="preserve"> PAGEREF _Toc181101071 \h </w:instrText>
            </w:r>
            <w:r w:rsidR="00B47FA5" w:rsidRPr="00B47FA5">
              <w:rPr>
                <w:rFonts w:ascii="Times New Roman" w:hAnsi="Times New Roman" w:cs="Times New Roman"/>
                <w:b/>
                <w:bCs/>
                <w:noProof/>
                <w:webHidden/>
                <w:color w:val="000000" w:themeColor="text1"/>
                <w:sz w:val="24"/>
                <w:szCs w:val="24"/>
              </w:rPr>
            </w:r>
            <w:r w:rsidR="00B47FA5" w:rsidRPr="00B47FA5">
              <w:rPr>
                <w:rFonts w:ascii="Times New Roman" w:hAnsi="Times New Roman" w:cs="Times New Roman"/>
                <w:b/>
                <w:bCs/>
                <w:noProof/>
                <w:webHidden/>
                <w:color w:val="000000" w:themeColor="text1"/>
                <w:sz w:val="24"/>
                <w:szCs w:val="24"/>
              </w:rPr>
              <w:fldChar w:fldCharType="separate"/>
            </w:r>
            <w:r w:rsidR="00B47FA5" w:rsidRPr="00B47FA5">
              <w:rPr>
                <w:rFonts w:ascii="Times New Roman" w:hAnsi="Times New Roman" w:cs="Times New Roman"/>
                <w:b/>
                <w:bCs/>
                <w:noProof/>
                <w:webHidden/>
                <w:color w:val="000000" w:themeColor="text1"/>
                <w:sz w:val="24"/>
                <w:szCs w:val="24"/>
              </w:rPr>
              <w:t>2</w:t>
            </w:r>
            <w:r w:rsidR="00B47FA5" w:rsidRPr="00B47FA5">
              <w:rPr>
                <w:rFonts w:ascii="Times New Roman" w:hAnsi="Times New Roman" w:cs="Times New Roman"/>
                <w:b/>
                <w:bCs/>
                <w:noProof/>
                <w:webHidden/>
                <w:color w:val="000000" w:themeColor="text1"/>
                <w:sz w:val="24"/>
                <w:szCs w:val="24"/>
              </w:rPr>
              <w:fldChar w:fldCharType="end"/>
            </w:r>
          </w:hyperlink>
        </w:p>
        <w:p w14:paraId="337FD744" w14:textId="60E8094E" w:rsidR="00B47FA5" w:rsidRPr="00B47FA5" w:rsidRDefault="00B47FA5">
          <w:pPr>
            <w:pStyle w:val="TOC1"/>
            <w:tabs>
              <w:tab w:val="right" w:leader="dot" w:pos="9016"/>
            </w:tabs>
            <w:rPr>
              <w:rFonts w:ascii="Times New Roman" w:eastAsiaTheme="minorEastAsia" w:hAnsi="Times New Roman" w:cs="Times New Roman"/>
              <w:b/>
              <w:bCs/>
              <w:noProof/>
              <w:color w:val="000000" w:themeColor="text1"/>
              <w:kern w:val="2"/>
              <w:sz w:val="24"/>
              <w:szCs w:val="24"/>
              <w:lang w:eastAsia="en-GB"/>
              <w14:ligatures w14:val="standardContextual"/>
            </w:rPr>
          </w:pPr>
          <w:hyperlink w:anchor="_Toc181101072" w:history="1">
            <w:r w:rsidRPr="00B47FA5">
              <w:rPr>
                <w:rStyle w:val="Hyperlink"/>
                <w:rFonts w:ascii="Times New Roman" w:hAnsi="Times New Roman" w:cs="Times New Roman"/>
                <w:b/>
                <w:bCs/>
                <w:noProof/>
                <w:color w:val="000000" w:themeColor="text1"/>
                <w:sz w:val="24"/>
                <w:szCs w:val="24"/>
              </w:rPr>
              <w:t>Unilever and Shiseido</w:t>
            </w:r>
            <w:r w:rsidRPr="00B47FA5">
              <w:rPr>
                <w:rFonts w:ascii="Times New Roman" w:hAnsi="Times New Roman" w:cs="Times New Roman"/>
                <w:b/>
                <w:bCs/>
                <w:noProof/>
                <w:webHidden/>
                <w:color w:val="000000" w:themeColor="text1"/>
                <w:sz w:val="24"/>
                <w:szCs w:val="24"/>
              </w:rPr>
              <w:tab/>
            </w:r>
            <w:r w:rsidRPr="00B47FA5">
              <w:rPr>
                <w:rFonts w:ascii="Times New Roman" w:hAnsi="Times New Roman" w:cs="Times New Roman"/>
                <w:b/>
                <w:bCs/>
                <w:noProof/>
                <w:webHidden/>
                <w:color w:val="000000" w:themeColor="text1"/>
                <w:sz w:val="24"/>
                <w:szCs w:val="24"/>
              </w:rPr>
              <w:fldChar w:fldCharType="begin"/>
            </w:r>
            <w:r w:rsidRPr="00B47FA5">
              <w:rPr>
                <w:rFonts w:ascii="Times New Roman" w:hAnsi="Times New Roman" w:cs="Times New Roman"/>
                <w:b/>
                <w:bCs/>
                <w:noProof/>
                <w:webHidden/>
                <w:color w:val="000000" w:themeColor="text1"/>
                <w:sz w:val="24"/>
                <w:szCs w:val="24"/>
              </w:rPr>
              <w:instrText xml:space="preserve"> PAGEREF _Toc181101072 \h </w:instrText>
            </w:r>
            <w:r w:rsidRPr="00B47FA5">
              <w:rPr>
                <w:rFonts w:ascii="Times New Roman" w:hAnsi="Times New Roman" w:cs="Times New Roman"/>
                <w:b/>
                <w:bCs/>
                <w:noProof/>
                <w:webHidden/>
                <w:color w:val="000000" w:themeColor="text1"/>
                <w:sz w:val="24"/>
                <w:szCs w:val="24"/>
              </w:rPr>
            </w:r>
            <w:r w:rsidRPr="00B47FA5">
              <w:rPr>
                <w:rFonts w:ascii="Times New Roman" w:hAnsi="Times New Roman" w:cs="Times New Roman"/>
                <w:b/>
                <w:bCs/>
                <w:noProof/>
                <w:webHidden/>
                <w:color w:val="000000" w:themeColor="text1"/>
                <w:sz w:val="24"/>
                <w:szCs w:val="24"/>
              </w:rPr>
              <w:fldChar w:fldCharType="separate"/>
            </w:r>
            <w:r w:rsidRPr="00B47FA5">
              <w:rPr>
                <w:rFonts w:ascii="Times New Roman" w:hAnsi="Times New Roman" w:cs="Times New Roman"/>
                <w:b/>
                <w:bCs/>
                <w:noProof/>
                <w:webHidden/>
                <w:color w:val="000000" w:themeColor="text1"/>
                <w:sz w:val="24"/>
                <w:szCs w:val="24"/>
              </w:rPr>
              <w:t>3</w:t>
            </w:r>
            <w:r w:rsidRPr="00B47FA5">
              <w:rPr>
                <w:rFonts w:ascii="Times New Roman" w:hAnsi="Times New Roman" w:cs="Times New Roman"/>
                <w:b/>
                <w:bCs/>
                <w:noProof/>
                <w:webHidden/>
                <w:color w:val="000000" w:themeColor="text1"/>
                <w:sz w:val="24"/>
                <w:szCs w:val="24"/>
              </w:rPr>
              <w:fldChar w:fldCharType="end"/>
            </w:r>
          </w:hyperlink>
        </w:p>
        <w:p w14:paraId="4A721030" w14:textId="177DD31C" w:rsidR="00B47FA5" w:rsidRPr="00B47FA5" w:rsidRDefault="00B47FA5">
          <w:pPr>
            <w:pStyle w:val="TOC1"/>
            <w:tabs>
              <w:tab w:val="right" w:leader="dot" w:pos="9016"/>
            </w:tabs>
            <w:rPr>
              <w:rFonts w:ascii="Times New Roman" w:eastAsiaTheme="minorEastAsia" w:hAnsi="Times New Roman" w:cs="Times New Roman"/>
              <w:b/>
              <w:bCs/>
              <w:noProof/>
              <w:color w:val="000000" w:themeColor="text1"/>
              <w:kern w:val="2"/>
              <w:sz w:val="24"/>
              <w:szCs w:val="24"/>
              <w:lang w:eastAsia="en-GB"/>
              <w14:ligatures w14:val="standardContextual"/>
            </w:rPr>
          </w:pPr>
          <w:hyperlink w:anchor="_Toc181101073" w:history="1">
            <w:r w:rsidRPr="00B47FA5">
              <w:rPr>
                <w:rStyle w:val="Hyperlink"/>
                <w:rFonts w:ascii="Times New Roman" w:hAnsi="Times New Roman" w:cs="Times New Roman"/>
                <w:b/>
                <w:bCs/>
                <w:noProof/>
                <w:color w:val="000000" w:themeColor="text1"/>
                <w:sz w:val="24"/>
                <w:szCs w:val="24"/>
              </w:rPr>
              <w:t>Communication Style Differences Between the UK and Japan</w:t>
            </w:r>
            <w:r w:rsidRPr="00B47FA5">
              <w:rPr>
                <w:rFonts w:ascii="Times New Roman" w:hAnsi="Times New Roman" w:cs="Times New Roman"/>
                <w:b/>
                <w:bCs/>
                <w:noProof/>
                <w:webHidden/>
                <w:color w:val="000000" w:themeColor="text1"/>
                <w:sz w:val="24"/>
                <w:szCs w:val="24"/>
              </w:rPr>
              <w:tab/>
            </w:r>
            <w:r w:rsidRPr="00B47FA5">
              <w:rPr>
                <w:rFonts w:ascii="Times New Roman" w:hAnsi="Times New Roman" w:cs="Times New Roman"/>
                <w:b/>
                <w:bCs/>
                <w:noProof/>
                <w:webHidden/>
                <w:color w:val="000000" w:themeColor="text1"/>
                <w:sz w:val="24"/>
                <w:szCs w:val="24"/>
              </w:rPr>
              <w:fldChar w:fldCharType="begin"/>
            </w:r>
            <w:r w:rsidRPr="00B47FA5">
              <w:rPr>
                <w:rFonts w:ascii="Times New Roman" w:hAnsi="Times New Roman" w:cs="Times New Roman"/>
                <w:b/>
                <w:bCs/>
                <w:noProof/>
                <w:webHidden/>
                <w:color w:val="000000" w:themeColor="text1"/>
                <w:sz w:val="24"/>
                <w:szCs w:val="24"/>
              </w:rPr>
              <w:instrText xml:space="preserve"> PAGEREF _Toc181101073 \h </w:instrText>
            </w:r>
            <w:r w:rsidRPr="00B47FA5">
              <w:rPr>
                <w:rFonts w:ascii="Times New Roman" w:hAnsi="Times New Roman" w:cs="Times New Roman"/>
                <w:b/>
                <w:bCs/>
                <w:noProof/>
                <w:webHidden/>
                <w:color w:val="000000" w:themeColor="text1"/>
                <w:sz w:val="24"/>
                <w:szCs w:val="24"/>
              </w:rPr>
            </w:r>
            <w:r w:rsidRPr="00B47FA5">
              <w:rPr>
                <w:rFonts w:ascii="Times New Roman" w:hAnsi="Times New Roman" w:cs="Times New Roman"/>
                <w:b/>
                <w:bCs/>
                <w:noProof/>
                <w:webHidden/>
                <w:color w:val="000000" w:themeColor="text1"/>
                <w:sz w:val="24"/>
                <w:szCs w:val="24"/>
              </w:rPr>
              <w:fldChar w:fldCharType="separate"/>
            </w:r>
            <w:r w:rsidRPr="00B47FA5">
              <w:rPr>
                <w:rFonts w:ascii="Times New Roman" w:hAnsi="Times New Roman" w:cs="Times New Roman"/>
                <w:b/>
                <w:bCs/>
                <w:noProof/>
                <w:webHidden/>
                <w:color w:val="000000" w:themeColor="text1"/>
                <w:sz w:val="24"/>
                <w:szCs w:val="24"/>
              </w:rPr>
              <w:t>4</w:t>
            </w:r>
            <w:r w:rsidRPr="00B47FA5">
              <w:rPr>
                <w:rFonts w:ascii="Times New Roman" w:hAnsi="Times New Roman" w:cs="Times New Roman"/>
                <w:b/>
                <w:bCs/>
                <w:noProof/>
                <w:webHidden/>
                <w:color w:val="000000" w:themeColor="text1"/>
                <w:sz w:val="24"/>
                <w:szCs w:val="24"/>
              </w:rPr>
              <w:fldChar w:fldCharType="end"/>
            </w:r>
          </w:hyperlink>
        </w:p>
        <w:p w14:paraId="14E3DC07" w14:textId="37E18FC3" w:rsidR="00B47FA5" w:rsidRPr="00B47FA5" w:rsidRDefault="00B47FA5" w:rsidP="00BF4C85">
          <w:pPr>
            <w:pStyle w:val="TOC2"/>
            <w:tabs>
              <w:tab w:val="right" w:leader="dot" w:pos="9016"/>
            </w:tabs>
            <w:ind w:left="0"/>
            <w:rPr>
              <w:rFonts w:ascii="Times New Roman" w:hAnsi="Times New Roman" w:cs="Times New Roman"/>
              <w:b/>
              <w:bCs/>
              <w:noProof/>
              <w:color w:val="000000" w:themeColor="text1"/>
              <w:sz w:val="24"/>
              <w:szCs w:val="24"/>
            </w:rPr>
          </w:pPr>
          <w:hyperlink w:anchor="_Toc181101074" w:history="1">
            <w:r w:rsidRPr="00B47FA5">
              <w:rPr>
                <w:rStyle w:val="Hyperlink"/>
                <w:rFonts w:ascii="Times New Roman" w:hAnsi="Times New Roman" w:cs="Times New Roman"/>
                <w:b/>
                <w:bCs/>
                <w:noProof/>
                <w:color w:val="000000" w:themeColor="text1"/>
                <w:sz w:val="24"/>
                <w:szCs w:val="24"/>
              </w:rPr>
              <w:t>Application of Hofstede’s Cultural Dimensions</w:t>
            </w:r>
            <w:r w:rsidRPr="00B47FA5">
              <w:rPr>
                <w:rFonts w:ascii="Times New Roman" w:hAnsi="Times New Roman" w:cs="Times New Roman"/>
                <w:b/>
                <w:bCs/>
                <w:noProof/>
                <w:webHidden/>
                <w:color w:val="000000" w:themeColor="text1"/>
                <w:sz w:val="24"/>
                <w:szCs w:val="24"/>
              </w:rPr>
              <w:tab/>
            </w:r>
            <w:r w:rsidRPr="00B47FA5">
              <w:rPr>
                <w:rFonts w:ascii="Times New Roman" w:hAnsi="Times New Roman" w:cs="Times New Roman"/>
                <w:b/>
                <w:bCs/>
                <w:noProof/>
                <w:webHidden/>
                <w:color w:val="000000" w:themeColor="text1"/>
                <w:sz w:val="24"/>
                <w:szCs w:val="24"/>
              </w:rPr>
              <w:fldChar w:fldCharType="begin"/>
            </w:r>
            <w:r w:rsidRPr="00B47FA5">
              <w:rPr>
                <w:rFonts w:ascii="Times New Roman" w:hAnsi="Times New Roman" w:cs="Times New Roman"/>
                <w:b/>
                <w:bCs/>
                <w:noProof/>
                <w:webHidden/>
                <w:color w:val="000000" w:themeColor="text1"/>
                <w:sz w:val="24"/>
                <w:szCs w:val="24"/>
              </w:rPr>
              <w:instrText xml:space="preserve"> PAGEREF _Toc181101074 \h </w:instrText>
            </w:r>
            <w:r w:rsidRPr="00B47FA5">
              <w:rPr>
                <w:rFonts w:ascii="Times New Roman" w:hAnsi="Times New Roman" w:cs="Times New Roman"/>
                <w:b/>
                <w:bCs/>
                <w:noProof/>
                <w:webHidden/>
                <w:color w:val="000000" w:themeColor="text1"/>
                <w:sz w:val="24"/>
                <w:szCs w:val="24"/>
              </w:rPr>
            </w:r>
            <w:r w:rsidRPr="00B47FA5">
              <w:rPr>
                <w:rFonts w:ascii="Times New Roman" w:hAnsi="Times New Roman" w:cs="Times New Roman"/>
                <w:b/>
                <w:bCs/>
                <w:noProof/>
                <w:webHidden/>
                <w:color w:val="000000" w:themeColor="text1"/>
                <w:sz w:val="24"/>
                <w:szCs w:val="24"/>
              </w:rPr>
              <w:fldChar w:fldCharType="separate"/>
            </w:r>
            <w:r w:rsidRPr="00B47FA5">
              <w:rPr>
                <w:rFonts w:ascii="Times New Roman" w:hAnsi="Times New Roman" w:cs="Times New Roman"/>
                <w:b/>
                <w:bCs/>
                <w:noProof/>
                <w:webHidden/>
                <w:color w:val="000000" w:themeColor="text1"/>
                <w:sz w:val="24"/>
                <w:szCs w:val="24"/>
              </w:rPr>
              <w:t>5</w:t>
            </w:r>
            <w:r w:rsidRPr="00B47FA5">
              <w:rPr>
                <w:rFonts w:ascii="Times New Roman" w:hAnsi="Times New Roman" w:cs="Times New Roman"/>
                <w:b/>
                <w:bCs/>
                <w:noProof/>
                <w:webHidden/>
                <w:color w:val="000000" w:themeColor="text1"/>
                <w:sz w:val="24"/>
                <w:szCs w:val="24"/>
              </w:rPr>
              <w:fldChar w:fldCharType="end"/>
            </w:r>
          </w:hyperlink>
        </w:p>
        <w:p w14:paraId="047CC32D" w14:textId="4EAC8953" w:rsidR="00B47FA5" w:rsidRPr="00B47FA5" w:rsidRDefault="00B47FA5">
          <w:pPr>
            <w:pStyle w:val="TOC1"/>
            <w:tabs>
              <w:tab w:val="right" w:leader="dot" w:pos="9016"/>
            </w:tabs>
            <w:rPr>
              <w:rFonts w:ascii="Times New Roman" w:eastAsiaTheme="minorEastAsia" w:hAnsi="Times New Roman" w:cs="Times New Roman"/>
              <w:b/>
              <w:bCs/>
              <w:noProof/>
              <w:color w:val="000000" w:themeColor="text1"/>
              <w:kern w:val="2"/>
              <w:sz w:val="24"/>
              <w:szCs w:val="24"/>
              <w:lang w:eastAsia="en-GB"/>
              <w14:ligatures w14:val="standardContextual"/>
            </w:rPr>
          </w:pPr>
          <w:hyperlink w:anchor="_Toc181101075" w:history="1">
            <w:r w:rsidRPr="00B47FA5">
              <w:rPr>
                <w:rStyle w:val="Hyperlink"/>
                <w:rFonts w:ascii="Times New Roman" w:hAnsi="Times New Roman" w:cs="Times New Roman"/>
                <w:b/>
                <w:bCs/>
                <w:noProof/>
                <w:color w:val="000000" w:themeColor="text1"/>
                <w:sz w:val="24"/>
                <w:szCs w:val="24"/>
              </w:rPr>
              <w:t>Conclusion</w:t>
            </w:r>
            <w:r w:rsidRPr="00B47FA5">
              <w:rPr>
                <w:rFonts w:ascii="Times New Roman" w:hAnsi="Times New Roman" w:cs="Times New Roman"/>
                <w:b/>
                <w:bCs/>
                <w:noProof/>
                <w:webHidden/>
                <w:color w:val="000000" w:themeColor="text1"/>
                <w:sz w:val="24"/>
                <w:szCs w:val="24"/>
              </w:rPr>
              <w:tab/>
            </w:r>
            <w:r w:rsidRPr="00B47FA5">
              <w:rPr>
                <w:rFonts w:ascii="Times New Roman" w:hAnsi="Times New Roman" w:cs="Times New Roman"/>
                <w:b/>
                <w:bCs/>
                <w:noProof/>
                <w:webHidden/>
                <w:color w:val="000000" w:themeColor="text1"/>
                <w:sz w:val="24"/>
                <w:szCs w:val="24"/>
              </w:rPr>
              <w:fldChar w:fldCharType="begin"/>
            </w:r>
            <w:r w:rsidRPr="00B47FA5">
              <w:rPr>
                <w:rFonts w:ascii="Times New Roman" w:hAnsi="Times New Roman" w:cs="Times New Roman"/>
                <w:b/>
                <w:bCs/>
                <w:noProof/>
                <w:webHidden/>
                <w:color w:val="000000" w:themeColor="text1"/>
                <w:sz w:val="24"/>
                <w:szCs w:val="24"/>
              </w:rPr>
              <w:instrText xml:space="preserve"> PAGEREF _Toc181101075 \h </w:instrText>
            </w:r>
            <w:r w:rsidRPr="00B47FA5">
              <w:rPr>
                <w:rFonts w:ascii="Times New Roman" w:hAnsi="Times New Roman" w:cs="Times New Roman"/>
                <w:b/>
                <w:bCs/>
                <w:noProof/>
                <w:webHidden/>
                <w:color w:val="000000" w:themeColor="text1"/>
                <w:sz w:val="24"/>
                <w:szCs w:val="24"/>
              </w:rPr>
            </w:r>
            <w:r w:rsidRPr="00B47FA5">
              <w:rPr>
                <w:rFonts w:ascii="Times New Roman" w:hAnsi="Times New Roman" w:cs="Times New Roman"/>
                <w:b/>
                <w:bCs/>
                <w:noProof/>
                <w:webHidden/>
                <w:color w:val="000000" w:themeColor="text1"/>
                <w:sz w:val="24"/>
                <w:szCs w:val="24"/>
              </w:rPr>
              <w:fldChar w:fldCharType="separate"/>
            </w:r>
            <w:r w:rsidRPr="00B47FA5">
              <w:rPr>
                <w:rFonts w:ascii="Times New Roman" w:hAnsi="Times New Roman" w:cs="Times New Roman"/>
                <w:b/>
                <w:bCs/>
                <w:noProof/>
                <w:webHidden/>
                <w:color w:val="000000" w:themeColor="text1"/>
                <w:sz w:val="24"/>
                <w:szCs w:val="24"/>
              </w:rPr>
              <w:t>10</w:t>
            </w:r>
            <w:r w:rsidRPr="00B47FA5">
              <w:rPr>
                <w:rFonts w:ascii="Times New Roman" w:hAnsi="Times New Roman" w:cs="Times New Roman"/>
                <w:b/>
                <w:bCs/>
                <w:noProof/>
                <w:webHidden/>
                <w:color w:val="000000" w:themeColor="text1"/>
                <w:sz w:val="24"/>
                <w:szCs w:val="24"/>
              </w:rPr>
              <w:fldChar w:fldCharType="end"/>
            </w:r>
          </w:hyperlink>
        </w:p>
        <w:p w14:paraId="41584587" w14:textId="6397D280" w:rsidR="00B47FA5" w:rsidRPr="00B47FA5" w:rsidRDefault="00B47FA5">
          <w:pPr>
            <w:pStyle w:val="TOC1"/>
            <w:tabs>
              <w:tab w:val="right" w:leader="dot" w:pos="9016"/>
            </w:tabs>
            <w:rPr>
              <w:rFonts w:ascii="Times New Roman" w:eastAsiaTheme="minorEastAsia" w:hAnsi="Times New Roman" w:cs="Times New Roman"/>
              <w:b/>
              <w:bCs/>
              <w:noProof/>
              <w:color w:val="000000" w:themeColor="text1"/>
              <w:kern w:val="2"/>
              <w:sz w:val="24"/>
              <w:szCs w:val="24"/>
              <w:lang w:eastAsia="en-GB"/>
              <w14:ligatures w14:val="standardContextual"/>
            </w:rPr>
          </w:pPr>
          <w:hyperlink w:anchor="_Toc181101076" w:history="1">
            <w:r w:rsidRPr="00B47FA5">
              <w:rPr>
                <w:rStyle w:val="Hyperlink"/>
                <w:rFonts w:ascii="Times New Roman" w:hAnsi="Times New Roman" w:cs="Times New Roman"/>
                <w:b/>
                <w:bCs/>
                <w:noProof/>
                <w:color w:val="000000" w:themeColor="text1"/>
                <w:sz w:val="24"/>
                <w:szCs w:val="24"/>
              </w:rPr>
              <w:t>References</w:t>
            </w:r>
            <w:r w:rsidRPr="00B47FA5">
              <w:rPr>
                <w:rFonts w:ascii="Times New Roman" w:hAnsi="Times New Roman" w:cs="Times New Roman"/>
                <w:b/>
                <w:bCs/>
                <w:noProof/>
                <w:webHidden/>
                <w:color w:val="000000" w:themeColor="text1"/>
                <w:sz w:val="24"/>
                <w:szCs w:val="24"/>
              </w:rPr>
              <w:tab/>
            </w:r>
            <w:r w:rsidRPr="00B47FA5">
              <w:rPr>
                <w:rFonts w:ascii="Times New Roman" w:hAnsi="Times New Roman" w:cs="Times New Roman"/>
                <w:b/>
                <w:bCs/>
                <w:noProof/>
                <w:webHidden/>
                <w:color w:val="000000" w:themeColor="text1"/>
                <w:sz w:val="24"/>
                <w:szCs w:val="24"/>
              </w:rPr>
              <w:fldChar w:fldCharType="begin"/>
            </w:r>
            <w:r w:rsidRPr="00B47FA5">
              <w:rPr>
                <w:rFonts w:ascii="Times New Roman" w:hAnsi="Times New Roman" w:cs="Times New Roman"/>
                <w:b/>
                <w:bCs/>
                <w:noProof/>
                <w:webHidden/>
                <w:color w:val="000000" w:themeColor="text1"/>
                <w:sz w:val="24"/>
                <w:szCs w:val="24"/>
              </w:rPr>
              <w:instrText xml:space="preserve"> PAGEREF _Toc181101076 \h </w:instrText>
            </w:r>
            <w:r w:rsidRPr="00B47FA5">
              <w:rPr>
                <w:rFonts w:ascii="Times New Roman" w:hAnsi="Times New Roman" w:cs="Times New Roman"/>
                <w:b/>
                <w:bCs/>
                <w:noProof/>
                <w:webHidden/>
                <w:color w:val="000000" w:themeColor="text1"/>
                <w:sz w:val="24"/>
                <w:szCs w:val="24"/>
              </w:rPr>
            </w:r>
            <w:r w:rsidRPr="00B47FA5">
              <w:rPr>
                <w:rFonts w:ascii="Times New Roman" w:hAnsi="Times New Roman" w:cs="Times New Roman"/>
                <w:b/>
                <w:bCs/>
                <w:noProof/>
                <w:webHidden/>
                <w:color w:val="000000" w:themeColor="text1"/>
                <w:sz w:val="24"/>
                <w:szCs w:val="24"/>
              </w:rPr>
              <w:fldChar w:fldCharType="separate"/>
            </w:r>
            <w:r w:rsidRPr="00B47FA5">
              <w:rPr>
                <w:rFonts w:ascii="Times New Roman" w:hAnsi="Times New Roman" w:cs="Times New Roman"/>
                <w:b/>
                <w:bCs/>
                <w:noProof/>
                <w:webHidden/>
                <w:color w:val="000000" w:themeColor="text1"/>
                <w:sz w:val="24"/>
                <w:szCs w:val="24"/>
              </w:rPr>
              <w:t>12</w:t>
            </w:r>
            <w:r w:rsidRPr="00B47FA5">
              <w:rPr>
                <w:rFonts w:ascii="Times New Roman" w:hAnsi="Times New Roman" w:cs="Times New Roman"/>
                <w:b/>
                <w:bCs/>
                <w:noProof/>
                <w:webHidden/>
                <w:color w:val="000000" w:themeColor="text1"/>
                <w:sz w:val="24"/>
                <w:szCs w:val="24"/>
              </w:rPr>
              <w:fldChar w:fldCharType="end"/>
            </w:r>
          </w:hyperlink>
        </w:p>
        <w:p w14:paraId="0F6FBB63" w14:textId="72701E03" w:rsidR="002936C3" w:rsidRPr="00B47FA5" w:rsidRDefault="002936C3" w:rsidP="000D1E54">
          <w:pPr>
            <w:spacing w:line="480" w:lineRule="auto"/>
            <w:rPr>
              <w:rFonts w:ascii="Times New Roman" w:hAnsi="Times New Roman" w:cs="Times New Roman"/>
              <w:color w:val="000000" w:themeColor="text1"/>
              <w:sz w:val="24"/>
              <w:szCs w:val="24"/>
            </w:rPr>
          </w:pPr>
          <w:r w:rsidRPr="00B47FA5">
            <w:rPr>
              <w:rFonts w:ascii="Times New Roman" w:hAnsi="Times New Roman" w:cs="Times New Roman"/>
              <w:b/>
              <w:bCs/>
              <w:color w:val="000000" w:themeColor="text1"/>
              <w:sz w:val="24"/>
              <w:szCs w:val="24"/>
            </w:rPr>
            <w:fldChar w:fldCharType="end"/>
          </w:r>
        </w:p>
      </w:sdtContent>
    </w:sdt>
    <w:p w14:paraId="4C748F85" w14:textId="77777777" w:rsidR="00DD021F" w:rsidRPr="00B47FA5" w:rsidRDefault="00DD021F" w:rsidP="00D17881">
      <w:pPr>
        <w:spacing w:after="0" w:line="480" w:lineRule="auto"/>
        <w:jc w:val="both"/>
        <w:rPr>
          <w:rFonts w:ascii="Times New Roman" w:hAnsi="Times New Roman" w:cs="Times New Roman"/>
          <w:b/>
          <w:bCs/>
          <w:color w:val="000000" w:themeColor="text1"/>
          <w:sz w:val="24"/>
          <w:szCs w:val="24"/>
        </w:rPr>
      </w:pPr>
    </w:p>
    <w:p w14:paraId="2EB2B0E4" w14:textId="77777777" w:rsidR="002936C3" w:rsidRPr="00B47FA5" w:rsidRDefault="002936C3" w:rsidP="00D17881">
      <w:pPr>
        <w:spacing w:after="0" w:line="480" w:lineRule="auto"/>
        <w:jc w:val="both"/>
        <w:rPr>
          <w:rFonts w:ascii="Times New Roman" w:hAnsi="Times New Roman" w:cs="Times New Roman"/>
          <w:b/>
          <w:bCs/>
          <w:color w:val="000000" w:themeColor="text1"/>
          <w:sz w:val="24"/>
          <w:szCs w:val="24"/>
        </w:rPr>
      </w:pPr>
    </w:p>
    <w:p w14:paraId="1838F0EC"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5B7F5C42"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4003379A"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5678F0CD"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78BACADA"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3104F9FE"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26F75539"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798D3E46"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3A9B0A14"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68DE6479"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36C1738A"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367A3918"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09ED1DE5" w14:textId="77777777" w:rsidR="002E5AC5" w:rsidRPr="00B47FA5" w:rsidRDefault="002E5AC5" w:rsidP="00D17881">
      <w:pPr>
        <w:spacing w:after="0" w:line="480" w:lineRule="auto"/>
        <w:jc w:val="both"/>
        <w:rPr>
          <w:rFonts w:ascii="Times New Roman" w:hAnsi="Times New Roman" w:cs="Times New Roman"/>
          <w:b/>
          <w:bCs/>
          <w:color w:val="000000" w:themeColor="text1"/>
          <w:sz w:val="24"/>
          <w:szCs w:val="24"/>
        </w:rPr>
      </w:pPr>
    </w:p>
    <w:p w14:paraId="7E65810F" w14:textId="77777777" w:rsidR="00B47FA5" w:rsidRDefault="00B47FA5">
      <w:pPr>
        <w:rPr>
          <w:rFonts w:ascii="Times New Roman" w:eastAsiaTheme="majorEastAsia" w:hAnsi="Times New Roman" w:cs="Times New Roman"/>
          <w:b/>
          <w:bCs/>
          <w:color w:val="000000" w:themeColor="text1"/>
          <w:sz w:val="24"/>
          <w:szCs w:val="24"/>
        </w:rPr>
      </w:pPr>
      <w:bookmarkStart w:id="0" w:name="_Toc181101071"/>
      <w:r>
        <w:rPr>
          <w:rFonts w:ascii="Times New Roman" w:hAnsi="Times New Roman" w:cs="Times New Roman"/>
          <w:color w:val="000000" w:themeColor="text1"/>
          <w:sz w:val="24"/>
          <w:szCs w:val="24"/>
        </w:rPr>
        <w:br w:type="page"/>
      </w:r>
    </w:p>
    <w:p w14:paraId="68A09B4D" w14:textId="554620CF" w:rsidR="00DD021F" w:rsidRPr="00B47FA5" w:rsidRDefault="008118C8" w:rsidP="002936C3">
      <w:pPr>
        <w:pStyle w:val="Heading1"/>
        <w:spacing w:before="0" w:line="480" w:lineRule="auto"/>
        <w:jc w:val="center"/>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lastRenderedPageBreak/>
        <w:t>Introduction</w:t>
      </w:r>
      <w:bookmarkEnd w:id="0"/>
    </w:p>
    <w:p w14:paraId="2C4C4F6F" w14:textId="08E66A35" w:rsidR="00613C27" w:rsidRPr="00B47FA5" w:rsidRDefault="008118C8"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Communication styles differ in every</w:t>
      </w:r>
      <w:r w:rsidR="0025414E">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t>country</w:t>
      </w:r>
      <w:r w:rsidR="0099711A">
        <w:rPr>
          <w:rFonts w:ascii="Times New Roman" w:hAnsi="Times New Roman" w:cs="Times New Roman"/>
          <w:color w:val="000000" w:themeColor="text1"/>
          <w:sz w:val="24"/>
          <w:szCs w:val="24"/>
        </w:rPr>
        <w:t>,</w:t>
      </w:r>
      <w:r w:rsidRPr="00B47FA5">
        <w:rPr>
          <w:rFonts w:ascii="Times New Roman" w:hAnsi="Times New Roman" w:cs="Times New Roman"/>
          <w:color w:val="000000" w:themeColor="text1"/>
          <w:sz w:val="24"/>
          <w:szCs w:val="24"/>
        </w:rPr>
        <w:t xml:space="preserve"> and this is </w:t>
      </w:r>
      <w:r w:rsidR="0025414E">
        <w:rPr>
          <w:rFonts w:ascii="Times New Roman" w:hAnsi="Times New Roman" w:cs="Times New Roman"/>
          <w:color w:val="000000" w:themeColor="text1"/>
          <w:sz w:val="24"/>
          <w:szCs w:val="24"/>
        </w:rPr>
        <w:t>presented</w:t>
      </w:r>
      <w:r w:rsidRPr="00B47FA5">
        <w:rPr>
          <w:rFonts w:ascii="Times New Roman" w:hAnsi="Times New Roman" w:cs="Times New Roman"/>
          <w:color w:val="000000" w:themeColor="text1"/>
          <w:sz w:val="24"/>
          <w:szCs w:val="24"/>
        </w:rPr>
        <w:t xml:space="preserve"> in multinational companies that are </w:t>
      </w:r>
      <w:r w:rsidR="0025414E">
        <w:rPr>
          <w:rFonts w:ascii="Times New Roman" w:hAnsi="Times New Roman" w:cs="Times New Roman"/>
          <w:color w:val="000000" w:themeColor="text1"/>
          <w:sz w:val="24"/>
          <w:szCs w:val="24"/>
        </w:rPr>
        <w:t xml:space="preserve">required </w:t>
      </w:r>
      <w:r w:rsidRPr="00B47FA5">
        <w:rPr>
          <w:rFonts w:ascii="Times New Roman" w:hAnsi="Times New Roman" w:cs="Times New Roman"/>
          <w:color w:val="000000" w:themeColor="text1"/>
          <w:sz w:val="24"/>
          <w:szCs w:val="24"/>
        </w:rPr>
        <w:t xml:space="preserve">to adhere to </w:t>
      </w:r>
      <w:r w:rsidR="0025414E">
        <w:rPr>
          <w:rFonts w:ascii="Times New Roman" w:hAnsi="Times New Roman" w:cs="Times New Roman"/>
          <w:color w:val="000000" w:themeColor="text1"/>
          <w:sz w:val="24"/>
          <w:szCs w:val="24"/>
        </w:rPr>
        <w:t>the operating style that suite their country</w:t>
      </w:r>
      <w:r w:rsidRPr="00B47FA5">
        <w:rPr>
          <w:rFonts w:ascii="Times New Roman" w:hAnsi="Times New Roman" w:cs="Times New Roman"/>
          <w:color w:val="000000" w:themeColor="text1"/>
          <w:sz w:val="24"/>
          <w:szCs w:val="24"/>
        </w:rPr>
        <w:t xml:space="preserve">. This is primarily culture-driven and can have significant impacts on the overall performance of multinationals in specific countries. </w:t>
      </w:r>
      <w:r w:rsidR="00E74609">
        <w:rPr>
          <w:rFonts w:ascii="Times New Roman" w:hAnsi="Times New Roman" w:cs="Times New Roman"/>
          <w:color w:val="000000" w:themeColor="text1"/>
          <w:sz w:val="24"/>
          <w:szCs w:val="24"/>
        </w:rPr>
        <w:t>S</w:t>
      </w:r>
      <w:r w:rsidRPr="00B47FA5">
        <w:rPr>
          <w:rFonts w:ascii="Times New Roman" w:hAnsi="Times New Roman" w:cs="Times New Roman"/>
          <w:color w:val="000000" w:themeColor="text1"/>
          <w:sz w:val="24"/>
          <w:szCs w:val="24"/>
        </w:rPr>
        <w:t>uccess is not always guaranteed despite having the necessary resources to set up shop. Cultural differences have been seen to play critical roles in such expansions, with large multinationals failing to impress in some foreign markets</w:t>
      </w:r>
      <w:r w:rsidR="00EF5FAD" w:rsidRPr="00B47FA5">
        <w:rPr>
          <w:rFonts w:ascii="Times New Roman" w:hAnsi="Times New Roman" w:cs="Times New Roman"/>
          <w:color w:val="000000" w:themeColor="text1"/>
          <w:sz w:val="24"/>
          <w:szCs w:val="24"/>
          <w:shd w:val="clear" w:color="auto" w:fill="FFFFFF"/>
        </w:rPr>
        <w:t xml:space="preserve"> (</w:t>
      </w:r>
      <w:proofErr w:type="spellStart"/>
      <w:r w:rsidR="00EF5FAD" w:rsidRPr="00B47FA5">
        <w:rPr>
          <w:rFonts w:ascii="Times New Roman" w:hAnsi="Times New Roman" w:cs="Times New Roman"/>
          <w:color w:val="000000" w:themeColor="text1"/>
          <w:sz w:val="24"/>
          <w:szCs w:val="24"/>
        </w:rPr>
        <w:t>Gollnhofer</w:t>
      </w:r>
      <w:proofErr w:type="spellEnd"/>
      <w:r w:rsidR="00EF5FAD" w:rsidRPr="00B47FA5">
        <w:rPr>
          <w:rFonts w:ascii="Times New Roman" w:hAnsi="Times New Roman" w:cs="Times New Roman"/>
          <w:color w:val="000000" w:themeColor="text1"/>
          <w:sz w:val="24"/>
          <w:szCs w:val="24"/>
        </w:rPr>
        <w:t xml:space="preserve"> and </w:t>
      </w:r>
      <w:proofErr w:type="spellStart"/>
      <w:r w:rsidR="00EF5FAD" w:rsidRPr="00B47FA5">
        <w:rPr>
          <w:rFonts w:ascii="Times New Roman" w:hAnsi="Times New Roman" w:cs="Times New Roman"/>
          <w:color w:val="000000" w:themeColor="text1"/>
          <w:sz w:val="24"/>
          <w:szCs w:val="24"/>
        </w:rPr>
        <w:t>Turkina</w:t>
      </w:r>
      <w:proofErr w:type="spellEnd"/>
      <w:r w:rsidR="00EF5FAD" w:rsidRPr="00B47FA5">
        <w:rPr>
          <w:rFonts w:ascii="Times New Roman" w:hAnsi="Times New Roman" w:cs="Times New Roman"/>
          <w:color w:val="000000" w:themeColor="text1"/>
          <w:sz w:val="24"/>
          <w:szCs w:val="24"/>
        </w:rPr>
        <w:t>, 2015)</w:t>
      </w:r>
      <w:r w:rsidRPr="00B47FA5">
        <w:rPr>
          <w:rFonts w:ascii="Times New Roman" w:hAnsi="Times New Roman" w:cs="Times New Roman"/>
          <w:color w:val="000000" w:themeColor="text1"/>
          <w:sz w:val="24"/>
          <w:szCs w:val="24"/>
        </w:rPr>
        <w:t>.</w:t>
      </w:r>
    </w:p>
    <w:p w14:paraId="7472D341" w14:textId="373D2DE3" w:rsidR="008118C8" w:rsidRPr="00B47FA5" w:rsidRDefault="00E74609" w:rsidP="00D17881">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8118C8" w:rsidRPr="00B47FA5">
        <w:rPr>
          <w:rFonts w:ascii="Times New Roman" w:hAnsi="Times New Roman" w:cs="Times New Roman"/>
          <w:color w:val="000000" w:themeColor="text1"/>
          <w:sz w:val="24"/>
          <w:szCs w:val="24"/>
        </w:rPr>
        <w:t xml:space="preserve">he UK and Japan have distinct cultural norms and practices that are </w:t>
      </w:r>
      <w:r w:rsidR="0025414E">
        <w:rPr>
          <w:rFonts w:ascii="Times New Roman" w:hAnsi="Times New Roman" w:cs="Times New Roman"/>
          <w:color w:val="000000" w:themeColor="text1"/>
          <w:sz w:val="24"/>
          <w:szCs w:val="24"/>
        </w:rPr>
        <w:t>presented</w:t>
      </w:r>
      <w:r w:rsidR="008118C8" w:rsidRPr="00B47FA5">
        <w:rPr>
          <w:rFonts w:ascii="Times New Roman" w:hAnsi="Times New Roman" w:cs="Times New Roman"/>
          <w:color w:val="000000" w:themeColor="text1"/>
          <w:sz w:val="24"/>
          <w:szCs w:val="24"/>
        </w:rPr>
        <w:t xml:space="preserve"> in their communication styles and approaches even at the organisational level</w:t>
      </w:r>
      <w:r w:rsidR="00EF5FAD" w:rsidRPr="00B47FA5">
        <w:rPr>
          <w:rFonts w:ascii="Times New Roman" w:hAnsi="Times New Roman" w:cs="Times New Roman"/>
          <w:color w:val="000000" w:themeColor="text1"/>
          <w:sz w:val="24"/>
          <w:szCs w:val="24"/>
        </w:rPr>
        <w:t>)</w:t>
      </w:r>
      <w:r w:rsidR="008118C8" w:rsidRPr="00B47FA5">
        <w:rPr>
          <w:rFonts w:ascii="Times New Roman" w:hAnsi="Times New Roman" w:cs="Times New Roman"/>
          <w:color w:val="000000" w:themeColor="text1"/>
          <w:sz w:val="24"/>
          <w:szCs w:val="24"/>
        </w:rPr>
        <w:t xml:space="preserve">. These differences in culture also dictate how communication is carried out both internally and externally within the organisation. </w:t>
      </w:r>
      <w:r w:rsidR="0025414E">
        <w:rPr>
          <w:rFonts w:ascii="Times New Roman" w:hAnsi="Times New Roman" w:cs="Times New Roman"/>
          <w:color w:val="000000" w:themeColor="text1"/>
          <w:sz w:val="24"/>
          <w:szCs w:val="24"/>
        </w:rPr>
        <w:t>My</w:t>
      </w:r>
      <w:r w:rsidR="008118C8" w:rsidRPr="00B47FA5">
        <w:rPr>
          <w:rFonts w:ascii="Times New Roman" w:hAnsi="Times New Roman" w:cs="Times New Roman"/>
          <w:color w:val="000000" w:themeColor="text1"/>
          <w:sz w:val="24"/>
          <w:szCs w:val="24"/>
        </w:rPr>
        <w:t xml:space="preserve"> essay evaluates the differences in communication styles between the UK and Japan in the context of UK-based Unilever and Japan-based Shiseido, both in the consumer goods category.</w:t>
      </w:r>
    </w:p>
    <w:p w14:paraId="741F4F3C" w14:textId="594D1F5C" w:rsidR="008118C8" w:rsidRPr="00B47FA5" w:rsidRDefault="008118C8" w:rsidP="002936C3">
      <w:pPr>
        <w:pStyle w:val="Heading1"/>
        <w:spacing w:before="0" w:line="480" w:lineRule="auto"/>
        <w:jc w:val="center"/>
        <w:rPr>
          <w:rFonts w:ascii="Times New Roman" w:hAnsi="Times New Roman" w:cs="Times New Roman"/>
          <w:color w:val="000000" w:themeColor="text1"/>
          <w:sz w:val="24"/>
          <w:szCs w:val="24"/>
        </w:rPr>
      </w:pPr>
      <w:bookmarkStart w:id="1" w:name="_Toc181101072"/>
      <w:r w:rsidRPr="00B47FA5">
        <w:rPr>
          <w:rFonts w:ascii="Times New Roman" w:hAnsi="Times New Roman" w:cs="Times New Roman"/>
          <w:color w:val="000000" w:themeColor="text1"/>
          <w:sz w:val="24"/>
          <w:szCs w:val="24"/>
        </w:rPr>
        <w:t xml:space="preserve">Unilever and Shiseido </w:t>
      </w:r>
      <w:bookmarkEnd w:id="1"/>
    </w:p>
    <w:p w14:paraId="702F9CEA" w14:textId="77777777" w:rsidR="008118C8" w:rsidRPr="00B47FA5" w:rsidRDefault="008118C8"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Unilever is one of the largest consumer goods companies in the world, operating in 190 countries under different brand names, some of which are customised for specific markets. The company was formed 100 years ago in the UK and has since expanded to become one of the largest multinationals. Most products are in the beauty and wellness, personal care, and home care categories</w:t>
      </w:r>
      <w:r w:rsidR="00EF5FAD" w:rsidRPr="00B47FA5">
        <w:rPr>
          <w:rFonts w:ascii="Times New Roman" w:hAnsi="Times New Roman" w:cs="Times New Roman"/>
          <w:color w:val="000000" w:themeColor="text1"/>
          <w:sz w:val="24"/>
          <w:szCs w:val="24"/>
        </w:rPr>
        <w:t xml:space="preserve"> (Unilever, 2024)</w:t>
      </w:r>
      <w:r w:rsidRPr="00B47FA5">
        <w:rPr>
          <w:rFonts w:ascii="Times New Roman" w:hAnsi="Times New Roman" w:cs="Times New Roman"/>
          <w:color w:val="000000" w:themeColor="text1"/>
          <w:sz w:val="24"/>
          <w:szCs w:val="24"/>
        </w:rPr>
        <w:t>. The company also has a range of products in nutrition and ice cream. Even though Unilever has a huge presence in Asia, it has not been able to effectively penetrate the Japanese market due to competition and positioning challenges. This market offers significant growth and sustainability potential despite the cultural differences that exist between the UK and Japan.</w:t>
      </w:r>
    </w:p>
    <w:p w14:paraId="6DA3C167" w14:textId="00384078" w:rsidR="008118C8" w:rsidRPr="00B47FA5" w:rsidRDefault="008118C8"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lastRenderedPageBreak/>
        <w:t>Shiseido is one of the oldest companies in the beauty and cosmetic sectors based in Japan. It was founded in 1872 as a pharmaceutical company but later specialised in skincare and beauty products, combining Eastern and Western practices</w:t>
      </w:r>
      <w:r w:rsidR="00600F5E" w:rsidRPr="00B47FA5">
        <w:rPr>
          <w:rFonts w:ascii="Times New Roman" w:hAnsi="Times New Roman" w:cs="Times New Roman"/>
          <w:color w:val="000000" w:themeColor="text1"/>
          <w:sz w:val="24"/>
          <w:szCs w:val="24"/>
        </w:rPr>
        <w:t xml:space="preserve"> (Shiseido, 2024)</w:t>
      </w:r>
      <w:r w:rsidRPr="00B47FA5">
        <w:rPr>
          <w:rFonts w:ascii="Times New Roman" w:hAnsi="Times New Roman" w:cs="Times New Roman"/>
          <w:color w:val="000000" w:themeColor="text1"/>
          <w:sz w:val="24"/>
          <w:szCs w:val="24"/>
        </w:rPr>
        <w:t>. It has a focus on beauty and quality that is blended with Japanese culture and practices. The company has a presence in more than 120 countries with a heavy presence and brand loyalty in Japan. This makes it an ideal partner for Unilever to deliver new products to the Japanese market given its wide reach and market awareness</w:t>
      </w:r>
      <w:r w:rsidR="00600F5E" w:rsidRPr="00B47FA5">
        <w:rPr>
          <w:rFonts w:ascii="Times New Roman" w:hAnsi="Times New Roman" w:cs="Times New Roman"/>
          <w:color w:val="000000" w:themeColor="text1"/>
          <w:sz w:val="24"/>
          <w:szCs w:val="24"/>
        </w:rPr>
        <w:t xml:space="preserve"> (Shiseido, 2024)</w:t>
      </w:r>
      <w:r w:rsidRPr="00B47FA5">
        <w:rPr>
          <w:rFonts w:ascii="Times New Roman" w:hAnsi="Times New Roman" w:cs="Times New Roman"/>
          <w:color w:val="000000" w:themeColor="text1"/>
          <w:sz w:val="24"/>
          <w:szCs w:val="24"/>
        </w:rPr>
        <w:t xml:space="preserve">. The two companies can complement each other based on their line of products, where they can share innovation and </w:t>
      </w:r>
      <w:r w:rsidR="00E74609">
        <w:rPr>
          <w:rFonts w:ascii="Times New Roman" w:hAnsi="Times New Roman" w:cs="Times New Roman"/>
          <w:color w:val="000000" w:themeColor="text1"/>
          <w:sz w:val="24"/>
          <w:szCs w:val="24"/>
        </w:rPr>
        <w:t>experience.</w:t>
      </w:r>
    </w:p>
    <w:p w14:paraId="3E3F8B1F" w14:textId="77777777" w:rsidR="008118C8" w:rsidRPr="00B47FA5" w:rsidRDefault="008118C8" w:rsidP="002936C3">
      <w:pPr>
        <w:pStyle w:val="Heading1"/>
        <w:spacing w:before="0" w:line="480" w:lineRule="auto"/>
        <w:jc w:val="center"/>
        <w:rPr>
          <w:rFonts w:ascii="Times New Roman" w:hAnsi="Times New Roman" w:cs="Times New Roman"/>
          <w:color w:val="000000" w:themeColor="text1"/>
          <w:sz w:val="24"/>
          <w:szCs w:val="24"/>
        </w:rPr>
      </w:pPr>
      <w:bookmarkStart w:id="2" w:name="_Toc181101073"/>
      <w:r w:rsidRPr="00B47FA5">
        <w:rPr>
          <w:rFonts w:ascii="Times New Roman" w:hAnsi="Times New Roman" w:cs="Times New Roman"/>
          <w:color w:val="000000" w:themeColor="text1"/>
          <w:sz w:val="24"/>
          <w:szCs w:val="24"/>
        </w:rPr>
        <w:t>Communication Style Differences Between the UK and Japan</w:t>
      </w:r>
      <w:bookmarkEnd w:id="2"/>
    </w:p>
    <w:p w14:paraId="5B319814" w14:textId="7683BEDE" w:rsidR="00F23D14" w:rsidRPr="00B47FA5" w:rsidRDefault="008118C8" w:rsidP="004B0D2C">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 xml:space="preserve">Japan and the UK have some of the largest multinational companies with a global presence. This means that the two countries have mastered the art of international business with the ability to penetrate foreign markets successfully with products that appeal to global markets. </w:t>
      </w:r>
    </w:p>
    <w:p w14:paraId="20758044" w14:textId="56C66E98" w:rsidR="00A00BE5" w:rsidRDefault="008118C8" w:rsidP="00A00BE5">
      <w:pPr>
        <w:spacing w:after="0" w:line="480" w:lineRule="auto"/>
        <w:jc w:val="both"/>
      </w:pPr>
      <w:r w:rsidRPr="00B47FA5">
        <w:rPr>
          <w:rFonts w:ascii="Times New Roman" w:hAnsi="Times New Roman" w:cs="Times New Roman"/>
          <w:color w:val="000000" w:themeColor="text1"/>
          <w:sz w:val="24"/>
          <w:szCs w:val="24"/>
        </w:rPr>
        <w:t xml:space="preserve">As a critical element within organisations, communication is largely based on culture and can have </w:t>
      </w:r>
      <w:r w:rsidR="00724362">
        <w:rPr>
          <w:rFonts w:ascii="Times New Roman" w:hAnsi="Times New Roman" w:cs="Times New Roman"/>
          <w:color w:val="000000" w:themeColor="text1"/>
          <w:sz w:val="24"/>
          <w:szCs w:val="24"/>
        </w:rPr>
        <w:t>important</w:t>
      </w:r>
      <w:r w:rsidRPr="00B47FA5">
        <w:rPr>
          <w:rFonts w:ascii="Times New Roman" w:hAnsi="Times New Roman" w:cs="Times New Roman"/>
          <w:color w:val="000000" w:themeColor="text1"/>
          <w:sz w:val="24"/>
          <w:szCs w:val="24"/>
        </w:rPr>
        <w:t xml:space="preserve"> impacts on how organisations perform. In a multicultural organisational </w:t>
      </w:r>
      <w:proofErr w:type="gramStart"/>
      <w:r w:rsidRPr="00B47FA5">
        <w:rPr>
          <w:rFonts w:ascii="Times New Roman" w:hAnsi="Times New Roman" w:cs="Times New Roman"/>
          <w:color w:val="000000" w:themeColor="text1"/>
          <w:sz w:val="24"/>
          <w:szCs w:val="24"/>
        </w:rPr>
        <w:t>setting</w:t>
      </w:r>
      <w:proofErr w:type="gramEnd"/>
      <w:r w:rsidR="00724362">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t xml:space="preserve">it is important to understand individual cultural backgrounds and how it can impact the communication processes alongside team efforts. Different cultures have unique ways of communication that can result in misunderstanding and miscommunication, </w:t>
      </w:r>
      <w:r w:rsidR="00724362">
        <w:rPr>
          <w:rFonts w:ascii="Times New Roman" w:hAnsi="Times New Roman" w:cs="Times New Roman"/>
          <w:color w:val="000000" w:themeColor="text1"/>
          <w:sz w:val="24"/>
          <w:szCs w:val="24"/>
        </w:rPr>
        <w:t>therefore</w:t>
      </w:r>
      <w:r w:rsidRPr="00B47FA5">
        <w:rPr>
          <w:rFonts w:ascii="Times New Roman" w:hAnsi="Times New Roman" w:cs="Times New Roman"/>
          <w:color w:val="000000" w:themeColor="text1"/>
          <w:sz w:val="24"/>
          <w:szCs w:val="24"/>
        </w:rPr>
        <w:t xml:space="preserve"> the need to be aware of scenarios</w:t>
      </w:r>
      <w:r w:rsidR="009228E4" w:rsidRPr="00B47FA5">
        <w:rPr>
          <w:rFonts w:ascii="Times New Roman" w:hAnsi="Times New Roman" w:cs="Times New Roman"/>
          <w:color w:val="000000" w:themeColor="text1"/>
          <w:sz w:val="24"/>
          <w:szCs w:val="24"/>
        </w:rPr>
        <w:t xml:space="preserve"> (Kono, 2016)</w:t>
      </w:r>
      <w:r w:rsidRPr="00B47FA5">
        <w:rPr>
          <w:rFonts w:ascii="Times New Roman" w:hAnsi="Times New Roman" w:cs="Times New Roman"/>
          <w:color w:val="000000" w:themeColor="text1"/>
          <w:sz w:val="24"/>
          <w:szCs w:val="24"/>
        </w:rPr>
        <w:t>. In this case, it is important to understand the UK and Japanese culture at the corporate level and how it can impact project implementation from a communication point of view. Issues such as stereotypes</w:t>
      </w:r>
      <w:r w:rsidR="00724362">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t xml:space="preserve">often </w:t>
      </w:r>
      <w:r w:rsidR="00724362">
        <w:rPr>
          <w:rFonts w:ascii="Times New Roman" w:hAnsi="Times New Roman" w:cs="Times New Roman"/>
          <w:color w:val="000000" w:themeColor="text1"/>
          <w:sz w:val="24"/>
          <w:szCs w:val="24"/>
        </w:rPr>
        <w:t>appear</w:t>
      </w:r>
      <w:r w:rsidRPr="00B47FA5">
        <w:rPr>
          <w:rFonts w:ascii="Times New Roman" w:hAnsi="Times New Roman" w:cs="Times New Roman"/>
          <w:color w:val="000000" w:themeColor="text1"/>
          <w:sz w:val="24"/>
          <w:szCs w:val="24"/>
        </w:rPr>
        <w:t xml:space="preserve"> in multicultural communication contexts</w:t>
      </w:r>
      <w:r w:rsidR="009228E4" w:rsidRPr="00B47FA5">
        <w:rPr>
          <w:rFonts w:ascii="Times New Roman" w:hAnsi="Times New Roman" w:cs="Times New Roman"/>
          <w:color w:val="000000" w:themeColor="text1"/>
          <w:sz w:val="24"/>
          <w:szCs w:val="24"/>
        </w:rPr>
        <w:t xml:space="preserve"> (Kono, 2016)</w:t>
      </w:r>
      <w:r w:rsidRPr="00B47FA5">
        <w:rPr>
          <w:rFonts w:ascii="Times New Roman" w:hAnsi="Times New Roman" w:cs="Times New Roman"/>
          <w:color w:val="000000" w:themeColor="text1"/>
          <w:sz w:val="24"/>
          <w:szCs w:val="24"/>
        </w:rPr>
        <w:t>. Evaluating communication in the context of the different cultures involved can help avoid multiple pitfalls that result in miscommunication</w:t>
      </w:r>
      <w:r w:rsidR="004B0D2C">
        <w:rPr>
          <w:rFonts w:ascii="Times New Roman" w:hAnsi="Times New Roman" w:cs="Times New Roman"/>
          <w:color w:val="000000" w:themeColor="text1"/>
          <w:sz w:val="24"/>
          <w:szCs w:val="24"/>
        </w:rPr>
        <w:t>.</w:t>
      </w:r>
      <w:r w:rsidR="004B0D2C">
        <w:rPr>
          <w:rFonts w:ascii="Times New Roman" w:hAnsi="Times New Roman" w:cs="Times New Roman"/>
          <w:color w:val="000000" w:themeColor="text1"/>
          <w:sz w:val="24"/>
          <w:szCs w:val="24"/>
        </w:rPr>
        <w:br/>
      </w:r>
    </w:p>
    <w:p w14:paraId="26C90419" w14:textId="5E5FE8DE" w:rsidR="008118C8" w:rsidRPr="00A00BE5" w:rsidRDefault="004B0D2C" w:rsidP="00A00BE5">
      <w:r>
        <w:rPr>
          <w:rFonts w:ascii="Times New Roman" w:hAnsi="Times New Roman" w:cs="Times New Roman"/>
          <w:color w:val="000000" w:themeColor="text1"/>
          <w:sz w:val="24"/>
          <w:szCs w:val="24"/>
        </w:rPr>
        <w:br/>
      </w:r>
    </w:p>
    <w:p w14:paraId="08AEF2C6" w14:textId="3D655680" w:rsidR="008118C8" w:rsidRPr="00B47FA5" w:rsidRDefault="00F23D14" w:rsidP="00F23D14">
      <w:pPr>
        <w:pStyle w:val="Heading2"/>
        <w:rPr>
          <w:rFonts w:ascii="Times New Roman" w:hAnsi="Times New Roman" w:cs="Times New Roman"/>
          <w:b/>
          <w:bCs/>
          <w:color w:val="000000" w:themeColor="text1"/>
          <w:sz w:val="24"/>
          <w:szCs w:val="24"/>
        </w:rPr>
      </w:pPr>
      <w:bookmarkStart w:id="3" w:name="_Toc181101074"/>
      <w:r w:rsidRPr="00B47FA5">
        <w:rPr>
          <w:rFonts w:ascii="Times New Roman" w:hAnsi="Times New Roman" w:cs="Times New Roman"/>
          <w:b/>
          <w:bCs/>
          <w:color w:val="000000" w:themeColor="text1"/>
          <w:sz w:val="24"/>
          <w:szCs w:val="24"/>
        </w:rPr>
        <w:lastRenderedPageBreak/>
        <w:t xml:space="preserve">Application of </w:t>
      </w:r>
      <w:r w:rsidR="008118C8" w:rsidRPr="00B47FA5">
        <w:rPr>
          <w:rFonts w:ascii="Times New Roman" w:hAnsi="Times New Roman" w:cs="Times New Roman"/>
          <w:b/>
          <w:bCs/>
          <w:color w:val="000000" w:themeColor="text1"/>
          <w:sz w:val="24"/>
          <w:szCs w:val="24"/>
        </w:rPr>
        <w:t>Hofstede’s Cultural Dimensions</w:t>
      </w:r>
      <w:bookmarkEnd w:id="3"/>
    </w:p>
    <w:p w14:paraId="3AA4588B" w14:textId="079C29E4" w:rsidR="008118C8" w:rsidRPr="00B47FA5" w:rsidRDefault="008118C8"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Considering the UK and Japanese contexts, cultural orientations are important and are evident in the communication type and process. For instance, the Japanese are more about harmony and peace This is evidenced by a blend of mechanisms and authoritarianism in workplace communication styles. There is also an emphasis on participative management and where consensus and duty are highly valued. The open expression of issues and direct conflicts are highly discouraged. On the other hand, the UK or English culture is more aligned towards rules and references, with a dislike of inefficiency where assertiveness is preferred in communication.</w:t>
      </w:r>
    </w:p>
    <w:p w14:paraId="4DE59254" w14:textId="4D0B5BC2" w:rsidR="008118C8" w:rsidRPr="00B47FA5" w:rsidRDefault="008118C8"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 xml:space="preserve">To better understand the differences in communication styles between the UK and Japan, Geert Hofstede’s cultural dimension framework can be used to better understand differences in culture and how it can impact important elements like communication styles. The theory was developed in the 1980s and has been widely used to study cultures and how they are manifested within organisational </w:t>
      </w:r>
      <w:r w:rsidR="002F0A65" w:rsidRPr="00B47FA5">
        <w:rPr>
          <w:rFonts w:ascii="Times New Roman" w:hAnsi="Times New Roman" w:cs="Times New Roman"/>
          <w:color w:val="000000" w:themeColor="text1"/>
          <w:sz w:val="24"/>
          <w:szCs w:val="24"/>
        </w:rPr>
        <w:t>contexts</w:t>
      </w:r>
      <w:r w:rsidR="007B5433">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t xml:space="preserve">The framework considers the six dimensions of culture with regards to the power distance index, collectivism </w:t>
      </w:r>
      <w:r w:rsidR="00EE29EE" w:rsidRPr="00B47FA5">
        <w:rPr>
          <w:rFonts w:ascii="Times New Roman" w:hAnsi="Times New Roman" w:cs="Times New Roman"/>
          <w:color w:val="000000" w:themeColor="text1"/>
          <w:sz w:val="24"/>
          <w:szCs w:val="24"/>
        </w:rPr>
        <w:t>vs.</w:t>
      </w:r>
      <w:r w:rsidRPr="00B47FA5">
        <w:rPr>
          <w:rFonts w:ascii="Times New Roman" w:hAnsi="Times New Roman" w:cs="Times New Roman"/>
          <w:color w:val="000000" w:themeColor="text1"/>
          <w:sz w:val="24"/>
          <w:szCs w:val="24"/>
        </w:rPr>
        <w:t xml:space="preserve"> individualism, uncertainty avoidance index, femininity and masculinity, short-term </w:t>
      </w:r>
      <w:r w:rsidR="00EE29EE" w:rsidRPr="00B47FA5">
        <w:rPr>
          <w:rFonts w:ascii="Times New Roman" w:hAnsi="Times New Roman" w:cs="Times New Roman"/>
          <w:color w:val="000000" w:themeColor="text1"/>
          <w:sz w:val="24"/>
          <w:szCs w:val="24"/>
        </w:rPr>
        <w:t>vs.</w:t>
      </w:r>
      <w:r w:rsidRPr="00B47FA5">
        <w:rPr>
          <w:rFonts w:ascii="Times New Roman" w:hAnsi="Times New Roman" w:cs="Times New Roman"/>
          <w:color w:val="000000" w:themeColor="text1"/>
          <w:sz w:val="24"/>
          <w:szCs w:val="24"/>
        </w:rPr>
        <w:t xml:space="preserve"> long-term orientation, and restraint </w:t>
      </w:r>
      <w:r w:rsidR="002F0A65" w:rsidRPr="00B47FA5">
        <w:rPr>
          <w:rFonts w:ascii="Times New Roman" w:hAnsi="Times New Roman" w:cs="Times New Roman"/>
          <w:color w:val="000000" w:themeColor="text1"/>
          <w:sz w:val="24"/>
          <w:szCs w:val="24"/>
        </w:rPr>
        <w:t>vs.</w:t>
      </w:r>
      <w:r w:rsidRPr="00B47FA5">
        <w:rPr>
          <w:rFonts w:ascii="Times New Roman" w:hAnsi="Times New Roman" w:cs="Times New Roman"/>
          <w:color w:val="000000" w:themeColor="text1"/>
          <w:sz w:val="24"/>
          <w:szCs w:val="24"/>
        </w:rPr>
        <w:t xml:space="preserve"> indulgence.</w:t>
      </w:r>
    </w:p>
    <w:p w14:paraId="7B2B8571" w14:textId="77777777" w:rsidR="00C2410C"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b/>
          <w:bCs/>
          <w:i/>
          <w:color w:val="000000" w:themeColor="text1"/>
          <w:sz w:val="24"/>
          <w:szCs w:val="24"/>
        </w:rPr>
        <w:t>Power Distance</w:t>
      </w:r>
    </w:p>
    <w:p w14:paraId="676338A8" w14:textId="77894330" w:rsidR="00D14528"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Power distance is described as the extent to which inequality with regard to power can be withstood or tolerated. Different countries have different levels of acceptance regarding how power is equally or unequally distributed</w:t>
      </w:r>
      <w:r w:rsidR="007B5433">
        <w:rPr>
          <w:rFonts w:ascii="Times New Roman" w:hAnsi="Times New Roman" w:cs="Times New Roman"/>
          <w:color w:val="000000" w:themeColor="text1"/>
          <w:sz w:val="24"/>
          <w:szCs w:val="24"/>
        </w:rPr>
        <w:t>.</w:t>
      </w:r>
      <w:r w:rsidR="002F0A65" w:rsidRPr="00B47FA5">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t>In this case, Japan can be considered a high-powered culture when compared to the UK. Here, there is formal authority and a hierarchy that is highly respected. Communication there is therefore likely to be instructional, with directions coming from individuals in authority, like project managers or organisational leadership</w:t>
      </w:r>
      <w:r w:rsidR="00EE29EE" w:rsidRPr="00B47FA5">
        <w:rPr>
          <w:rFonts w:ascii="Times New Roman" w:hAnsi="Times New Roman" w:cs="Times New Roman"/>
          <w:color w:val="000000" w:themeColor="text1"/>
          <w:sz w:val="24"/>
          <w:szCs w:val="24"/>
          <w:shd w:val="clear" w:color="auto" w:fill="FFFFFF"/>
        </w:rPr>
        <w:t xml:space="preserve"> (</w:t>
      </w:r>
      <w:r w:rsidR="00EE29EE" w:rsidRPr="00B47FA5">
        <w:rPr>
          <w:rFonts w:ascii="Times New Roman" w:hAnsi="Times New Roman" w:cs="Times New Roman"/>
          <w:color w:val="000000" w:themeColor="text1"/>
          <w:sz w:val="24"/>
          <w:szCs w:val="24"/>
        </w:rPr>
        <w:t>Yi, 2021)</w:t>
      </w:r>
      <w:r w:rsidRPr="00B47FA5">
        <w:rPr>
          <w:rFonts w:ascii="Times New Roman" w:hAnsi="Times New Roman" w:cs="Times New Roman"/>
          <w:color w:val="000000" w:themeColor="text1"/>
          <w:sz w:val="24"/>
          <w:szCs w:val="24"/>
        </w:rPr>
        <w:t xml:space="preserve">. Centralised team management is therefore preferred when compared to decentralised communication systems. </w:t>
      </w:r>
    </w:p>
    <w:p w14:paraId="4FAB3397" w14:textId="51191F4B" w:rsidR="00C473DD"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lastRenderedPageBreak/>
        <w:t>In team contexts, seniority is highly valued in the Japanese context, and team members are not expected to differ with management. They are expected to take instruction and implement as directed. On the other hand, the UK is the opposite of Japan, with a relatively low power distance. Communication is more interactive, with open dialogues encouraged across all hierarchical levels, even in group contexts</w:t>
      </w:r>
      <w:r w:rsidR="007B5433">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t>Significant power distance is discouraged in the UK context and is not considered reasonable. In a team comprising members from both countries, the impact would be that the low power distance could affect communication in a manner that is seen as disrespectful from a Japanese point of view</w:t>
      </w:r>
      <w:r w:rsidR="007B5433">
        <w:rPr>
          <w:rFonts w:ascii="Times New Roman" w:hAnsi="Times New Roman" w:cs="Times New Roman"/>
          <w:color w:val="000000" w:themeColor="text1"/>
          <w:sz w:val="24"/>
          <w:szCs w:val="24"/>
        </w:rPr>
        <w:t xml:space="preserve">. </w:t>
      </w:r>
      <w:r w:rsidR="002F0A65" w:rsidRPr="00B47FA5">
        <w:rPr>
          <w:rFonts w:ascii="Times New Roman" w:hAnsi="Times New Roman" w:cs="Times New Roman"/>
          <w:color w:val="000000" w:themeColor="text1"/>
          <w:sz w:val="24"/>
          <w:szCs w:val="24"/>
          <w:shd w:val="clear" w:color="auto" w:fill="FFFFFF"/>
        </w:rPr>
        <w:t xml:space="preserve"> </w:t>
      </w:r>
      <w:r w:rsidRPr="00B47FA5">
        <w:rPr>
          <w:rFonts w:ascii="Times New Roman" w:hAnsi="Times New Roman" w:cs="Times New Roman"/>
          <w:color w:val="000000" w:themeColor="text1"/>
          <w:sz w:val="24"/>
          <w:szCs w:val="24"/>
        </w:rPr>
        <w:t xml:space="preserve">Japanese counterparts are also less likely to challenge authority, </w:t>
      </w:r>
      <w:r w:rsidR="00DD021F" w:rsidRPr="00B47FA5">
        <w:rPr>
          <w:rFonts w:ascii="Times New Roman" w:hAnsi="Times New Roman" w:cs="Times New Roman"/>
          <w:color w:val="000000" w:themeColor="text1"/>
          <w:sz w:val="24"/>
          <w:szCs w:val="24"/>
        </w:rPr>
        <w:t>limiting the levels of proactive communication expected</w:t>
      </w:r>
      <w:r w:rsidRPr="00B47FA5">
        <w:rPr>
          <w:rFonts w:ascii="Times New Roman" w:hAnsi="Times New Roman" w:cs="Times New Roman"/>
          <w:color w:val="000000" w:themeColor="text1"/>
          <w:sz w:val="24"/>
          <w:szCs w:val="24"/>
        </w:rPr>
        <w:t xml:space="preserve"> from UK team members. To counter this, a blended method of communication is preferred based on the different roles and expected deliverables</w:t>
      </w:r>
      <w:r w:rsidR="007B5433">
        <w:rPr>
          <w:rFonts w:ascii="Times New Roman" w:hAnsi="Times New Roman" w:cs="Times New Roman"/>
          <w:color w:val="000000" w:themeColor="text1"/>
          <w:sz w:val="24"/>
          <w:szCs w:val="24"/>
        </w:rPr>
        <w:t xml:space="preserve"> (Association, 2022)</w:t>
      </w:r>
      <w:r w:rsidRPr="00B47FA5">
        <w:rPr>
          <w:rFonts w:ascii="Times New Roman" w:hAnsi="Times New Roman" w:cs="Times New Roman"/>
          <w:color w:val="000000" w:themeColor="text1"/>
          <w:sz w:val="24"/>
          <w:szCs w:val="24"/>
        </w:rPr>
        <w:t>.</w:t>
      </w:r>
    </w:p>
    <w:p w14:paraId="75E7054A" w14:textId="77777777" w:rsidR="00C2410C"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b/>
          <w:bCs/>
          <w:i/>
          <w:color w:val="000000" w:themeColor="text1"/>
          <w:sz w:val="24"/>
          <w:szCs w:val="24"/>
        </w:rPr>
        <w:t>Uncertainty Avoidance</w:t>
      </w:r>
    </w:p>
    <w:p w14:paraId="0721BAE9" w14:textId="77777777" w:rsidR="00D14528"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The second dimension in Hofstede's framework is uncertainty avoidance, which shows how people feel about ambiguous or abnormal situations. In high uncertainty avoidance cultures, ambiguity is a big issue of concern as there are strict rules and procedures that are expected to be followed</w:t>
      </w:r>
      <w:r w:rsidR="009228E4" w:rsidRPr="00B47FA5">
        <w:rPr>
          <w:rFonts w:ascii="Times New Roman" w:hAnsi="Times New Roman" w:cs="Times New Roman"/>
          <w:color w:val="000000" w:themeColor="text1"/>
          <w:sz w:val="24"/>
          <w:szCs w:val="24"/>
          <w:shd w:val="clear" w:color="auto" w:fill="FFFFFF"/>
        </w:rPr>
        <w:t xml:space="preserve"> (Yi, 2021)</w:t>
      </w:r>
      <w:r w:rsidRPr="00B47FA5">
        <w:rPr>
          <w:rFonts w:ascii="Times New Roman" w:hAnsi="Times New Roman" w:cs="Times New Roman"/>
          <w:color w:val="000000" w:themeColor="text1"/>
          <w:sz w:val="24"/>
          <w:szCs w:val="24"/>
        </w:rPr>
        <w:t>. On the other hand, low uncertainty avoidance cultures are okay with ambiguous situations, with low levels of formality and few communication structures. In the case of the UK, uncertainty avoidance is lower when compared to Japan, which is high. The Japanese culture requires certainty, with structured methods of communication</w:t>
      </w:r>
      <w:r w:rsidR="00D8374E" w:rsidRPr="00B47FA5">
        <w:rPr>
          <w:rFonts w:ascii="Times New Roman" w:hAnsi="Times New Roman" w:cs="Times New Roman"/>
          <w:color w:val="000000" w:themeColor="text1"/>
          <w:sz w:val="24"/>
          <w:szCs w:val="24"/>
        </w:rPr>
        <w:t xml:space="preserve"> </w:t>
      </w:r>
      <w:r w:rsidR="00D8374E" w:rsidRPr="00B47FA5">
        <w:rPr>
          <w:rFonts w:ascii="Times New Roman" w:hAnsi="Times New Roman" w:cs="Times New Roman"/>
          <w:color w:val="000000" w:themeColor="text1"/>
          <w:sz w:val="24"/>
          <w:szCs w:val="24"/>
          <w:shd w:val="clear" w:color="auto" w:fill="FFFFFF"/>
        </w:rPr>
        <w:t>(</w:t>
      </w:r>
      <w:r w:rsidR="00D8374E" w:rsidRPr="00B47FA5">
        <w:rPr>
          <w:rFonts w:ascii="Times New Roman" w:hAnsi="Times New Roman" w:cs="Times New Roman"/>
          <w:color w:val="000000" w:themeColor="text1"/>
          <w:sz w:val="24"/>
          <w:szCs w:val="24"/>
        </w:rPr>
        <w:t>Lin and Lou, 2024)</w:t>
      </w:r>
      <w:r w:rsidRPr="00B47FA5">
        <w:rPr>
          <w:rFonts w:ascii="Times New Roman" w:hAnsi="Times New Roman" w:cs="Times New Roman"/>
          <w:color w:val="000000" w:themeColor="text1"/>
          <w:sz w:val="24"/>
          <w:szCs w:val="24"/>
        </w:rPr>
        <w:t xml:space="preserve">. Team members are always aware of what to do and are ready to implement it as communicated by higher authorities within organisations. </w:t>
      </w:r>
    </w:p>
    <w:p w14:paraId="3AC2D521" w14:textId="5329D6C9" w:rsidR="00C473DD"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 xml:space="preserve">On the other hand, in the UK, ambiguity and some levels of autonomy are tolerated with a higher degree of flexibility that allows some degree of communication to be </w:t>
      </w:r>
      <w:r w:rsidR="002217CD" w:rsidRPr="00B47FA5">
        <w:rPr>
          <w:rFonts w:ascii="Times New Roman" w:hAnsi="Times New Roman" w:cs="Times New Roman"/>
          <w:color w:val="000000" w:themeColor="text1"/>
          <w:sz w:val="24"/>
          <w:szCs w:val="24"/>
        </w:rPr>
        <w:t>unstructured</w:t>
      </w:r>
      <w:r w:rsidR="002217CD" w:rsidRPr="00B47FA5">
        <w:rPr>
          <w:rFonts w:ascii="Times New Roman" w:hAnsi="Times New Roman" w:cs="Times New Roman"/>
          <w:color w:val="000000" w:themeColor="text1"/>
          <w:sz w:val="24"/>
          <w:szCs w:val="24"/>
          <w:shd w:val="clear" w:color="auto" w:fill="FFFFFF"/>
        </w:rPr>
        <w:t xml:space="preserve"> (</w:t>
      </w:r>
      <w:r w:rsidR="009228E4" w:rsidRPr="00B47FA5">
        <w:rPr>
          <w:rFonts w:ascii="Times New Roman" w:hAnsi="Times New Roman" w:cs="Times New Roman"/>
          <w:color w:val="000000" w:themeColor="text1"/>
          <w:sz w:val="24"/>
          <w:szCs w:val="24"/>
          <w:shd w:val="clear" w:color="auto" w:fill="FFFFFF"/>
        </w:rPr>
        <w:t>Yi, 2021)</w:t>
      </w:r>
      <w:r w:rsidRPr="00B47FA5">
        <w:rPr>
          <w:rFonts w:ascii="Times New Roman" w:hAnsi="Times New Roman" w:cs="Times New Roman"/>
          <w:color w:val="000000" w:themeColor="text1"/>
          <w:sz w:val="24"/>
          <w:szCs w:val="24"/>
        </w:rPr>
        <w:t xml:space="preserve">. The impact of this is that communication can be seen as rigid for the Japanese, who prefer to have planned and detailed communication methods with strict adherence to </w:t>
      </w:r>
      <w:r w:rsidRPr="00B47FA5">
        <w:rPr>
          <w:rFonts w:ascii="Times New Roman" w:hAnsi="Times New Roman" w:cs="Times New Roman"/>
          <w:color w:val="000000" w:themeColor="text1"/>
          <w:sz w:val="24"/>
          <w:szCs w:val="24"/>
        </w:rPr>
        <w:lastRenderedPageBreak/>
        <w:t>protocols at all times. In this case, the project manager should ensure that specific scenarios are set out to have specific communication protocols when dealing with Japanese counterparts. An adaptable approach to communication can be used when dealing with UK counterparts.</w:t>
      </w:r>
    </w:p>
    <w:p w14:paraId="5F772688" w14:textId="77777777" w:rsidR="002936C3"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b/>
          <w:bCs/>
          <w:i/>
          <w:color w:val="000000" w:themeColor="text1"/>
          <w:sz w:val="24"/>
          <w:szCs w:val="24"/>
        </w:rPr>
        <w:t>Collectivism vs. Individualism</w:t>
      </w:r>
    </w:p>
    <w:p w14:paraId="504BE1B4" w14:textId="60D0E469" w:rsidR="00D14528"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Individualism versus collectivism is also an important dimension that has a significant impact on communication styles based on the different cultures. This dimension deals with the tendency of individuals to look after themselves first before all others. It considers personal interests at the expense of those of others and society in general. In an individualistic society, democracy and individual achievement are highly valued, unlike in a collectivist society with tight social frameworks where group decisions are highly valued. Communication styles in the two cultures are slightly different as seen in the UK and Japanese context. First, the UK can be considered to be more individualistic rather than collectivist. The country ranks high on individualism where self-expression and optimism are encouraged. In this case, team members from the UK are likely to showcase a more direct style of communication, unlike their Japanese counterparts who may be more conservative and restrained in their method of communication</w:t>
      </w:r>
      <w:r w:rsidR="00D8374E" w:rsidRPr="00B47FA5">
        <w:rPr>
          <w:rFonts w:ascii="Times New Roman" w:hAnsi="Times New Roman" w:cs="Times New Roman"/>
          <w:color w:val="000000" w:themeColor="text1"/>
          <w:sz w:val="24"/>
          <w:szCs w:val="24"/>
        </w:rPr>
        <w:t xml:space="preserve"> </w:t>
      </w:r>
      <w:r w:rsidR="00D8374E" w:rsidRPr="00B47FA5">
        <w:rPr>
          <w:rFonts w:ascii="Times New Roman" w:hAnsi="Times New Roman" w:cs="Times New Roman"/>
          <w:color w:val="000000" w:themeColor="text1"/>
          <w:sz w:val="24"/>
          <w:szCs w:val="24"/>
          <w:shd w:val="clear" w:color="auto" w:fill="FFFFFF"/>
        </w:rPr>
        <w:t>(</w:t>
      </w:r>
      <w:r w:rsidR="00D8374E" w:rsidRPr="00B47FA5">
        <w:rPr>
          <w:rFonts w:ascii="Times New Roman" w:hAnsi="Times New Roman" w:cs="Times New Roman"/>
          <w:color w:val="000000" w:themeColor="text1"/>
          <w:sz w:val="24"/>
          <w:szCs w:val="24"/>
        </w:rPr>
        <w:t>Lin and Lou, 2024)</w:t>
      </w:r>
      <w:r w:rsidRPr="00B47FA5">
        <w:rPr>
          <w:rFonts w:ascii="Times New Roman" w:hAnsi="Times New Roman" w:cs="Times New Roman"/>
          <w:color w:val="000000" w:themeColor="text1"/>
          <w:sz w:val="24"/>
          <w:szCs w:val="24"/>
        </w:rPr>
        <w:t xml:space="preserve">. </w:t>
      </w:r>
    </w:p>
    <w:p w14:paraId="790E1D8C" w14:textId="260B01D5" w:rsidR="00C473DD"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 xml:space="preserve">The Japanese are more collectivist and lean towards harmony and group </w:t>
      </w:r>
      <w:r w:rsidR="00D8374E" w:rsidRPr="00B47FA5">
        <w:rPr>
          <w:rFonts w:ascii="Times New Roman" w:hAnsi="Times New Roman" w:cs="Times New Roman"/>
          <w:color w:val="000000" w:themeColor="text1"/>
          <w:sz w:val="24"/>
          <w:szCs w:val="24"/>
        </w:rPr>
        <w:t>consensuses that are</w:t>
      </w:r>
      <w:r w:rsidRPr="00B47FA5">
        <w:rPr>
          <w:rFonts w:ascii="Times New Roman" w:hAnsi="Times New Roman" w:cs="Times New Roman"/>
          <w:color w:val="000000" w:themeColor="text1"/>
          <w:sz w:val="24"/>
          <w:szCs w:val="24"/>
        </w:rPr>
        <w:t xml:space="preserve"> already expected based on their cultural norms</w:t>
      </w:r>
      <w:r w:rsidR="00D8374E" w:rsidRPr="00B47FA5">
        <w:rPr>
          <w:rFonts w:ascii="Times New Roman" w:hAnsi="Times New Roman" w:cs="Times New Roman"/>
          <w:color w:val="000000" w:themeColor="text1"/>
          <w:sz w:val="24"/>
          <w:szCs w:val="24"/>
          <w:shd w:val="clear" w:color="auto" w:fill="FFFFFF"/>
        </w:rPr>
        <w:t xml:space="preserve"> (</w:t>
      </w:r>
      <w:r w:rsidR="00D8374E" w:rsidRPr="00B47FA5">
        <w:rPr>
          <w:rFonts w:ascii="Times New Roman" w:hAnsi="Times New Roman" w:cs="Times New Roman"/>
          <w:color w:val="000000" w:themeColor="text1"/>
          <w:sz w:val="24"/>
          <w:szCs w:val="24"/>
        </w:rPr>
        <w:t>Lin and Lou, 2024)</w:t>
      </w:r>
      <w:r w:rsidRPr="00B47FA5">
        <w:rPr>
          <w:rFonts w:ascii="Times New Roman" w:hAnsi="Times New Roman" w:cs="Times New Roman"/>
          <w:color w:val="000000" w:themeColor="text1"/>
          <w:sz w:val="24"/>
          <w:szCs w:val="24"/>
        </w:rPr>
        <w:t xml:space="preserve">. An indirect approach to communication is also preferred to avoid conflict and going against the group needs. In a team setting with both UK and Japanese members, the communication style from UK members is likely to be </w:t>
      </w:r>
      <w:proofErr w:type="gramStart"/>
      <w:r w:rsidRPr="00B47FA5">
        <w:rPr>
          <w:rFonts w:ascii="Times New Roman" w:hAnsi="Times New Roman" w:cs="Times New Roman"/>
          <w:color w:val="000000" w:themeColor="text1"/>
          <w:sz w:val="24"/>
          <w:szCs w:val="24"/>
        </w:rPr>
        <w:t>more direct and blunt</w:t>
      </w:r>
      <w:proofErr w:type="gramEnd"/>
      <w:r w:rsidRPr="00B47FA5">
        <w:rPr>
          <w:rFonts w:ascii="Times New Roman" w:hAnsi="Times New Roman" w:cs="Times New Roman"/>
          <w:color w:val="000000" w:themeColor="text1"/>
          <w:sz w:val="24"/>
          <w:szCs w:val="24"/>
        </w:rPr>
        <w:t xml:space="preserve">, while the Japanese are likely to use a more cautious approach. This can be mistaken for being passive or reserved, while the UK members may be mistaken for being overly assertive. </w:t>
      </w:r>
    </w:p>
    <w:p w14:paraId="2D908483" w14:textId="0F521F86" w:rsidR="00C473DD" w:rsidRPr="00B47FA5" w:rsidRDefault="007B5433" w:rsidP="00D17881">
      <w:pPr>
        <w:spacing w:after="0" w:line="480" w:lineRule="auto"/>
        <w:jc w:val="both"/>
        <w:rPr>
          <w:rFonts w:ascii="Times New Roman" w:hAnsi="Times New Roman" w:cs="Times New Roman"/>
          <w:i/>
          <w:color w:val="000000" w:themeColor="text1"/>
          <w:sz w:val="24"/>
          <w:szCs w:val="24"/>
        </w:rPr>
      </w:pPr>
      <w:r>
        <w:rPr>
          <w:rFonts w:ascii="Times New Roman" w:hAnsi="Times New Roman" w:cs="Times New Roman"/>
          <w:b/>
          <w:bCs/>
          <w:i/>
          <w:color w:val="000000" w:themeColor="text1"/>
          <w:sz w:val="24"/>
          <w:szCs w:val="24"/>
        </w:rPr>
        <w:lastRenderedPageBreak/>
        <w:br/>
      </w:r>
      <w:r w:rsidR="00C473DD" w:rsidRPr="00B47FA5">
        <w:rPr>
          <w:rFonts w:ascii="Times New Roman" w:hAnsi="Times New Roman" w:cs="Times New Roman"/>
          <w:b/>
          <w:bCs/>
          <w:i/>
          <w:color w:val="000000" w:themeColor="text1"/>
          <w:sz w:val="24"/>
          <w:szCs w:val="24"/>
        </w:rPr>
        <w:t xml:space="preserve">Masculinity </w:t>
      </w:r>
      <w:r w:rsidR="00D8374E" w:rsidRPr="00B47FA5">
        <w:rPr>
          <w:rFonts w:ascii="Times New Roman" w:hAnsi="Times New Roman" w:cs="Times New Roman"/>
          <w:b/>
          <w:bCs/>
          <w:i/>
          <w:color w:val="000000" w:themeColor="text1"/>
          <w:sz w:val="24"/>
          <w:szCs w:val="24"/>
        </w:rPr>
        <w:t>vs.</w:t>
      </w:r>
      <w:r w:rsidR="00C473DD" w:rsidRPr="00B47FA5">
        <w:rPr>
          <w:rFonts w:ascii="Times New Roman" w:hAnsi="Times New Roman" w:cs="Times New Roman"/>
          <w:b/>
          <w:bCs/>
          <w:i/>
          <w:color w:val="000000" w:themeColor="text1"/>
          <w:sz w:val="24"/>
          <w:szCs w:val="24"/>
        </w:rPr>
        <w:t xml:space="preserve"> Femininity</w:t>
      </w:r>
    </w:p>
    <w:p w14:paraId="52DA8A3B" w14:textId="77777777" w:rsidR="00D14528"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 xml:space="preserve">The masculinity </w:t>
      </w:r>
      <w:r w:rsidR="00D8374E" w:rsidRPr="00B47FA5">
        <w:rPr>
          <w:rFonts w:ascii="Times New Roman" w:hAnsi="Times New Roman" w:cs="Times New Roman"/>
          <w:color w:val="000000" w:themeColor="text1"/>
          <w:sz w:val="24"/>
          <w:szCs w:val="24"/>
        </w:rPr>
        <w:t>vs.</w:t>
      </w:r>
      <w:r w:rsidRPr="00B47FA5">
        <w:rPr>
          <w:rFonts w:ascii="Times New Roman" w:hAnsi="Times New Roman" w:cs="Times New Roman"/>
          <w:color w:val="000000" w:themeColor="text1"/>
          <w:sz w:val="24"/>
          <w:szCs w:val="24"/>
        </w:rPr>
        <w:t xml:space="preserve"> femininity dimension of the framework addresses the degree to which masculine values like assertiveness and materialism are prevalent within a culture when compared to the opposite. Femininity, on the other hand, considers values like concern for others, strong relationships, and life </w:t>
      </w:r>
      <w:r w:rsidR="00ED27B5" w:rsidRPr="00B47FA5">
        <w:rPr>
          <w:rFonts w:ascii="Times New Roman" w:hAnsi="Times New Roman" w:cs="Times New Roman"/>
          <w:color w:val="000000" w:themeColor="text1"/>
          <w:sz w:val="24"/>
          <w:szCs w:val="24"/>
        </w:rPr>
        <w:t>quality, all</w:t>
      </w:r>
      <w:r w:rsidRPr="00B47FA5">
        <w:rPr>
          <w:rFonts w:ascii="Times New Roman" w:hAnsi="Times New Roman" w:cs="Times New Roman"/>
          <w:color w:val="000000" w:themeColor="text1"/>
          <w:sz w:val="24"/>
          <w:szCs w:val="24"/>
        </w:rPr>
        <w:t xml:space="preserve"> of which are relevant to the scope of communication within teams</w:t>
      </w:r>
      <w:r w:rsidR="00ED27B5" w:rsidRPr="00B47FA5">
        <w:rPr>
          <w:rFonts w:ascii="Times New Roman" w:hAnsi="Times New Roman" w:cs="Times New Roman"/>
          <w:color w:val="000000" w:themeColor="text1"/>
          <w:sz w:val="24"/>
          <w:szCs w:val="24"/>
        </w:rPr>
        <w:t xml:space="preserve"> </w:t>
      </w:r>
      <w:r w:rsidR="00ED27B5" w:rsidRPr="00B47FA5">
        <w:rPr>
          <w:rFonts w:ascii="Times New Roman" w:hAnsi="Times New Roman" w:cs="Times New Roman"/>
          <w:color w:val="000000" w:themeColor="text1"/>
          <w:sz w:val="24"/>
          <w:szCs w:val="24"/>
          <w:shd w:val="clear" w:color="auto" w:fill="FFFFFF"/>
        </w:rPr>
        <w:t>(</w:t>
      </w:r>
      <w:r w:rsidR="00ED27B5" w:rsidRPr="00B47FA5">
        <w:rPr>
          <w:rFonts w:ascii="Times New Roman" w:hAnsi="Times New Roman" w:cs="Times New Roman"/>
          <w:color w:val="000000" w:themeColor="text1"/>
          <w:sz w:val="24"/>
          <w:szCs w:val="24"/>
        </w:rPr>
        <w:t>Luo, 2024)</w:t>
      </w:r>
      <w:r w:rsidRPr="00B47FA5">
        <w:rPr>
          <w:rFonts w:ascii="Times New Roman" w:hAnsi="Times New Roman" w:cs="Times New Roman"/>
          <w:color w:val="000000" w:themeColor="text1"/>
          <w:sz w:val="24"/>
          <w:szCs w:val="24"/>
        </w:rPr>
        <w:t xml:space="preserve">. In feminine cultures, unlike in masculine cultures, communication is also more effective with no need for assertiveness, which may be considered as aggressive from a masculine point of view. </w:t>
      </w:r>
    </w:p>
    <w:p w14:paraId="1C386AC9" w14:textId="62887D22" w:rsidR="00C473DD"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Based on this dimension, the UK tends to be more masculine when compared to Japan. This is closely related to the individualistic dimension where individual achievement and recognition are highly valued</w:t>
      </w:r>
      <w:r w:rsidR="00D8374E" w:rsidRPr="00B47FA5">
        <w:rPr>
          <w:rFonts w:ascii="Times New Roman" w:hAnsi="Times New Roman" w:cs="Times New Roman"/>
          <w:color w:val="000000" w:themeColor="text1"/>
          <w:sz w:val="24"/>
          <w:szCs w:val="24"/>
        </w:rPr>
        <w:t xml:space="preserve"> (Lin and Lou, 2024)</w:t>
      </w:r>
      <w:r w:rsidRPr="00B47FA5">
        <w:rPr>
          <w:rFonts w:ascii="Times New Roman" w:hAnsi="Times New Roman" w:cs="Times New Roman"/>
          <w:color w:val="000000" w:themeColor="text1"/>
          <w:sz w:val="24"/>
          <w:szCs w:val="24"/>
        </w:rPr>
        <w:t>. This is also likely to be manifested in the type of communication choices. On the other hand, Japan is also masculine, probably higher than the UK. The country has a high score for masculinity, with most decision and leadership positions being left to men in power. However, even with strong authority figures, Japan differs in the strong emphasis on team achievement over individuals</w:t>
      </w:r>
      <w:r w:rsidR="00ED27B5" w:rsidRPr="00B47FA5">
        <w:rPr>
          <w:rFonts w:ascii="Times New Roman" w:hAnsi="Times New Roman" w:cs="Times New Roman"/>
          <w:color w:val="000000" w:themeColor="text1"/>
          <w:sz w:val="24"/>
          <w:szCs w:val="24"/>
        </w:rPr>
        <w:t xml:space="preserve"> </w:t>
      </w:r>
      <w:r w:rsidR="00ED27B5" w:rsidRPr="00B47FA5">
        <w:rPr>
          <w:rFonts w:ascii="Times New Roman" w:hAnsi="Times New Roman" w:cs="Times New Roman"/>
          <w:color w:val="000000" w:themeColor="text1"/>
          <w:sz w:val="24"/>
          <w:szCs w:val="24"/>
          <w:shd w:val="clear" w:color="auto" w:fill="FFFFFF"/>
        </w:rPr>
        <w:t>(</w:t>
      </w:r>
      <w:r w:rsidR="00ED27B5" w:rsidRPr="00B47FA5">
        <w:rPr>
          <w:rFonts w:ascii="Times New Roman" w:hAnsi="Times New Roman" w:cs="Times New Roman"/>
          <w:color w:val="000000" w:themeColor="text1"/>
          <w:sz w:val="24"/>
          <w:szCs w:val="24"/>
        </w:rPr>
        <w:t>Luo, 2024)</w:t>
      </w:r>
      <w:r w:rsidRPr="00B47FA5">
        <w:rPr>
          <w:rFonts w:ascii="Times New Roman" w:hAnsi="Times New Roman" w:cs="Times New Roman"/>
          <w:color w:val="000000" w:themeColor="text1"/>
          <w:sz w:val="24"/>
          <w:szCs w:val="24"/>
        </w:rPr>
        <w:t xml:space="preserve">. The type of communication in the team </w:t>
      </w:r>
      <w:proofErr w:type="spellStart"/>
      <w:r w:rsidR="007B5433">
        <w:rPr>
          <w:rFonts w:ascii="Times New Roman" w:hAnsi="Times New Roman" w:cs="Times New Roman"/>
          <w:color w:val="000000" w:themeColor="text1"/>
          <w:sz w:val="24"/>
          <w:szCs w:val="24"/>
        </w:rPr>
        <w:t>s</w:t>
      </w:r>
      <w:r w:rsidRPr="00B47FA5">
        <w:rPr>
          <w:rFonts w:ascii="Times New Roman" w:hAnsi="Times New Roman" w:cs="Times New Roman"/>
          <w:color w:val="000000" w:themeColor="text1"/>
          <w:sz w:val="24"/>
          <w:szCs w:val="24"/>
        </w:rPr>
        <w:t>ould</w:t>
      </w:r>
      <w:proofErr w:type="spellEnd"/>
      <w:r w:rsidRPr="00B47FA5">
        <w:rPr>
          <w:rFonts w:ascii="Times New Roman" w:hAnsi="Times New Roman" w:cs="Times New Roman"/>
          <w:color w:val="000000" w:themeColor="text1"/>
          <w:sz w:val="24"/>
          <w:szCs w:val="24"/>
        </w:rPr>
        <w:t xml:space="preserve"> therefore be focused on productivity</w:t>
      </w:r>
      <w:r w:rsidR="007B5433">
        <w:rPr>
          <w:rFonts w:ascii="Times New Roman" w:hAnsi="Times New Roman" w:cs="Times New Roman"/>
          <w:color w:val="000000" w:themeColor="text1"/>
          <w:sz w:val="24"/>
          <w:szCs w:val="24"/>
        </w:rPr>
        <w:t>.</w:t>
      </w:r>
    </w:p>
    <w:p w14:paraId="3B6568A7" w14:textId="77777777" w:rsidR="00C473DD" w:rsidRPr="00B47FA5" w:rsidRDefault="00C473DD" w:rsidP="00D17881">
      <w:pPr>
        <w:spacing w:after="0" w:line="480" w:lineRule="auto"/>
        <w:jc w:val="both"/>
        <w:rPr>
          <w:rFonts w:ascii="Times New Roman" w:hAnsi="Times New Roman" w:cs="Times New Roman"/>
          <w:i/>
          <w:color w:val="000000" w:themeColor="text1"/>
          <w:sz w:val="24"/>
          <w:szCs w:val="24"/>
        </w:rPr>
      </w:pPr>
      <w:r w:rsidRPr="00B47FA5">
        <w:rPr>
          <w:rFonts w:ascii="Times New Roman" w:hAnsi="Times New Roman" w:cs="Times New Roman"/>
          <w:b/>
          <w:bCs/>
          <w:i/>
          <w:color w:val="000000" w:themeColor="text1"/>
          <w:sz w:val="24"/>
          <w:szCs w:val="24"/>
        </w:rPr>
        <w:t xml:space="preserve">Short-Term </w:t>
      </w:r>
      <w:r w:rsidR="00D8374E" w:rsidRPr="00B47FA5">
        <w:rPr>
          <w:rFonts w:ascii="Times New Roman" w:hAnsi="Times New Roman" w:cs="Times New Roman"/>
          <w:b/>
          <w:bCs/>
          <w:i/>
          <w:color w:val="000000" w:themeColor="text1"/>
          <w:sz w:val="24"/>
          <w:szCs w:val="24"/>
        </w:rPr>
        <w:t>vs.</w:t>
      </w:r>
      <w:r w:rsidRPr="00B47FA5">
        <w:rPr>
          <w:rFonts w:ascii="Times New Roman" w:hAnsi="Times New Roman" w:cs="Times New Roman"/>
          <w:b/>
          <w:bCs/>
          <w:i/>
          <w:color w:val="000000" w:themeColor="text1"/>
          <w:sz w:val="24"/>
          <w:szCs w:val="24"/>
        </w:rPr>
        <w:t xml:space="preserve"> Long-Term Orientation</w:t>
      </w:r>
    </w:p>
    <w:p w14:paraId="095D2C13" w14:textId="7ED2DA26" w:rsidR="00D14528"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The framework also considers the long-term and short-term orientation. In the UK, communication style tends to be oriented towards the achievement of short-term goals where quick results are valued alongside adaptability based on context and conditions</w:t>
      </w:r>
      <w:r w:rsidR="00FD4220" w:rsidRPr="00B47FA5">
        <w:rPr>
          <w:rFonts w:ascii="Times New Roman" w:hAnsi="Times New Roman" w:cs="Times New Roman"/>
          <w:color w:val="000000" w:themeColor="text1"/>
          <w:sz w:val="24"/>
          <w:szCs w:val="24"/>
          <w:shd w:val="clear" w:color="auto" w:fill="FFFFFF"/>
        </w:rPr>
        <w:t xml:space="preserve"> (</w:t>
      </w:r>
      <w:proofErr w:type="spellStart"/>
      <w:r w:rsidR="00FD4220" w:rsidRPr="00B47FA5">
        <w:rPr>
          <w:rFonts w:ascii="Times New Roman" w:hAnsi="Times New Roman" w:cs="Times New Roman"/>
          <w:color w:val="000000" w:themeColor="text1"/>
          <w:sz w:val="24"/>
          <w:szCs w:val="24"/>
        </w:rPr>
        <w:t>Cicea</w:t>
      </w:r>
      <w:proofErr w:type="spellEnd"/>
      <w:r w:rsidR="00FD4220" w:rsidRPr="00B47FA5">
        <w:rPr>
          <w:rFonts w:ascii="Times New Roman" w:hAnsi="Times New Roman" w:cs="Times New Roman"/>
          <w:color w:val="000000" w:themeColor="text1"/>
          <w:sz w:val="24"/>
          <w:szCs w:val="24"/>
        </w:rPr>
        <w:t>, et al., 2021)</w:t>
      </w:r>
      <w:r w:rsidRPr="00B47FA5">
        <w:rPr>
          <w:rFonts w:ascii="Times New Roman" w:hAnsi="Times New Roman" w:cs="Times New Roman"/>
          <w:color w:val="000000" w:themeColor="text1"/>
          <w:sz w:val="24"/>
          <w:szCs w:val="24"/>
        </w:rPr>
        <w:t>. On the other hand, the Japanese culture calls for long-term orientation with a strong focus on persistence, patience, and long-term gains. In this case, the UK team members can be assigned short-term roles that require rapid, observable results, while their Japanese counterparts can be assigned long-term roles</w:t>
      </w:r>
      <w:r w:rsidR="007B5433">
        <w:rPr>
          <w:rFonts w:ascii="Times New Roman" w:hAnsi="Times New Roman" w:cs="Times New Roman"/>
          <w:color w:val="000000" w:themeColor="text1"/>
          <w:sz w:val="24"/>
          <w:szCs w:val="24"/>
        </w:rPr>
        <w:t>.</w:t>
      </w:r>
      <w:r w:rsidR="00FD4220" w:rsidRPr="00B47FA5">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t xml:space="preserve">Communication in this regard may see the </w:t>
      </w:r>
      <w:r w:rsidRPr="00B47FA5">
        <w:rPr>
          <w:rFonts w:ascii="Times New Roman" w:hAnsi="Times New Roman" w:cs="Times New Roman"/>
          <w:color w:val="000000" w:themeColor="text1"/>
          <w:sz w:val="24"/>
          <w:szCs w:val="24"/>
        </w:rPr>
        <w:lastRenderedPageBreak/>
        <w:t xml:space="preserve">Japanese team members pursue in-depth research and cautious planning, which is normally done at the managerial or leadership level and implemented by subordinates. </w:t>
      </w:r>
    </w:p>
    <w:p w14:paraId="3C6C9B05" w14:textId="71D8D774" w:rsidR="00C473DD"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On the other hand, the UK counterparts may prefer communication that is precise and direct, with quick deliverables to be met. This can create tension and misunderstanding, where the Japanese approach may be seen as rigid and slow-moving</w:t>
      </w:r>
      <w:r w:rsidR="00ED27B5" w:rsidRPr="00B47FA5">
        <w:rPr>
          <w:rFonts w:ascii="Times New Roman" w:hAnsi="Times New Roman" w:cs="Times New Roman"/>
          <w:color w:val="000000" w:themeColor="text1"/>
          <w:sz w:val="24"/>
          <w:szCs w:val="24"/>
          <w:shd w:val="clear" w:color="auto" w:fill="FFFFFF"/>
        </w:rPr>
        <w:t xml:space="preserve"> (</w:t>
      </w:r>
      <w:r w:rsidR="00ED27B5" w:rsidRPr="00B47FA5">
        <w:rPr>
          <w:rFonts w:ascii="Times New Roman" w:hAnsi="Times New Roman" w:cs="Times New Roman"/>
          <w:color w:val="000000" w:themeColor="text1"/>
          <w:sz w:val="24"/>
          <w:szCs w:val="24"/>
        </w:rPr>
        <w:t>Luo, 2024)</w:t>
      </w:r>
      <w:r w:rsidRPr="00B47FA5">
        <w:rPr>
          <w:rFonts w:ascii="Times New Roman" w:hAnsi="Times New Roman" w:cs="Times New Roman"/>
          <w:color w:val="000000" w:themeColor="text1"/>
          <w:sz w:val="24"/>
          <w:szCs w:val="24"/>
        </w:rPr>
        <w:t>.</w:t>
      </w:r>
    </w:p>
    <w:p w14:paraId="2D83EC2E" w14:textId="26CE67EA" w:rsidR="00C473DD" w:rsidRPr="00B47FA5" w:rsidRDefault="007B5433" w:rsidP="00D17881">
      <w:pPr>
        <w:spacing w:after="0" w:line="480" w:lineRule="auto"/>
        <w:jc w:val="both"/>
        <w:rPr>
          <w:rFonts w:ascii="Times New Roman" w:hAnsi="Times New Roman" w:cs="Times New Roman"/>
          <w:i/>
          <w:color w:val="000000" w:themeColor="text1"/>
          <w:sz w:val="24"/>
          <w:szCs w:val="24"/>
        </w:rPr>
      </w:pPr>
      <w:r>
        <w:rPr>
          <w:rFonts w:ascii="Times New Roman" w:hAnsi="Times New Roman" w:cs="Times New Roman"/>
          <w:b/>
          <w:bCs/>
          <w:i/>
          <w:color w:val="000000" w:themeColor="text1"/>
          <w:sz w:val="24"/>
          <w:szCs w:val="24"/>
        </w:rPr>
        <w:br/>
      </w:r>
      <w:r w:rsidR="00C473DD" w:rsidRPr="00B47FA5">
        <w:rPr>
          <w:rFonts w:ascii="Times New Roman" w:hAnsi="Times New Roman" w:cs="Times New Roman"/>
          <w:b/>
          <w:bCs/>
          <w:i/>
          <w:color w:val="000000" w:themeColor="text1"/>
          <w:sz w:val="24"/>
          <w:szCs w:val="24"/>
        </w:rPr>
        <w:t xml:space="preserve">Indulgence </w:t>
      </w:r>
      <w:r w:rsidR="00A91588" w:rsidRPr="00B47FA5">
        <w:rPr>
          <w:rFonts w:ascii="Times New Roman" w:hAnsi="Times New Roman" w:cs="Times New Roman"/>
          <w:b/>
          <w:bCs/>
          <w:i/>
          <w:color w:val="000000" w:themeColor="text1"/>
          <w:sz w:val="24"/>
          <w:szCs w:val="24"/>
        </w:rPr>
        <w:t>vs.</w:t>
      </w:r>
      <w:r w:rsidR="00C473DD" w:rsidRPr="00B47FA5">
        <w:rPr>
          <w:rFonts w:ascii="Times New Roman" w:hAnsi="Times New Roman" w:cs="Times New Roman"/>
          <w:b/>
          <w:bCs/>
          <w:i/>
          <w:color w:val="000000" w:themeColor="text1"/>
          <w:sz w:val="24"/>
          <w:szCs w:val="24"/>
        </w:rPr>
        <w:t xml:space="preserve"> Restraint</w:t>
      </w:r>
    </w:p>
    <w:p w14:paraId="390860A0" w14:textId="66586C61" w:rsidR="00C473DD" w:rsidRPr="00B47FA5" w:rsidRDefault="00C473DD" w:rsidP="00D17881">
      <w:pPr>
        <w:spacing w:after="0"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The UK culture is more indulgent with an emphasis on self-expression and the pursuit of individual satisfaction. In this regard, individuals from the UK team may tend to pursue their self-interests where they are more vocal in a bid to fulfil their own individual goals. Free gratification is expressed through direct communication, unlike in the Japanese context where there is more restraint. The UK indulgent type of communication is adversarial, where it is more direct and confrontational. Every individual is allowed to express their opinion even if it may be seen as unpopular. The restraint in the Japanese communication style also holds firm to the “</w:t>
      </w:r>
      <w:proofErr w:type="spellStart"/>
      <w:r w:rsidRPr="00B47FA5">
        <w:rPr>
          <w:rFonts w:ascii="Times New Roman" w:hAnsi="Times New Roman" w:cs="Times New Roman"/>
          <w:color w:val="000000" w:themeColor="text1"/>
          <w:sz w:val="24"/>
          <w:szCs w:val="24"/>
        </w:rPr>
        <w:t>Wa</w:t>
      </w:r>
      <w:proofErr w:type="spellEnd"/>
      <w:r w:rsidRPr="00B47FA5">
        <w:rPr>
          <w:rFonts w:ascii="Times New Roman" w:hAnsi="Times New Roman" w:cs="Times New Roman"/>
          <w:color w:val="000000" w:themeColor="text1"/>
          <w:sz w:val="24"/>
          <w:szCs w:val="24"/>
        </w:rPr>
        <w:t>” concept that values respect and harmony in society and is also expressed in formal communication contexts</w:t>
      </w:r>
      <w:r w:rsidR="00F83CEF">
        <w:rPr>
          <w:rFonts w:ascii="Times New Roman" w:hAnsi="Times New Roman" w:cs="Times New Roman"/>
          <w:color w:val="000000" w:themeColor="text1"/>
          <w:sz w:val="24"/>
          <w:szCs w:val="24"/>
        </w:rPr>
        <w:t>.</w:t>
      </w:r>
      <w:r w:rsidR="00A91588" w:rsidRPr="00B47FA5">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t>The indulgent style is also more informal, and it could pose challenges to the Japanese team members.</w:t>
      </w:r>
    </w:p>
    <w:p w14:paraId="116FB1A5" w14:textId="77777777" w:rsidR="00C2410C" w:rsidRPr="00B47FA5" w:rsidRDefault="00A91588" w:rsidP="002936C3">
      <w:pPr>
        <w:pStyle w:val="Heading1"/>
        <w:spacing w:before="0" w:line="480" w:lineRule="auto"/>
        <w:jc w:val="center"/>
        <w:rPr>
          <w:rFonts w:ascii="Times New Roman" w:hAnsi="Times New Roman" w:cs="Times New Roman"/>
          <w:color w:val="000000" w:themeColor="text1"/>
          <w:sz w:val="24"/>
          <w:szCs w:val="24"/>
        </w:rPr>
      </w:pPr>
      <w:bookmarkStart w:id="4" w:name="_Toc181101075"/>
      <w:r w:rsidRPr="00B47FA5">
        <w:rPr>
          <w:rFonts w:ascii="Times New Roman" w:hAnsi="Times New Roman" w:cs="Times New Roman"/>
          <w:color w:val="000000" w:themeColor="text1"/>
          <w:sz w:val="24"/>
          <w:szCs w:val="24"/>
        </w:rPr>
        <w:t>Conclusion</w:t>
      </w:r>
      <w:bookmarkEnd w:id="4"/>
    </w:p>
    <w:p w14:paraId="181226FC" w14:textId="41162C84" w:rsidR="002936C3" w:rsidRPr="00B47FA5" w:rsidRDefault="004D561B" w:rsidP="00D14528">
      <w:pPr>
        <w:spacing w:line="480" w:lineRule="auto"/>
        <w:jc w:val="both"/>
        <w:rPr>
          <w:rFonts w:ascii="Times New Roman" w:hAnsi="Times New Roman" w:cs="Times New Roman"/>
          <w:color w:val="000000" w:themeColor="text1"/>
          <w:sz w:val="24"/>
          <w:szCs w:val="24"/>
        </w:rPr>
      </w:pPr>
      <w:r w:rsidRPr="00B47FA5">
        <w:rPr>
          <w:rFonts w:ascii="Times New Roman" w:hAnsi="Times New Roman" w:cs="Times New Roman"/>
          <w:color w:val="000000" w:themeColor="text1"/>
          <w:sz w:val="24"/>
          <w:szCs w:val="24"/>
        </w:rPr>
        <w:t>The successful implementation of the project between Unilever and Shiseido is highly dependent on the execution of team members from the UK and Japan. The two countries have distinct cultures that can directly impact communication styles and the results therein. Due to the differences in culture, there is a high likelihood of miscommunication and misunderstandings. Cultural sensitivity, careful encoding, and selective transmission are some of the strategies that can be used to counter these differences. From Hofstede's dimensions of culture, it is evident that the two cultures vary significantly.</w:t>
      </w:r>
      <w:r w:rsidR="00F83CEF">
        <w:rPr>
          <w:rFonts w:ascii="Times New Roman" w:hAnsi="Times New Roman" w:cs="Times New Roman"/>
          <w:color w:val="000000" w:themeColor="text1"/>
          <w:sz w:val="24"/>
          <w:szCs w:val="24"/>
        </w:rPr>
        <w:t xml:space="preserve"> So</w:t>
      </w:r>
      <w:r w:rsidR="001C007B">
        <w:rPr>
          <w:rFonts w:ascii="Times New Roman" w:hAnsi="Times New Roman" w:cs="Times New Roman"/>
          <w:color w:val="000000" w:themeColor="text1"/>
          <w:sz w:val="24"/>
          <w:szCs w:val="24"/>
        </w:rPr>
        <w:t>,</w:t>
      </w:r>
      <w:r w:rsidR="00F83CEF">
        <w:rPr>
          <w:rFonts w:ascii="Times New Roman" w:hAnsi="Times New Roman" w:cs="Times New Roman"/>
          <w:color w:val="000000" w:themeColor="text1"/>
          <w:sz w:val="24"/>
          <w:szCs w:val="24"/>
        </w:rPr>
        <w:t xml:space="preserve"> I can say that</w:t>
      </w:r>
      <w:r w:rsidRPr="00B47FA5">
        <w:rPr>
          <w:rFonts w:ascii="Times New Roman" w:hAnsi="Times New Roman" w:cs="Times New Roman"/>
          <w:color w:val="000000" w:themeColor="text1"/>
          <w:sz w:val="24"/>
          <w:szCs w:val="24"/>
        </w:rPr>
        <w:t xml:space="preserve"> </w:t>
      </w:r>
      <w:r w:rsidRPr="00B47FA5">
        <w:rPr>
          <w:rFonts w:ascii="Times New Roman" w:hAnsi="Times New Roman" w:cs="Times New Roman"/>
          <w:color w:val="000000" w:themeColor="text1"/>
          <w:sz w:val="24"/>
          <w:szCs w:val="24"/>
        </w:rPr>
        <w:lastRenderedPageBreak/>
        <w:t>communication should account for these differences and assign tasks and roles accordingly. Communication should also be accommodative, with an expression of tolerance in an open-minded and resilient environment.</w:t>
      </w:r>
    </w:p>
    <w:p w14:paraId="0B6E43AD" w14:textId="77777777" w:rsidR="002E5AC5" w:rsidRPr="00B47FA5" w:rsidRDefault="002E5AC5" w:rsidP="00C2410C">
      <w:pPr>
        <w:rPr>
          <w:rFonts w:ascii="Times New Roman" w:hAnsi="Times New Roman" w:cs="Times New Roman"/>
          <w:color w:val="000000" w:themeColor="text1"/>
          <w:sz w:val="24"/>
          <w:szCs w:val="24"/>
        </w:rPr>
      </w:pPr>
    </w:p>
    <w:p w14:paraId="3AF85FC5" w14:textId="77777777" w:rsidR="00D14528" w:rsidRPr="00B47FA5" w:rsidRDefault="00D14528">
      <w:pPr>
        <w:rPr>
          <w:rFonts w:ascii="Times New Roman" w:eastAsiaTheme="majorEastAsia" w:hAnsi="Times New Roman" w:cs="Times New Roman"/>
          <w:b/>
          <w:bCs/>
          <w:color w:val="000000" w:themeColor="text1"/>
          <w:sz w:val="24"/>
          <w:szCs w:val="24"/>
        </w:rPr>
      </w:pPr>
      <w:r w:rsidRPr="00B47FA5">
        <w:rPr>
          <w:rFonts w:ascii="Times New Roman" w:hAnsi="Times New Roman" w:cs="Times New Roman"/>
          <w:color w:val="000000" w:themeColor="text1"/>
          <w:sz w:val="24"/>
          <w:szCs w:val="24"/>
        </w:rPr>
        <w:br w:type="page"/>
      </w:r>
    </w:p>
    <w:p w14:paraId="20270B2F" w14:textId="369CDDDE" w:rsidR="00A91588" w:rsidRPr="00B47FA5" w:rsidRDefault="00A91588" w:rsidP="00C2410C">
      <w:pPr>
        <w:pStyle w:val="Heading1"/>
        <w:spacing w:before="0" w:line="480" w:lineRule="auto"/>
        <w:jc w:val="center"/>
        <w:rPr>
          <w:rFonts w:ascii="Times New Roman" w:hAnsi="Times New Roman" w:cs="Times New Roman"/>
          <w:color w:val="000000" w:themeColor="text1"/>
          <w:sz w:val="24"/>
          <w:szCs w:val="24"/>
        </w:rPr>
      </w:pPr>
      <w:bookmarkStart w:id="5" w:name="_Toc181101076"/>
      <w:r w:rsidRPr="00B47FA5">
        <w:rPr>
          <w:rFonts w:ascii="Times New Roman" w:hAnsi="Times New Roman" w:cs="Times New Roman"/>
          <w:color w:val="000000" w:themeColor="text1"/>
          <w:sz w:val="24"/>
          <w:szCs w:val="24"/>
        </w:rPr>
        <w:lastRenderedPageBreak/>
        <w:t>References</w:t>
      </w:r>
      <w:bookmarkEnd w:id="5"/>
    </w:p>
    <w:p w14:paraId="14E4BA8E" w14:textId="3B31D6F5" w:rsidR="00C2410C" w:rsidRPr="006F0A7D" w:rsidRDefault="00C2410C" w:rsidP="001C007B">
      <w:pPr>
        <w:spacing w:after="0" w:line="480" w:lineRule="auto"/>
        <w:ind w:left="720"/>
        <w:jc w:val="both"/>
        <w:rPr>
          <w:rFonts w:ascii="Times New Roman" w:hAnsi="Times New Roman" w:cs="Times New Roman"/>
          <w:color w:val="000000" w:themeColor="text1"/>
          <w:sz w:val="24"/>
          <w:szCs w:val="24"/>
        </w:rPr>
      </w:pPr>
      <w:proofErr w:type="spellStart"/>
      <w:r w:rsidRPr="00B47FA5">
        <w:rPr>
          <w:rFonts w:ascii="Times New Roman" w:hAnsi="Times New Roman" w:cs="Times New Roman"/>
          <w:color w:val="000000" w:themeColor="text1"/>
          <w:sz w:val="24"/>
          <w:szCs w:val="24"/>
          <w:shd w:val="clear" w:color="auto" w:fill="FFFFFF"/>
        </w:rPr>
        <w:t>Cicea</w:t>
      </w:r>
      <w:proofErr w:type="spellEnd"/>
      <w:r w:rsidRPr="00B47FA5">
        <w:rPr>
          <w:rFonts w:ascii="Times New Roman" w:hAnsi="Times New Roman" w:cs="Times New Roman"/>
          <w:color w:val="000000" w:themeColor="text1"/>
          <w:sz w:val="24"/>
          <w:szCs w:val="24"/>
          <w:shd w:val="clear" w:color="auto" w:fill="FFFFFF"/>
        </w:rPr>
        <w:t xml:space="preserve">, C., Marinescu, C. and Pintilie, N. (2021). Organizational Culture </w:t>
      </w:r>
      <w:proofErr w:type="gramStart"/>
      <w:r w:rsidRPr="00B47FA5">
        <w:rPr>
          <w:rFonts w:ascii="Times New Roman" w:hAnsi="Times New Roman" w:cs="Times New Roman"/>
          <w:color w:val="000000" w:themeColor="text1"/>
          <w:sz w:val="24"/>
          <w:szCs w:val="24"/>
          <w:shd w:val="clear" w:color="auto" w:fill="FFFFFF"/>
        </w:rPr>
        <w:t>In</w:t>
      </w:r>
      <w:proofErr w:type="gramEnd"/>
      <w:r w:rsidRPr="00B47FA5">
        <w:rPr>
          <w:rFonts w:ascii="Times New Roman" w:hAnsi="Times New Roman" w:cs="Times New Roman"/>
          <w:color w:val="000000" w:themeColor="text1"/>
          <w:sz w:val="24"/>
          <w:szCs w:val="24"/>
          <w:shd w:val="clear" w:color="auto" w:fill="FFFFFF"/>
        </w:rPr>
        <w:t xml:space="preserve"> Different Environments: Evidence From Japan. In </w:t>
      </w:r>
      <w:r w:rsidRPr="00B47FA5">
        <w:rPr>
          <w:rFonts w:ascii="Times New Roman" w:hAnsi="Times New Roman" w:cs="Times New Roman"/>
          <w:i/>
          <w:iCs/>
          <w:color w:val="000000" w:themeColor="text1"/>
          <w:sz w:val="24"/>
          <w:szCs w:val="24"/>
          <w:shd w:val="clear" w:color="auto" w:fill="FFFFFF"/>
        </w:rPr>
        <w:t xml:space="preserve">Proceedings of the </w:t>
      </w:r>
      <w:r w:rsidR="002E08B4" w:rsidRPr="00B47FA5">
        <w:rPr>
          <w:rFonts w:ascii="Times New Roman" w:hAnsi="Times New Roman" w:cs="Times New Roman"/>
          <w:i/>
          <w:iCs/>
          <w:color w:val="000000" w:themeColor="text1"/>
          <w:sz w:val="24"/>
          <w:szCs w:val="24"/>
          <w:shd w:val="clear" w:color="auto" w:fill="FFFFFF"/>
        </w:rPr>
        <w:t>International Management Conference</w:t>
      </w:r>
      <w:r w:rsidRPr="00B47FA5">
        <w:rPr>
          <w:rFonts w:ascii="Times New Roman" w:hAnsi="Times New Roman" w:cs="Times New Roman"/>
          <w:color w:val="000000" w:themeColor="text1"/>
          <w:sz w:val="24"/>
          <w:szCs w:val="24"/>
          <w:shd w:val="clear" w:color="auto" w:fill="FFFFFF"/>
        </w:rPr>
        <w:t> (Vol. 15, No. 1, pp. 256-273). Faculty of Management, Academy of Economic Studies, Bucharest, Romania.</w:t>
      </w:r>
    </w:p>
    <w:p w14:paraId="0F90EDF5" w14:textId="450105E4" w:rsidR="00C2410C" w:rsidRPr="00F83CEF" w:rsidRDefault="00F83CEF" w:rsidP="001C007B">
      <w:pPr>
        <w:spacing w:after="0" w:line="480"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r>
      <w:r w:rsidRPr="00A23521">
        <w:rPr>
          <w:rFonts w:ascii="Times New Roman" w:hAnsi="Times New Roman" w:cs="Times New Roman"/>
          <w:color w:val="000000" w:themeColor="text1"/>
          <w:sz w:val="24"/>
          <w:szCs w:val="24"/>
        </w:rPr>
        <w:t>Association, M.U. (</w:t>
      </w:r>
      <w:r>
        <w:rPr>
          <w:rFonts w:ascii="Times New Roman" w:hAnsi="Times New Roman" w:cs="Times New Roman"/>
          <w:color w:val="000000" w:themeColor="text1"/>
          <w:sz w:val="24"/>
          <w:szCs w:val="24"/>
        </w:rPr>
        <w:t>2022</w:t>
      </w:r>
      <w:r w:rsidRPr="00A23521">
        <w:rPr>
          <w:rFonts w:ascii="Times New Roman" w:hAnsi="Times New Roman" w:cs="Times New Roman"/>
          <w:color w:val="000000" w:themeColor="text1"/>
          <w:sz w:val="24"/>
          <w:szCs w:val="24"/>
        </w:rPr>
        <w:t>). </w:t>
      </w:r>
      <w:r w:rsidRPr="00A23521">
        <w:rPr>
          <w:rFonts w:ascii="Times New Roman" w:hAnsi="Times New Roman" w:cs="Times New Roman"/>
          <w:i/>
          <w:iCs/>
          <w:color w:val="000000" w:themeColor="text1"/>
          <w:sz w:val="24"/>
          <w:szCs w:val="24"/>
        </w:rPr>
        <w:t>The UK and Japan: Similarities and Differences</w:t>
      </w:r>
      <w:r w:rsidRPr="00A23521">
        <w:rPr>
          <w:rFonts w:ascii="Times New Roman" w:hAnsi="Times New Roman" w:cs="Times New Roman"/>
          <w:color w:val="000000" w:themeColor="text1"/>
          <w:sz w:val="24"/>
          <w:szCs w:val="24"/>
        </w:rPr>
        <w:t xml:space="preserve">.  Minato </w:t>
      </w:r>
      <w:proofErr w:type="spellStart"/>
      <w:r w:rsidRPr="00A23521">
        <w:rPr>
          <w:rFonts w:ascii="Times New Roman" w:hAnsi="Times New Roman" w:cs="Times New Roman"/>
          <w:color w:val="000000" w:themeColor="text1"/>
          <w:sz w:val="24"/>
          <w:szCs w:val="24"/>
        </w:rPr>
        <w:t>Unesco</w:t>
      </w:r>
      <w:proofErr w:type="spellEnd"/>
      <w:r w:rsidRPr="00A2352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A23521">
        <w:rPr>
          <w:rFonts w:ascii="Times New Roman" w:hAnsi="Times New Roman" w:cs="Times New Roman"/>
          <w:color w:val="000000" w:themeColor="text1"/>
          <w:sz w:val="24"/>
          <w:szCs w:val="24"/>
        </w:rPr>
        <w:t>Association. Available at: https://minato-unesco.jp/en/report/post-1363/.</w:t>
      </w:r>
      <w:r>
        <w:rPr>
          <w:rFonts w:ascii="Times New Roman" w:hAnsi="Times New Roman" w:cs="Times New Roman"/>
          <w:color w:val="000000" w:themeColor="text1"/>
          <w:sz w:val="24"/>
          <w:szCs w:val="24"/>
        </w:rPr>
        <w:t xml:space="preserve">  (</w:t>
      </w:r>
      <w:r w:rsidR="001C007B" w:rsidRPr="00B47FA5">
        <w:rPr>
          <w:rFonts w:ascii="Times New Roman" w:hAnsi="Times New Roman" w:cs="Times New Roman"/>
          <w:color w:val="000000" w:themeColor="text1"/>
          <w:sz w:val="24"/>
          <w:szCs w:val="24"/>
        </w:rPr>
        <w:t>Accessed 29</w:t>
      </w:r>
      <w:r w:rsidR="001C007B" w:rsidRPr="00B47FA5">
        <w:rPr>
          <w:rFonts w:ascii="Times New Roman" w:hAnsi="Times New Roman" w:cs="Times New Roman"/>
          <w:color w:val="000000" w:themeColor="text1"/>
          <w:sz w:val="24"/>
          <w:szCs w:val="24"/>
          <w:vertAlign w:val="superscript"/>
        </w:rPr>
        <w:t>th</w:t>
      </w:r>
      <w:r w:rsidR="001C007B" w:rsidRPr="00B47FA5">
        <w:rPr>
          <w:rFonts w:ascii="Times New Roman" w:hAnsi="Times New Roman" w:cs="Times New Roman"/>
          <w:color w:val="000000" w:themeColor="text1"/>
          <w:sz w:val="24"/>
          <w:szCs w:val="24"/>
        </w:rPr>
        <w:t xml:space="preserve"> October 2024</w:t>
      </w:r>
      <w:r>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shd w:val="clear" w:color="auto" w:fill="FFFFFF"/>
        </w:rPr>
        <w:br/>
      </w:r>
      <w:r>
        <w:rPr>
          <w:rFonts w:ascii="Times New Roman" w:hAnsi="Times New Roman" w:cs="Times New Roman"/>
          <w:color w:val="000000" w:themeColor="text1"/>
          <w:sz w:val="24"/>
          <w:szCs w:val="24"/>
          <w:shd w:val="clear" w:color="auto" w:fill="FFFFFF"/>
        </w:rPr>
        <w:br/>
      </w:r>
      <w:proofErr w:type="spellStart"/>
      <w:r w:rsidR="00C2410C" w:rsidRPr="00B47FA5">
        <w:rPr>
          <w:rFonts w:ascii="Times New Roman" w:hAnsi="Times New Roman" w:cs="Times New Roman"/>
          <w:color w:val="000000" w:themeColor="text1"/>
          <w:sz w:val="24"/>
          <w:szCs w:val="24"/>
          <w:shd w:val="clear" w:color="auto" w:fill="FFFFFF"/>
        </w:rPr>
        <w:t>Gollnhofer</w:t>
      </w:r>
      <w:proofErr w:type="spellEnd"/>
      <w:r w:rsidR="00C2410C" w:rsidRPr="00B47FA5">
        <w:rPr>
          <w:rFonts w:ascii="Times New Roman" w:hAnsi="Times New Roman" w:cs="Times New Roman"/>
          <w:color w:val="000000" w:themeColor="text1"/>
          <w:sz w:val="24"/>
          <w:szCs w:val="24"/>
          <w:shd w:val="clear" w:color="auto" w:fill="FFFFFF"/>
        </w:rPr>
        <w:t xml:space="preserve">, J.F. and </w:t>
      </w:r>
      <w:proofErr w:type="spellStart"/>
      <w:r w:rsidR="00C2410C" w:rsidRPr="00B47FA5">
        <w:rPr>
          <w:rFonts w:ascii="Times New Roman" w:hAnsi="Times New Roman" w:cs="Times New Roman"/>
          <w:color w:val="000000" w:themeColor="text1"/>
          <w:sz w:val="24"/>
          <w:szCs w:val="24"/>
          <w:shd w:val="clear" w:color="auto" w:fill="FFFFFF"/>
        </w:rPr>
        <w:t>Turkina</w:t>
      </w:r>
      <w:proofErr w:type="spellEnd"/>
      <w:r w:rsidR="00C2410C" w:rsidRPr="00B47FA5">
        <w:rPr>
          <w:rFonts w:ascii="Times New Roman" w:hAnsi="Times New Roman" w:cs="Times New Roman"/>
          <w:color w:val="000000" w:themeColor="text1"/>
          <w:sz w:val="24"/>
          <w:szCs w:val="24"/>
          <w:shd w:val="clear" w:color="auto" w:fill="FFFFFF"/>
        </w:rPr>
        <w:t>, E. (2015). Cultural distance and entry modes: implications for global expansion strategy. </w:t>
      </w:r>
      <w:r w:rsidR="00C2410C" w:rsidRPr="00B47FA5">
        <w:rPr>
          <w:rFonts w:ascii="Times New Roman" w:hAnsi="Times New Roman" w:cs="Times New Roman"/>
          <w:i/>
          <w:iCs/>
          <w:color w:val="000000" w:themeColor="text1"/>
          <w:sz w:val="24"/>
          <w:szCs w:val="24"/>
          <w:shd w:val="clear" w:color="auto" w:fill="FFFFFF"/>
        </w:rPr>
        <w:t>Cross Cultural Management</w:t>
      </w:r>
      <w:r w:rsidR="00C2410C" w:rsidRPr="00B47FA5">
        <w:rPr>
          <w:rFonts w:ascii="Times New Roman" w:hAnsi="Times New Roman" w:cs="Times New Roman"/>
          <w:color w:val="000000" w:themeColor="text1"/>
          <w:sz w:val="24"/>
          <w:szCs w:val="24"/>
          <w:shd w:val="clear" w:color="auto" w:fill="FFFFFF"/>
        </w:rPr>
        <w:t>, </w:t>
      </w:r>
      <w:r w:rsidR="00C2410C" w:rsidRPr="00B47FA5">
        <w:rPr>
          <w:rFonts w:ascii="Times New Roman" w:hAnsi="Times New Roman" w:cs="Times New Roman"/>
          <w:i/>
          <w:iCs/>
          <w:color w:val="000000" w:themeColor="text1"/>
          <w:sz w:val="24"/>
          <w:szCs w:val="24"/>
          <w:shd w:val="clear" w:color="auto" w:fill="FFFFFF"/>
        </w:rPr>
        <w:t>22</w:t>
      </w:r>
      <w:r w:rsidR="00C2410C" w:rsidRPr="00B47FA5">
        <w:rPr>
          <w:rFonts w:ascii="Times New Roman" w:hAnsi="Times New Roman" w:cs="Times New Roman"/>
          <w:color w:val="000000" w:themeColor="text1"/>
          <w:sz w:val="24"/>
          <w:szCs w:val="24"/>
          <w:shd w:val="clear" w:color="auto" w:fill="FFFFFF"/>
        </w:rPr>
        <w:t>(1), pp.21-41.</w:t>
      </w:r>
    </w:p>
    <w:p w14:paraId="5E55230D" w14:textId="189460B0" w:rsidR="00C2410C" w:rsidRPr="00B47FA5" w:rsidRDefault="001C007B" w:rsidP="006F0A7D">
      <w:pPr>
        <w:spacing w:after="0" w:line="480" w:lineRule="auto"/>
        <w:ind w:left="720" w:hanging="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r>
      <w:r w:rsidR="00C2410C" w:rsidRPr="00B47FA5">
        <w:rPr>
          <w:rFonts w:ascii="Times New Roman" w:hAnsi="Times New Roman" w:cs="Times New Roman"/>
          <w:color w:val="000000" w:themeColor="text1"/>
          <w:sz w:val="24"/>
          <w:szCs w:val="24"/>
          <w:shd w:val="clear" w:color="auto" w:fill="FFFFFF"/>
        </w:rPr>
        <w:t>Kono, T. (2016). </w:t>
      </w:r>
      <w:r w:rsidR="00C2410C" w:rsidRPr="00B47FA5">
        <w:rPr>
          <w:rFonts w:ascii="Times New Roman" w:hAnsi="Times New Roman" w:cs="Times New Roman"/>
          <w:i/>
          <w:iCs/>
          <w:color w:val="000000" w:themeColor="text1"/>
          <w:sz w:val="24"/>
          <w:szCs w:val="24"/>
          <w:shd w:val="clear" w:color="auto" w:fill="FFFFFF"/>
        </w:rPr>
        <w:t>Strategy and structure of Japanese enterprises</w:t>
      </w:r>
      <w:r w:rsidR="00C2410C" w:rsidRPr="00B47FA5">
        <w:rPr>
          <w:rFonts w:ascii="Times New Roman" w:hAnsi="Times New Roman" w:cs="Times New Roman"/>
          <w:color w:val="000000" w:themeColor="text1"/>
          <w:sz w:val="24"/>
          <w:szCs w:val="24"/>
          <w:shd w:val="clear" w:color="auto" w:fill="FFFFFF"/>
        </w:rPr>
        <w:t>. Routledge.</w:t>
      </w:r>
    </w:p>
    <w:p w14:paraId="032E8849" w14:textId="0F4E0DCB" w:rsidR="00C2410C" w:rsidRPr="00B47FA5" w:rsidRDefault="001C007B" w:rsidP="006F0A7D">
      <w:pPr>
        <w:spacing w:after="0" w:line="480" w:lineRule="auto"/>
        <w:ind w:left="720" w:hanging="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r>
      <w:r w:rsidR="00C2410C" w:rsidRPr="00B47FA5">
        <w:rPr>
          <w:rFonts w:ascii="Times New Roman" w:hAnsi="Times New Roman" w:cs="Times New Roman"/>
          <w:color w:val="000000" w:themeColor="text1"/>
          <w:sz w:val="24"/>
          <w:szCs w:val="24"/>
          <w:shd w:val="clear" w:color="auto" w:fill="FFFFFF"/>
        </w:rPr>
        <w:t>Lin, H. and Lou, L. (2024). A Study on Cross-Cultural Business Communication Based on</w:t>
      </w:r>
      <w:r w:rsidR="00F83CEF">
        <w:rPr>
          <w:rFonts w:ascii="Times New Roman" w:hAnsi="Times New Roman" w:cs="Times New Roman"/>
          <w:color w:val="000000" w:themeColor="text1"/>
          <w:sz w:val="24"/>
          <w:szCs w:val="24"/>
          <w:shd w:val="clear" w:color="auto" w:fill="FFFFFF"/>
        </w:rPr>
        <w:t xml:space="preserve"> </w:t>
      </w:r>
      <w:r w:rsidR="00C2410C" w:rsidRPr="00B47FA5">
        <w:rPr>
          <w:rFonts w:ascii="Times New Roman" w:hAnsi="Times New Roman" w:cs="Times New Roman"/>
          <w:color w:val="000000" w:themeColor="text1"/>
          <w:sz w:val="24"/>
          <w:szCs w:val="24"/>
          <w:shd w:val="clear" w:color="auto" w:fill="FFFFFF"/>
        </w:rPr>
        <w:t>Hofstede’s Cultural Dimensions Theory. </w:t>
      </w:r>
      <w:r w:rsidR="00C2410C" w:rsidRPr="00B47FA5">
        <w:rPr>
          <w:rFonts w:ascii="Times New Roman" w:hAnsi="Times New Roman" w:cs="Times New Roman"/>
          <w:i/>
          <w:iCs/>
          <w:color w:val="000000" w:themeColor="text1"/>
          <w:sz w:val="24"/>
          <w:szCs w:val="24"/>
          <w:shd w:val="clear" w:color="auto" w:fill="FFFFFF"/>
        </w:rPr>
        <w:t>Open Journal of Social Sciences</w:t>
      </w:r>
      <w:r w:rsidR="00C2410C" w:rsidRPr="00B47FA5">
        <w:rPr>
          <w:rFonts w:ascii="Times New Roman" w:hAnsi="Times New Roman" w:cs="Times New Roman"/>
          <w:color w:val="000000" w:themeColor="text1"/>
          <w:sz w:val="24"/>
          <w:szCs w:val="24"/>
          <w:shd w:val="clear" w:color="auto" w:fill="FFFFFF"/>
        </w:rPr>
        <w:t>, </w:t>
      </w:r>
      <w:r w:rsidR="00C2410C" w:rsidRPr="00B47FA5">
        <w:rPr>
          <w:rFonts w:ascii="Times New Roman" w:hAnsi="Times New Roman" w:cs="Times New Roman"/>
          <w:i/>
          <w:iCs/>
          <w:color w:val="000000" w:themeColor="text1"/>
          <w:sz w:val="24"/>
          <w:szCs w:val="24"/>
          <w:shd w:val="clear" w:color="auto" w:fill="FFFFFF"/>
        </w:rPr>
        <w:t>12</w:t>
      </w:r>
      <w:r w:rsidR="00C2410C" w:rsidRPr="00B47FA5">
        <w:rPr>
          <w:rFonts w:ascii="Times New Roman" w:hAnsi="Times New Roman" w:cs="Times New Roman"/>
          <w:color w:val="000000" w:themeColor="text1"/>
          <w:sz w:val="24"/>
          <w:szCs w:val="24"/>
          <w:shd w:val="clear" w:color="auto" w:fill="FFFFFF"/>
        </w:rPr>
        <w:t>(9), pp.352-368.</w:t>
      </w:r>
    </w:p>
    <w:p w14:paraId="2B2F14D7" w14:textId="4073D929" w:rsidR="00C2410C" w:rsidRPr="00B47FA5" w:rsidRDefault="001C007B" w:rsidP="006F0A7D">
      <w:pPr>
        <w:spacing w:after="0" w:line="480" w:lineRule="auto"/>
        <w:ind w:left="720" w:hanging="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br/>
      </w:r>
      <w:r w:rsidR="00C2410C" w:rsidRPr="00B47FA5">
        <w:rPr>
          <w:rFonts w:ascii="Times New Roman" w:hAnsi="Times New Roman" w:cs="Times New Roman"/>
          <w:color w:val="000000" w:themeColor="text1"/>
          <w:sz w:val="24"/>
          <w:szCs w:val="24"/>
          <w:shd w:val="clear" w:color="auto" w:fill="FFFFFF"/>
        </w:rPr>
        <w:t>Luo, L. (2024). Analysis of Japanese Cultural Patterns—Based on Hofstede’s Value Dimensions and Minkov’s Cultural Dimensions. </w:t>
      </w:r>
      <w:r w:rsidR="00C2410C" w:rsidRPr="00B47FA5">
        <w:rPr>
          <w:rFonts w:ascii="Times New Roman" w:hAnsi="Times New Roman" w:cs="Times New Roman"/>
          <w:i/>
          <w:iCs/>
          <w:color w:val="000000" w:themeColor="text1"/>
          <w:sz w:val="24"/>
          <w:szCs w:val="24"/>
          <w:shd w:val="clear" w:color="auto" w:fill="FFFFFF"/>
        </w:rPr>
        <w:t>International Journal of Education and Humanities</w:t>
      </w:r>
      <w:r w:rsidR="00C2410C" w:rsidRPr="00B47FA5">
        <w:rPr>
          <w:rFonts w:ascii="Times New Roman" w:hAnsi="Times New Roman" w:cs="Times New Roman"/>
          <w:color w:val="000000" w:themeColor="text1"/>
          <w:sz w:val="24"/>
          <w:szCs w:val="24"/>
          <w:shd w:val="clear" w:color="auto" w:fill="FFFFFF"/>
        </w:rPr>
        <w:t>, </w:t>
      </w:r>
      <w:r w:rsidR="00C2410C" w:rsidRPr="00B47FA5">
        <w:rPr>
          <w:rFonts w:ascii="Times New Roman" w:hAnsi="Times New Roman" w:cs="Times New Roman"/>
          <w:i/>
          <w:iCs/>
          <w:color w:val="000000" w:themeColor="text1"/>
          <w:sz w:val="24"/>
          <w:szCs w:val="24"/>
          <w:shd w:val="clear" w:color="auto" w:fill="FFFFFF"/>
        </w:rPr>
        <w:t>14</w:t>
      </w:r>
      <w:r w:rsidR="00C2410C" w:rsidRPr="00B47FA5">
        <w:rPr>
          <w:rFonts w:ascii="Times New Roman" w:hAnsi="Times New Roman" w:cs="Times New Roman"/>
          <w:color w:val="000000" w:themeColor="text1"/>
          <w:sz w:val="24"/>
          <w:szCs w:val="24"/>
          <w:shd w:val="clear" w:color="auto" w:fill="FFFFFF"/>
        </w:rPr>
        <w:t>(1), pp.367-374.</w:t>
      </w:r>
    </w:p>
    <w:p w14:paraId="3C562131" w14:textId="1D30B91A" w:rsidR="00C2410C" w:rsidRPr="009F141B" w:rsidRDefault="009F141B" w:rsidP="009F141B">
      <w:pPr>
        <w:spacing w:after="0" w:line="480" w:lineRule="auto"/>
        <w:ind w:left="720" w:hanging="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br/>
      </w:r>
      <w:r w:rsidR="00C2410C" w:rsidRPr="00B47FA5">
        <w:rPr>
          <w:rFonts w:ascii="Times New Roman" w:hAnsi="Times New Roman" w:cs="Times New Roman"/>
          <w:color w:val="000000" w:themeColor="text1"/>
          <w:sz w:val="24"/>
          <w:szCs w:val="24"/>
        </w:rPr>
        <w:t xml:space="preserve">Shiseido (2024). </w:t>
      </w:r>
      <w:r w:rsidR="00C2410C" w:rsidRPr="00B47FA5">
        <w:rPr>
          <w:rFonts w:ascii="Times New Roman" w:hAnsi="Times New Roman" w:cs="Times New Roman"/>
          <w:i/>
          <w:color w:val="000000" w:themeColor="text1"/>
          <w:sz w:val="24"/>
          <w:szCs w:val="24"/>
        </w:rPr>
        <w:t>About Shiseido</w:t>
      </w:r>
      <w:r w:rsidR="00C2410C" w:rsidRPr="00B47FA5">
        <w:rPr>
          <w:rFonts w:ascii="Times New Roman" w:hAnsi="Times New Roman" w:cs="Times New Roman"/>
          <w:color w:val="000000" w:themeColor="text1"/>
          <w:sz w:val="24"/>
          <w:szCs w:val="24"/>
        </w:rPr>
        <w:t xml:space="preserve">. Available at: </w:t>
      </w:r>
      <w:hyperlink r:id="rId7" w:history="1">
        <w:r w:rsidR="00A23521" w:rsidRPr="00D81E1D">
          <w:rPr>
            <w:rStyle w:val="Hyperlink"/>
            <w:rFonts w:ascii="Times New Roman" w:hAnsi="Times New Roman" w:cs="Times New Roman"/>
            <w:sz w:val="24"/>
            <w:szCs w:val="24"/>
          </w:rPr>
          <w:t>https://corp.shiseido.com/en/company/</w:t>
        </w:r>
      </w:hyperlink>
      <w:r w:rsidR="00A23521">
        <w:rPr>
          <w:rFonts w:ascii="Times New Roman" w:hAnsi="Times New Roman" w:cs="Times New Roman"/>
          <w:color w:val="000000" w:themeColor="text1"/>
          <w:sz w:val="24"/>
          <w:szCs w:val="24"/>
        </w:rPr>
        <w:t xml:space="preserve"> (</w:t>
      </w:r>
      <w:r w:rsidR="00C2410C" w:rsidRPr="00B47FA5">
        <w:rPr>
          <w:rFonts w:ascii="Times New Roman" w:hAnsi="Times New Roman" w:cs="Times New Roman"/>
          <w:color w:val="000000" w:themeColor="text1"/>
          <w:sz w:val="24"/>
          <w:szCs w:val="24"/>
        </w:rPr>
        <w:t>Accessed 29</w:t>
      </w:r>
      <w:r w:rsidR="00C2410C" w:rsidRPr="00B47FA5">
        <w:rPr>
          <w:rFonts w:ascii="Times New Roman" w:hAnsi="Times New Roman" w:cs="Times New Roman"/>
          <w:color w:val="000000" w:themeColor="text1"/>
          <w:sz w:val="24"/>
          <w:szCs w:val="24"/>
          <w:vertAlign w:val="superscript"/>
        </w:rPr>
        <w:t>th</w:t>
      </w:r>
      <w:r w:rsidR="00C2410C" w:rsidRPr="00B47FA5">
        <w:rPr>
          <w:rFonts w:ascii="Times New Roman" w:hAnsi="Times New Roman" w:cs="Times New Roman"/>
          <w:color w:val="000000" w:themeColor="text1"/>
          <w:sz w:val="24"/>
          <w:szCs w:val="24"/>
        </w:rPr>
        <w:t xml:space="preserve"> October 2024</w:t>
      </w:r>
      <w:r w:rsidR="00A23521">
        <w:rPr>
          <w:rFonts w:ascii="Times New Roman" w:hAnsi="Times New Roman" w:cs="Times New Roman"/>
          <w:color w:val="000000" w:themeColor="text1"/>
          <w:sz w:val="24"/>
          <w:szCs w:val="24"/>
        </w:rPr>
        <w:t>)</w:t>
      </w:r>
    </w:p>
    <w:p w14:paraId="4F441FCE" w14:textId="6593572E" w:rsidR="00C2410C" w:rsidRPr="00B47FA5" w:rsidRDefault="001C007B" w:rsidP="006F0A7D">
      <w:pPr>
        <w:spacing w:after="0" w:line="480" w:lineRule="auto"/>
        <w:ind w:left="720" w:hanging="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r>
      <w:r w:rsidR="00C2410C" w:rsidRPr="00B47FA5">
        <w:rPr>
          <w:rFonts w:ascii="Times New Roman" w:hAnsi="Times New Roman" w:cs="Times New Roman"/>
          <w:color w:val="000000" w:themeColor="text1"/>
          <w:sz w:val="24"/>
          <w:szCs w:val="24"/>
        </w:rPr>
        <w:t>Unilever (2024).</w:t>
      </w:r>
      <w:r w:rsidR="00C2410C" w:rsidRPr="00B47FA5">
        <w:rPr>
          <w:rFonts w:ascii="Times New Roman" w:hAnsi="Times New Roman" w:cs="Times New Roman"/>
          <w:i/>
          <w:color w:val="000000" w:themeColor="text1"/>
          <w:sz w:val="24"/>
          <w:szCs w:val="24"/>
        </w:rPr>
        <w:t xml:space="preserve"> Unilever at a Glance.</w:t>
      </w:r>
      <w:r w:rsidR="00C2410C" w:rsidRPr="00B47FA5">
        <w:rPr>
          <w:rFonts w:ascii="Times New Roman" w:hAnsi="Times New Roman" w:cs="Times New Roman"/>
          <w:color w:val="000000" w:themeColor="text1"/>
          <w:sz w:val="24"/>
          <w:szCs w:val="24"/>
        </w:rPr>
        <w:t xml:space="preserve"> Available at: </w:t>
      </w:r>
      <w:hyperlink r:id="rId8" w:history="1">
        <w:r w:rsidR="00A23521" w:rsidRPr="00D81E1D">
          <w:rPr>
            <w:rStyle w:val="Hyperlink"/>
            <w:rFonts w:ascii="Times New Roman" w:hAnsi="Times New Roman" w:cs="Times New Roman"/>
            <w:sz w:val="24"/>
            <w:szCs w:val="24"/>
          </w:rPr>
          <w:t>https://www.unilever.com/our</w:t>
        </w:r>
      </w:hyperlink>
      <w:r w:rsidR="00A23521">
        <w:rPr>
          <w:rFonts w:ascii="Times New Roman" w:hAnsi="Times New Roman" w:cs="Times New Roman"/>
          <w:color w:val="000000" w:themeColor="text1"/>
          <w:sz w:val="24"/>
          <w:szCs w:val="24"/>
        </w:rPr>
        <w:t xml:space="preserve"> </w:t>
      </w:r>
      <w:r w:rsidR="00C2410C" w:rsidRPr="00B47FA5">
        <w:rPr>
          <w:rFonts w:ascii="Times New Roman" w:hAnsi="Times New Roman" w:cs="Times New Roman"/>
          <w:color w:val="000000" w:themeColor="text1"/>
          <w:sz w:val="24"/>
          <w:szCs w:val="24"/>
        </w:rPr>
        <w:t xml:space="preserve">company/at-a-glance/. </w:t>
      </w:r>
      <w:r w:rsidR="00A23521">
        <w:rPr>
          <w:rFonts w:ascii="Times New Roman" w:hAnsi="Times New Roman" w:cs="Times New Roman"/>
          <w:color w:val="000000" w:themeColor="text1"/>
          <w:sz w:val="24"/>
          <w:szCs w:val="24"/>
        </w:rPr>
        <w:t>(</w:t>
      </w:r>
      <w:r w:rsidR="00C2410C" w:rsidRPr="00B47FA5">
        <w:rPr>
          <w:rFonts w:ascii="Times New Roman" w:hAnsi="Times New Roman" w:cs="Times New Roman"/>
          <w:color w:val="000000" w:themeColor="text1"/>
          <w:sz w:val="24"/>
          <w:szCs w:val="24"/>
        </w:rPr>
        <w:t>Accessed 29</w:t>
      </w:r>
      <w:r w:rsidR="00C2410C" w:rsidRPr="00B47FA5">
        <w:rPr>
          <w:rFonts w:ascii="Times New Roman" w:hAnsi="Times New Roman" w:cs="Times New Roman"/>
          <w:color w:val="000000" w:themeColor="text1"/>
          <w:sz w:val="24"/>
          <w:szCs w:val="24"/>
          <w:vertAlign w:val="superscript"/>
        </w:rPr>
        <w:t>th</w:t>
      </w:r>
      <w:r w:rsidR="00C2410C" w:rsidRPr="00B47FA5">
        <w:rPr>
          <w:rFonts w:ascii="Times New Roman" w:hAnsi="Times New Roman" w:cs="Times New Roman"/>
          <w:color w:val="000000" w:themeColor="text1"/>
          <w:sz w:val="24"/>
          <w:szCs w:val="24"/>
        </w:rPr>
        <w:t xml:space="preserve"> October 2024</w:t>
      </w:r>
      <w:r w:rsidR="00A23521">
        <w:rPr>
          <w:rFonts w:ascii="Times New Roman" w:hAnsi="Times New Roman" w:cs="Times New Roman"/>
          <w:color w:val="000000" w:themeColor="text1"/>
          <w:sz w:val="24"/>
          <w:szCs w:val="24"/>
        </w:rPr>
        <w:t>)</w:t>
      </w:r>
    </w:p>
    <w:p w14:paraId="0384F4DC" w14:textId="60847D4A" w:rsidR="00C2410C" w:rsidRPr="00B47FA5" w:rsidRDefault="001C007B" w:rsidP="006F0A7D">
      <w:pPr>
        <w:spacing w:after="0" w:line="480" w:lineRule="auto"/>
        <w:ind w:left="720" w:hanging="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r>
      <w:r w:rsidR="00C2410C" w:rsidRPr="00B47FA5">
        <w:rPr>
          <w:rFonts w:ascii="Times New Roman" w:hAnsi="Times New Roman" w:cs="Times New Roman"/>
          <w:color w:val="000000" w:themeColor="text1"/>
          <w:sz w:val="24"/>
          <w:szCs w:val="24"/>
          <w:shd w:val="clear" w:color="auto" w:fill="FFFFFF"/>
        </w:rPr>
        <w:t>Yi, J.S. (2021). Revisiting Hofstede’s uncertainty-avoidance dimension: a cross-cultural comparison of organizational employees in four countries. </w:t>
      </w:r>
      <w:r w:rsidR="00C2410C" w:rsidRPr="00B47FA5">
        <w:rPr>
          <w:rFonts w:ascii="Times New Roman" w:hAnsi="Times New Roman" w:cs="Times New Roman"/>
          <w:i/>
          <w:iCs/>
          <w:color w:val="000000" w:themeColor="text1"/>
          <w:sz w:val="24"/>
          <w:szCs w:val="24"/>
          <w:shd w:val="clear" w:color="auto" w:fill="FFFFFF"/>
        </w:rPr>
        <w:t>Journal of Intercultural Communication</w:t>
      </w:r>
      <w:r w:rsidR="00C2410C" w:rsidRPr="00B47FA5">
        <w:rPr>
          <w:rFonts w:ascii="Times New Roman" w:hAnsi="Times New Roman" w:cs="Times New Roman"/>
          <w:color w:val="000000" w:themeColor="text1"/>
          <w:sz w:val="24"/>
          <w:szCs w:val="24"/>
          <w:shd w:val="clear" w:color="auto" w:fill="FFFFFF"/>
        </w:rPr>
        <w:t>, </w:t>
      </w:r>
      <w:r w:rsidR="00C2410C" w:rsidRPr="00B47FA5">
        <w:rPr>
          <w:rFonts w:ascii="Times New Roman" w:hAnsi="Times New Roman" w:cs="Times New Roman"/>
          <w:i/>
          <w:iCs/>
          <w:color w:val="000000" w:themeColor="text1"/>
          <w:sz w:val="24"/>
          <w:szCs w:val="24"/>
          <w:shd w:val="clear" w:color="auto" w:fill="FFFFFF"/>
        </w:rPr>
        <w:t>21</w:t>
      </w:r>
      <w:r w:rsidR="00C2410C" w:rsidRPr="00B47FA5">
        <w:rPr>
          <w:rFonts w:ascii="Times New Roman" w:hAnsi="Times New Roman" w:cs="Times New Roman"/>
          <w:color w:val="000000" w:themeColor="text1"/>
          <w:sz w:val="24"/>
          <w:szCs w:val="24"/>
          <w:shd w:val="clear" w:color="auto" w:fill="FFFFFF"/>
        </w:rPr>
        <w:t>(1), pp.46-61.</w:t>
      </w:r>
    </w:p>
    <w:p w14:paraId="3B183CA8" w14:textId="21DA81B5" w:rsidR="00ED6065" w:rsidRPr="00B47FA5" w:rsidRDefault="00ED6065" w:rsidP="00C2410C">
      <w:pPr>
        <w:spacing w:after="0" w:line="480" w:lineRule="auto"/>
        <w:jc w:val="both"/>
        <w:rPr>
          <w:rFonts w:ascii="Times New Roman" w:hAnsi="Times New Roman" w:cs="Times New Roman"/>
          <w:color w:val="000000" w:themeColor="text1"/>
          <w:sz w:val="24"/>
          <w:szCs w:val="24"/>
        </w:rPr>
      </w:pPr>
    </w:p>
    <w:sectPr w:rsidR="00ED6065" w:rsidRPr="00B47FA5" w:rsidSect="002E5AC5">
      <w:head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746A22" w14:textId="77777777" w:rsidR="00D275D5" w:rsidRDefault="00D275D5" w:rsidP="002E5AC5">
      <w:pPr>
        <w:spacing w:after="0" w:line="240" w:lineRule="auto"/>
      </w:pPr>
      <w:r>
        <w:separator/>
      </w:r>
    </w:p>
  </w:endnote>
  <w:endnote w:type="continuationSeparator" w:id="0">
    <w:p w14:paraId="283053DF" w14:textId="77777777" w:rsidR="00D275D5" w:rsidRDefault="00D275D5" w:rsidP="002E5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Arial-BoldMT">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DFF5CF" w14:textId="77777777" w:rsidR="00D275D5" w:rsidRDefault="00D275D5" w:rsidP="002E5AC5">
      <w:pPr>
        <w:spacing w:after="0" w:line="240" w:lineRule="auto"/>
      </w:pPr>
      <w:r>
        <w:separator/>
      </w:r>
    </w:p>
  </w:footnote>
  <w:footnote w:type="continuationSeparator" w:id="0">
    <w:p w14:paraId="22F386C6" w14:textId="77777777" w:rsidR="00D275D5" w:rsidRDefault="00D275D5" w:rsidP="002E5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485367"/>
      <w:docPartObj>
        <w:docPartGallery w:val="Page Numbers (Top of Page)"/>
        <w:docPartUnique/>
      </w:docPartObj>
    </w:sdtPr>
    <w:sdtContent>
      <w:p w14:paraId="47FA4457" w14:textId="77777777" w:rsidR="002E5AC5" w:rsidRDefault="000D1E54">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671CA5AE" w14:textId="77777777" w:rsidR="002E5AC5" w:rsidRDefault="002E5A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413E3"/>
    <w:rsid w:val="000161CC"/>
    <w:rsid w:val="0004471C"/>
    <w:rsid w:val="00052760"/>
    <w:rsid w:val="000D1E54"/>
    <w:rsid w:val="000D689D"/>
    <w:rsid w:val="000F78D4"/>
    <w:rsid w:val="00146035"/>
    <w:rsid w:val="00146E45"/>
    <w:rsid w:val="001A0B34"/>
    <w:rsid w:val="001C007B"/>
    <w:rsid w:val="001E2675"/>
    <w:rsid w:val="001E5DF5"/>
    <w:rsid w:val="002217CD"/>
    <w:rsid w:val="002319D3"/>
    <w:rsid w:val="0025414E"/>
    <w:rsid w:val="002936C3"/>
    <w:rsid w:val="002B5308"/>
    <w:rsid w:val="002E08B4"/>
    <w:rsid w:val="002E5AC5"/>
    <w:rsid w:val="002F0A65"/>
    <w:rsid w:val="0033792F"/>
    <w:rsid w:val="003C32AB"/>
    <w:rsid w:val="003E481C"/>
    <w:rsid w:val="004412F8"/>
    <w:rsid w:val="004413E3"/>
    <w:rsid w:val="004500EC"/>
    <w:rsid w:val="00465B9A"/>
    <w:rsid w:val="00496145"/>
    <w:rsid w:val="004B0D2C"/>
    <w:rsid w:val="004C1E99"/>
    <w:rsid w:val="004D561B"/>
    <w:rsid w:val="005752A7"/>
    <w:rsid w:val="005D50E5"/>
    <w:rsid w:val="00600F5E"/>
    <w:rsid w:val="00606630"/>
    <w:rsid w:val="00613C27"/>
    <w:rsid w:val="00622667"/>
    <w:rsid w:val="00675E6D"/>
    <w:rsid w:val="006C04A7"/>
    <w:rsid w:val="006D36DE"/>
    <w:rsid w:val="006F0A7D"/>
    <w:rsid w:val="00724362"/>
    <w:rsid w:val="00765A5A"/>
    <w:rsid w:val="007B5433"/>
    <w:rsid w:val="007E74F6"/>
    <w:rsid w:val="008118C8"/>
    <w:rsid w:val="00832A68"/>
    <w:rsid w:val="00837BB7"/>
    <w:rsid w:val="008F0D89"/>
    <w:rsid w:val="009228E4"/>
    <w:rsid w:val="0099711A"/>
    <w:rsid w:val="009F141B"/>
    <w:rsid w:val="00A00BE5"/>
    <w:rsid w:val="00A23521"/>
    <w:rsid w:val="00A413B1"/>
    <w:rsid w:val="00A91588"/>
    <w:rsid w:val="00AA1B53"/>
    <w:rsid w:val="00AE7E50"/>
    <w:rsid w:val="00AF0E56"/>
    <w:rsid w:val="00B47FA5"/>
    <w:rsid w:val="00B66BC2"/>
    <w:rsid w:val="00B90085"/>
    <w:rsid w:val="00BA4843"/>
    <w:rsid w:val="00BA5ED5"/>
    <w:rsid w:val="00BD5646"/>
    <w:rsid w:val="00BF4C85"/>
    <w:rsid w:val="00C2410C"/>
    <w:rsid w:val="00C473DD"/>
    <w:rsid w:val="00CA6E95"/>
    <w:rsid w:val="00CD2865"/>
    <w:rsid w:val="00CE546E"/>
    <w:rsid w:val="00D14528"/>
    <w:rsid w:val="00D17881"/>
    <w:rsid w:val="00D275D5"/>
    <w:rsid w:val="00D8374E"/>
    <w:rsid w:val="00DA0F55"/>
    <w:rsid w:val="00DA422E"/>
    <w:rsid w:val="00DD021F"/>
    <w:rsid w:val="00DE6BCD"/>
    <w:rsid w:val="00E25ACE"/>
    <w:rsid w:val="00E54F0B"/>
    <w:rsid w:val="00E678ED"/>
    <w:rsid w:val="00E74609"/>
    <w:rsid w:val="00E8014C"/>
    <w:rsid w:val="00EC3E03"/>
    <w:rsid w:val="00ED27B5"/>
    <w:rsid w:val="00ED6065"/>
    <w:rsid w:val="00EE29EE"/>
    <w:rsid w:val="00EF5FAD"/>
    <w:rsid w:val="00F128A8"/>
    <w:rsid w:val="00F23D14"/>
    <w:rsid w:val="00F7075D"/>
    <w:rsid w:val="00F83CEF"/>
    <w:rsid w:val="00F91B25"/>
    <w:rsid w:val="00FD16FA"/>
    <w:rsid w:val="00FD3275"/>
    <w:rsid w:val="00FD4220"/>
    <w:rsid w:val="00FE7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AA908"/>
  <w15:docId w15:val="{9CE95874-F28D-4D40-85BB-C837C5AE1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8D4"/>
  </w:style>
  <w:style w:type="paragraph" w:styleId="Heading1">
    <w:name w:val="heading 1"/>
    <w:basedOn w:val="Normal"/>
    <w:next w:val="Normal"/>
    <w:link w:val="Heading1Char"/>
    <w:uiPriority w:val="9"/>
    <w:qFormat/>
    <w:rsid w:val="00DD02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23D1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21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E5AC5"/>
    <w:pPr>
      <w:outlineLvl w:val="9"/>
    </w:pPr>
    <w:rPr>
      <w:lang w:val="en-US"/>
    </w:rPr>
  </w:style>
  <w:style w:type="paragraph" w:styleId="TOC1">
    <w:name w:val="toc 1"/>
    <w:basedOn w:val="Normal"/>
    <w:next w:val="Normal"/>
    <w:autoRedefine/>
    <w:uiPriority w:val="39"/>
    <w:unhideWhenUsed/>
    <w:rsid w:val="002E5AC5"/>
    <w:pPr>
      <w:spacing w:after="100"/>
    </w:pPr>
  </w:style>
  <w:style w:type="character" w:styleId="Hyperlink">
    <w:name w:val="Hyperlink"/>
    <w:basedOn w:val="DefaultParagraphFont"/>
    <w:uiPriority w:val="99"/>
    <w:unhideWhenUsed/>
    <w:rsid w:val="002E5AC5"/>
    <w:rPr>
      <w:color w:val="0000FF" w:themeColor="hyperlink"/>
      <w:u w:val="single"/>
    </w:rPr>
  </w:style>
  <w:style w:type="paragraph" w:styleId="BalloonText">
    <w:name w:val="Balloon Text"/>
    <w:basedOn w:val="Normal"/>
    <w:link w:val="BalloonTextChar"/>
    <w:uiPriority w:val="99"/>
    <w:semiHidden/>
    <w:unhideWhenUsed/>
    <w:rsid w:val="002E5A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AC5"/>
    <w:rPr>
      <w:rFonts w:ascii="Tahoma" w:hAnsi="Tahoma" w:cs="Tahoma"/>
      <w:sz w:val="16"/>
      <w:szCs w:val="16"/>
    </w:rPr>
  </w:style>
  <w:style w:type="paragraph" w:styleId="Header">
    <w:name w:val="header"/>
    <w:basedOn w:val="Normal"/>
    <w:link w:val="HeaderChar"/>
    <w:uiPriority w:val="99"/>
    <w:unhideWhenUsed/>
    <w:rsid w:val="002E5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AC5"/>
  </w:style>
  <w:style w:type="paragraph" w:styleId="Footer">
    <w:name w:val="footer"/>
    <w:basedOn w:val="Normal"/>
    <w:link w:val="FooterChar"/>
    <w:uiPriority w:val="99"/>
    <w:unhideWhenUsed/>
    <w:rsid w:val="002E5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AC5"/>
  </w:style>
  <w:style w:type="character" w:customStyle="1" w:styleId="fontstyle01">
    <w:name w:val="fontstyle01"/>
    <w:basedOn w:val="DefaultParagraphFont"/>
    <w:rsid w:val="00146E45"/>
    <w:rPr>
      <w:rFonts w:ascii="Arial-BoldMT" w:hAnsi="Arial-BoldMT" w:hint="default"/>
      <w:b/>
      <w:bCs/>
      <w:i w:val="0"/>
      <w:iCs w:val="0"/>
      <w:color w:val="000000"/>
      <w:sz w:val="22"/>
      <w:szCs w:val="22"/>
    </w:rPr>
  </w:style>
  <w:style w:type="character" w:customStyle="1" w:styleId="Heading2Char">
    <w:name w:val="Heading 2 Char"/>
    <w:basedOn w:val="DefaultParagraphFont"/>
    <w:link w:val="Heading2"/>
    <w:uiPriority w:val="9"/>
    <w:rsid w:val="00F23D14"/>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B47FA5"/>
    <w:pPr>
      <w:spacing w:after="100"/>
      <w:ind w:left="220"/>
    </w:pPr>
  </w:style>
  <w:style w:type="character" w:styleId="UnresolvedMention">
    <w:name w:val="Unresolved Mention"/>
    <w:basedOn w:val="DefaultParagraphFont"/>
    <w:uiPriority w:val="99"/>
    <w:semiHidden/>
    <w:unhideWhenUsed/>
    <w:rsid w:val="00A23521"/>
    <w:rPr>
      <w:color w:val="605E5C"/>
      <w:shd w:val="clear" w:color="auto" w:fill="E1DFDD"/>
    </w:rPr>
  </w:style>
  <w:style w:type="character" w:styleId="FollowedHyperlink">
    <w:name w:val="FollowedHyperlink"/>
    <w:basedOn w:val="DefaultParagraphFont"/>
    <w:uiPriority w:val="99"/>
    <w:semiHidden/>
    <w:unhideWhenUsed/>
    <w:rsid w:val="00A2352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086256">
      <w:bodyDiv w:val="1"/>
      <w:marLeft w:val="0"/>
      <w:marRight w:val="0"/>
      <w:marTop w:val="0"/>
      <w:marBottom w:val="0"/>
      <w:divBdr>
        <w:top w:val="none" w:sz="0" w:space="0" w:color="auto"/>
        <w:left w:val="none" w:sz="0" w:space="0" w:color="auto"/>
        <w:bottom w:val="none" w:sz="0" w:space="0" w:color="auto"/>
        <w:right w:val="none" w:sz="0" w:space="0" w:color="auto"/>
      </w:divBdr>
    </w:div>
    <w:div w:id="1068916777">
      <w:bodyDiv w:val="1"/>
      <w:marLeft w:val="0"/>
      <w:marRight w:val="0"/>
      <w:marTop w:val="0"/>
      <w:marBottom w:val="0"/>
      <w:divBdr>
        <w:top w:val="none" w:sz="0" w:space="0" w:color="auto"/>
        <w:left w:val="none" w:sz="0" w:space="0" w:color="auto"/>
        <w:bottom w:val="none" w:sz="0" w:space="0" w:color="auto"/>
        <w:right w:val="none" w:sz="0" w:space="0" w:color="auto"/>
      </w:divBdr>
    </w:div>
    <w:div w:id="1249190697">
      <w:bodyDiv w:val="1"/>
      <w:marLeft w:val="0"/>
      <w:marRight w:val="0"/>
      <w:marTop w:val="0"/>
      <w:marBottom w:val="0"/>
      <w:divBdr>
        <w:top w:val="none" w:sz="0" w:space="0" w:color="auto"/>
        <w:left w:val="none" w:sz="0" w:space="0" w:color="auto"/>
        <w:bottom w:val="none" w:sz="0" w:space="0" w:color="auto"/>
        <w:right w:val="none" w:sz="0" w:space="0" w:color="auto"/>
      </w:divBdr>
    </w:div>
    <w:div w:id="1478648350">
      <w:bodyDiv w:val="1"/>
      <w:marLeft w:val="0"/>
      <w:marRight w:val="0"/>
      <w:marTop w:val="0"/>
      <w:marBottom w:val="0"/>
      <w:divBdr>
        <w:top w:val="none" w:sz="0" w:space="0" w:color="auto"/>
        <w:left w:val="none" w:sz="0" w:space="0" w:color="auto"/>
        <w:bottom w:val="none" w:sz="0" w:space="0" w:color="auto"/>
        <w:right w:val="none" w:sz="0" w:space="0" w:color="auto"/>
      </w:divBdr>
    </w:div>
    <w:div w:id="1511598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our" TargetMode="External"/><Relationship Id="rId3" Type="http://schemas.openxmlformats.org/officeDocument/2006/relationships/settings" Target="settings.xml"/><Relationship Id="rId7" Type="http://schemas.openxmlformats.org/officeDocument/2006/relationships/hyperlink" Target="https://corp.shiseido.com/en/compan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ECCDAA-AF9B-EA47-9E22-21B260182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12</Pages>
  <Words>2479</Words>
  <Characters>14131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Office Office</cp:lastModifiedBy>
  <cp:revision>14</cp:revision>
  <dcterms:created xsi:type="dcterms:W3CDTF">2024-10-28T19:00:00Z</dcterms:created>
  <dcterms:modified xsi:type="dcterms:W3CDTF">2024-11-22T17:40:00Z</dcterms:modified>
</cp:coreProperties>
</file>