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65A17" w:rsidRPr="000C6017" w:rsidRDefault="00F65A17" w:rsidP="00F65A17">
      <w:pPr>
        <w:jc w:val="center"/>
        <w:rPr>
          <w:b/>
          <w:sz w:val="44"/>
          <w:lang w:val="en-GB"/>
        </w:rPr>
      </w:pPr>
    </w:p>
    <w:p w:rsidR="00F65A17" w:rsidRDefault="005B4716" w:rsidP="00F65A17">
      <w:pPr>
        <w:jc w:val="center"/>
        <w:rPr>
          <w:b/>
          <w:sz w:val="44"/>
          <w:lang w:val="en-GB"/>
        </w:rPr>
      </w:pPr>
      <w:r>
        <w:rPr>
          <w:b/>
          <w:sz w:val="44"/>
          <w:lang w:val="bg-BG"/>
        </w:rPr>
        <w:t>Angel Gruychev</w:t>
      </w:r>
    </w:p>
    <w:p w:rsidR="005B4716" w:rsidRPr="000C6017" w:rsidRDefault="005B4716" w:rsidP="00F65A17">
      <w:pPr>
        <w:jc w:val="center"/>
        <w:rPr>
          <w:b/>
          <w:sz w:val="44"/>
          <w:lang w:val="en-GB"/>
        </w:rPr>
      </w:pPr>
      <w:r>
        <w:rPr>
          <w:b/>
          <w:sz w:val="44"/>
          <w:lang w:val="bg-BG"/>
        </w:rPr>
        <w:t>(1806939)</w:t>
      </w:r>
      <w:bookmarkStart w:id="0" w:name="_GoBack"/>
      <w:bookmarkEnd w:id="0"/>
    </w:p>
    <w:p w:rsidR="00F65A17" w:rsidRPr="000C6017" w:rsidRDefault="00F65A17" w:rsidP="00F65A17">
      <w:pPr>
        <w:jc w:val="center"/>
        <w:rPr>
          <w:b/>
          <w:sz w:val="44"/>
          <w:lang w:val="en-GB"/>
        </w:rPr>
      </w:pPr>
    </w:p>
    <w:p w:rsidR="00F65A17" w:rsidRPr="000C6017" w:rsidRDefault="00F65A17" w:rsidP="00F65A17">
      <w:pPr>
        <w:jc w:val="center"/>
        <w:rPr>
          <w:b/>
          <w:sz w:val="44"/>
          <w:lang w:val="en-GB"/>
        </w:rPr>
      </w:pPr>
    </w:p>
    <w:p w:rsidR="00F65A17" w:rsidRPr="000C6017" w:rsidRDefault="00F65A17" w:rsidP="00F65A17">
      <w:pPr>
        <w:jc w:val="center"/>
        <w:rPr>
          <w:b/>
          <w:sz w:val="44"/>
          <w:lang w:val="en-GB"/>
        </w:rPr>
      </w:pPr>
    </w:p>
    <w:p w:rsidR="00F65A17" w:rsidRPr="000C6017" w:rsidRDefault="00F65A17" w:rsidP="00F65A17">
      <w:pPr>
        <w:jc w:val="center"/>
        <w:rPr>
          <w:b/>
          <w:sz w:val="44"/>
          <w:lang w:val="en-GB"/>
        </w:rPr>
      </w:pPr>
    </w:p>
    <w:p w:rsidR="00F65A17" w:rsidRPr="000C6017" w:rsidRDefault="00F65A17" w:rsidP="00F65A17">
      <w:pPr>
        <w:jc w:val="center"/>
        <w:rPr>
          <w:b/>
          <w:sz w:val="44"/>
          <w:lang w:val="en-GB"/>
        </w:rPr>
      </w:pPr>
      <w:r w:rsidRPr="000C6017">
        <w:rPr>
          <w:b/>
          <w:sz w:val="44"/>
          <w:lang w:val="en-GB"/>
        </w:rPr>
        <w:t>LCMB7004 Entrepreneurship</w:t>
      </w:r>
    </w:p>
    <w:p w:rsidR="00F65A17" w:rsidRPr="000C6017" w:rsidRDefault="00F65A17">
      <w:pPr>
        <w:spacing w:before="0" w:after="160" w:line="259" w:lineRule="auto"/>
        <w:jc w:val="left"/>
        <w:rPr>
          <w:b/>
          <w:sz w:val="44"/>
          <w:lang w:val="en-GB"/>
        </w:rPr>
      </w:pPr>
      <w:r w:rsidRPr="000C6017">
        <w:rPr>
          <w:b/>
          <w:sz w:val="44"/>
          <w:lang w:val="en-GB"/>
        </w:rPr>
        <w:br w:type="page"/>
      </w:r>
    </w:p>
    <w:p w:rsidR="0086206B" w:rsidRPr="000C6017" w:rsidRDefault="0086206B" w:rsidP="0086206B">
      <w:pPr>
        <w:jc w:val="center"/>
        <w:rPr>
          <w:b/>
          <w:lang w:val="en-GB"/>
        </w:rPr>
      </w:pPr>
      <w:r w:rsidRPr="000C6017">
        <w:rPr>
          <w:b/>
          <w:lang w:val="en-GB"/>
        </w:rPr>
        <w:lastRenderedPageBreak/>
        <w:t>Current perspectives of entrepreneurial motivation and examine how this can be influenced (or not) by the economic and cultural environment.</w:t>
      </w:r>
    </w:p>
    <w:p w:rsidR="00392813" w:rsidRPr="000C6017" w:rsidRDefault="001A5BF6" w:rsidP="00D177F6">
      <w:pPr>
        <w:rPr>
          <w:lang w:val="en-GB"/>
        </w:rPr>
      </w:pPr>
      <w:r w:rsidRPr="000C6017">
        <w:rPr>
          <w:lang w:val="en-GB"/>
        </w:rPr>
        <w:t xml:space="preserve">Entrepreneurship is about combining factors of production in an innovative manner in order to generate economic value. Since generating such value entails accepting </w:t>
      </w:r>
      <w:r w:rsidR="005C3B7D" w:rsidRPr="000C6017">
        <w:rPr>
          <w:lang w:val="en-GB"/>
        </w:rPr>
        <w:t xml:space="preserve">the </w:t>
      </w:r>
      <w:r w:rsidRPr="000C6017">
        <w:rPr>
          <w:lang w:val="en-GB"/>
        </w:rPr>
        <w:t xml:space="preserve">risk, an entrepreneur receives </w:t>
      </w:r>
      <w:r w:rsidR="005C3B7D" w:rsidRPr="000C6017">
        <w:rPr>
          <w:lang w:val="en-GB"/>
        </w:rPr>
        <w:t xml:space="preserve">an </w:t>
      </w:r>
      <w:r w:rsidRPr="000C6017">
        <w:rPr>
          <w:lang w:val="en-GB"/>
        </w:rPr>
        <w:t xml:space="preserve">award in </w:t>
      </w:r>
      <w:r w:rsidR="005C3B7D" w:rsidRPr="000C6017">
        <w:rPr>
          <w:lang w:val="en-GB"/>
        </w:rPr>
        <w:t xml:space="preserve">the </w:t>
      </w:r>
      <w:r w:rsidRPr="000C6017">
        <w:rPr>
          <w:lang w:val="en-GB"/>
        </w:rPr>
        <w:t xml:space="preserve">form of profit and sometimes recognition. What differentiates an entrepreneur from other business owners is innovation. In </w:t>
      </w:r>
      <w:r w:rsidR="005C3B7D" w:rsidRPr="000C6017">
        <w:rPr>
          <w:lang w:val="en-GB"/>
        </w:rPr>
        <w:t xml:space="preserve">the </w:t>
      </w:r>
      <w:r w:rsidRPr="000C6017">
        <w:rPr>
          <w:lang w:val="en-GB"/>
        </w:rPr>
        <w:t>commercial sense, innovation refers to everything related to the creation of value (not just introducing new products or services but also new business model, ways of delivering and marketing</w:t>
      </w:r>
      <w:r w:rsidR="005C3B7D" w:rsidRPr="000C6017">
        <w:rPr>
          <w:lang w:val="en-GB"/>
        </w:rPr>
        <w:t>,</w:t>
      </w:r>
      <w:r w:rsidRPr="000C6017">
        <w:rPr>
          <w:lang w:val="en-GB"/>
        </w:rPr>
        <w:t xml:space="preserve"> etc.). Obviously</w:t>
      </w:r>
      <w:r w:rsidR="005C3B7D" w:rsidRPr="000C6017">
        <w:rPr>
          <w:lang w:val="en-GB"/>
        </w:rPr>
        <w:t>,</w:t>
      </w:r>
      <w:r w:rsidRPr="000C6017">
        <w:rPr>
          <w:lang w:val="en-GB"/>
        </w:rPr>
        <w:t xml:space="preserve"> every business owner or employee is involved in value creation. But they don’t entail the element of innovation. For example: before the introduction of Steve Jobs’, Apple’s late CEO and innovator, iPod, every music lover was carrying around </w:t>
      </w:r>
      <w:r w:rsidR="005C3B7D" w:rsidRPr="000C6017">
        <w:rPr>
          <w:lang w:val="en-GB"/>
        </w:rPr>
        <w:t xml:space="preserve">a </w:t>
      </w:r>
      <w:r w:rsidRPr="000C6017">
        <w:rPr>
          <w:lang w:val="en-GB"/>
        </w:rPr>
        <w:t xml:space="preserve">chunky portable CD player. Steve Jobs noticed a market gap (people needed a lightweight music player) and fulfilled it through innovation. The first generation of iPods allowed the consumer as many as </w:t>
      </w:r>
      <w:r w:rsidR="005C3B7D" w:rsidRPr="000C6017">
        <w:rPr>
          <w:lang w:val="en-GB"/>
        </w:rPr>
        <w:t xml:space="preserve">a </w:t>
      </w:r>
      <w:r w:rsidRPr="000C6017">
        <w:rPr>
          <w:lang w:val="en-GB"/>
        </w:rPr>
        <w:t>thousand songs in a device that was no larger than a matchbox (McElhearn, 2019). So an entrepreneur depends on innovation to generate economic value.</w:t>
      </w:r>
    </w:p>
    <w:p w:rsidR="001A5BF6" w:rsidRPr="000C6017" w:rsidRDefault="001A5BF6" w:rsidP="00D177F6">
      <w:pPr>
        <w:rPr>
          <w:lang w:val="en-GB"/>
        </w:rPr>
      </w:pPr>
      <w:r w:rsidRPr="000C6017">
        <w:rPr>
          <w:lang w:val="en-GB"/>
        </w:rPr>
        <w:t>The historical literature provides as many as 12 identities or perspectives of an entrepreneur. He is risk assumer, industry leader, decision</w:t>
      </w:r>
      <w:r w:rsidR="005C3B7D" w:rsidRPr="000C6017">
        <w:rPr>
          <w:lang w:val="en-GB"/>
        </w:rPr>
        <w:t>-</w:t>
      </w:r>
      <w:r w:rsidRPr="000C6017">
        <w:rPr>
          <w:lang w:val="en-GB"/>
        </w:rPr>
        <w:t xml:space="preserve">maker, innovator, supplier of financial capital, manager, </w:t>
      </w:r>
      <w:r w:rsidR="000C6017">
        <w:rPr>
          <w:lang w:val="en-GB"/>
        </w:rPr>
        <w:t>organis</w:t>
      </w:r>
      <w:r w:rsidRPr="000C6017">
        <w:rPr>
          <w:lang w:val="en-GB"/>
        </w:rPr>
        <w:t xml:space="preserve">er, owner, employer, contractor, arbitrageur and resource allocator </w:t>
      </w:r>
      <w:r w:rsidRPr="000C6017">
        <w:rPr>
          <w:rFonts w:ascii="Arial" w:hAnsi="Arial" w:cs="Arial"/>
          <w:color w:val="000000"/>
          <w:sz w:val="20"/>
          <w:szCs w:val="20"/>
          <w:shd w:val="clear" w:color="auto" w:fill="FFFFFF"/>
          <w:lang w:val="en-GB"/>
        </w:rPr>
        <w:t>(Hébert and Link, 2006)</w:t>
      </w:r>
      <w:r w:rsidRPr="000C6017">
        <w:rPr>
          <w:lang w:val="en-GB"/>
        </w:rPr>
        <w:t>. Since there exist some overlaps (for example the roles of manager, decision</w:t>
      </w:r>
      <w:r w:rsidR="005C3B7D" w:rsidRPr="000C6017">
        <w:rPr>
          <w:lang w:val="en-GB"/>
        </w:rPr>
        <w:t>-</w:t>
      </w:r>
      <w:r w:rsidRPr="000C6017">
        <w:rPr>
          <w:lang w:val="en-GB"/>
        </w:rPr>
        <w:t>maker and allocator considerably overlap), explanations of some identities ought to cover the historical perspectives on an entrepreneur. An entrepreneur is the manager of business since he is responsible f</w:t>
      </w:r>
      <w:r w:rsidR="00463D66" w:rsidRPr="000C6017">
        <w:rPr>
          <w:lang w:val="en-GB"/>
        </w:rPr>
        <w:t xml:space="preserve">or every aspect of operations. </w:t>
      </w:r>
      <w:r w:rsidRPr="000C6017">
        <w:rPr>
          <w:lang w:val="en-GB"/>
        </w:rPr>
        <w:t xml:space="preserve">He is also the owner of the business </w:t>
      </w:r>
      <w:r w:rsidR="000C6017">
        <w:rPr>
          <w:lang w:val="en-GB"/>
        </w:rPr>
        <w:t>organis</w:t>
      </w:r>
      <w:r w:rsidRPr="000C6017">
        <w:rPr>
          <w:lang w:val="en-GB"/>
        </w:rPr>
        <w:t>ation as long as he provides capital for operations. He is an innovator and he establishes this identity by introducing new products, services or business models; ways of product distribution, training, operations</w:t>
      </w:r>
      <w:r w:rsidR="005C3B7D" w:rsidRPr="000C6017">
        <w:rPr>
          <w:lang w:val="en-GB"/>
        </w:rPr>
        <w:t>,</w:t>
      </w:r>
      <w:r w:rsidRPr="000C6017">
        <w:rPr>
          <w:lang w:val="en-GB"/>
        </w:rPr>
        <w:t xml:space="preserve"> etc. He uses these innovations to create value by identifying opportunities. An entrepreneur carefully looks for existing market gaps and intends to </w:t>
      </w:r>
      <w:r w:rsidR="000C6017" w:rsidRPr="000C6017">
        <w:rPr>
          <w:lang w:val="en-GB"/>
        </w:rPr>
        <w:t>fulfil</w:t>
      </w:r>
      <w:r w:rsidRPr="000C6017">
        <w:rPr>
          <w:lang w:val="en-GB"/>
        </w:rPr>
        <w:t xml:space="preserve"> them through innovation. He utilizes his expertise (skills and experience) to achieve his business goals. Most importantly, an entrepreneur is a leader. He is need of support from both outsiders (such as investors) and insiders (such as employees) to drive his innovation to the market. He attracts such support by showing that his leadership is effective and capable of achieving goals.</w:t>
      </w:r>
    </w:p>
    <w:p w:rsidR="001A5BF6" w:rsidRPr="000C6017" w:rsidRDefault="001A5BF6" w:rsidP="001A5BF6">
      <w:pPr>
        <w:rPr>
          <w:lang w:val="en-GB"/>
        </w:rPr>
      </w:pPr>
      <w:r w:rsidRPr="000C6017">
        <w:rPr>
          <w:lang w:val="en-GB"/>
        </w:rPr>
        <w:lastRenderedPageBreak/>
        <w:t>In addition to historical perspectives, there are political, social and economic views on enterprise and entrepreneurship as well. From the political perspective, enterprises bring stability to a society or country and thus are considered ‘stabilizers’. For example</w:t>
      </w:r>
      <w:r w:rsidR="005C3B7D" w:rsidRPr="000C6017">
        <w:rPr>
          <w:lang w:val="en-GB"/>
        </w:rPr>
        <w:t>:</w:t>
      </w:r>
      <w:r w:rsidRPr="000C6017">
        <w:rPr>
          <w:lang w:val="en-GB"/>
        </w:rPr>
        <w:t xml:space="preserve"> much of the growth and stability in the Renaissance period can be attributed to entrepreneurs. The sudden growth in creativity, social condition and economic prosperity w</w:t>
      </w:r>
      <w:r w:rsidR="005C3B7D" w:rsidRPr="000C6017">
        <w:rPr>
          <w:lang w:val="en-GB"/>
        </w:rPr>
        <w:t>ere</w:t>
      </w:r>
      <w:r w:rsidRPr="000C6017">
        <w:rPr>
          <w:lang w:val="en-GB"/>
        </w:rPr>
        <w:t xml:space="preserve"> backed by the activities of the various enterprises (Jardine, </w:t>
      </w:r>
      <w:r w:rsidR="00463D66" w:rsidRPr="000C6017">
        <w:rPr>
          <w:lang w:val="en-GB"/>
        </w:rPr>
        <w:t>201</w:t>
      </w:r>
      <w:r w:rsidRPr="000C6017">
        <w:rPr>
          <w:lang w:val="en-GB"/>
        </w:rPr>
        <w:t>7</w:t>
      </w:r>
      <w:r w:rsidR="00D177F6" w:rsidRPr="000C6017">
        <w:rPr>
          <w:lang w:val="en-GB"/>
        </w:rPr>
        <w:t>)</w:t>
      </w:r>
      <w:r w:rsidRPr="000C6017">
        <w:rPr>
          <w:lang w:val="en-GB"/>
        </w:rPr>
        <w:t xml:space="preserve">. From </w:t>
      </w:r>
      <w:r w:rsidR="00FF3D46" w:rsidRPr="000C6017">
        <w:rPr>
          <w:lang w:val="en-GB"/>
        </w:rPr>
        <w:t>a</w:t>
      </w:r>
      <w:r w:rsidRPr="000C6017">
        <w:rPr>
          <w:lang w:val="en-GB"/>
        </w:rPr>
        <w:t xml:space="preserve"> social perspective, entrepreneurs and enterprises introduce creative destruction and improve social welfare. Creative destruction refers to the process of replacing something old or bygone with something new or innovative or creative. For example: we have replaced horses with cars which are more efficient and faster. It is the enterprises which introduce things that increase social welfare </w:t>
      </w:r>
      <w:r w:rsidR="00463D66" w:rsidRPr="000C6017">
        <w:rPr>
          <w:lang w:val="en-GB"/>
        </w:rPr>
        <w:t>(Barringer and Ireland, 2017</w:t>
      </w:r>
      <w:r w:rsidR="00D177F6" w:rsidRPr="000C6017">
        <w:rPr>
          <w:lang w:val="en-GB"/>
        </w:rPr>
        <w:t>)</w:t>
      </w:r>
      <w:r w:rsidRPr="000C6017">
        <w:rPr>
          <w:lang w:val="en-GB"/>
        </w:rPr>
        <w:t>. In the economic sense, entrepreneurs play a vital role in the economy of every country. Enterprises increase job opportunities and they are suitable investment vehicles for many investors. The</w:t>
      </w:r>
      <w:r w:rsidR="00D177F6" w:rsidRPr="000C6017">
        <w:rPr>
          <w:lang w:val="en-GB"/>
        </w:rPr>
        <w:t xml:space="preserve">re are currently more than 57. Million </w:t>
      </w:r>
      <w:r w:rsidRPr="000C6017">
        <w:rPr>
          <w:lang w:val="en-GB"/>
        </w:rPr>
        <w:t xml:space="preserve">enterprises in the UK alone </w:t>
      </w:r>
      <w:r w:rsidR="005C3B7D" w:rsidRPr="000C6017">
        <w:rPr>
          <w:lang w:val="en-GB"/>
        </w:rPr>
        <w:t>(Rhodes, 2019)</w:t>
      </w:r>
      <w:r w:rsidRPr="000C6017">
        <w:rPr>
          <w:lang w:val="en-GB"/>
        </w:rPr>
        <w:t xml:space="preserve">. Micro and small businesses which employ 0-9 and 10-49 people per enterprise respectively, contribute to the economy by providing a large number of job opportunities. In addition, enterprises are often in need of financial assistance because of </w:t>
      </w:r>
      <w:r w:rsidR="005C3B7D" w:rsidRPr="000C6017">
        <w:rPr>
          <w:lang w:val="en-GB"/>
        </w:rPr>
        <w:t xml:space="preserve">the </w:t>
      </w:r>
      <w:r w:rsidRPr="000C6017">
        <w:rPr>
          <w:lang w:val="en-GB"/>
        </w:rPr>
        <w:t xml:space="preserve">lack of financial capacity of the owners. This need turns into </w:t>
      </w:r>
      <w:r w:rsidR="005C3B7D" w:rsidRPr="000C6017">
        <w:rPr>
          <w:lang w:val="en-GB"/>
        </w:rPr>
        <w:t xml:space="preserve">an </w:t>
      </w:r>
      <w:r w:rsidRPr="000C6017">
        <w:rPr>
          <w:lang w:val="en-GB"/>
        </w:rPr>
        <w:t xml:space="preserve">investment opportunity for small investors who want to avoid capital and bond market. </w:t>
      </w:r>
    </w:p>
    <w:p w:rsidR="00F65A17" w:rsidRPr="000C6017" w:rsidRDefault="001A5BF6" w:rsidP="00F65A17">
      <w:pPr>
        <w:rPr>
          <w:lang w:val="en-GB"/>
        </w:rPr>
      </w:pPr>
      <w:r w:rsidRPr="000C6017">
        <w:rPr>
          <w:lang w:val="en-GB"/>
        </w:rPr>
        <w:t xml:space="preserve">An entrepreneur has somewhat differentiating skills, characteristics, traits or attributes than the common people. We can look into these using three approaches: economic theories, psychological trait approach and social </w:t>
      </w:r>
      <w:r w:rsidR="000C6017" w:rsidRPr="000C6017">
        <w:rPr>
          <w:lang w:val="en-GB"/>
        </w:rPr>
        <w:t>behaviour</w:t>
      </w:r>
      <w:r w:rsidRPr="000C6017">
        <w:rPr>
          <w:lang w:val="en-GB"/>
        </w:rPr>
        <w:t xml:space="preserve"> approach. According to various economic theories, an entrepreneur is an innovator, risk</w:t>
      </w:r>
      <w:r w:rsidR="005C3B7D" w:rsidRPr="000C6017">
        <w:rPr>
          <w:lang w:val="en-GB"/>
        </w:rPr>
        <w:t>-</w:t>
      </w:r>
      <w:r w:rsidRPr="000C6017">
        <w:rPr>
          <w:lang w:val="en-GB"/>
        </w:rPr>
        <w:t xml:space="preserve">taker, </w:t>
      </w:r>
      <w:r w:rsidR="000C6017">
        <w:rPr>
          <w:lang w:val="en-GB"/>
        </w:rPr>
        <w:t>organis</w:t>
      </w:r>
      <w:r w:rsidRPr="000C6017">
        <w:rPr>
          <w:lang w:val="en-GB"/>
        </w:rPr>
        <w:t xml:space="preserve">er of </w:t>
      </w:r>
      <w:r w:rsidR="005C3B7D" w:rsidRPr="000C6017">
        <w:rPr>
          <w:lang w:val="en-GB"/>
        </w:rPr>
        <w:t xml:space="preserve">the </w:t>
      </w:r>
      <w:r w:rsidRPr="000C6017">
        <w:rPr>
          <w:lang w:val="en-GB"/>
        </w:rPr>
        <w:t>factor of production and resources, creative and opportunity spotter. For example: according to Schumpeter, an entrepreneur is an ‘extraordinary’ individual initiating ‘extraordinary’ events. The psychological trait approach identifies the personality characteristics of an entrepreneur. While there are no defining characteristics of an entrepreneur, we can observe some common ones in most of the successful entrepreneurs. It should be noted that these characteristics are directly linked to entrepreneurial motivation. For example</w:t>
      </w:r>
      <w:r w:rsidR="005C3B7D" w:rsidRPr="000C6017">
        <w:rPr>
          <w:lang w:val="en-GB"/>
        </w:rPr>
        <w:t>:</w:t>
      </w:r>
      <w:r w:rsidRPr="000C6017">
        <w:rPr>
          <w:lang w:val="en-GB"/>
        </w:rPr>
        <w:t xml:space="preserve"> the high need for achievement (devised by McClelland) may drive an individual to identify and capitalize</w:t>
      </w:r>
      <w:r w:rsidR="005C3B7D" w:rsidRPr="000C6017">
        <w:rPr>
          <w:lang w:val="en-GB"/>
        </w:rPr>
        <w:t xml:space="preserve"> on</w:t>
      </w:r>
      <w:r w:rsidRPr="000C6017">
        <w:rPr>
          <w:lang w:val="en-GB"/>
        </w:rPr>
        <w:t xml:space="preserve"> opportunities. In addition to having </w:t>
      </w:r>
      <w:r w:rsidR="005C3B7D" w:rsidRPr="000C6017">
        <w:rPr>
          <w:lang w:val="en-GB"/>
        </w:rPr>
        <w:t xml:space="preserve">a </w:t>
      </w:r>
      <w:r w:rsidRPr="000C6017">
        <w:rPr>
          <w:lang w:val="en-GB"/>
        </w:rPr>
        <w:t xml:space="preserve">high need for achievement, an entrepreneur has </w:t>
      </w:r>
      <w:r w:rsidR="005C3B7D" w:rsidRPr="000C6017">
        <w:rPr>
          <w:lang w:val="en-GB"/>
        </w:rPr>
        <w:t xml:space="preserve">the </w:t>
      </w:r>
      <w:r w:rsidRPr="000C6017">
        <w:rPr>
          <w:lang w:val="en-GB"/>
        </w:rPr>
        <w:t xml:space="preserve">vision, high internal locus of control, tolerance and resilience. The social </w:t>
      </w:r>
      <w:r w:rsidR="000C6017" w:rsidRPr="000C6017">
        <w:rPr>
          <w:lang w:val="en-GB"/>
        </w:rPr>
        <w:t>behaviour</w:t>
      </w:r>
      <w:r w:rsidRPr="000C6017">
        <w:rPr>
          <w:lang w:val="en-GB"/>
        </w:rPr>
        <w:t xml:space="preserve"> approach identifies the attributes, characteristics or skills in relation to the entrepreneur’s environment, society and background. For example: educational background plays a vital role in complementing entrepreneurial motivation. A Ph. D. holder in </w:t>
      </w:r>
      <w:r w:rsidRPr="000C6017">
        <w:rPr>
          <w:lang w:val="en-GB"/>
        </w:rPr>
        <w:lastRenderedPageBreak/>
        <w:t>biochemistry is likely to start an enterprise in the medic</w:t>
      </w:r>
      <w:r w:rsidR="005C3B7D" w:rsidRPr="000C6017">
        <w:rPr>
          <w:lang w:val="en-GB"/>
        </w:rPr>
        <w:t>ine</w:t>
      </w:r>
      <w:r w:rsidRPr="000C6017">
        <w:rPr>
          <w:lang w:val="en-GB"/>
        </w:rPr>
        <w:t xml:space="preserve"> industry than an individual who knows little about medicine or biochemistry. The social </w:t>
      </w:r>
      <w:r w:rsidR="000C6017" w:rsidRPr="000C6017">
        <w:rPr>
          <w:lang w:val="en-GB"/>
        </w:rPr>
        <w:t>behaviour</w:t>
      </w:r>
      <w:r w:rsidRPr="000C6017">
        <w:rPr>
          <w:lang w:val="en-GB"/>
        </w:rPr>
        <w:t xml:space="preserve"> approach also dictates that an individual will try to reduce social mismatch. A social mismatch is a discrepancy between what an individual is doing and what the perception regarding his attributes is. For example: a risk</w:t>
      </w:r>
      <w:r w:rsidR="005C3B7D" w:rsidRPr="000C6017">
        <w:rPr>
          <w:lang w:val="en-GB"/>
        </w:rPr>
        <w:t>-</w:t>
      </w:r>
      <w:r w:rsidRPr="000C6017">
        <w:rPr>
          <w:lang w:val="en-GB"/>
        </w:rPr>
        <w:t>taker is likely to leave his job that is dull and become an entrepreneur because he believes his enterprise will have tasks that entail risks and careful considerations.</w:t>
      </w:r>
    </w:p>
    <w:p w:rsidR="00CE3429" w:rsidRPr="000C6017" w:rsidRDefault="00CE3429" w:rsidP="00F65A17">
      <w:pPr>
        <w:rPr>
          <w:lang w:val="en-GB"/>
        </w:rPr>
      </w:pPr>
      <w:r w:rsidRPr="000C6017">
        <w:rPr>
          <w:lang w:val="en-GB"/>
        </w:rPr>
        <w:t xml:space="preserve">Many of the characteristics seen in an entrepreneur can be seen in a typical small business owner. It makes sense since both of them operate business </w:t>
      </w:r>
      <w:r w:rsidR="000C6017">
        <w:rPr>
          <w:lang w:val="en-GB"/>
        </w:rPr>
        <w:t>organis</w:t>
      </w:r>
      <w:r w:rsidRPr="000C6017">
        <w:rPr>
          <w:lang w:val="en-GB"/>
        </w:rPr>
        <w:t>ations for the purpose of profit. If one intends to differentiate them based on motivation and personality drive alone, it becomes an impossible task. The owner and entrepreneur often give the same reasons such as independency for starting businesses. According to Storey and Stykes, the small businesses embod</w:t>
      </w:r>
      <w:r w:rsidR="005C3B7D" w:rsidRPr="000C6017">
        <w:rPr>
          <w:lang w:val="en-GB"/>
        </w:rPr>
        <w:t>y</w:t>
      </w:r>
      <w:r w:rsidRPr="000C6017">
        <w:rPr>
          <w:lang w:val="en-GB"/>
        </w:rPr>
        <w:t xml:space="preserve"> the spirit of entrepreneurship because it has </w:t>
      </w:r>
      <w:r w:rsidR="005C3B7D" w:rsidRPr="000C6017">
        <w:rPr>
          <w:lang w:val="en-GB"/>
        </w:rPr>
        <w:t>fewer</w:t>
      </w:r>
      <w:r w:rsidRPr="000C6017">
        <w:rPr>
          <w:lang w:val="en-GB"/>
        </w:rPr>
        <w:t xml:space="preserve"> formalities and quicker decision-making process. Because of this, a small business can adjust to market quicker than the medium and large </w:t>
      </w:r>
      <w:r w:rsidR="000C6017">
        <w:rPr>
          <w:lang w:val="en-GB"/>
        </w:rPr>
        <w:t>organis</w:t>
      </w:r>
      <w:r w:rsidRPr="000C6017">
        <w:rPr>
          <w:lang w:val="en-GB"/>
        </w:rPr>
        <w:t xml:space="preserve">ations. This response to market change is what links </w:t>
      </w:r>
      <w:r w:rsidR="005C3B7D" w:rsidRPr="000C6017">
        <w:rPr>
          <w:lang w:val="en-GB"/>
        </w:rPr>
        <w:t xml:space="preserve">the </w:t>
      </w:r>
      <w:r w:rsidRPr="000C6017">
        <w:rPr>
          <w:lang w:val="en-GB"/>
        </w:rPr>
        <w:t>entrepreneur to small business owners. As mentioned earlier, an entrepreneur carefully observes the market and identifies gaps or changes. For example: the founder</w:t>
      </w:r>
      <w:r w:rsidR="005C3B7D" w:rsidRPr="000C6017">
        <w:rPr>
          <w:lang w:val="en-GB"/>
        </w:rPr>
        <w:t>s</w:t>
      </w:r>
      <w:r w:rsidRPr="000C6017">
        <w:rPr>
          <w:lang w:val="en-GB"/>
        </w:rPr>
        <w:t xml:space="preserve"> of JUUL (a</w:t>
      </w:r>
      <w:r w:rsidR="005C3B7D" w:rsidRPr="000C6017">
        <w:rPr>
          <w:lang w:val="en-GB"/>
        </w:rPr>
        <w:t>n electronic cigarette company</w:t>
      </w:r>
      <w:r w:rsidRPr="000C6017">
        <w:rPr>
          <w:lang w:val="en-GB"/>
        </w:rPr>
        <w:t>),</w:t>
      </w:r>
      <w:r w:rsidR="005C3B7D" w:rsidRPr="000C6017">
        <w:rPr>
          <w:lang w:val="en-GB"/>
        </w:rPr>
        <w:t xml:space="preserve"> Adam Owen and </w:t>
      </w:r>
      <w:r w:rsidRPr="000C6017">
        <w:rPr>
          <w:lang w:val="en-GB"/>
        </w:rPr>
        <w:t xml:space="preserve"> </w:t>
      </w:r>
      <w:r w:rsidR="005C3B7D" w:rsidRPr="000C6017">
        <w:rPr>
          <w:lang w:val="en-GB"/>
        </w:rPr>
        <w:t>James Monsees</w:t>
      </w:r>
      <w:r w:rsidRPr="000C6017">
        <w:rPr>
          <w:lang w:val="en-GB"/>
        </w:rPr>
        <w:t>,</w:t>
      </w:r>
      <w:r w:rsidR="005C3B7D" w:rsidRPr="000C6017">
        <w:rPr>
          <w:lang w:val="en-GB"/>
        </w:rPr>
        <w:t xml:space="preserve"> </w:t>
      </w:r>
      <w:r w:rsidRPr="000C6017">
        <w:rPr>
          <w:lang w:val="en-GB"/>
        </w:rPr>
        <w:t xml:space="preserve">noticed an increase in the interest of people in avoiding smoking because of health issues, fire hazards, lack of </w:t>
      </w:r>
      <w:r w:rsidR="000C6017" w:rsidRPr="000C6017">
        <w:rPr>
          <w:lang w:val="en-GB"/>
        </w:rPr>
        <w:t>flavour</w:t>
      </w:r>
      <w:r w:rsidR="005C3B7D" w:rsidRPr="000C6017">
        <w:rPr>
          <w:lang w:val="en-GB"/>
        </w:rPr>
        <w:t>,</w:t>
      </w:r>
      <w:r w:rsidRPr="000C6017">
        <w:rPr>
          <w:lang w:val="en-GB"/>
        </w:rPr>
        <w:t xml:space="preserve"> etc. This created a market disequilibrium and JUUL moved quickly to </w:t>
      </w:r>
      <w:r w:rsidR="000C6017" w:rsidRPr="000C6017">
        <w:rPr>
          <w:lang w:val="en-GB"/>
        </w:rPr>
        <w:t>fulfil</w:t>
      </w:r>
      <w:r w:rsidRPr="000C6017">
        <w:rPr>
          <w:lang w:val="en-GB"/>
        </w:rPr>
        <w:t xml:space="preserve"> the market gap. Now </w:t>
      </w:r>
      <w:r w:rsidR="005C3B7D" w:rsidRPr="000C6017">
        <w:rPr>
          <w:lang w:val="en-GB"/>
        </w:rPr>
        <w:t>e-cigarette</w:t>
      </w:r>
      <w:r w:rsidRPr="000C6017">
        <w:rPr>
          <w:lang w:val="en-GB"/>
        </w:rPr>
        <w:t xml:space="preserve"> is </w:t>
      </w:r>
      <w:r w:rsidR="005C3B7D" w:rsidRPr="000C6017">
        <w:rPr>
          <w:lang w:val="en-GB"/>
        </w:rPr>
        <w:t>an</w:t>
      </w:r>
      <w:r w:rsidRPr="000C6017">
        <w:rPr>
          <w:lang w:val="en-GB"/>
        </w:rPr>
        <w:t xml:space="preserve"> </w:t>
      </w:r>
      <w:r w:rsidR="005C3B7D" w:rsidRPr="000C6017">
        <w:rPr>
          <w:lang w:val="en-GB"/>
        </w:rPr>
        <w:t>11.26</w:t>
      </w:r>
      <w:r w:rsidRPr="000C6017">
        <w:rPr>
          <w:lang w:val="en-GB"/>
        </w:rPr>
        <w:t xml:space="preserve"> billion dollar industry </w:t>
      </w:r>
      <w:r w:rsidR="005C3B7D" w:rsidRPr="000C6017">
        <w:rPr>
          <w:lang w:val="en-GB"/>
        </w:rPr>
        <w:t xml:space="preserve">(Mordorintelligence.com, 2019) </w:t>
      </w:r>
      <w:r w:rsidRPr="000C6017">
        <w:rPr>
          <w:lang w:val="en-GB"/>
        </w:rPr>
        <w:t>and JUUL is the clear market leader. This has been possible because JUUL responded to market quickly unlike the world leader British American Tobacco.</w:t>
      </w:r>
    </w:p>
    <w:p w:rsidR="00CE3429" w:rsidRPr="000C6017" w:rsidRDefault="00CE3429" w:rsidP="00CE3429">
      <w:pPr>
        <w:rPr>
          <w:lang w:val="en-GB"/>
        </w:rPr>
      </w:pPr>
      <w:r w:rsidRPr="000C6017">
        <w:rPr>
          <w:color w:val="000000" w:themeColor="text1"/>
          <w:lang w:val="en-GB"/>
        </w:rPr>
        <w:t xml:space="preserve">Academies and policymakers call entrepreneurship as the backbone of a country’s economy. This is why governments of every country (except North Korea and similar countries) create environments that facilitate their growth. But is it all? Is the business environment only parameter that can explain the growth of entrepreneurship around the globe? The answer is no. There are some parameters besides suitable business environment that affect entrepreneurship globally. From </w:t>
      </w:r>
      <w:r w:rsidR="00FF3D46" w:rsidRPr="000C6017">
        <w:rPr>
          <w:color w:val="000000" w:themeColor="text1"/>
          <w:lang w:val="en-GB"/>
        </w:rPr>
        <w:t>a</w:t>
      </w:r>
      <w:r w:rsidRPr="000C6017">
        <w:rPr>
          <w:color w:val="000000" w:themeColor="text1"/>
          <w:lang w:val="en-GB"/>
        </w:rPr>
        <w:t xml:space="preserve"> political standpoint, it is the responsibility of politicians to facilitate an environment that is conducive to </w:t>
      </w:r>
      <w:r w:rsidR="005C3B7D" w:rsidRPr="000C6017">
        <w:rPr>
          <w:color w:val="000000" w:themeColor="text1"/>
          <w:lang w:val="en-GB"/>
        </w:rPr>
        <w:t xml:space="preserve">the </w:t>
      </w:r>
      <w:r w:rsidRPr="000C6017">
        <w:rPr>
          <w:color w:val="000000" w:themeColor="text1"/>
          <w:lang w:val="en-GB"/>
        </w:rPr>
        <w:t xml:space="preserve">needs of entrepreneurship. So their actions can either impede or facilitate the growth of entrepreneurship. For example: the British laws regarding bankruptcy seem to view the bankrupt as a ‘bad person’ which destroys the credibility of an entrepreneur for future ventures. This really hurts the entrepreneurial motivation of </w:t>
      </w:r>
      <w:r w:rsidR="005C3B7D" w:rsidRPr="000C6017">
        <w:rPr>
          <w:color w:val="000000" w:themeColor="text1"/>
          <w:lang w:val="en-GB"/>
        </w:rPr>
        <w:t xml:space="preserve">the </w:t>
      </w:r>
      <w:r w:rsidRPr="000C6017">
        <w:rPr>
          <w:color w:val="000000" w:themeColor="text1"/>
          <w:lang w:val="en-GB"/>
        </w:rPr>
        <w:t xml:space="preserve">general public because they fear that their bad decisions may make them look like a criminal. More often than not, the economic and </w:t>
      </w:r>
      <w:r w:rsidRPr="000C6017">
        <w:rPr>
          <w:color w:val="000000" w:themeColor="text1"/>
          <w:lang w:val="en-GB"/>
        </w:rPr>
        <w:lastRenderedPageBreak/>
        <w:t xml:space="preserve">legislation cycle defined by the political system works as an inhibitor. </w:t>
      </w:r>
      <w:r w:rsidR="005C3B7D" w:rsidRPr="000C6017">
        <w:rPr>
          <w:color w:val="000000" w:themeColor="text1"/>
          <w:lang w:val="en-GB"/>
        </w:rPr>
        <w:t>The n</w:t>
      </w:r>
      <w:r w:rsidRPr="000C6017">
        <w:rPr>
          <w:color w:val="000000" w:themeColor="text1"/>
          <w:lang w:val="en-GB"/>
        </w:rPr>
        <w:t xml:space="preserve">ewly elected party may not like the approach to entrepreneurship taken by the previous party and thus terminate the support infrastructure for the entrepreneurial ventures. The policy </w:t>
      </w:r>
      <w:r w:rsidR="005C3B7D" w:rsidRPr="000C6017">
        <w:rPr>
          <w:color w:val="000000" w:themeColor="text1"/>
          <w:lang w:val="en-GB"/>
        </w:rPr>
        <w:t xml:space="preserve">was </w:t>
      </w:r>
      <w:r w:rsidRPr="000C6017">
        <w:rPr>
          <w:color w:val="000000" w:themeColor="text1"/>
          <w:lang w:val="en-GB"/>
        </w:rPr>
        <w:t>taken in relation to entrepreneurship also play</w:t>
      </w:r>
      <w:r w:rsidR="005C3B7D" w:rsidRPr="000C6017">
        <w:rPr>
          <w:color w:val="000000" w:themeColor="text1"/>
          <w:lang w:val="en-GB"/>
        </w:rPr>
        <w:t>s</w:t>
      </w:r>
      <w:r w:rsidRPr="000C6017">
        <w:rPr>
          <w:color w:val="000000" w:themeColor="text1"/>
          <w:lang w:val="en-GB"/>
        </w:rPr>
        <w:t xml:space="preserve"> a vital role in determining entrepreneurial motivation. For example: for the purpose of promoting employment in a specific area, the authority can either let a large corporation move its business to that area or create facilities for indigenous entrepreneurs so the area itself can take care of its </w:t>
      </w:r>
      <w:r w:rsidRPr="000C6017">
        <w:rPr>
          <w:lang w:val="en-GB"/>
        </w:rPr>
        <w:t>problem</w:t>
      </w:r>
      <w:r w:rsidR="00501BB7" w:rsidRPr="000C6017">
        <w:rPr>
          <w:lang w:val="en-GB"/>
        </w:rPr>
        <w:t xml:space="preserve"> (Bolton and Thompson, 2013)</w:t>
      </w:r>
      <w:r w:rsidRPr="000C6017">
        <w:rPr>
          <w:lang w:val="en-GB"/>
        </w:rPr>
        <w:t>.</w:t>
      </w:r>
    </w:p>
    <w:p w:rsidR="00CE3429" w:rsidRPr="000C6017" w:rsidRDefault="00CE3429" w:rsidP="00CE3429">
      <w:pPr>
        <w:rPr>
          <w:lang w:val="en-GB"/>
        </w:rPr>
      </w:pPr>
      <w:r w:rsidRPr="000C6017">
        <w:rPr>
          <w:color w:val="000000" w:themeColor="text1"/>
          <w:lang w:val="en-GB"/>
        </w:rPr>
        <w:t xml:space="preserve">Society itself can define entrepreneurial motivation. The attitude, perception, </w:t>
      </w:r>
      <w:r w:rsidR="000C6017" w:rsidRPr="000C6017">
        <w:rPr>
          <w:color w:val="000000" w:themeColor="text1"/>
          <w:lang w:val="en-GB"/>
        </w:rPr>
        <w:t>behaviour</w:t>
      </w:r>
      <w:r w:rsidRPr="000C6017">
        <w:rPr>
          <w:color w:val="000000" w:themeColor="text1"/>
          <w:lang w:val="en-GB"/>
        </w:rPr>
        <w:t xml:space="preserve"> and support of the surrounding people can either encourage or discourage individuals to start entrepreneurial activities. Look at Silicon Valley for example. This area in America is the embodiment of innovation and entrepreneurship. Every tech</w:t>
      </w:r>
      <w:r w:rsidR="005C3B7D" w:rsidRPr="000C6017">
        <w:rPr>
          <w:color w:val="000000" w:themeColor="text1"/>
          <w:lang w:val="en-GB"/>
        </w:rPr>
        <w:t>-</w:t>
      </w:r>
      <w:r w:rsidRPr="000C6017">
        <w:rPr>
          <w:color w:val="000000" w:themeColor="text1"/>
          <w:lang w:val="en-GB"/>
        </w:rPr>
        <w:t xml:space="preserve">savvy entrepreneur’s destination is Silicon Valley because he knows he will get essential support from the people of that area or the people there hold the same value, perception and attitude as his. Besides </w:t>
      </w:r>
      <w:r w:rsidR="005C3B7D" w:rsidRPr="000C6017">
        <w:rPr>
          <w:color w:val="000000" w:themeColor="text1"/>
          <w:lang w:val="en-GB"/>
        </w:rPr>
        <w:t xml:space="preserve">the </w:t>
      </w:r>
      <w:r w:rsidRPr="000C6017">
        <w:rPr>
          <w:color w:val="000000" w:themeColor="text1"/>
          <w:lang w:val="en-GB"/>
        </w:rPr>
        <w:t xml:space="preserve">social dimension, we need to consider the cultural dimension as well. Various cultures look into entrepreneurship in different ways. For example: Global Entrepreneurship Monitor </w:t>
      </w:r>
      <w:r w:rsidRPr="000C6017">
        <w:rPr>
          <w:lang w:val="en-GB"/>
        </w:rPr>
        <w:t xml:space="preserve">has found that New Zealand has </w:t>
      </w:r>
      <w:r w:rsidR="005C3B7D" w:rsidRPr="000C6017">
        <w:rPr>
          <w:lang w:val="en-GB"/>
        </w:rPr>
        <w:t xml:space="preserve">a </w:t>
      </w:r>
      <w:r w:rsidRPr="000C6017">
        <w:rPr>
          <w:lang w:val="en-GB"/>
        </w:rPr>
        <w:t xml:space="preserve">relatively high rate of start-ups among once British colonies </w:t>
      </w:r>
      <w:r w:rsidR="00463D66" w:rsidRPr="000C6017">
        <w:rPr>
          <w:lang w:val="en-GB"/>
        </w:rPr>
        <w:t>(Reynolds, 201</w:t>
      </w:r>
      <w:r w:rsidRPr="000C6017">
        <w:rPr>
          <w:lang w:val="en-GB"/>
        </w:rPr>
        <w:t>2). It is because they are opportunity takers rather than core or true entrepreneurs. As long as they perceive an opportunity to earn profit exists, they engage in entrepreneurial activities. Their culture has shaped this mentality (Bartercard New Zealand Glob</w:t>
      </w:r>
      <w:r w:rsidR="00463D66" w:rsidRPr="000C6017">
        <w:rPr>
          <w:lang w:val="en-GB"/>
        </w:rPr>
        <w:t>al Entrepreneurship Monitor, 201</w:t>
      </w:r>
      <w:r w:rsidRPr="000C6017">
        <w:rPr>
          <w:lang w:val="en-GB"/>
        </w:rPr>
        <w:t xml:space="preserve">2). Another example of how cultural dimension can inhibit or facilitate entrepreneurial activities is the marijuana industry in </w:t>
      </w:r>
      <w:r w:rsidR="005C3B7D" w:rsidRPr="000C6017">
        <w:rPr>
          <w:lang w:val="en-GB"/>
        </w:rPr>
        <w:t xml:space="preserve">the </w:t>
      </w:r>
      <w:r w:rsidRPr="000C6017">
        <w:rPr>
          <w:lang w:val="en-GB"/>
        </w:rPr>
        <w:t>USA. It was illegal in all of the states to deal with this substance. The origin of illegality is the people’s perception regarding marijuana. Although the culture allows drinking and smoking, it considered marijuana and weed as something only bad people use. Now the cultural perspective has changed. Citizens in different states are trying to legalize marijuana and weed. This has opened a new door for entrepreneurs and enterprises. This billion</w:t>
      </w:r>
      <w:r w:rsidR="005C3B7D" w:rsidRPr="000C6017">
        <w:rPr>
          <w:lang w:val="en-GB"/>
        </w:rPr>
        <w:t>-</w:t>
      </w:r>
      <w:r w:rsidRPr="000C6017">
        <w:rPr>
          <w:lang w:val="en-GB"/>
        </w:rPr>
        <w:t xml:space="preserve">dollar industry has the capacity to facilitate enormous growth in entrepreneurial activities (Industry, 2019). </w:t>
      </w:r>
    </w:p>
    <w:p w:rsidR="00CE3429" w:rsidRPr="000C6017" w:rsidRDefault="000F257C" w:rsidP="00F65A17">
      <w:pPr>
        <w:rPr>
          <w:lang w:val="en-GB"/>
        </w:rPr>
      </w:pPr>
      <w:r w:rsidRPr="000C6017">
        <w:rPr>
          <w:lang w:val="en-GB"/>
        </w:rPr>
        <w:t>E</w:t>
      </w:r>
      <w:r w:rsidR="00CE3429" w:rsidRPr="000C6017">
        <w:rPr>
          <w:lang w:val="en-GB"/>
        </w:rPr>
        <w:t>ntrepreneurial ventures differ from small businesses in terms of growth, expansion of employment and development into a medium and large</w:t>
      </w:r>
      <w:r w:rsidR="005C3B7D" w:rsidRPr="000C6017">
        <w:rPr>
          <w:lang w:val="en-GB"/>
        </w:rPr>
        <w:t>-</w:t>
      </w:r>
      <w:r w:rsidR="00CE3429" w:rsidRPr="000C6017">
        <w:rPr>
          <w:lang w:val="en-GB"/>
        </w:rPr>
        <w:t>sized enterprise</w:t>
      </w:r>
      <w:r w:rsidRPr="000C6017">
        <w:rPr>
          <w:lang w:val="en-GB"/>
        </w:rPr>
        <w:t xml:space="preserve"> (Deakins and Freel, 2012)</w:t>
      </w:r>
      <w:r w:rsidR="00CE3429" w:rsidRPr="000C6017">
        <w:rPr>
          <w:lang w:val="en-GB"/>
        </w:rPr>
        <w:t>.</w:t>
      </w:r>
      <w:r w:rsidR="0086206B" w:rsidRPr="000C6017">
        <w:rPr>
          <w:lang w:val="en-GB"/>
        </w:rPr>
        <w:t xml:space="preserve"> Let’s look into how entrepreneurial ventures approach international business situations when </w:t>
      </w:r>
      <w:r w:rsidR="005C3B7D" w:rsidRPr="000C6017">
        <w:rPr>
          <w:lang w:val="en-GB"/>
        </w:rPr>
        <w:t xml:space="preserve">the </w:t>
      </w:r>
      <w:r w:rsidR="0086206B" w:rsidRPr="000C6017">
        <w:rPr>
          <w:lang w:val="en-GB"/>
        </w:rPr>
        <w:t xml:space="preserve">appropriate time comes. The approach entirely depends on co-ordination and number of targeted </w:t>
      </w:r>
      <w:r w:rsidR="0086206B" w:rsidRPr="000C6017">
        <w:rPr>
          <w:lang w:val="en-GB"/>
        </w:rPr>
        <w:lastRenderedPageBreak/>
        <w:t>countries. Here is a table defining entrepreneurial ventures depending on countries and coordination.</w:t>
      </w:r>
    </w:p>
    <w:tbl>
      <w:tblPr>
        <w:tblStyle w:val="TableGrid"/>
        <w:tblW w:w="9720" w:type="dxa"/>
        <w:jc w:val="center"/>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876"/>
        <w:gridCol w:w="776"/>
        <w:gridCol w:w="3748"/>
        <w:gridCol w:w="4320"/>
      </w:tblGrid>
      <w:tr w:rsidR="0086206B" w:rsidRPr="000C6017" w:rsidTr="0086206B">
        <w:trPr>
          <w:jc w:val="center"/>
        </w:trPr>
        <w:tc>
          <w:tcPr>
            <w:tcW w:w="876" w:type="dxa"/>
            <w:vMerge w:val="restart"/>
            <w:tcBorders>
              <w:right w:val="single" w:sz="4" w:space="0" w:color="auto"/>
            </w:tcBorders>
            <w:textDirection w:val="btLr"/>
          </w:tcPr>
          <w:p w:rsidR="0086206B" w:rsidRPr="000C6017" w:rsidRDefault="0086206B" w:rsidP="0086206B">
            <w:pPr>
              <w:ind w:left="113" w:right="113"/>
              <w:jc w:val="center"/>
              <w:rPr>
                <w:b/>
                <w:lang w:val="en-GB"/>
              </w:rPr>
            </w:pPr>
            <w:r w:rsidRPr="000C6017">
              <w:rPr>
                <w:b/>
                <w:lang w:val="en-GB"/>
              </w:rPr>
              <w:t>Coordination</w:t>
            </w:r>
          </w:p>
        </w:tc>
        <w:tc>
          <w:tcPr>
            <w:tcW w:w="776" w:type="dxa"/>
            <w:tcBorders>
              <w:top w:val="single" w:sz="4" w:space="0" w:color="auto"/>
              <w:left w:val="single" w:sz="4" w:space="0" w:color="auto"/>
              <w:bottom w:val="single" w:sz="4" w:space="0" w:color="auto"/>
              <w:right w:val="single" w:sz="4" w:space="0" w:color="auto"/>
            </w:tcBorders>
          </w:tcPr>
          <w:p w:rsidR="0086206B" w:rsidRPr="000C6017" w:rsidRDefault="0086206B" w:rsidP="0086206B">
            <w:pPr>
              <w:jc w:val="center"/>
              <w:rPr>
                <w:lang w:val="en-GB"/>
              </w:rPr>
            </w:pPr>
          </w:p>
          <w:p w:rsidR="0086206B" w:rsidRPr="000C6017" w:rsidRDefault="0086206B" w:rsidP="0086206B">
            <w:pPr>
              <w:jc w:val="center"/>
              <w:rPr>
                <w:lang w:val="en-GB"/>
              </w:rPr>
            </w:pPr>
            <w:r w:rsidRPr="000C6017">
              <w:rPr>
                <w:lang w:val="en-GB"/>
              </w:rPr>
              <w:t>Few</w:t>
            </w:r>
          </w:p>
        </w:tc>
        <w:tc>
          <w:tcPr>
            <w:tcW w:w="3748" w:type="dxa"/>
            <w:tcBorders>
              <w:top w:val="single" w:sz="4" w:space="0" w:color="auto"/>
              <w:left w:val="single" w:sz="4" w:space="0" w:color="auto"/>
              <w:bottom w:val="single" w:sz="4" w:space="0" w:color="auto"/>
              <w:right w:val="single" w:sz="4" w:space="0" w:color="auto"/>
            </w:tcBorders>
          </w:tcPr>
          <w:p w:rsidR="0086206B" w:rsidRPr="000C6017" w:rsidRDefault="0086206B" w:rsidP="0086206B">
            <w:pPr>
              <w:jc w:val="center"/>
              <w:rPr>
                <w:b/>
                <w:lang w:val="en-GB"/>
              </w:rPr>
            </w:pPr>
            <w:r w:rsidRPr="000C6017">
              <w:rPr>
                <w:b/>
                <w:lang w:val="en-GB"/>
              </w:rPr>
              <w:t>Export/Import Start-up</w:t>
            </w:r>
          </w:p>
          <w:p w:rsidR="0086206B" w:rsidRPr="000C6017" w:rsidRDefault="0086206B" w:rsidP="0086206B">
            <w:pPr>
              <w:jc w:val="center"/>
              <w:rPr>
                <w:lang w:val="en-GB"/>
              </w:rPr>
            </w:pPr>
            <w:r w:rsidRPr="000C6017">
              <w:rPr>
                <w:lang w:val="en-GB"/>
              </w:rPr>
              <w:t>For example: cocoa exporters in Colombia</w:t>
            </w:r>
          </w:p>
        </w:tc>
        <w:tc>
          <w:tcPr>
            <w:tcW w:w="4320" w:type="dxa"/>
            <w:tcBorders>
              <w:top w:val="single" w:sz="4" w:space="0" w:color="auto"/>
              <w:left w:val="single" w:sz="4" w:space="0" w:color="auto"/>
              <w:bottom w:val="single" w:sz="4" w:space="0" w:color="auto"/>
              <w:right w:val="single" w:sz="4" w:space="0" w:color="auto"/>
            </w:tcBorders>
          </w:tcPr>
          <w:p w:rsidR="0086206B" w:rsidRPr="000C6017" w:rsidRDefault="0086206B" w:rsidP="0086206B">
            <w:pPr>
              <w:jc w:val="center"/>
              <w:rPr>
                <w:b/>
                <w:lang w:val="en-GB"/>
              </w:rPr>
            </w:pPr>
            <w:r w:rsidRPr="000C6017">
              <w:rPr>
                <w:b/>
                <w:lang w:val="en-GB"/>
              </w:rPr>
              <w:t>Multinational Trader</w:t>
            </w:r>
          </w:p>
          <w:p w:rsidR="0086206B" w:rsidRPr="000C6017" w:rsidRDefault="0086206B" w:rsidP="0086206B">
            <w:pPr>
              <w:jc w:val="center"/>
              <w:rPr>
                <w:lang w:val="en-GB"/>
              </w:rPr>
            </w:pPr>
            <w:r w:rsidRPr="000C6017">
              <w:rPr>
                <w:lang w:val="en-GB"/>
              </w:rPr>
              <w:t>For example: Hershey’s chocolate which uses cocoa from Colombia</w:t>
            </w:r>
          </w:p>
        </w:tc>
      </w:tr>
      <w:tr w:rsidR="0086206B" w:rsidRPr="000C6017" w:rsidTr="0086206B">
        <w:trPr>
          <w:jc w:val="center"/>
        </w:trPr>
        <w:tc>
          <w:tcPr>
            <w:tcW w:w="876" w:type="dxa"/>
            <w:vMerge/>
            <w:tcBorders>
              <w:right w:val="single" w:sz="4" w:space="0" w:color="auto"/>
            </w:tcBorders>
          </w:tcPr>
          <w:p w:rsidR="0086206B" w:rsidRPr="000C6017" w:rsidRDefault="0086206B" w:rsidP="00F65A17">
            <w:pPr>
              <w:rPr>
                <w:lang w:val="en-GB"/>
              </w:rPr>
            </w:pPr>
          </w:p>
        </w:tc>
        <w:tc>
          <w:tcPr>
            <w:tcW w:w="776" w:type="dxa"/>
            <w:tcBorders>
              <w:top w:val="single" w:sz="4" w:space="0" w:color="auto"/>
              <w:left w:val="single" w:sz="4" w:space="0" w:color="auto"/>
              <w:bottom w:val="single" w:sz="4" w:space="0" w:color="auto"/>
              <w:right w:val="single" w:sz="4" w:space="0" w:color="auto"/>
            </w:tcBorders>
          </w:tcPr>
          <w:p w:rsidR="0086206B" w:rsidRPr="000C6017" w:rsidRDefault="0086206B" w:rsidP="0086206B">
            <w:pPr>
              <w:jc w:val="center"/>
              <w:rPr>
                <w:lang w:val="en-GB"/>
              </w:rPr>
            </w:pPr>
          </w:p>
          <w:p w:rsidR="0086206B" w:rsidRPr="000C6017" w:rsidRDefault="0086206B" w:rsidP="0086206B">
            <w:pPr>
              <w:jc w:val="center"/>
              <w:rPr>
                <w:lang w:val="en-GB"/>
              </w:rPr>
            </w:pPr>
          </w:p>
          <w:p w:rsidR="0086206B" w:rsidRPr="000C6017" w:rsidRDefault="0086206B" w:rsidP="0086206B">
            <w:pPr>
              <w:jc w:val="center"/>
              <w:rPr>
                <w:lang w:val="en-GB"/>
              </w:rPr>
            </w:pPr>
            <w:r w:rsidRPr="000C6017">
              <w:rPr>
                <w:lang w:val="en-GB"/>
              </w:rPr>
              <w:t>Many</w:t>
            </w:r>
          </w:p>
        </w:tc>
        <w:tc>
          <w:tcPr>
            <w:tcW w:w="3748" w:type="dxa"/>
            <w:tcBorders>
              <w:top w:val="single" w:sz="4" w:space="0" w:color="auto"/>
              <w:left w:val="single" w:sz="4" w:space="0" w:color="auto"/>
              <w:bottom w:val="single" w:sz="4" w:space="0" w:color="auto"/>
              <w:right w:val="single" w:sz="4" w:space="0" w:color="auto"/>
            </w:tcBorders>
          </w:tcPr>
          <w:p w:rsidR="0086206B" w:rsidRPr="000C6017" w:rsidRDefault="0086206B" w:rsidP="0086206B">
            <w:pPr>
              <w:jc w:val="center"/>
              <w:rPr>
                <w:b/>
                <w:lang w:val="en-GB"/>
              </w:rPr>
            </w:pPr>
            <w:r w:rsidRPr="000C6017">
              <w:rPr>
                <w:b/>
                <w:lang w:val="en-GB"/>
              </w:rPr>
              <w:t>Geographically focused</w:t>
            </w:r>
          </w:p>
          <w:p w:rsidR="0086206B" w:rsidRPr="000C6017" w:rsidRDefault="0086206B" w:rsidP="0086206B">
            <w:pPr>
              <w:jc w:val="center"/>
              <w:rPr>
                <w:lang w:val="en-GB"/>
              </w:rPr>
            </w:pPr>
            <w:r w:rsidRPr="000C6017">
              <w:rPr>
                <w:lang w:val="en-GB"/>
              </w:rPr>
              <w:t xml:space="preserve">For example: electric car manufacturers such as Tesla because only a handful of countries have </w:t>
            </w:r>
            <w:r w:rsidR="005C3B7D" w:rsidRPr="000C6017">
              <w:rPr>
                <w:lang w:val="en-GB"/>
              </w:rPr>
              <w:t xml:space="preserve">a </w:t>
            </w:r>
            <w:r w:rsidRPr="000C6017">
              <w:rPr>
                <w:lang w:val="en-GB"/>
              </w:rPr>
              <w:t>necessary support structure</w:t>
            </w:r>
          </w:p>
        </w:tc>
        <w:tc>
          <w:tcPr>
            <w:tcW w:w="4320" w:type="dxa"/>
            <w:tcBorders>
              <w:top w:val="single" w:sz="4" w:space="0" w:color="auto"/>
              <w:left w:val="single" w:sz="4" w:space="0" w:color="auto"/>
              <w:bottom w:val="single" w:sz="4" w:space="0" w:color="auto"/>
              <w:right w:val="single" w:sz="4" w:space="0" w:color="auto"/>
            </w:tcBorders>
          </w:tcPr>
          <w:p w:rsidR="0086206B" w:rsidRPr="000C6017" w:rsidRDefault="0086206B" w:rsidP="0086206B">
            <w:pPr>
              <w:jc w:val="center"/>
              <w:rPr>
                <w:b/>
                <w:lang w:val="en-GB"/>
              </w:rPr>
            </w:pPr>
            <w:r w:rsidRPr="000C6017">
              <w:rPr>
                <w:b/>
                <w:lang w:val="en-GB"/>
              </w:rPr>
              <w:t>True Born Global</w:t>
            </w:r>
          </w:p>
          <w:p w:rsidR="0086206B" w:rsidRPr="000C6017" w:rsidRDefault="0086206B" w:rsidP="005C3B7D">
            <w:pPr>
              <w:jc w:val="center"/>
              <w:rPr>
                <w:lang w:val="en-GB"/>
              </w:rPr>
            </w:pPr>
            <w:r w:rsidRPr="000C6017">
              <w:rPr>
                <w:lang w:val="en-GB"/>
              </w:rPr>
              <w:t xml:space="preserve">For example: BYJU’S. It is a learning app designed for kids. From </w:t>
            </w:r>
            <w:r w:rsidR="005C3B7D" w:rsidRPr="000C6017">
              <w:rPr>
                <w:lang w:val="en-GB"/>
              </w:rPr>
              <w:t>its</w:t>
            </w:r>
            <w:r w:rsidRPr="000C6017">
              <w:rPr>
                <w:lang w:val="en-GB"/>
              </w:rPr>
              <w:t xml:space="preserve"> inception, it intended to expand globally. It recently has raised $150 million to enter </w:t>
            </w:r>
            <w:r w:rsidR="005C3B7D" w:rsidRPr="000C6017">
              <w:rPr>
                <w:lang w:val="en-GB"/>
              </w:rPr>
              <w:t xml:space="preserve">the </w:t>
            </w:r>
            <w:r w:rsidRPr="000C6017">
              <w:rPr>
                <w:lang w:val="en-GB"/>
              </w:rPr>
              <w:t xml:space="preserve">international market, starting with </w:t>
            </w:r>
            <w:r w:rsidR="005C3B7D" w:rsidRPr="000C6017">
              <w:rPr>
                <w:lang w:val="en-GB"/>
              </w:rPr>
              <w:t xml:space="preserve">the </w:t>
            </w:r>
            <w:r w:rsidRPr="000C6017">
              <w:rPr>
                <w:lang w:val="en-GB"/>
              </w:rPr>
              <w:t xml:space="preserve">USA, UK, New Zealand and Australia </w:t>
            </w:r>
            <w:r w:rsidRPr="000C6017">
              <w:rPr>
                <w:rFonts w:ascii="Arial" w:hAnsi="Arial" w:cs="Arial"/>
                <w:color w:val="000000"/>
                <w:sz w:val="20"/>
                <w:szCs w:val="20"/>
                <w:shd w:val="clear" w:color="auto" w:fill="FFFFFF"/>
                <w:lang w:val="en-GB"/>
              </w:rPr>
              <w:t>(</w:t>
            </w:r>
            <w:r w:rsidRPr="000C6017">
              <w:rPr>
                <w:lang w:val="en-GB"/>
              </w:rPr>
              <w:t>TechCrunch, 2019).</w:t>
            </w:r>
          </w:p>
        </w:tc>
      </w:tr>
      <w:tr w:rsidR="0086206B" w:rsidRPr="000C6017" w:rsidTr="0086206B">
        <w:trPr>
          <w:jc w:val="center"/>
        </w:trPr>
        <w:tc>
          <w:tcPr>
            <w:tcW w:w="876" w:type="dxa"/>
          </w:tcPr>
          <w:p w:rsidR="0086206B" w:rsidRPr="000C6017" w:rsidRDefault="0086206B" w:rsidP="00F65A17">
            <w:pPr>
              <w:rPr>
                <w:lang w:val="en-GB"/>
              </w:rPr>
            </w:pPr>
          </w:p>
        </w:tc>
        <w:tc>
          <w:tcPr>
            <w:tcW w:w="776" w:type="dxa"/>
            <w:tcBorders>
              <w:top w:val="single" w:sz="4" w:space="0" w:color="auto"/>
              <w:right w:val="single" w:sz="4" w:space="0" w:color="auto"/>
            </w:tcBorders>
          </w:tcPr>
          <w:p w:rsidR="0086206B" w:rsidRPr="000C6017" w:rsidRDefault="0086206B" w:rsidP="00F65A17">
            <w:pPr>
              <w:rPr>
                <w:lang w:val="en-GB"/>
              </w:rPr>
            </w:pPr>
          </w:p>
        </w:tc>
        <w:tc>
          <w:tcPr>
            <w:tcW w:w="3748" w:type="dxa"/>
            <w:tcBorders>
              <w:top w:val="single" w:sz="4" w:space="0" w:color="auto"/>
              <w:left w:val="single" w:sz="4" w:space="0" w:color="auto"/>
              <w:bottom w:val="single" w:sz="4" w:space="0" w:color="auto"/>
              <w:right w:val="single" w:sz="4" w:space="0" w:color="auto"/>
            </w:tcBorders>
          </w:tcPr>
          <w:p w:rsidR="0086206B" w:rsidRPr="000C6017" w:rsidRDefault="0086206B" w:rsidP="0086206B">
            <w:pPr>
              <w:jc w:val="center"/>
              <w:rPr>
                <w:lang w:val="en-GB"/>
              </w:rPr>
            </w:pPr>
            <w:r w:rsidRPr="000C6017">
              <w:rPr>
                <w:lang w:val="en-GB"/>
              </w:rPr>
              <w:t>Few</w:t>
            </w:r>
          </w:p>
        </w:tc>
        <w:tc>
          <w:tcPr>
            <w:tcW w:w="4320" w:type="dxa"/>
            <w:tcBorders>
              <w:top w:val="single" w:sz="4" w:space="0" w:color="auto"/>
              <w:left w:val="single" w:sz="4" w:space="0" w:color="auto"/>
              <w:bottom w:val="single" w:sz="4" w:space="0" w:color="auto"/>
              <w:right w:val="single" w:sz="4" w:space="0" w:color="auto"/>
            </w:tcBorders>
          </w:tcPr>
          <w:p w:rsidR="0086206B" w:rsidRPr="000C6017" w:rsidRDefault="0086206B" w:rsidP="0086206B">
            <w:pPr>
              <w:jc w:val="center"/>
              <w:rPr>
                <w:lang w:val="en-GB"/>
              </w:rPr>
            </w:pPr>
            <w:r w:rsidRPr="000C6017">
              <w:rPr>
                <w:lang w:val="en-GB"/>
              </w:rPr>
              <w:t>Many</w:t>
            </w:r>
          </w:p>
        </w:tc>
      </w:tr>
      <w:tr w:rsidR="0086206B" w:rsidRPr="000C6017" w:rsidTr="0086206B">
        <w:trPr>
          <w:jc w:val="center"/>
        </w:trPr>
        <w:tc>
          <w:tcPr>
            <w:tcW w:w="876" w:type="dxa"/>
          </w:tcPr>
          <w:p w:rsidR="0086206B" w:rsidRPr="000C6017" w:rsidRDefault="0086206B" w:rsidP="00F65A17">
            <w:pPr>
              <w:rPr>
                <w:lang w:val="en-GB"/>
              </w:rPr>
            </w:pPr>
          </w:p>
        </w:tc>
        <w:tc>
          <w:tcPr>
            <w:tcW w:w="776" w:type="dxa"/>
          </w:tcPr>
          <w:p w:rsidR="0086206B" w:rsidRPr="000C6017" w:rsidRDefault="0086206B" w:rsidP="00F65A17">
            <w:pPr>
              <w:rPr>
                <w:lang w:val="en-GB"/>
              </w:rPr>
            </w:pPr>
          </w:p>
        </w:tc>
        <w:tc>
          <w:tcPr>
            <w:tcW w:w="8068" w:type="dxa"/>
            <w:gridSpan w:val="2"/>
            <w:tcBorders>
              <w:top w:val="single" w:sz="4" w:space="0" w:color="auto"/>
            </w:tcBorders>
          </w:tcPr>
          <w:p w:rsidR="0086206B" w:rsidRPr="000C6017" w:rsidRDefault="0086206B" w:rsidP="0086206B">
            <w:pPr>
              <w:jc w:val="center"/>
              <w:rPr>
                <w:b/>
                <w:lang w:val="en-GB"/>
              </w:rPr>
            </w:pPr>
            <w:r w:rsidRPr="000C6017">
              <w:rPr>
                <w:b/>
                <w:lang w:val="en-GB"/>
              </w:rPr>
              <w:t>Number of targeted countries</w:t>
            </w:r>
          </w:p>
        </w:tc>
      </w:tr>
    </w:tbl>
    <w:p w:rsidR="0086206B" w:rsidRPr="000C6017" w:rsidRDefault="0086206B" w:rsidP="00F65A17">
      <w:pPr>
        <w:rPr>
          <w:lang w:val="en-GB"/>
        </w:rPr>
      </w:pPr>
      <w:r w:rsidRPr="000C6017">
        <w:rPr>
          <w:lang w:val="en-GB"/>
        </w:rPr>
        <w:t xml:space="preserve">Now let’s look at </w:t>
      </w:r>
      <w:r w:rsidR="005C3B7D" w:rsidRPr="000C6017">
        <w:rPr>
          <w:lang w:val="en-GB"/>
        </w:rPr>
        <w:t xml:space="preserve">the </w:t>
      </w:r>
      <w:r w:rsidRPr="000C6017">
        <w:rPr>
          <w:lang w:val="en-GB"/>
        </w:rPr>
        <w:t xml:space="preserve">somewhat domestic perspective of entrepreneurial motivation: family business. Needlessly to say, a family business does not necessarily mean </w:t>
      </w:r>
      <w:r w:rsidR="00744929" w:rsidRPr="000C6017">
        <w:rPr>
          <w:lang w:val="en-GB"/>
        </w:rPr>
        <w:t xml:space="preserve">an </w:t>
      </w:r>
      <w:r w:rsidRPr="000C6017">
        <w:rPr>
          <w:lang w:val="en-GB"/>
        </w:rPr>
        <w:t xml:space="preserve">entrepreneurial venture. But it can be one if there is necessary support such as skills, financial assistance, </w:t>
      </w:r>
      <w:r w:rsidR="005C3B7D" w:rsidRPr="000C6017">
        <w:rPr>
          <w:lang w:val="en-GB"/>
        </w:rPr>
        <w:t xml:space="preserve">the </w:t>
      </w:r>
      <w:r w:rsidRPr="000C6017">
        <w:rPr>
          <w:lang w:val="en-GB"/>
        </w:rPr>
        <w:t>balance between family-life etc. It is likely for an individual to start a family entrepreneurial business if family members possess necessary skills (identifying opportunities, solving problems, managing human resource), there is a proper succession planning and most importantly, the business employs innovation of some kind (Stewart, Lumpkin and Katz, 2010).</w:t>
      </w:r>
    </w:p>
    <w:p w:rsidR="0086206B" w:rsidRPr="000C6017" w:rsidRDefault="00744929" w:rsidP="00744929">
      <w:pPr>
        <w:rPr>
          <w:lang w:val="en-GB"/>
        </w:rPr>
      </w:pPr>
      <w:r w:rsidRPr="000C6017">
        <w:rPr>
          <w:lang w:val="en-GB"/>
        </w:rPr>
        <w:t>The success of an entrepreneurial venture depends on proper planning and execution of plans. A business plan demonstrates the efforts of the owners of a business to collect information regarding an opportunity and specifies how that information will be used to capitalize on that opportunity</w:t>
      </w:r>
      <w:r w:rsidR="00463D66" w:rsidRPr="000C6017">
        <w:rPr>
          <w:lang w:val="en-GB"/>
        </w:rPr>
        <w:t xml:space="preserve"> (Castrogiovanni, 201</w:t>
      </w:r>
      <w:r w:rsidRPr="000C6017">
        <w:rPr>
          <w:lang w:val="en-GB"/>
        </w:rPr>
        <w:t xml:space="preserve">6). And business planning refers to the process of collecting and </w:t>
      </w:r>
      <w:r w:rsidR="000C6017" w:rsidRPr="000C6017">
        <w:rPr>
          <w:lang w:val="en-GB"/>
        </w:rPr>
        <w:t>analysing</w:t>
      </w:r>
      <w:r w:rsidRPr="000C6017">
        <w:rPr>
          <w:lang w:val="en-GB"/>
        </w:rPr>
        <w:t xml:space="preserve"> the information, identifying risks, devising strategies, projecting financial performance and documenting all of these activities. It should reflect the entrepreneurial motivation of an individual </w:t>
      </w:r>
      <w:r w:rsidRPr="000C6017">
        <w:rPr>
          <w:lang w:val="en-GB"/>
        </w:rPr>
        <w:lastRenderedPageBreak/>
        <w:t>because the plan reveals how he intends to create value. It dictates where the market gap is, what innovation he will use, his risk</w:t>
      </w:r>
      <w:r w:rsidR="005C3B7D" w:rsidRPr="000C6017">
        <w:rPr>
          <w:lang w:val="en-GB"/>
        </w:rPr>
        <w:t>-</w:t>
      </w:r>
      <w:r w:rsidRPr="000C6017">
        <w:rPr>
          <w:lang w:val="en-GB"/>
        </w:rPr>
        <w:t>taking capacity, his strategies to minimize risk etc. The analysis of plans should start by asking the right questions such as “who are the right customers? What is the need? What is the condition of the market? How fierce is the competition? How much capital should one need?” By answering th</w:t>
      </w:r>
      <w:r w:rsidR="005C3B7D" w:rsidRPr="000C6017">
        <w:rPr>
          <w:lang w:val="en-GB"/>
        </w:rPr>
        <w:t>is</w:t>
      </w:r>
      <w:r w:rsidRPr="000C6017">
        <w:rPr>
          <w:lang w:val="en-GB"/>
        </w:rPr>
        <w:t xml:space="preserve"> question and researching external environment, an entrepreneur may devise a singular or multiple plans. Let’s consider Richard Branson and his entrepreneurial venture Virgin Galactic for example to understand the importance of business planning. The company is fiercely competing against several other companies (SpaceX, Blue Origin, Vulcan Aerospace etc.) to send human outside the earth. It should be noted that this type of venture is considered the ‘future’ and completely dissimilar to any traditional business </w:t>
      </w:r>
      <w:r w:rsidR="000C6017">
        <w:rPr>
          <w:lang w:val="en-GB"/>
        </w:rPr>
        <w:t>organis</w:t>
      </w:r>
      <w:r w:rsidRPr="000C6017">
        <w:rPr>
          <w:lang w:val="en-GB"/>
        </w:rPr>
        <w:t xml:space="preserve">ations. Does this type of business run on serendipity waiting for a breakthrough? The reality is completely the opposite. </w:t>
      </w:r>
      <w:r w:rsidR="005C3B7D" w:rsidRPr="000C6017">
        <w:rPr>
          <w:lang w:val="en-GB"/>
        </w:rPr>
        <w:t>S</w:t>
      </w:r>
      <w:r w:rsidRPr="000C6017">
        <w:rPr>
          <w:lang w:val="en-GB"/>
        </w:rPr>
        <w:t>uccess entirely depends on planning and innovation. Richard Branson would not have started this venture if he had not estimated a substantial return. His business plan produced a timeline of events, a financial projection, the required manpower, the financing methods</w:t>
      </w:r>
      <w:r w:rsidR="005C3B7D" w:rsidRPr="000C6017">
        <w:rPr>
          <w:lang w:val="en-GB"/>
        </w:rPr>
        <w:t>,</w:t>
      </w:r>
      <w:r w:rsidRPr="000C6017">
        <w:rPr>
          <w:lang w:val="en-GB"/>
        </w:rPr>
        <w:t xml:space="preserve"> etc. It simply isn’t possible to operate such </w:t>
      </w:r>
      <w:r w:rsidR="005C3B7D" w:rsidRPr="000C6017">
        <w:rPr>
          <w:lang w:val="en-GB"/>
        </w:rPr>
        <w:t xml:space="preserve">a </w:t>
      </w:r>
      <w:r w:rsidRPr="000C6017">
        <w:rPr>
          <w:lang w:val="en-GB"/>
        </w:rPr>
        <w:t>venture without a fully comprehensive business</w:t>
      </w:r>
      <w:r w:rsidR="002C2934" w:rsidRPr="000C6017">
        <w:rPr>
          <w:lang w:val="en-GB"/>
        </w:rPr>
        <w:t xml:space="preserve"> plan (David, 2019).</w:t>
      </w:r>
    </w:p>
    <w:p w:rsidR="00744929" w:rsidRPr="000C6017" w:rsidRDefault="002C2934" w:rsidP="00F65A17">
      <w:pPr>
        <w:rPr>
          <w:lang w:val="en-GB"/>
        </w:rPr>
      </w:pPr>
      <w:r w:rsidRPr="000C6017">
        <w:rPr>
          <w:lang w:val="en-GB"/>
        </w:rPr>
        <w:t>Entrepreneurship, without any confusion, is an essential part of any economy. In this essay, I have discussed current perspectives of entrepreneurial motivation, from basic definition to family entrepreneurial ventures. How entrepreneurship is influenced by social, economic and political dimensions has also been explained in a short manner.</w:t>
      </w:r>
    </w:p>
    <w:p w:rsidR="005C3B7D" w:rsidRPr="000C6017" w:rsidRDefault="005C3B7D">
      <w:pPr>
        <w:spacing w:before="0" w:after="160" w:line="259" w:lineRule="auto"/>
        <w:jc w:val="left"/>
        <w:rPr>
          <w:lang w:val="en-GB"/>
        </w:rPr>
      </w:pPr>
      <w:r w:rsidRPr="000C6017">
        <w:rPr>
          <w:lang w:val="en-GB"/>
        </w:rPr>
        <w:br w:type="page"/>
      </w:r>
    </w:p>
    <w:p w:rsidR="005C3B7D" w:rsidRPr="000C6017" w:rsidRDefault="005C3B7D" w:rsidP="005C3B7D">
      <w:pPr>
        <w:pStyle w:val="Heading1"/>
        <w:rPr>
          <w:lang w:val="en-GB"/>
        </w:rPr>
      </w:pPr>
      <w:r w:rsidRPr="000C6017">
        <w:rPr>
          <w:lang w:val="en-GB"/>
        </w:rPr>
        <w:lastRenderedPageBreak/>
        <w:t>Reference</w:t>
      </w:r>
    </w:p>
    <w:p w:rsidR="005C3B7D" w:rsidRPr="000C6017" w:rsidRDefault="005C3B7D" w:rsidP="005C3B7D">
      <w:pPr>
        <w:pStyle w:val="ListParagraph"/>
        <w:numPr>
          <w:ilvl w:val="0"/>
          <w:numId w:val="1"/>
        </w:numPr>
        <w:rPr>
          <w:lang w:val="en-GB"/>
        </w:rPr>
      </w:pPr>
      <w:r w:rsidRPr="000C6017">
        <w:rPr>
          <w:lang w:val="en-GB"/>
        </w:rPr>
        <w:t>Bar</w:t>
      </w:r>
      <w:r w:rsidR="00463D66" w:rsidRPr="000C6017">
        <w:rPr>
          <w:lang w:val="en-GB"/>
        </w:rPr>
        <w:t>ringer, B. and Ireland, R. (2017</w:t>
      </w:r>
      <w:r w:rsidRPr="000C6017">
        <w:rPr>
          <w:lang w:val="en-GB"/>
        </w:rPr>
        <w:t>). Entrepreneurship.</w:t>
      </w:r>
    </w:p>
    <w:p w:rsidR="005C3B7D" w:rsidRPr="000C6017" w:rsidRDefault="005C3B7D" w:rsidP="005C3B7D">
      <w:pPr>
        <w:pStyle w:val="ListParagraph"/>
        <w:numPr>
          <w:ilvl w:val="0"/>
          <w:numId w:val="1"/>
        </w:numPr>
        <w:rPr>
          <w:lang w:val="en-GB"/>
        </w:rPr>
      </w:pPr>
      <w:r w:rsidRPr="000C6017">
        <w:rPr>
          <w:lang w:val="en-GB"/>
        </w:rPr>
        <w:t>Bartercard New Zealand Global Ent</w:t>
      </w:r>
      <w:r w:rsidR="00463D66" w:rsidRPr="000C6017">
        <w:rPr>
          <w:lang w:val="en-GB"/>
        </w:rPr>
        <w:t>repreneurship Monitor 2002. (201</w:t>
      </w:r>
      <w:r w:rsidRPr="000C6017">
        <w:rPr>
          <w:lang w:val="en-GB"/>
        </w:rPr>
        <w:t>2). Auckland, N.Z.: UNITEC New Zealand Centre for Innovation &amp; Entrepreneurship.</w:t>
      </w:r>
    </w:p>
    <w:p w:rsidR="00501BB7" w:rsidRPr="000C6017" w:rsidRDefault="00501BB7" w:rsidP="00501BB7">
      <w:pPr>
        <w:pStyle w:val="ListParagraph"/>
        <w:numPr>
          <w:ilvl w:val="0"/>
          <w:numId w:val="1"/>
        </w:numPr>
        <w:rPr>
          <w:lang w:val="en-GB"/>
        </w:rPr>
      </w:pPr>
      <w:r w:rsidRPr="000C6017">
        <w:rPr>
          <w:lang w:val="en-GB"/>
        </w:rPr>
        <w:t>Bolton, B. and Thompson, J. (2013). Entrepreneurs. Hoboken: Taylor and Francis.</w:t>
      </w:r>
    </w:p>
    <w:p w:rsidR="005C3B7D" w:rsidRPr="000C6017" w:rsidRDefault="00463D66" w:rsidP="005C3B7D">
      <w:pPr>
        <w:pStyle w:val="ListParagraph"/>
        <w:numPr>
          <w:ilvl w:val="0"/>
          <w:numId w:val="1"/>
        </w:numPr>
        <w:rPr>
          <w:lang w:val="en-GB"/>
        </w:rPr>
      </w:pPr>
      <w:r w:rsidRPr="000C6017">
        <w:rPr>
          <w:lang w:val="en-GB"/>
        </w:rPr>
        <w:t>Castrogiovanni, G. (201</w:t>
      </w:r>
      <w:r w:rsidR="005C3B7D" w:rsidRPr="000C6017">
        <w:rPr>
          <w:lang w:val="en-GB"/>
        </w:rPr>
        <w:t>6). Pre-startup planning and the survival of new small businesses: Theoretical linkages. Journal of Management, 22(6), pp.801-822.</w:t>
      </w:r>
    </w:p>
    <w:p w:rsidR="005C3B7D" w:rsidRPr="000C6017" w:rsidRDefault="005C3B7D" w:rsidP="005C3B7D">
      <w:pPr>
        <w:pStyle w:val="ListParagraph"/>
        <w:numPr>
          <w:ilvl w:val="0"/>
          <w:numId w:val="1"/>
        </w:numPr>
        <w:rPr>
          <w:lang w:val="en-GB"/>
        </w:rPr>
      </w:pPr>
      <w:r w:rsidRPr="000C6017">
        <w:rPr>
          <w:lang w:val="en-GB"/>
        </w:rPr>
        <w:t>David, L. (2019). Virgin Galactic: Anatomy of a Business Model. [online] Space.com. Available at: https://www.space.com/3097-virgin-galactic-anatomy-business-model.html [Accessed 19 Aug. 2019].</w:t>
      </w:r>
    </w:p>
    <w:p w:rsidR="005C3B7D" w:rsidRPr="000C6017" w:rsidRDefault="005C3B7D" w:rsidP="005C3B7D">
      <w:pPr>
        <w:pStyle w:val="ListParagraph"/>
        <w:numPr>
          <w:ilvl w:val="0"/>
          <w:numId w:val="1"/>
        </w:numPr>
        <w:rPr>
          <w:lang w:val="en-GB"/>
        </w:rPr>
      </w:pPr>
      <w:r w:rsidRPr="000C6017">
        <w:rPr>
          <w:lang w:val="en-GB"/>
        </w:rPr>
        <w:t>Deakins, D. and Freel, M. (2012). Entrepreneurship and small firms. London: McGraw-Hill Higher Education.</w:t>
      </w:r>
    </w:p>
    <w:p w:rsidR="005C3B7D" w:rsidRPr="000C6017" w:rsidRDefault="005C3B7D" w:rsidP="005C3B7D">
      <w:pPr>
        <w:pStyle w:val="ListParagraph"/>
        <w:numPr>
          <w:ilvl w:val="0"/>
          <w:numId w:val="1"/>
        </w:numPr>
        <w:rPr>
          <w:lang w:val="en-GB"/>
        </w:rPr>
      </w:pPr>
      <w:r w:rsidRPr="000C6017">
        <w:rPr>
          <w:lang w:val="en-GB"/>
        </w:rPr>
        <w:t>Hébert, R. and Link, A. (2006). Historical Perspectives on the Entrepreneur. Foundations and Trends® in Entrepreneurship, 2(4), pp.261-408.</w:t>
      </w:r>
    </w:p>
    <w:p w:rsidR="005C3B7D" w:rsidRPr="000C6017" w:rsidRDefault="005C3B7D" w:rsidP="005C3B7D">
      <w:pPr>
        <w:pStyle w:val="ListParagraph"/>
        <w:numPr>
          <w:ilvl w:val="0"/>
          <w:numId w:val="1"/>
        </w:numPr>
        <w:rPr>
          <w:lang w:val="en-GB"/>
        </w:rPr>
      </w:pPr>
      <w:r w:rsidRPr="000C6017">
        <w:rPr>
          <w:lang w:val="en-GB"/>
        </w:rPr>
        <w:t>Industry, C. (2019). Emerging Business Opportunities in the Cannabis Industry. [online] Business News Daily. Available at: https://www.businessnewsdaily.com/9722-cannabis-industry-business-ideas.html [Accessed 19 Aug. 2019].</w:t>
      </w:r>
    </w:p>
    <w:p w:rsidR="005C3B7D" w:rsidRPr="000C6017" w:rsidRDefault="00463D66" w:rsidP="005C3B7D">
      <w:pPr>
        <w:pStyle w:val="ListParagraph"/>
        <w:numPr>
          <w:ilvl w:val="0"/>
          <w:numId w:val="1"/>
        </w:numPr>
        <w:rPr>
          <w:lang w:val="en-GB"/>
        </w:rPr>
      </w:pPr>
      <w:r w:rsidRPr="000C6017">
        <w:rPr>
          <w:lang w:val="en-GB"/>
        </w:rPr>
        <w:t>Jardine, L. (201</w:t>
      </w:r>
      <w:r w:rsidR="005C3B7D" w:rsidRPr="000C6017">
        <w:rPr>
          <w:lang w:val="en-GB"/>
        </w:rPr>
        <w:t>7). Worldly goods. New York: W.W. Norton.</w:t>
      </w:r>
    </w:p>
    <w:p w:rsidR="005C3B7D" w:rsidRPr="000C6017" w:rsidRDefault="005C3B7D" w:rsidP="005C3B7D">
      <w:pPr>
        <w:pStyle w:val="ListParagraph"/>
        <w:numPr>
          <w:ilvl w:val="0"/>
          <w:numId w:val="1"/>
        </w:numPr>
        <w:rPr>
          <w:lang w:val="en-GB"/>
        </w:rPr>
      </w:pPr>
      <w:r w:rsidRPr="000C6017">
        <w:rPr>
          <w:lang w:val="en-GB"/>
        </w:rPr>
        <w:t>McElhearn, K. (2019). How the iPod changed the world of music. [online] Macworld. Available at: https://www.macworld.com/article/1163179/how-the-ipod-changed-the-world-of-music.html [Accessed 18 Aug. 2019].</w:t>
      </w:r>
    </w:p>
    <w:p w:rsidR="005C3B7D" w:rsidRPr="000C6017" w:rsidRDefault="005C3B7D" w:rsidP="005C3B7D">
      <w:pPr>
        <w:pStyle w:val="ListParagraph"/>
        <w:numPr>
          <w:ilvl w:val="0"/>
          <w:numId w:val="1"/>
        </w:numPr>
        <w:rPr>
          <w:lang w:val="en-GB"/>
        </w:rPr>
      </w:pPr>
      <w:r w:rsidRPr="000C6017">
        <w:rPr>
          <w:lang w:val="en-GB"/>
        </w:rPr>
        <w:t>Mordorintelligence.com. (2019). E-cigarette Market | Growth, Trends, and Forecast (2019 - 2024). [online] Available at: https://www.mordorintelligence.com/industry-reports/global-e-cigarettes-market-industry [Accessed 19 Aug. 2019].</w:t>
      </w:r>
    </w:p>
    <w:p w:rsidR="005C3B7D" w:rsidRPr="000C6017" w:rsidRDefault="00463D66" w:rsidP="005C3B7D">
      <w:pPr>
        <w:pStyle w:val="ListParagraph"/>
        <w:numPr>
          <w:ilvl w:val="0"/>
          <w:numId w:val="1"/>
        </w:numPr>
        <w:rPr>
          <w:lang w:val="en-GB"/>
        </w:rPr>
      </w:pPr>
      <w:r w:rsidRPr="000C6017">
        <w:rPr>
          <w:lang w:val="en-GB"/>
        </w:rPr>
        <w:t>Reynolds, P. (201</w:t>
      </w:r>
      <w:r w:rsidR="005C3B7D" w:rsidRPr="000C6017">
        <w:rPr>
          <w:lang w:val="en-GB"/>
        </w:rPr>
        <w:t>2). Global entrepreneurship monitor. London.</w:t>
      </w:r>
    </w:p>
    <w:p w:rsidR="005C3B7D" w:rsidRPr="000C6017" w:rsidRDefault="005C3B7D" w:rsidP="005C3B7D">
      <w:pPr>
        <w:pStyle w:val="ListParagraph"/>
        <w:numPr>
          <w:ilvl w:val="0"/>
          <w:numId w:val="1"/>
        </w:numPr>
        <w:rPr>
          <w:lang w:val="en-GB"/>
        </w:rPr>
      </w:pPr>
      <w:r w:rsidRPr="000C6017">
        <w:rPr>
          <w:lang w:val="en-GB"/>
        </w:rPr>
        <w:t>Rhodes, C. (2019). Business statistics. [online] Researchbriefings.parliament.uk. Available at: https://researchbriefings.parliament.uk/ResearchBriefing/Summary/SN06152 [Accessed 19 Aug. 2019]</w:t>
      </w:r>
    </w:p>
    <w:p w:rsidR="005C3B7D" w:rsidRPr="000C6017" w:rsidRDefault="005C3B7D" w:rsidP="005C3B7D">
      <w:pPr>
        <w:pStyle w:val="ListParagraph"/>
        <w:numPr>
          <w:ilvl w:val="0"/>
          <w:numId w:val="1"/>
        </w:numPr>
        <w:rPr>
          <w:lang w:val="en-GB"/>
        </w:rPr>
      </w:pPr>
      <w:r w:rsidRPr="000C6017">
        <w:rPr>
          <w:lang w:val="en-GB"/>
        </w:rPr>
        <w:t>Stewart, A., Lumpkin, G. and Katz, J. (2010). Entrepreneurship and family business. Bingley, U.K: Emerald Group Pub. Ltd.</w:t>
      </w:r>
    </w:p>
    <w:p w:rsidR="00501BB7" w:rsidRPr="000C6017" w:rsidRDefault="005C3B7D" w:rsidP="00501BB7">
      <w:pPr>
        <w:pStyle w:val="ListParagraph"/>
        <w:numPr>
          <w:ilvl w:val="0"/>
          <w:numId w:val="1"/>
        </w:numPr>
        <w:rPr>
          <w:lang w:val="en-GB"/>
        </w:rPr>
      </w:pPr>
      <w:r w:rsidRPr="000C6017">
        <w:rPr>
          <w:lang w:val="en-GB"/>
        </w:rPr>
        <w:lastRenderedPageBreak/>
        <w:t>TechCrunch. (2019). India’s Byju’s raises $150 million to expand globally – TechCrunch. [online] Available at: https://techcrunch.com/2019/07/10/byjus-150m-international-expansion/ [Accessed 19 Aug. 2019].</w:t>
      </w:r>
    </w:p>
    <w:sectPr w:rsidR="00501BB7" w:rsidRPr="000C6017">
      <w:foot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072C95" w:rsidRDefault="00072C95" w:rsidP="001A5BF6">
      <w:pPr>
        <w:spacing w:before="0" w:after="0" w:line="240" w:lineRule="auto"/>
      </w:pPr>
      <w:r>
        <w:separator/>
      </w:r>
    </w:p>
  </w:endnote>
  <w:endnote w:type="continuationSeparator" w:id="0">
    <w:p w:rsidR="00072C95" w:rsidRDefault="00072C95" w:rsidP="001A5BF6">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67906591"/>
      <w:docPartObj>
        <w:docPartGallery w:val="Page Numbers (Bottom of Page)"/>
        <w:docPartUnique/>
      </w:docPartObj>
    </w:sdtPr>
    <w:sdtEndPr>
      <w:rPr>
        <w:noProof/>
      </w:rPr>
    </w:sdtEndPr>
    <w:sdtContent>
      <w:p w:rsidR="00501BB7" w:rsidRDefault="00501BB7">
        <w:pPr>
          <w:pStyle w:val="Footer"/>
          <w:jc w:val="center"/>
        </w:pPr>
        <w:r>
          <w:fldChar w:fldCharType="begin"/>
        </w:r>
        <w:r>
          <w:instrText xml:space="preserve"> PAGE   \* MERGEFORMAT </w:instrText>
        </w:r>
        <w:r>
          <w:fldChar w:fldCharType="separate"/>
        </w:r>
        <w:r w:rsidR="000C6017">
          <w:rPr>
            <w:noProof/>
          </w:rPr>
          <w:t>6</w:t>
        </w:r>
        <w:r>
          <w:rPr>
            <w:noProof/>
          </w:rPr>
          <w:fldChar w:fldCharType="end"/>
        </w:r>
      </w:p>
    </w:sdtContent>
  </w:sdt>
  <w:p w:rsidR="00501BB7" w:rsidRDefault="00501BB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072C95" w:rsidRDefault="00072C95" w:rsidP="001A5BF6">
      <w:pPr>
        <w:spacing w:before="0" w:after="0" w:line="240" w:lineRule="auto"/>
      </w:pPr>
      <w:r>
        <w:separator/>
      </w:r>
    </w:p>
  </w:footnote>
  <w:footnote w:type="continuationSeparator" w:id="0">
    <w:p w:rsidR="00072C95" w:rsidRDefault="00072C95" w:rsidP="001A5BF6">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6CF3E3A"/>
    <w:multiLevelType w:val="hybridMultilevel"/>
    <w:tmpl w:val="DDB4DF9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6"/>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DAzMjIwMjK2sDQwMjZS0lEKTi0uzszPAykwqgUAnqpG1ywAAAA="/>
  </w:docVars>
  <w:rsids>
    <w:rsidRoot w:val="00F044AA"/>
    <w:rsid w:val="00072C95"/>
    <w:rsid w:val="000C6017"/>
    <w:rsid w:val="000F257C"/>
    <w:rsid w:val="001A5BF6"/>
    <w:rsid w:val="002C2934"/>
    <w:rsid w:val="00392813"/>
    <w:rsid w:val="00421558"/>
    <w:rsid w:val="00463D66"/>
    <w:rsid w:val="00501BB7"/>
    <w:rsid w:val="005B4716"/>
    <w:rsid w:val="005C3B7D"/>
    <w:rsid w:val="006A353B"/>
    <w:rsid w:val="00744929"/>
    <w:rsid w:val="0086206B"/>
    <w:rsid w:val="009F2929"/>
    <w:rsid w:val="00C56627"/>
    <w:rsid w:val="00CE3429"/>
    <w:rsid w:val="00D177F6"/>
    <w:rsid w:val="00ED2A7C"/>
    <w:rsid w:val="00EE436E"/>
    <w:rsid w:val="00F044AA"/>
    <w:rsid w:val="00F65A17"/>
    <w:rsid w:val="00FF3D4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383955"/>
  <w15:chartTrackingRefBased/>
  <w15:docId w15:val="{65B2CC42-FDB8-4C01-BFB2-63449D0450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F65A17"/>
    <w:pPr>
      <w:spacing w:before="120" w:after="120"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F65A17"/>
    <w:pPr>
      <w:keepNext/>
      <w:keepLines/>
      <w:outlineLvl w:val="0"/>
    </w:pPr>
    <w:rPr>
      <w:rFonts w:eastAsiaTheme="majorEastAsia" w:cstheme="majorBidi"/>
      <w:color w:val="000000" w:themeColor="text1"/>
      <w:sz w:val="32"/>
      <w:szCs w:val="32"/>
    </w:rPr>
  </w:style>
  <w:style w:type="paragraph" w:styleId="Heading2">
    <w:name w:val="heading 2"/>
    <w:basedOn w:val="Normal"/>
    <w:next w:val="Normal"/>
    <w:link w:val="Heading2Char"/>
    <w:uiPriority w:val="9"/>
    <w:semiHidden/>
    <w:unhideWhenUsed/>
    <w:qFormat/>
    <w:rsid w:val="00F65A17"/>
    <w:pPr>
      <w:keepNext/>
      <w:keepLines/>
      <w:outlineLvl w:val="1"/>
    </w:pPr>
    <w:rPr>
      <w:rFonts w:eastAsiaTheme="majorEastAsia" w:cstheme="majorBidi"/>
      <w:color w:val="000000" w:themeColor="text1"/>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65A17"/>
    <w:rPr>
      <w:rFonts w:ascii="Times New Roman" w:eastAsiaTheme="majorEastAsia" w:hAnsi="Times New Roman" w:cstheme="majorBidi"/>
      <w:color w:val="000000" w:themeColor="text1"/>
      <w:sz w:val="32"/>
      <w:szCs w:val="32"/>
    </w:rPr>
  </w:style>
  <w:style w:type="character" w:customStyle="1" w:styleId="Heading2Char">
    <w:name w:val="Heading 2 Char"/>
    <w:basedOn w:val="DefaultParagraphFont"/>
    <w:link w:val="Heading2"/>
    <w:uiPriority w:val="9"/>
    <w:semiHidden/>
    <w:rsid w:val="00F65A17"/>
    <w:rPr>
      <w:rFonts w:ascii="Times New Roman" w:eastAsiaTheme="majorEastAsia" w:hAnsi="Times New Roman" w:cstheme="majorBidi"/>
      <w:color w:val="000000" w:themeColor="text1"/>
      <w:sz w:val="28"/>
      <w:szCs w:val="26"/>
    </w:rPr>
  </w:style>
  <w:style w:type="paragraph" w:styleId="Header">
    <w:name w:val="header"/>
    <w:basedOn w:val="Normal"/>
    <w:link w:val="HeaderChar"/>
    <w:uiPriority w:val="99"/>
    <w:unhideWhenUsed/>
    <w:rsid w:val="001A5BF6"/>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1A5BF6"/>
    <w:rPr>
      <w:rFonts w:ascii="Times New Roman" w:hAnsi="Times New Roman"/>
      <w:sz w:val="24"/>
    </w:rPr>
  </w:style>
  <w:style w:type="paragraph" w:styleId="Footer">
    <w:name w:val="footer"/>
    <w:basedOn w:val="Normal"/>
    <w:link w:val="FooterChar"/>
    <w:uiPriority w:val="99"/>
    <w:unhideWhenUsed/>
    <w:rsid w:val="001A5BF6"/>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1A5BF6"/>
    <w:rPr>
      <w:rFonts w:ascii="Times New Roman" w:hAnsi="Times New Roman"/>
      <w:sz w:val="24"/>
    </w:rPr>
  </w:style>
  <w:style w:type="table" w:styleId="TableGrid">
    <w:name w:val="Table Grid"/>
    <w:basedOn w:val="TableNormal"/>
    <w:uiPriority w:val="39"/>
    <w:rsid w:val="0086206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5C3B7D"/>
    <w:pPr>
      <w:ind w:left="720"/>
      <w:contextualSpacing/>
    </w:pPr>
  </w:style>
  <w:style w:type="paragraph" w:styleId="NormalWeb">
    <w:name w:val="Normal (Web)"/>
    <w:basedOn w:val="Normal"/>
    <w:uiPriority w:val="99"/>
    <w:semiHidden/>
    <w:unhideWhenUsed/>
    <w:rsid w:val="00501BB7"/>
    <w:pPr>
      <w:spacing w:before="100" w:beforeAutospacing="1" w:after="100" w:afterAutospacing="1" w:line="240" w:lineRule="auto"/>
      <w:jc w:val="left"/>
    </w:pPr>
    <w:rPr>
      <w:rFonts w:eastAsia="Times New Roman" w:cs="Times New Roman"/>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882354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 /><Relationship Id="rId3" Type="http://schemas.openxmlformats.org/officeDocument/2006/relationships/settings" Target="settings.xml" /><Relationship Id="rId7" Type="http://schemas.openxmlformats.org/officeDocument/2006/relationships/footer" Target="footer1.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endnotes" Target="endnotes.xml" /><Relationship Id="rId5" Type="http://schemas.openxmlformats.org/officeDocument/2006/relationships/footnotes" Target="footnotes.xml" /><Relationship Id="rId4" Type="http://schemas.openxmlformats.org/officeDocument/2006/relationships/webSettings" Target="webSettings.xml" /><Relationship Id="rId9"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2630</Words>
  <Characters>14992</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SAIF</dc:creator>
  <cp:keywords/>
  <dc:description/>
  <cp:lastModifiedBy>angelgruichev318@gmail.com</cp:lastModifiedBy>
  <cp:revision>2</cp:revision>
  <dcterms:created xsi:type="dcterms:W3CDTF">2019-09-01T12:02:00Z</dcterms:created>
  <dcterms:modified xsi:type="dcterms:W3CDTF">2019-09-01T12:02:00Z</dcterms:modified>
</cp:coreProperties>
</file>