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3B68B" w14:textId="458C7383" w:rsidR="05133FDC" w:rsidRPr="00DA7F00" w:rsidRDefault="73EBF6F2" w:rsidP="05133FDC">
      <w:r>
        <w:rPr>
          <w:noProof/>
        </w:rPr>
        <w:drawing>
          <wp:inline distT="0" distB="0" distL="0" distR="0" wp14:anchorId="5A17E277" wp14:editId="5CF9414D">
            <wp:extent cx="3835400" cy="1936750"/>
            <wp:effectExtent l="0" t="0" r="0" b="635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35400" cy="1936750"/>
                    </a:xfrm>
                    <a:prstGeom prst="rect">
                      <a:avLst/>
                    </a:prstGeom>
                  </pic:spPr>
                </pic:pic>
              </a:graphicData>
            </a:graphic>
          </wp:inline>
        </w:drawing>
      </w:r>
    </w:p>
    <w:p w14:paraId="17CF41B1" w14:textId="77777777" w:rsidR="001C6FEE" w:rsidRDefault="001C6FEE" w:rsidP="05133FDC">
      <w:pPr>
        <w:rPr>
          <w:sz w:val="32"/>
          <w:szCs w:val="32"/>
        </w:rPr>
      </w:pPr>
    </w:p>
    <w:p w14:paraId="5E9543B6" w14:textId="0F896952" w:rsidR="00684B37" w:rsidRPr="009E1CB3" w:rsidRDefault="00300429" w:rsidP="00684B37">
      <w:pPr>
        <w:spacing w:line="240" w:lineRule="auto"/>
        <w:jc w:val="center"/>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300429">
        <w:rPr>
          <w:rFonts w:ascii="Times New Roman" w:hAnsi="Times New Roman" w:cs="Times New Roman"/>
          <w:b/>
          <w:bCs/>
          <w:color w:val="000000" w:themeColor="text1"/>
          <w:sz w:val="104"/>
          <w:szCs w:val="10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International Business Communications </w:t>
      </w:r>
      <w:r w:rsidR="00684B37" w:rsidRPr="004A6577">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Assignment </w:t>
      </w:r>
      <w:r w:rsidR="004456AC">
        <w:rPr>
          <w:rFonts w:ascii="Times New Roman" w:hAnsi="Times New Roman" w:cs="Times New Roman"/>
          <w:sz w:val="60"/>
          <w:szCs w:val="60"/>
          <w:lang w:val="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1</w:t>
      </w:r>
    </w:p>
    <w:p w14:paraId="7642A1EF" w14:textId="68764126" w:rsidR="05133FDC" w:rsidRDefault="05133FDC" w:rsidP="05133FDC">
      <w:pPr>
        <w:rPr>
          <w:sz w:val="32"/>
          <w:szCs w:val="32"/>
        </w:rPr>
      </w:pPr>
    </w:p>
    <w:p w14:paraId="3D88E110" w14:textId="5DF95DFE" w:rsidR="00F147C1" w:rsidRPr="00DA7F00" w:rsidRDefault="7DF1D110" w:rsidP="00DA7F00">
      <w:pPr>
        <w:ind w:left="1440" w:firstLine="720"/>
        <w:rPr>
          <w:sz w:val="32"/>
          <w:szCs w:val="32"/>
        </w:rPr>
      </w:pPr>
      <w:r w:rsidRPr="3456D382">
        <w:rPr>
          <w:sz w:val="32"/>
          <w:szCs w:val="32"/>
        </w:rPr>
        <w:t xml:space="preserve">    </w:t>
      </w:r>
    </w:p>
    <w:p w14:paraId="26624F17" w14:textId="77777777" w:rsidR="001C6FEE" w:rsidRDefault="001C6FEE" w:rsidP="00F147C1">
      <w:pPr>
        <w:jc w:val="right"/>
        <w:rPr>
          <w:rFonts w:ascii="Times New Roman" w:hAnsi="Times New Roman" w:cs="Times New Roman"/>
          <w:b/>
          <w:bCs/>
          <w:sz w:val="28"/>
          <w:szCs w:val="28"/>
          <w:lang w:val="en-US"/>
        </w:rPr>
      </w:pPr>
    </w:p>
    <w:p w14:paraId="472F020C" w14:textId="70B7DE6C" w:rsidR="00F147C1" w:rsidRPr="00141D7E" w:rsidRDefault="00F147C1" w:rsidP="00F147C1">
      <w:pPr>
        <w:jc w:val="right"/>
        <w:rPr>
          <w:rFonts w:ascii="Times New Roman" w:hAnsi="Times New Roman" w:cs="Times New Roman"/>
          <w:i/>
          <w:iCs/>
          <w:sz w:val="28"/>
          <w:szCs w:val="28"/>
        </w:rPr>
      </w:pPr>
      <w:r w:rsidRPr="004A6577">
        <w:rPr>
          <w:rFonts w:ascii="Times New Roman" w:hAnsi="Times New Roman" w:cs="Times New Roman"/>
          <w:b/>
          <w:bCs/>
          <w:sz w:val="28"/>
          <w:szCs w:val="28"/>
          <w:lang w:val="en-US"/>
        </w:rPr>
        <w:t>Title of the Assignment:</w:t>
      </w:r>
      <w:r w:rsidR="000C692F" w:rsidRPr="000C692F">
        <w:t xml:space="preserve"> </w:t>
      </w:r>
      <w:r w:rsidR="003405A3" w:rsidRPr="003405A3">
        <w:rPr>
          <w:rFonts w:ascii="Times New Roman" w:hAnsi="Times New Roman" w:cs="Times New Roman"/>
          <w:i/>
          <w:iCs/>
          <w:sz w:val="28"/>
          <w:szCs w:val="28"/>
        </w:rPr>
        <w:t>Individual Essay</w:t>
      </w:r>
    </w:p>
    <w:p w14:paraId="5C34B74D" w14:textId="3D8808C9" w:rsidR="003405A3" w:rsidRPr="0028313C" w:rsidRDefault="00F147C1" w:rsidP="003405A3">
      <w:pPr>
        <w:jc w:val="right"/>
        <w:rPr>
          <w:rFonts w:ascii="Times New Roman" w:hAnsi="Times New Roman" w:cs="Times New Roman"/>
          <w:i/>
          <w:iCs/>
          <w:sz w:val="28"/>
          <w:szCs w:val="28"/>
        </w:rPr>
      </w:pPr>
      <w:r w:rsidRPr="004A6577">
        <w:rPr>
          <w:rFonts w:ascii="Times New Roman" w:hAnsi="Times New Roman" w:cs="Times New Roman"/>
          <w:b/>
          <w:bCs/>
          <w:sz w:val="28"/>
          <w:szCs w:val="28"/>
          <w:lang w:val="en-US"/>
        </w:rPr>
        <w:t>Module Title</w:t>
      </w:r>
      <w:r>
        <w:rPr>
          <w:rFonts w:ascii="Times New Roman" w:hAnsi="Times New Roman" w:cs="Times New Roman"/>
          <w:b/>
          <w:bCs/>
          <w:sz w:val="28"/>
          <w:szCs w:val="28"/>
          <w:lang w:val="en-US"/>
        </w:rPr>
        <w:t>/Name</w:t>
      </w:r>
      <w:bookmarkStart w:id="0" w:name="_Hlk151464676"/>
      <w:r w:rsidR="00EC5AC9">
        <w:rPr>
          <w:rFonts w:ascii="Times New Roman" w:hAnsi="Times New Roman" w:cs="Times New Roman"/>
          <w:b/>
          <w:bCs/>
          <w:sz w:val="28"/>
          <w:szCs w:val="28"/>
          <w:lang w:val="en-US"/>
        </w:rPr>
        <w:t>:</w:t>
      </w:r>
      <w:r w:rsidR="005767B5">
        <w:rPr>
          <w:rFonts w:ascii="Times New Roman" w:hAnsi="Times New Roman" w:cs="Times New Roman"/>
          <w:i/>
          <w:iCs/>
          <w:sz w:val="28"/>
          <w:szCs w:val="28"/>
          <w:lang w:val="en-US"/>
        </w:rPr>
        <w:t xml:space="preserve"> </w:t>
      </w:r>
      <w:bookmarkEnd w:id="0"/>
      <w:r w:rsidR="00D40CEC" w:rsidRPr="00D40CEC">
        <w:rPr>
          <w:rFonts w:ascii="Times New Roman" w:hAnsi="Times New Roman" w:cs="Times New Roman"/>
          <w:i/>
          <w:iCs/>
          <w:sz w:val="28"/>
          <w:szCs w:val="28"/>
        </w:rPr>
        <w:t>International Business Communications</w:t>
      </w:r>
    </w:p>
    <w:p w14:paraId="31A6FF20" w14:textId="648AA285"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Module Code:</w:t>
      </w:r>
      <w:r w:rsidRPr="004A6577">
        <w:rPr>
          <w:rFonts w:ascii="Times New Roman" w:hAnsi="Times New Roman" w:cs="Times New Roman"/>
          <w:sz w:val="28"/>
          <w:szCs w:val="28"/>
          <w:lang w:val="en-US"/>
        </w:rPr>
        <w:t xml:space="preserve"> </w:t>
      </w:r>
      <w:r w:rsidR="00FF7695" w:rsidRPr="00FF7695">
        <w:rPr>
          <w:rFonts w:ascii="Times New Roman" w:hAnsi="Times New Roman" w:cs="Times New Roman"/>
          <w:i/>
          <w:iCs/>
          <w:sz w:val="28"/>
          <w:szCs w:val="28"/>
        </w:rPr>
        <w:t>LCBB6001</w:t>
      </w:r>
    </w:p>
    <w:p w14:paraId="6E963189" w14:textId="77777777" w:rsidR="00F147C1" w:rsidRPr="004A6577" w:rsidRDefault="00F147C1" w:rsidP="00F147C1">
      <w:pPr>
        <w:jc w:val="right"/>
        <w:rPr>
          <w:rFonts w:ascii="Times New Roman" w:hAnsi="Times New Roman" w:cs="Times New Roman"/>
          <w:sz w:val="28"/>
          <w:szCs w:val="28"/>
        </w:rPr>
      </w:pPr>
      <w:r w:rsidRPr="004A6577">
        <w:rPr>
          <w:rFonts w:ascii="Times New Roman" w:hAnsi="Times New Roman" w:cs="Times New Roman"/>
          <w:b/>
          <w:bCs/>
          <w:sz w:val="28"/>
          <w:szCs w:val="28"/>
          <w:lang w:val="en-US"/>
        </w:rPr>
        <w:t>Student name:</w:t>
      </w:r>
      <w:r w:rsidRPr="004A6577">
        <w:rPr>
          <w:rFonts w:ascii="Times New Roman" w:hAnsi="Times New Roman" w:cs="Times New Roman"/>
          <w:sz w:val="28"/>
          <w:szCs w:val="28"/>
          <w:lang w:val="en-US"/>
        </w:rPr>
        <w:t xml:space="preserve"> </w:t>
      </w:r>
      <w:r>
        <w:rPr>
          <w:rFonts w:ascii="Times New Roman" w:hAnsi="Times New Roman" w:cs="Times New Roman"/>
          <w:i/>
          <w:iCs/>
          <w:sz w:val="28"/>
          <w:szCs w:val="28"/>
          <w:lang w:val="en-US"/>
        </w:rPr>
        <w:t xml:space="preserve">Aleksandar </w:t>
      </w:r>
      <w:proofErr w:type="spellStart"/>
      <w:r>
        <w:rPr>
          <w:rFonts w:ascii="Times New Roman" w:hAnsi="Times New Roman" w:cs="Times New Roman"/>
          <w:i/>
          <w:iCs/>
          <w:sz w:val="28"/>
          <w:szCs w:val="28"/>
          <w:lang w:val="en-US"/>
        </w:rPr>
        <w:t>Chimshirov</w:t>
      </w:r>
      <w:proofErr w:type="spellEnd"/>
    </w:p>
    <w:p w14:paraId="12F7367B" w14:textId="76016B66" w:rsidR="00F147C1" w:rsidRPr="004A6577" w:rsidRDefault="00F147C1" w:rsidP="00F147C1">
      <w:pPr>
        <w:jc w:val="right"/>
        <w:rPr>
          <w:rFonts w:ascii="Times New Roman" w:hAnsi="Times New Roman" w:cs="Times New Roman"/>
          <w:sz w:val="28"/>
          <w:szCs w:val="28"/>
        </w:rPr>
      </w:pPr>
      <w:r>
        <w:rPr>
          <w:rFonts w:ascii="Times New Roman" w:hAnsi="Times New Roman" w:cs="Times New Roman"/>
          <w:b/>
          <w:bCs/>
          <w:sz w:val="28"/>
          <w:szCs w:val="28"/>
          <w:lang w:val="en-US"/>
        </w:rPr>
        <w:t xml:space="preserve">Student </w:t>
      </w:r>
      <w:r w:rsidRPr="004A6577">
        <w:rPr>
          <w:rFonts w:ascii="Times New Roman" w:hAnsi="Times New Roman" w:cs="Times New Roman"/>
          <w:b/>
          <w:bCs/>
          <w:sz w:val="28"/>
          <w:szCs w:val="28"/>
          <w:lang w:val="en-US"/>
        </w:rPr>
        <w:t>ID:</w:t>
      </w:r>
      <w:r w:rsidR="001818BB">
        <w:rPr>
          <w:rFonts w:ascii="Times New Roman" w:hAnsi="Times New Roman" w:cs="Times New Roman"/>
          <w:b/>
          <w:bCs/>
          <w:sz w:val="28"/>
          <w:szCs w:val="28"/>
          <w:lang w:val="en-US"/>
        </w:rPr>
        <w:t xml:space="preserve"> </w:t>
      </w:r>
      <w:r w:rsidR="00CC472A" w:rsidRPr="00CB4240">
        <w:rPr>
          <w:rFonts w:ascii="Times New Roman" w:hAnsi="Times New Roman" w:cs="Times New Roman"/>
          <w:i/>
          <w:iCs/>
          <w:sz w:val="28"/>
          <w:szCs w:val="28"/>
          <w:lang w:val="en-US"/>
        </w:rPr>
        <w:t>223</w:t>
      </w:r>
      <w:r w:rsidR="00CB4240" w:rsidRPr="00CB4240">
        <w:rPr>
          <w:rFonts w:ascii="Times New Roman" w:hAnsi="Times New Roman" w:cs="Times New Roman"/>
          <w:i/>
          <w:iCs/>
          <w:sz w:val="28"/>
          <w:szCs w:val="28"/>
          <w:lang w:val="en-US"/>
        </w:rPr>
        <w:t>5</w:t>
      </w:r>
      <w:r w:rsidR="00CC472A" w:rsidRPr="00CB4240">
        <w:rPr>
          <w:rFonts w:ascii="Times New Roman" w:hAnsi="Times New Roman" w:cs="Times New Roman"/>
          <w:i/>
          <w:iCs/>
          <w:sz w:val="28"/>
          <w:szCs w:val="28"/>
          <w:lang w:val="en-US"/>
        </w:rPr>
        <w:t>3</w:t>
      </w:r>
      <w:r w:rsidR="00CB4240" w:rsidRPr="00CB4240">
        <w:rPr>
          <w:rFonts w:ascii="Times New Roman" w:hAnsi="Times New Roman" w:cs="Times New Roman"/>
          <w:i/>
          <w:iCs/>
          <w:sz w:val="28"/>
          <w:szCs w:val="28"/>
          <w:lang w:val="en-US"/>
        </w:rPr>
        <w:t>3</w:t>
      </w:r>
      <w:r w:rsidR="00CC472A" w:rsidRPr="00CB4240">
        <w:rPr>
          <w:rFonts w:ascii="Times New Roman" w:hAnsi="Times New Roman" w:cs="Times New Roman"/>
          <w:i/>
          <w:iCs/>
          <w:sz w:val="28"/>
          <w:szCs w:val="28"/>
          <w:lang w:val="en-US"/>
        </w:rPr>
        <w:t>6</w:t>
      </w:r>
    </w:p>
    <w:p w14:paraId="296FB10C" w14:textId="6AD0B3D2" w:rsidR="05133FDC" w:rsidRDefault="00F147C1" w:rsidP="00F147C1">
      <w:pPr>
        <w:jc w:val="right"/>
        <w:rPr>
          <w:sz w:val="32"/>
          <w:szCs w:val="32"/>
        </w:rPr>
      </w:pPr>
      <w:r w:rsidRPr="004A6577">
        <w:rPr>
          <w:rFonts w:ascii="Times New Roman" w:hAnsi="Times New Roman" w:cs="Times New Roman"/>
          <w:b/>
          <w:bCs/>
          <w:sz w:val="28"/>
          <w:szCs w:val="28"/>
          <w:lang w:val="en-US"/>
        </w:rPr>
        <w:t>Word count:</w:t>
      </w:r>
      <w:r w:rsidRPr="004A6577">
        <w:rPr>
          <w:rFonts w:ascii="Times New Roman" w:hAnsi="Times New Roman" w:cs="Times New Roman"/>
          <w:sz w:val="28"/>
          <w:szCs w:val="28"/>
          <w:lang w:val="en-US"/>
        </w:rPr>
        <w:t xml:space="preserve"> </w:t>
      </w:r>
      <w:r w:rsidR="004C1E1A">
        <w:rPr>
          <w:rFonts w:ascii="Times New Roman" w:hAnsi="Times New Roman" w:cs="Times New Roman"/>
          <w:i/>
          <w:iCs/>
          <w:sz w:val="28"/>
          <w:szCs w:val="28"/>
          <w:lang w:val="en-US"/>
        </w:rPr>
        <w:t>2</w:t>
      </w:r>
      <w:r w:rsidR="007B0156">
        <w:rPr>
          <w:rFonts w:ascii="Times New Roman" w:hAnsi="Times New Roman" w:cs="Times New Roman"/>
          <w:i/>
          <w:iCs/>
          <w:sz w:val="28"/>
          <w:szCs w:val="28"/>
          <w:lang w:val="en-US"/>
        </w:rPr>
        <w:t>5</w:t>
      </w:r>
      <w:r w:rsidR="004C1E1A">
        <w:rPr>
          <w:rFonts w:ascii="Times New Roman" w:hAnsi="Times New Roman" w:cs="Times New Roman"/>
          <w:i/>
          <w:iCs/>
          <w:sz w:val="28"/>
          <w:szCs w:val="28"/>
          <w:lang w:val="en-US"/>
        </w:rPr>
        <w:t>00</w:t>
      </w:r>
    </w:p>
    <w:p w14:paraId="47AE6264" w14:textId="701C05AD" w:rsidR="05133FDC" w:rsidRPr="00752D0A" w:rsidRDefault="00F147C1" w:rsidP="00F147C1">
      <w:pPr>
        <w:jc w:val="right"/>
        <w:rPr>
          <w:sz w:val="28"/>
          <w:szCs w:val="28"/>
        </w:rPr>
      </w:pPr>
      <w:r>
        <w:rPr>
          <w:rFonts w:ascii="Times New Roman" w:hAnsi="Times New Roman" w:cs="Times New Roman"/>
          <w:b/>
          <w:bCs/>
          <w:sz w:val="28"/>
          <w:szCs w:val="28"/>
          <w:lang w:val="en-US"/>
        </w:rPr>
        <w:t>Lecture</w:t>
      </w:r>
      <w:r w:rsidRPr="004A6577">
        <w:rPr>
          <w:rFonts w:ascii="Times New Roman" w:hAnsi="Times New Roman" w:cs="Times New Roman"/>
          <w:b/>
          <w:bCs/>
          <w:sz w:val="28"/>
          <w:szCs w:val="28"/>
          <w:lang w:val="en-US"/>
        </w:rPr>
        <w:t>:</w:t>
      </w:r>
      <w:r w:rsidR="00F973C7">
        <w:t xml:space="preserve"> </w:t>
      </w:r>
      <w:r w:rsidR="00F973C7" w:rsidRPr="00F973C7">
        <w:rPr>
          <w:rFonts w:ascii="Times New Roman" w:hAnsi="Times New Roman" w:cs="Times New Roman"/>
          <w:i/>
          <w:iCs/>
          <w:sz w:val="28"/>
          <w:szCs w:val="28"/>
        </w:rPr>
        <w:t>Afzal Munna</w:t>
      </w:r>
    </w:p>
    <w:sdt>
      <w:sdtPr>
        <w:rPr>
          <w:rFonts w:asciiTheme="minorHAnsi" w:eastAsiaTheme="minorEastAsia" w:hAnsiTheme="minorHAnsi" w:cstheme="minorBidi"/>
          <w:color w:val="auto"/>
          <w:sz w:val="22"/>
          <w:szCs w:val="22"/>
          <w:lang w:eastAsia="zh-CN"/>
        </w:rPr>
        <w:id w:val="-10216403"/>
        <w:docPartObj>
          <w:docPartGallery w:val="Table of Contents"/>
          <w:docPartUnique/>
        </w:docPartObj>
      </w:sdtPr>
      <w:sdtEnd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7D259656" w14:textId="514C85B9" w:rsidR="00E669CC" w:rsidRPr="00E1734C" w:rsidRDefault="00E669CC" w:rsidP="00E1734C">
          <w:pPr>
            <w:pStyle w:val="TOCHeading"/>
            <w:jc w:val="center"/>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E1734C">
            <w:rPr>
              <w:rFonts w:ascii="Times New Roman" w:hAnsi="Times New Roman" w:cs="Times New Roman"/>
              <w:b/>
              <w:bC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Table of Contents</w:t>
          </w:r>
        </w:p>
        <w:p w14:paraId="6822EBB9" w14:textId="77777777" w:rsidR="00E1734C" w:rsidRPr="00E1734C" w:rsidRDefault="00E1734C" w:rsidP="00E1734C">
          <w:pPr>
            <w:rPr>
              <w:lang w:eastAsia="en-GB"/>
            </w:rPr>
          </w:pPr>
        </w:p>
        <w:p w14:paraId="74E591B0" w14:textId="7FA4310A" w:rsidR="00CB6F78" w:rsidRPr="00CB6F78" w:rsidRDefault="00E669CC">
          <w:pPr>
            <w:pStyle w:val="TOC1"/>
            <w:rPr>
              <w:rFonts w:asciiTheme="minorHAnsi" w:eastAsiaTheme="minorEastAsia" w:hAnsiTheme="minorHAnsi" w:cstheme="minorBidi"/>
              <w:kern w:val="2"/>
              <w:sz w:val="24"/>
              <w:szCs w:val="24"/>
              <w:lang w:val="en-GB" w:eastAsia="en-GB"/>
              <w14:ligatures w14:val="standardContextual"/>
            </w:rPr>
          </w:pPr>
          <w:r w:rsidRPr="00CB6F78">
            <w:rPr>
              <w:lang w:eastAsia="en-GB"/>
            </w:rPr>
            <w:fldChar w:fldCharType="begin"/>
          </w:r>
          <w:r w:rsidRPr="00CB6F78">
            <w:instrText xml:space="preserve"> TOC \o "1-3" \h \z \u </w:instrText>
          </w:r>
          <w:r w:rsidRPr="00CB6F78">
            <w:rPr>
              <w:lang w:eastAsia="en-GB"/>
            </w:rPr>
            <w:fldChar w:fldCharType="separate"/>
          </w:r>
          <w:hyperlink w:anchor="_Toc193993456" w:history="1">
            <w:r w:rsidR="00CB6F78" w:rsidRPr="00CB6F78">
              <w:rPr>
                <w:rStyle w:val="Hyperlink"/>
                <w:color w:val="000000" w:themeColor="text1"/>
              </w:rPr>
              <w:t>Introduction</w:t>
            </w:r>
            <w:r w:rsidR="00CB6F78" w:rsidRPr="00CB6F78">
              <w:rPr>
                <w:webHidden/>
              </w:rPr>
              <w:tab/>
            </w:r>
            <w:r w:rsidR="00CB6F78" w:rsidRPr="00CB6F78">
              <w:rPr>
                <w:webHidden/>
              </w:rPr>
              <w:fldChar w:fldCharType="begin"/>
            </w:r>
            <w:r w:rsidR="00CB6F78" w:rsidRPr="00CB6F78">
              <w:rPr>
                <w:webHidden/>
              </w:rPr>
              <w:instrText xml:space="preserve"> PAGEREF _Toc193993456 \h </w:instrText>
            </w:r>
            <w:r w:rsidR="00CB6F78" w:rsidRPr="00CB6F78">
              <w:rPr>
                <w:webHidden/>
              </w:rPr>
            </w:r>
            <w:r w:rsidR="00CB6F78" w:rsidRPr="00CB6F78">
              <w:rPr>
                <w:webHidden/>
              </w:rPr>
              <w:fldChar w:fldCharType="separate"/>
            </w:r>
            <w:r w:rsidR="000E7976">
              <w:rPr>
                <w:webHidden/>
              </w:rPr>
              <w:t>3</w:t>
            </w:r>
            <w:r w:rsidR="00CB6F78" w:rsidRPr="00CB6F78">
              <w:rPr>
                <w:webHidden/>
              </w:rPr>
              <w:fldChar w:fldCharType="end"/>
            </w:r>
          </w:hyperlink>
        </w:p>
        <w:p w14:paraId="2612FB16" w14:textId="12DE9C76"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57" w:history="1">
            <w:r w:rsidR="00CB6F78" w:rsidRPr="00CB6F78">
              <w:rPr>
                <w:rStyle w:val="Hyperlink"/>
                <w:color w:val="000000" w:themeColor="text1"/>
              </w:rPr>
              <w:t>Context of Culture and Business</w:t>
            </w:r>
            <w:r w:rsidR="00CB6F78" w:rsidRPr="00CB6F78">
              <w:rPr>
                <w:webHidden/>
              </w:rPr>
              <w:tab/>
            </w:r>
            <w:r w:rsidR="00CB6F78" w:rsidRPr="00CB6F78">
              <w:rPr>
                <w:webHidden/>
              </w:rPr>
              <w:fldChar w:fldCharType="begin"/>
            </w:r>
            <w:r w:rsidR="00CB6F78" w:rsidRPr="00CB6F78">
              <w:rPr>
                <w:webHidden/>
              </w:rPr>
              <w:instrText xml:space="preserve"> PAGEREF _Toc193993457 \h </w:instrText>
            </w:r>
            <w:r w:rsidR="00CB6F78" w:rsidRPr="00CB6F78">
              <w:rPr>
                <w:webHidden/>
              </w:rPr>
            </w:r>
            <w:r w:rsidR="00CB6F78" w:rsidRPr="00CB6F78">
              <w:rPr>
                <w:webHidden/>
              </w:rPr>
              <w:fldChar w:fldCharType="separate"/>
            </w:r>
            <w:r w:rsidR="000E7976">
              <w:rPr>
                <w:webHidden/>
              </w:rPr>
              <w:t>3</w:t>
            </w:r>
            <w:r w:rsidR="00CB6F78" w:rsidRPr="00CB6F78">
              <w:rPr>
                <w:webHidden/>
              </w:rPr>
              <w:fldChar w:fldCharType="end"/>
            </w:r>
          </w:hyperlink>
        </w:p>
        <w:p w14:paraId="41372F11" w14:textId="06FA2841"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58" w:history="1">
            <w:r w:rsidR="00CB6F78" w:rsidRPr="00CB6F78">
              <w:rPr>
                <w:rStyle w:val="Hyperlink"/>
                <w:bCs/>
                <w:color w:val="000000" w:themeColor="text1"/>
              </w:rPr>
              <w:t>Theoretical Framework</w:t>
            </w:r>
            <w:r w:rsidR="00CB6F78" w:rsidRPr="00CB6F78">
              <w:rPr>
                <w:webHidden/>
              </w:rPr>
              <w:tab/>
            </w:r>
            <w:r w:rsidR="00CB6F78" w:rsidRPr="00CB6F78">
              <w:rPr>
                <w:webHidden/>
              </w:rPr>
              <w:fldChar w:fldCharType="begin"/>
            </w:r>
            <w:r w:rsidR="00CB6F78" w:rsidRPr="00CB6F78">
              <w:rPr>
                <w:webHidden/>
              </w:rPr>
              <w:instrText xml:space="preserve"> PAGEREF _Toc193993458 \h </w:instrText>
            </w:r>
            <w:r w:rsidR="00CB6F78" w:rsidRPr="00CB6F78">
              <w:rPr>
                <w:webHidden/>
              </w:rPr>
            </w:r>
            <w:r w:rsidR="00CB6F78" w:rsidRPr="00CB6F78">
              <w:rPr>
                <w:webHidden/>
              </w:rPr>
              <w:fldChar w:fldCharType="separate"/>
            </w:r>
            <w:r w:rsidR="000E7976">
              <w:rPr>
                <w:webHidden/>
              </w:rPr>
              <w:t>5</w:t>
            </w:r>
            <w:r w:rsidR="00CB6F78" w:rsidRPr="00CB6F78">
              <w:rPr>
                <w:webHidden/>
              </w:rPr>
              <w:fldChar w:fldCharType="end"/>
            </w:r>
          </w:hyperlink>
        </w:p>
        <w:p w14:paraId="7D15823A" w14:textId="4A1C96F3"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59" w:history="1">
            <w:r w:rsidR="00CB6F78" w:rsidRPr="00CB6F78">
              <w:rPr>
                <w:rStyle w:val="Hyperlink"/>
                <w:color w:val="000000" w:themeColor="text1"/>
              </w:rPr>
              <w:t>Distinct Communication Styles between Japan and the United Kingdom</w:t>
            </w:r>
            <w:r w:rsidR="00CB6F78" w:rsidRPr="00CB6F78">
              <w:rPr>
                <w:webHidden/>
              </w:rPr>
              <w:tab/>
            </w:r>
            <w:r w:rsidR="00CB6F78" w:rsidRPr="00CB6F78">
              <w:rPr>
                <w:webHidden/>
              </w:rPr>
              <w:fldChar w:fldCharType="begin"/>
            </w:r>
            <w:r w:rsidR="00CB6F78" w:rsidRPr="00CB6F78">
              <w:rPr>
                <w:webHidden/>
              </w:rPr>
              <w:instrText xml:space="preserve"> PAGEREF _Toc193993459 \h </w:instrText>
            </w:r>
            <w:r w:rsidR="00CB6F78" w:rsidRPr="00CB6F78">
              <w:rPr>
                <w:webHidden/>
              </w:rPr>
            </w:r>
            <w:r w:rsidR="00CB6F78" w:rsidRPr="00CB6F78">
              <w:rPr>
                <w:webHidden/>
              </w:rPr>
              <w:fldChar w:fldCharType="separate"/>
            </w:r>
            <w:r w:rsidR="000E7976">
              <w:rPr>
                <w:webHidden/>
              </w:rPr>
              <w:t>6</w:t>
            </w:r>
            <w:r w:rsidR="00CB6F78" w:rsidRPr="00CB6F78">
              <w:rPr>
                <w:webHidden/>
              </w:rPr>
              <w:fldChar w:fldCharType="end"/>
            </w:r>
          </w:hyperlink>
        </w:p>
        <w:p w14:paraId="3D31F038" w14:textId="01C5E47F"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60" w:history="1">
            <w:r w:rsidR="00CB6F78" w:rsidRPr="00CB6F78">
              <w:rPr>
                <w:rStyle w:val="Hyperlink"/>
                <w:bCs/>
                <w:color w:val="000000" w:themeColor="text1"/>
              </w:rPr>
              <w:t>Difficulties and Possible Miscommunications</w:t>
            </w:r>
            <w:r w:rsidR="00CB6F78" w:rsidRPr="00CB6F78">
              <w:rPr>
                <w:webHidden/>
              </w:rPr>
              <w:tab/>
            </w:r>
            <w:r w:rsidR="00CB6F78" w:rsidRPr="00CB6F78">
              <w:rPr>
                <w:webHidden/>
              </w:rPr>
              <w:fldChar w:fldCharType="begin"/>
            </w:r>
            <w:r w:rsidR="00CB6F78" w:rsidRPr="00CB6F78">
              <w:rPr>
                <w:webHidden/>
              </w:rPr>
              <w:instrText xml:space="preserve"> PAGEREF _Toc193993460 \h </w:instrText>
            </w:r>
            <w:r w:rsidR="00CB6F78" w:rsidRPr="00CB6F78">
              <w:rPr>
                <w:webHidden/>
              </w:rPr>
            </w:r>
            <w:r w:rsidR="00CB6F78" w:rsidRPr="00CB6F78">
              <w:rPr>
                <w:webHidden/>
              </w:rPr>
              <w:fldChar w:fldCharType="separate"/>
            </w:r>
            <w:r w:rsidR="000E7976">
              <w:rPr>
                <w:webHidden/>
              </w:rPr>
              <w:t>7</w:t>
            </w:r>
            <w:r w:rsidR="00CB6F78" w:rsidRPr="00CB6F78">
              <w:rPr>
                <w:webHidden/>
              </w:rPr>
              <w:fldChar w:fldCharType="end"/>
            </w:r>
          </w:hyperlink>
        </w:p>
        <w:p w14:paraId="3FD965A4" w14:textId="44C82FB8"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61" w:history="1">
            <w:r w:rsidR="00CB6F78" w:rsidRPr="00CB6F78">
              <w:rPr>
                <w:rStyle w:val="Hyperlink"/>
                <w:color w:val="000000" w:themeColor="text1"/>
              </w:rPr>
              <w:t>Conclusion</w:t>
            </w:r>
            <w:r w:rsidR="00CB6F78" w:rsidRPr="00CB6F78">
              <w:rPr>
                <w:webHidden/>
              </w:rPr>
              <w:tab/>
            </w:r>
            <w:r w:rsidR="00CB6F78" w:rsidRPr="00CB6F78">
              <w:rPr>
                <w:webHidden/>
              </w:rPr>
              <w:fldChar w:fldCharType="begin"/>
            </w:r>
            <w:r w:rsidR="00CB6F78" w:rsidRPr="00CB6F78">
              <w:rPr>
                <w:webHidden/>
              </w:rPr>
              <w:instrText xml:space="preserve"> PAGEREF _Toc193993461 \h </w:instrText>
            </w:r>
            <w:r w:rsidR="00CB6F78" w:rsidRPr="00CB6F78">
              <w:rPr>
                <w:webHidden/>
              </w:rPr>
            </w:r>
            <w:r w:rsidR="00CB6F78" w:rsidRPr="00CB6F78">
              <w:rPr>
                <w:webHidden/>
              </w:rPr>
              <w:fldChar w:fldCharType="separate"/>
            </w:r>
            <w:r w:rsidR="000E7976">
              <w:rPr>
                <w:webHidden/>
              </w:rPr>
              <w:t>8</w:t>
            </w:r>
            <w:r w:rsidR="00CB6F78" w:rsidRPr="00CB6F78">
              <w:rPr>
                <w:webHidden/>
              </w:rPr>
              <w:fldChar w:fldCharType="end"/>
            </w:r>
          </w:hyperlink>
        </w:p>
        <w:p w14:paraId="121D217E" w14:textId="554573AD" w:rsidR="00CB6F78" w:rsidRPr="00CB6F78" w:rsidRDefault="00000000">
          <w:pPr>
            <w:pStyle w:val="TOC1"/>
            <w:rPr>
              <w:rFonts w:asciiTheme="minorHAnsi" w:eastAsiaTheme="minorEastAsia" w:hAnsiTheme="minorHAnsi" w:cstheme="minorBidi"/>
              <w:kern w:val="2"/>
              <w:sz w:val="24"/>
              <w:szCs w:val="24"/>
              <w:lang w:val="en-GB" w:eastAsia="en-GB"/>
              <w14:ligatures w14:val="standardContextual"/>
            </w:rPr>
          </w:pPr>
          <w:hyperlink w:anchor="_Toc193993462" w:history="1">
            <w:r w:rsidR="00CB6F78" w:rsidRPr="00CB6F78">
              <w:rPr>
                <w:rStyle w:val="Hyperlink"/>
                <w:color w:val="000000" w:themeColor="text1"/>
              </w:rPr>
              <w:t>References</w:t>
            </w:r>
            <w:r w:rsidR="00CB6F78" w:rsidRPr="00CB6F78">
              <w:rPr>
                <w:webHidden/>
              </w:rPr>
              <w:tab/>
            </w:r>
            <w:r w:rsidR="00CB6F78" w:rsidRPr="00CB6F78">
              <w:rPr>
                <w:webHidden/>
              </w:rPr>
              <w:fldChar w:fldCharType="begin"/>
            </w:r>
            <w:r w:rsidR="00CB6F78" w:rsidRPr="00CB6F78">
              <w:rPr>
                <w:webHidden/>
              </w:rPr>
              <w:instrText xml:space="preserve"> PAGEREF _Toc193993462 \h </w:instrText>
            </w:r>
            <w:r w:rsidR="00CB6F78" w:rsidRPr="00CB6F78">
              <w:rPr>
                <w:webHidden/>
              </w:rPr>
            </w:r>
            <w:r w:rsidR="00CB6F78" w:rsidRPr="00CB6F78">
              <w:rPr>
                <w:webHidden/>
              </w:rPr>
              <w:fldChar w:fldCharType="separate"/>
            </w:r>
            <w:r w:rsidR="000E7976">
              <w:rPr>
                <w:webHidden/>
              </w:rPr>
              <w:t>9</w:t>
            </w:r>
            <w:r w:rsidR="00CB6F78" w:rsidRPr="00CB6F78">
              <w:rPr>
                <w:webHidden/>
              </w:rPr>
              <w:fldChar w:fldCharType="end"/>
            </w:r>
          </w:hyperlink>
        </w:p>
        <w:p w14:paraId="260561BF" w14:textId="029A9B3F" w:rsidR="00E669CC" w:rsidRPr="00CB6F78" w:rsidRDefault="00E669CC">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6F78">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p>
      </w:sdtContent>
    </w:sdt>
    <w:p w14:paraId="383EB317" w14:textId="6513E050" w:rsidR="4B0EC5F8" w:rsidRPr="00E1734C" w:rsidRDefault="4B0EC5F8" w:rsidP="4B0EC5F8">
      <w:pPr>
        <w:rPr>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53BB0B" w14:textId="5A3B7760" w:rsidR="00E247B9" w:rsidRDefault="00E247B9">
      <w:pPr>
        <w:rPr>
          <w:sz w:val="32"/>
          <w:szCs w:val="32"/>
        </w:rPr>
      </w:pPr>
    </w:p>
    <w:p w14:paraId="365F8AAC" w14:textId="0A57B870" w:rsidR="00E247B9" w:rsidRDefault="00E247B9">
      <w:pPr>
        <w:rPr>
          <w:sz w:val="32"/>
          <w:szCs w:val="32"/>
        </w:rPr>
      </w:pPr>
    </w:p>
    <w:p w14:paraId="2960BEEC" w14:textId="77777777" w:rsidR="00024495" w:rsidRDefault="00024495">
      <w:pPr>
        <w:rPr>
          <w:sz w:val="32"/>
          <w:szCs w:val="32"/>
        </w:rPr>
      </w:pPr>
    </w:p>
    <w:p w14:paraId="624B4CE5" w14:textId="7DD1CD79" w:rsidR="00E247B9" w:rsidRDefault="00E247B9">
      <w:pPr>
        <w:rPr>
          <w:sz w:val="32"/>
          <w:szCs w:val="32"/>
        </w:rPr>
      </w:pPr>
    </w:p>
    <w:p w14:paraId="74C48474" w14:textId="321A4CC1" w:rsidR="00E247B9" w:rsidRDefault="00E247B9">
      <w:pPr>
        <w:rPr>
          <w:sz w:val="32"/>
          <w:szCs w:val="32"/>
        </w:rPr>
      </w:pPr>
    </w:p>
    <w:p w14:paraId="35FF5045" w14:textId="1EB73DD6" w:rsidR="00E247B9" w:rsidRDefault="00E247B9">
      <w:pPr>
        <w:rPr>
          <w:sz w:val="32"/>
          <w:szCs w:val="32"/>
        </w:rPr>
      </w:pPr>
    </w:p>
    <w:p w14:paraId="76CBFB41" w14:textId="0A72D584" w:rsidR="00E247B9" w:rsidRDefault="00E247B9">
      <w:pPr>
        <w:rPr>
          <w:sz w:val="32"/>
          <w:szCs w:val="32"/>
        </w:rPr>
      </w:pPr>
    </w:p>
    <w:p w14:paraId="7275E7D1" w14:textId="304B25FA" w:rsidR="00E247B9" w:rsidRDefault="00E247B9">
      <w:pPr>
        <w:rPr>
          <w:sz w:val="32"/>
          <w:szCs w:val="32"/>
        </w:rPr>
      </w:pPr>
    </w:p>
    <w:p w14:paraId="0208A702" w14:textId="718096E8" w:rsidR="00E247B9" w:rsidRDefault="00E247B9" w:rsidP="00E247B9">
      <w:pPr>
        <w:rPr>
          <w:sz w:val="32"/>
          <w:szCs w:val="32"/>
        </w:rPr>
      </w:pPr>
    </w:p>
    <w:p w14:paraId="643EAB9C" w14:textId="534A68F2" w:rsidR="00E247B9" w:rsidRDefault="00E247B9" w:rsidP="00E247B9">
      <w:pPr>
        <w:rPr>
          <w:sz w:val="32"/>
          <w:szCs w:val="32"/>
        </w:rPr>
      </w:pPr>
    </w:p>
    <w:p w14:paraId="6F40DE02" w14:textId="2691D5DC" w:rsidR="00E247B9" w:rsidRDefault="00E247B9" w:rsidP="00E247B9">
      <w:pPr>
        <w:rPr>
          <w:sz w:val="32"/>
          <w:szCs w:val="32"/>
        </w:rPr>
      </w:pPr>
    </w:p>
    <w:p w14:paraId="629C4C20" w14:textId="77777777" w:rsidR="00F87E28" w:rsidRDefault="00F87E28" w:rsidP="00E247B9">
      <w:pPr>
        <w:rPr>
          <w:sz w:val="32"/>
          <w:szCs w:val="32"/>
        </w:rPr>
      </w:pPr>
    </w:p>
    <w:p w14:paraId="16714608" w14:textId="77777777" w:rsidR="00F87E28" w:rsidRDefault="00F87E28" w:rsidP="00E247B9">
      <w:pPr>
        <w:rPr>
          <w:sz w:val="32"/>
          <w:szCs w:val="32"/>
        </w:rPr>
      </w:pPr>
    </w:p>
    <w:p w14:paraId="1BD7F1B5" w14:textId="5203B010" w:rsidR="00227FC6" w:rsidRPr="000D648A" w:rsidRDefault="007F48AF" w:rsidP="000D648A">
      <w:pPr>
        <w:keepNext/>
        <w:keepLines/>
        <w:spacing w:before="240" w:after="0" w:line="480" w:lineRule="auto"/>
        <w:jc w:val="center"/>
        <w:outlineLvl w:val="0"/>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1" w:name="_Toc90012352"/>
      <w:bookmarkStart w:id="2" w:name="_Hlk151455560"/>
      <w:bookmarkStart w:id="3" w:name="_Toc193993456"/>
      <w:r w:rsidRPr="00CB4412">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Introduction</w:t>
      </w:r>
      <w:bookmarkEnd w:id="1"/>
      <w:bookmarkEnd w:id="2"/>
      <w:bookmarkEnd w:id="3"/>
      <w:r w:rsidR="000D648A">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D62FE8F" w14:textId="29CC7357" w:rsidR="008D13A5" w:rsidRDefault="008D13A5" w:rsidP="008D13A5">
      <w:pPr>
        <w:spacing w:line="240" w:lineRule="auto"/>
        <w:ind w:firstLine="720"/>
        <w:jc w:val="both"/>
        <w:rPr>
          <w:rFonts w:ascii="Times New Roman" w:eastAsia="Times New Roman" w:hAnsi="Times New Roman" w:cs="Times New Roman"/>
          <w:sz w:val="24"/>
          <w:szCs w:val="24"/>
          <w:lang w:eastAsia="en-GB"/>
        </w:rPr>
      </w:pPr>
      <w:r w:rsidRPr="008D13A5">
        <w:rPr>
          <w:rFonts w:ascii="Times New Roman" w:eastAsia="Times New Roman" w:hAnsi="Times New Roman" w:cs="Times New Roman"/>
          <w:sz w:val="24"/>
          <w:szCs w:val="24"/>
          <w:lang w:eastAsia="en-GB"/>
        </w:rPr>
        <w:t>In the complicated field of international commerce, multinational corporations (MNCs) must negotiate a variety of political, social, and economic contexts. Regarding their international business plans, obstacles, and adaption methods, Unilever (UK) and Mitsubishi Corporation (Japan) are critically examined in this study. The analysis considers the cultural, technological, legal, and economic factors that influence their business practices. The British multinational consumer goods corporation Unilever is present in more than 190 countries and specialises in food, personal care, and household care products (Unilever, 2023). Mitsubishi Corporation is a Japanese company that operates globally and is involved in a variety of industries, including as energy, industrial materials, and finance (Mitsubishi Corporation, 2023)</w:t>
      </w:r>
      <w:r>
        <w:rPr>
          <w:rFonts w:ascii="Times New Roman" w:eastAsia="Times New Roman" w:hAnsi="Times New Roman" w:cs="Times New Roman"/>
          <w:sz w:val="24"/>
          <w:szCs w:val="24"/>
          <w:lang w:eastAsia="en-GB"/>
        </w:rPr>
        <w:t>.</w:t>
      </w:r>
    </w:p>
    <w:p w14:paraId="0979FC9C" w14:textId="546DA515" w:rsidR="00CC11B6" w:rsidRDefault="006365AB" w:rsidP="008D13A5">
      <w:pPr>
        <w:spacing w:line="240" w:lineRule="auto"/>
        <w:ind w:firstLine="720"/>
        <w:jc w:val="both"/>
        <w:rPr>
          <w:rFonts w:ascii="Times New Roman" w:eastAsia="Times New Roman" w:hAnsi="Times New Roman" w:cs="Times New Roman"/>
          <w:sz w:val="24"/>
          <w:szCs w:val="24"/>
          <w:lang w:eastAsia="en-GB"/>
        </w:rPr>
      </w:pPr>
      <w:r w:rsidRPr="006365AB">
        <w:rPr>
          <w:rFonts w:ascii="Times New Roman" w:eastAsia="Times New Roman" w:hAnsi="Times New Roman" w:cs="Times New Roman"/>
          <w:sz w:val="24"/>
          <w:szCs w:val="24"/>
          <w:lang w:eastAsia="en-GB"/>
        </w:rPr>
        <w:t>Successful international collaborations in today's globalised business world necessitate a thorough comprehension of multicultural communication dynamics in addition to strategic alignment. The communication difficulties that Unilever, a UK-based company, and Mitsubishi Corporation, a Japanese company, face in their joint venture to create sustainable consumer goods for Asian markets are examined in this essay.</w:t>
      </w:r>
      <w:r w:rsidR="00417CB5" w:rsidRPr="00417CB5">
        <w:rPr>
          <w:rFonts w:ascii="Times New Roman" w:eastAsia="Times New Roman" w:hAnsi="Times New Roman" w:cs="Times New Roman"/>
          <w:sz w:val="24"/>
          <w:szCs w:val="24"/>
          <w:lang w:eastAsia="en-GB"/>
        </w:rPr>
        <w:t xml:space="preserve"> </w:t>
      </w:r>
      <w:proofErr w:type="gramStart"/>
      <w:r w:rsidR="00417CB5" w:rsidRPr="00417CB5">
        <w:rPr>
          <w:rFonts w:ascii="Times New Roman" w:eastAsia="Times New Roman" w:hAnsi="Times New Roman" w:cs="Times New Roman"/>
          <w:sz w:val="24"/>
          <w:szCs w:val="24"/>
          <w:lang w:eastAsia="en-GB"/>
        </w:rPr>
        <w:t>In order to</w:t>
      </w:r>
      <w:proofErr w:type="gramEnd"/>
      <w:r w:rsidR="00417CB5" w:rsidRPr="00417CB5">
        <w:rPr>
          <w:rFonts w:ascii="Times New Roman" w:eastAsia="Times New Roman" w:hAnsi="Times New Roman" w:cs="Times New Roman"/>
          <w:sz w:val="24"/>
          <w:szCs w:val="24"/>
          <w:lang w:eastAsia="en-GB"/>
        </w:rPr>
        <w:t xml:space="preserve"> examine how cultural differences can result in miscommunication, this essay compares and contrasts the communication patterns of corporate teams in the UK and Japan. Using Trompenaars' Seven Dimensions of Culture, Hofstede's Cultural Dimensions, and the High-Context vs. Low-Context Communication paradigm, the essay offers strategies for overcoming these obstacles. The conversation is placed in perspective by mentioning a particular multinational corporation from the UK and its Japanese partner.</w:t>
      </w:r>
    </w:p>
    <w:p w14:paraId="07100D16" w14:textId="1750953D" w:rsidR="00CC11B6" w:rsidRDefault="000846D1" w:rsidP="00CC11B6">
      <w:pPr>
        <w:spacing w:line="240" w:lineRule="auto"/>
        <w:ind w:firstLine="720"/>
        <w:jc w:val="both"/>
        <w:rPr>
          <w:rFonts w:ascii="Times New Roman" w:eastAsia="Times New Roman" w:hAnsi="Times New Roman" w:cs="Times New Roman"/>
          <w:sz w:val="24"/>
          <w:szCs w:val="24"/>
          <w:lang w:eastAsia="en-GB"/>
        </w:rPr>
      </w:pPr>
      <w:r w:rsidRPr="000846D1">
        <w:rPr>
          <w:rFonts w:ascii="Times New Roman" w:eastAsia="Times New Roman" w:hAnsi="Times New Roman" w:cs="Times New Roman"/>
          <w:sz w:val="24"/>
          <w:szCs w:val="24"/>
          <w:lang w:eastAsia="en-GB"/>
        </w:rPr>
        <w:t xml:space="preserve">Complex intercultural communication techniques are necessary for international corporate collaborations. The communication difficulties between Unilever (UK) and Mitsubishi Corporation (Japan) in their joint venture to create environmentally friendly packaging are assessed in this essay. It explains how cultural disparities in communication styles lead to misunderstandings and suggests evidence-based solutions using Hofstede's cultural dimensions and Hall's high-context </w:t>
      </w:r>
      <w:r w:rsidR="00CC11B6" w:rsidRPr="000846D1">
        <w:rPr>
          <w:rFonts w:ascii="Times New Roman" w:eastAsia="Times New Roman" w:hAnsi="Times New Roman" w:cs="Times New Roman"/>
          <w:sz w:val="24"/>
          <w:szCs w:val="24"/>
          <w:lang w:eastAsia="en-GB"/>
        </w:rPr>
        <w:t xml:space="preserve">theory. </w:t>
      </w:r>
    </w:p>
    <w:p w14:paraId="0E2DDBBF" w14:textId="77777777" w:rsidR="002672EF" w:rsidRDefault="000D648A" w:rsidP="002672EF">
      <w:pPr>
        <w:keepNext/>
        <w:keepLines/>
        <w:spacing w:before="240" w:after="0" w:line="480" w:lineRule="auto"/>
        <w:jc w:val="center"/>
        <w:outlineLvl w:val="0"/>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4" w:name="_Toc193993457"/>
      <w:r w:rsidRPr="000D648A">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Context of Culture and Business</w:t>
      </w:r>
      <w:bookmarkEnd w:id="4"/>
    </w:p>
    <w:p w14:paraId="0017D34E" w14:textId="58BBFF12" w:rsidR="000512E9" w:rsidRPr="000512E9" w:rsidRDefault="000512E9" w:rsidP="000512E9">
      <w:pPr>
        <w:pStyle w:val="ListParagraph"/>
        <w:ind w:left="0"/>
        <w:rPr>
          <w:rFonts w:ascii="Times New Roman" w:hAnsi="Times New Roman" w:cs="Times New Roman"/>
          <w:sz w:val="24"/>
          <w:szCs w:val="24"/>
          <w:lang w:eastAsia="en-US"/>
        </w:rPr>
      </w:pPr>
      <w:r w:rsidRPr="000512E9">
        <w:rPr>
          <w:rFonts w:ascii="Times New Roman" w:hAnsi="Times New Roman" w:cs="Times New Roman"/>
          <w:sz w:val="24"/>
          <w:szCs w:val="24"/>
          <w:lang w:eastAsia="en-US"/>
        </w:rPr>
        <w:t xml:space="preserve">The cooperation between Unilever (UK) and Mitsubishi (Japan) in the consumer products and industrial sector is examined in this essay to give pertinent business context. Mitsubishi, a diversified international conglomerate with significant market power in Japan, is one of the local businesses that Unilever, </w:t>
      </w:r>
      <w:r w:rsidR="008D13A5" w:rsidRPr="000512E9">
        <w:rPr>
          <w:rFonts w:ascii="Times New Roman" w:hAnsi="Times New Roman" w:cs="Times New Roman"/>
          <w:sz w:val="24"/>
          <w:szCs w:val="24"/>
          <w:lang w:eastAsia="en-US"/>
        </w:rPr>
        <w:t>global consumer goods</w:t>
      </w:r>
      <w:r w:rsidRPr="000512E9">
        <w:rPr>
          <w:rFonts w:ascii="Times New Roman" w:hAnsi="Times New Roman" w:cs="Times New Roman"/>
          <w:sz w:val="24"/>
          <w:szCs w:val="24"/>
          <w:lang w:eastAsia="en-US"/>
        </w:rPr>
        <w:t xml:space="preserve"> giant, has partnered with strategically to develop into the Asian market.</w:t>
      </w:r>
    </w:p>
    <w:p w14:paraId="434BF536" w14:textId="77777777" w:rsidR="000512E9" w:rsidRPr="000512E9" w:rsidRDefault="000512E9" w:rsidP="000512E9">
      <w:pPr>
        <w:pStyle w:val="ListParagraph"/>
        <w:rPr>
          <w:rFonts w:ascii="Times New Roman" w:hAnsi="Times New Roman" w:cs="Times New Roman"/>
          <w:sz w:val="24"/>
          <w:szCs w:val="24"/>
          <w:lang w:val="en-US" w:eastAsia="en-US"/>
        </w:rPr>
      </w:pPr>
    </w:p>
    <w:p w14:paraId="4C33DD4C" w14:textId="38E4F9B2" w:rsidR="007E34F3" w:rsidRPr="00492EE8" w:rsidRDefault="002672EF" w:rsidP="002672EF">
      <w:pPr>
        <w:pStyle w:val="ListParagraph"/>
        <w:numPr>
          <w:ilvl w:val="0"/>
          <w:numId w:val="19"/>
        </w:numPr>
        <w:rPr>
          <w:rFonts w:ascii="Times New Roman" w:hAnsi="Times New Roman" w:cs="Times New Roman"/>
          <w:b/>
          <w:bCs/>
          <w:sz w:val="24"/>
          <w:szCs w:val="24"/>
          <w:lang w:val="en-US" w:eastAsia="en-US"/>
        </w:rPr>
      </w:pPr>
      <w:r w:rsidRPr="00492EE8">
        <w:rPr>
          <w:rFonts w:ascii="Times New Roman" w:hAnsi="Times New Roman" w:cs="Times New Roman"/>
          <w:b/>
          <w:bCs/>
          <w:sz w:val="24"/>
          <w:szCs w:val="24"/>
          <w:lang w:val="en-US" w:eastAsia="en-US"/>
        </w:rPr>
        <w:t>UK B</w:t>
      </w:r>
      <w:r w:rsidR="00A3668C" w:rsidRPr="00492EE8">
        <w:rPr>
          <w:rFonts w:ascii="Times New Roman" w:hAnsi="Times New Roman" w:cs="Times New Roman"/>
          <w:b/>
          <w:bCs/>
          <w:sz w:val="24"/>
          <w:szCs w:val="24"/>
          <w:lang w:val="en-US" w:eastAsia="en-US"/>
        </w:rPr>
        <w:t xml:space="preserve">usiness culture: Unilever’s Communication Style </w:t>
      </w:r>
    </w:p>
    <w:p w14:paraId="7C095811" w14:textId="77777777" w:rsidR="00492EE8" w:rsidRPr="00492EE8" w:rsidRDefault="00492EE8" w:rsidP="00492EE8">
      <w:pPr>
        <w:spacing w:after="0" w:line="240" w:lineRule="auto"/>
        <w:rPr>
          <w:rFonts w:ascii="Times New Roman" w:eastAsia="Times New Roman" w:hAnsi="Times New Roman" w:cs="Times New Roman"/>
          <w:sz w:val="24"/>
          <w:szCs w:val="24"/>
          <w:lang w:eastAsia="en-GB"/>
        </w:rPr>
      </w:pPr>
      <w:r w:rsidRPr="00492EE8">
        <w:rPr>
          <w:rFonts w:ascii="Times New Roman" w:eastAsia="Times New Roman" w:hAnsi="Times New Roman" w:cs="Times New Roman"/>
          <w:sz w:val="24"/>
          <w:szCs w:val="24"/>
          <w:lang w:eastAsia="en-GB"/>
        </w:rPr>
        <w:t>The low-context cultural environment in which Unilever, a British-Dutch multinational corporation, operates is defined by clear, task-oriented communication (Hall, 1976). The following are important features:</w:t>
      </w:r>
    </w:p>
    <w:p w14:paraId="65C2CCC9" w14:textId="7FDE81BF" w:rsidR="003F5017" w:rsidRPr="00CB6F78" w:rsidRDefault="003F5017" w:rsidP="003F5017">
      <w:pPr>
        <w:ind w:left="360"/>
        <w:rPr>
          <w:rFonts w:ascii="Times New Roman" w:hAnsi="Times New Roman" w:cs="Times New Roman"/>
          <w:sz w:val="24"/>
          <w:szCs w:val="24"/>
          <w:lang w:eastAsia="en-US"/>
        </w:rPr>
      </w:pPr>
      <w:r w:rsidRPr="00CB6F78">
        <w:rPr>
          <w:rFonts w:ascii="Times New Roman" w:hAnsi="Times New Roman" w:cs="Times New Roman"/>
          <w:sz w:val="24"/>
          <w:szCs w:val="24"/>
          <w:lang w:eastAsia="en-US"/>
        </w:rPr>
        <w:t xml:space="preserve">-Directness in Communication </w:t>
      </w:r>
      <w:r w:rsidR="00F92CBC" w:rsidRPr="00CB6F78">
        <w:rPr>
          <w:rFonts w:ascii="Times New Roman" w:hAnsi="Times New Roman" w:cs="Times New Roman"/>
          <w:sz w:val="24"/>
          <w:szCs w:val="24"/>
          <w:lang w:eastAsia="en-US"/>
        </w:rPr>
        <w:t xml:space="preserve">are </w:t>
      </w:r>
      <w:r w:rsidRPr="00CB6F78">
        <w:rPr>
          <w:rFonts w:ascii="Times New Roman" w:hAnsi="Times New Roman" w:cs="Times New Roman"/>
          <w:sz w:val="24"/>
          <w:szCs w:val="24"/>
          <w:lang w:eastAsia="en-US"/>
        </w:rPr>
        <w:t>Efficiency and clarity are top priorities for British professionals. "This proposal lacks market viability" is an example of a harsh feedback that is frequently used to minimise ambiguity (Lewis, 2006).</w:t>
      </w:r>
      <w:r w:rsidRPr="00CB6F78">
        <w:rPr>
          <w:rFonts w:ascii="Times New Roman" w:hAnsi="Times New Roman" w:cs="Times New Roman"/>
          <w:sz w:val="24"/>
          <w:szCs w:val="24"/>
          <w:lang w:eastAsia="en-US"/>
        </w:rPr>
        <w:br/>
        <w:t xml:space="preserve">-Low-context preferences are reflected in written contracts, which are comprehensive and legally binding (UK Department for International Trade, 2022). </w:t>
      </w:r>
      <w:r w:rsidRPr="00CB6F78">
        <w:rPr>
          <w:rFonts w:ascii="Times New Roman" w:hAnsi="Times New Roman" w:cs="Times New Roman"/>
          <w:sz w:val="24"/>
          <w:szCs w:val="24"/>
          <w:lang w:eastAsia="en-US"/>
        </w:rPr>
        <w:br/>
      </w:r>
      <w:r w:rsidRPr="00CB6F78">
        <w:rPr>
          <w:rFonts w:ascii="Times New Roman" w:hAnsi="Times New Roman" w:cs="Times New Roman"/>
          <w:sz w:val="24"/>
          <w:szCs w:val="24"/>
          <w:lang w:eastAsia="en-US"/>
        </w:rPr>
        <w:lastRenderedPageBreak/>
        <w:t>-Meeting Culture</w:t>
      </w:r>
      <w:r w:rsidR="00F92CBC" w:rsidRPr="00CB6F78">
        <w:rPr>
          <w:rFonts w:ascii="Times New Roman" w:hAnsi="Times New Roman" w:cs="Times New Roman"/>
          <w:sz w:val="24"/>
          <w:szCs w:val="24"/>
          <w:lang w:eastAsia="en-US"/>
        </w:rPr>
        <w:t xml:space="preserve"> is w</w:t>
      </w:r>
      <w:r w:rsidRPr="00CB6F78">
        <w:rPr>
          <w:rFonts w:ascii="Times New Roman" w:hAnsi="Times New Roman" w:cs="Times New Roman"/>
          <w:sz w:val="24"/>
          <w:szCs w:val="24"/>
          <w:lang w:eastAsia="en-US"/>
        </w:rPr>
        <w:t xml:space="preserve">hen ideas are contested, interruptions are </w:t>
      </w:r>
      <w:r w:rsidR="00C204E4" w:rsidRPr="00CB6F78">
        <w:rPr>
          <w:rFonts w:ascii="Times New Roman" w:hAnsi="Times New Roman" w:cs="Times New Roman"/>
          <w:sz w:val="24"/>
          <w:szCs w:val="24"/>
          <w:lang w:eastAsia="en-US"/>
        </w:rPr>
        <w:t>accepted,</w:t>
      </w:r>
      <w:r w:rsidRPr="00CB6F78">
        <w:rPr>
          <w:rFonts w:ascii="Times New Roman" w:hAnsi="Times New Roman" w:cs="Times New Roman"/>
          <w:sz w:val="24"/>
          <w:szCs w:val="24"/>
          <w:lang w:eastAsia="en-US"/>
        </w:rPr>
        <w:t xml:space="preserve"> and discussions are debate-driven (Unilever PLC, 2022).</w:t>
      </w:r>
    </w:p>
    <w:p w14:paraId="18DF45C1" w14:textId="392AFF71" w:rsidR="00F92CBC" w:rsidRDefault="005F5C03" w:rsidP="005F5C03">
      <w:pPr>
        <w:rPr>
          <w:rFonts w:ascii="Times New Roman" w:hAnsi="Times New Roman" w:cs="Times New Roman"/>
          <w:sz w:val="24"/>
          <w:szCs w:val="24"/>
          <w:lang w:eastAsia="en-US"/>
        </w:rPr>
      </w:pPr>
      <w:r w:rsidRPr="005F5C03">
        <w:rPr>
          <w:rFonts w:ascii="Times New Roman" w:hAnsi="Times New Roman" w:cs="Times New Roman"/>
          <w:sz w:val="24"/>
          <w:szCs w:val="24"/>
          <w:lang w:eastAsia="en-US"/>
        </w:rPr>
        <w:t>Flat hierarchies in organisational structure (Power Distance Index: 35): Unilever's "Agile Squads" (cross-functional teams with decentralised authority) demonstrate how junior employees may publicly dispute with higher. Individualism (score: 89): Unilever's "Hat-Trick Awards" for individual accomplishments are one example of how employees are encouraged to be creative (Unilever Careers, 2023).</w:t>
      </w:r>
    </w:p>
    <w:p w14:paraId="5C135B01" w14:textId="742B2722" w:rsidR="00C204E4" w:rsidRPr="00C204E4" w:rsidRDefault="00C204E4" w:rsidP="00C204E4">
      <w:pPr>
        <w:rPr>
          <w:rFonts w:ascii="Times New Roman" w:hAnsi="Times New Roman" w:cs="Times New Roman"/>
          <w:sz w:val="24"/>
          <w:szCs w:val="24"/>
          <w:lang w:eastAsia="en-US"/>
        </w:rPr>
      </w:pPr>
      <w:r w:rsidRPr="00C204E4">
        <w:rPr>
          <w:rFonts w:ascii="Times New Roman" w:hAnsi="Times New Roman" w:cs="Times New Roman"/>
          <w:sz w:val="24"/>
          <w:szCs w:val="24"/>
          <w:lang w:eastAsia="en-US"/>
        </w:rPr>
        <w:t>Making Decisions Quickly Rather Than Consensually</w:t>
      </w:r>
      <w:r>
        <w:rPr>
          <w:rFonts w:ascii="Times New Roman" w:hAnsi="Times New Roman" w:cs="Times New Roman"/>
          <w:sz w:val="24"/>
          <w:szCs w:val="24"/>
          <w:lang w:eastAsia="en-US"/>
        </w:rPr>
        <w:t xml:space="preserve"> </w:t>
      </w:r>
      <w:proofErr w:type="gramStart"/>
      <w:r>
        <w:rPr>
          <w:rFonts w:ascii="Times New Roman" w:hAnsi="Times New Roman" w:cs="Times New Roman"/>
          <w:sz w:val="24"/>
          <w:szCs w:val="24"/>
          <w:lang w:eastAsia="en-US"/>
        </w:rPr>
        <w:t>i</w:t>
      </w:r>
      <w:r w:rsidRPr="00C204E4">
        <w:rPr>
          <w:rFonts w:ascii="Times New Roman" w:hAnsi="Times New Roman" w:cs="Times New Roman"/>
          <w:sz w:val="24"/>
          <w:szCs w:val="24"/>
          <w:lang w:eastAsia="en-US"/>
        </w:rPr>
        <w:t>n order to</w:t>
      </w:r>
      <w:proofErr w:type="gramEnd"/>
      <w:r w:rsidRPr="00C204E4">
        <w:rPr>
          <w:rFonts w:ascii="Times New Roman" w:hAnsi="Times New Roman" w:cs="Times New Roman"/>
          <w:sz w:val="24"/>
          <w:szCs w:val="24"/>
          <w:lang w:eastAsia="en-US"/>
        </w:rPr>
        <w:t xml:space="preserve"> keep the project moving forward, project leads make decisions on their own. For instance, Unilever avoided drawn-out discussions by having their 2022 skincare launch in Asia approved in just two weeks (McKinsey &amp; Company, 2023).</w:t>
      </w:r>
    </w:p>
    <w:p w14:paraId="3F96BF74" w14:textId="1D51DC89" w:rsidR="005F5C03" w:rsidRDefault="00C204E4" w:rsidP="00C204E4">
      <w:pPr>
        <w:rPr>
          <w:rFonts w:ascii="Times New Roman" w:hAnsi="Times New Roman" w:cs="Times New Roman"/>
          <w:sz w:val="24"/>
          <w:szCs w:val="24"/>
          <w:lang w:eastAsia="en-US"/>
        </w:rPr>
      </w:pPr>
      <w:r w:rsidRPr="00C204E4">
        <w:rPr>
          <w:rFonts w:ascii="Times New Roman" w:hAnsi="Times New Roman" w:cs="Times New Roman"/>
          <w:sz w:val="24"/>
          <w:szCs w:val="24"/>
          <w:lang w:eastAsia="en-US"/>
        </w:rPr>
        <w:t>Theoretical Lin</w:t>
      </w:r>
      <w:r>
        <w:rPr>
          <w:rFonts w:ascii="Times New Roman" w:hAnsi="Times New Roman" w:cs="Times New Roman"/>
          <w:sz w:val="24"/>
          <w:szCs w:val="24"/>
          <w:lang w:eastAsia="en-US"/>
        </w:rPr>
        <w:t>k is</w:t>
      </w:r>
      <w:r w:rsidRPr="00C204E4">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d</w:t>
      </w:r>
      <w:r w:rsidRPr="00C204E4">
        <w:rPr>
          <w:rFonts w:ascii="Times New Roman" w:hAnsi="Times New Roman" w:cs="Times New Roman"/>
          <w:sz w:val="24"/>
          <w:szCs w:val="24"/>
          <w:lang w:eastAsia="en-US"/>
        </w:rPr>
        <w:t xml:space="preserve">ue to Hofstede's low uncertainty avoidance (score of 35), Unilever </w:t>
      </w:r>
      <w:proofErr w:type="gramStart"/>
      <w:r w:rsidRPr="00C204E4">
        <w:rPr>
          <w:rFonts w:ascii="Times New Roman" w:hAnsi="Times New Roman" w:cs="Times New Roman"/>
          <w:sz w:val="24"/>
          <w:szCs w:val="24"/>
          <w:lang w:eastAsia="en-US"/>
        </w:rPr>
        <w:t>is able to</w:t>
      </w:r>
      <w:proofErr w:type="gramEnd"/>
      <w:r w:rsidRPr="00C204E4">
        <w:rPr>
          <w:rFonts w:ascii="Times New Roman" w:hAnsi="Times New Roman" w:cs="Times New Roman"/>
          <w:sz w:val="24"/>
          <w:szCs w:val="24"/>
          <w:lang w:eastAsia="en-US"/>
        </w:rPr>
        <w:t xml:space="preserve"> tolerate quick, flexible tactics even in the face of insufficient information.</w:t>
      </w:r>
    </w:p>
    <w:p w14:paraId="474E1A3C" w14:textId="12EEF8AE" w:rsidR="00C204E4" w:rsidRPr="002E1C7E" w:rsidRDefault="002E1C7E" w:rsidP="002E1C7E">
      <w:pPr>
        <w:pStyle w:val="ListParagraph"/>
        <w:numPr>
          <w:ilvl w:val="0"/>
          <w:numId w:val="19"/>
        </w:numPr>
        <w:rPr>
          <w:rFonts w:ascii="Times New Roman" w:hAnsi="Times New Roman" w:cs="Times New Roman"/>
          <w:b/>
          <w:bCs/>
          <w:sz w:val="24"/>
          <w:szCs w:val="24"/>
          <w:lang w:eastAsia="en-US"/>
        </w:rPr>
      </w:pPr>
      <w:r w:rsidRPr="002E1C7E">
        <w:rPr>
          <w:rFonts w:ascii="Times New Roman" w:hAnsi="Times New Roman" w:cs="Times New Roman"/>
          <w:b/>
          <w:bCs/>
          <w:sz w:val="24"/>
          <w:szCs w:val="24"/>
          <w:lang w:eastAsia="en-US"/>
        </w:rPr>
        <w:t>Japanese Business Culture: The Method Used by Mitsubishi Corporation</w:t>
      </w:r>
      <w:r>
        <w:rPr>
          <w:rFonts w:ascii="Times New Roman" w:hAnsi="Times New Roman" w:cs="Times New Roman"/>
          <w:b/>
          <w:bCs/>
          <w:sz w:val="24"/>
          <w:szCs w:val="24"/>
          <w:lang w:eastAsia="en-US"/>
        </w:rPr>
        <w:t xml:space="preserve"> </w:t>
      </w:r>
    </w:p>
    <w:p w14:paraId="0CA1B461" w14:textId="534C324F" w:rsidR="002E1C7E" w:rsidRDefault="001C69D8" w:rsidP="001C69D8">
      <w:pPr>
        <w:rPr>
          <w:rFonts w:ascii="Times New Roman" w:hAnsi="Times New Roman" w:cs="Times New Roman"/>
          <w:sz w:val="24"/>
          <w:szCs w:val="24"/>
          <w:lang w:eastAsia="en-US"/>
        </w:rPr>
      </w:pPr>
      <w:r w:rsidRPr="001C69D8">
        <w:rPr>
          <w:rFonts w:ascii="Times New Roman" w:hAnsi="Times New Roman" w:cs="Times New Roman"/>
          <w:sz w:val="24"/>
          <w:szCs w:val="24"/>
          <w:lang w:eastAsia="en-US"/>
        </w:rPr>
        <w:t>Mitsubishi exemplifies high-context traditions, in which connections and implicit cues govern how business is conducted (Hall, 1976).</w:t>
      </w:r>
    </w:p>
    <w:p w14:paraId="14B63701" w14:textId="14DBA3DD" w:rsidR="008D6D03" w:rsidRDefault="008D6D03" w:rsidP="008D6D03">
      <w:pPr>
        <w:rPr>
          <w:rFonts w:ascii="Times New Roman" w:hAnsi="Times New Roman" w:cs="Times New Roman"/>
          <w:sz w:val="24"/>
          <w:szCs w:val="24"/>
          <w:lang w:eastAsia="en-US"/>
        </w:rPr>
      </w:pPr>
      <w:r w:rsidRPr="008D6D03">
        <w:rPr>
          <w:rFonts w:ascii="Times New Roman" w:hAnsi="Times New Roman" w:cs="Times New Roman"/>
          <w:sz w:val="24"/>
          <w:szCs w:val="24"/>
          <w:lang w:eastAsia="en-US"/>
        </w:rPr>
        <w:t>Communication Norms Indirectness</w:t>
      </w:r>
      <w:r>
        <w:rPr>
          <w:rFonts w:ascii="Times New Roman" w:hAnsi="Times New Roman" w:cs="Times New Roman"/>
          <w:sz w:val="24"/>
          <w:szCs w:val="24"/>
          <w:lang w:eastAsia="en-US"/>
        </w:rPr>
        <w:t xml:space="preserve"> are</w:t>
      </w:r>
      <w:r w:rsidRPr="008D6D03">
        <w:rPr>
          <w:rFonts w:ascii="Times New Roman" w:hAnsi="Times New Roman" w:cs="Times New Roman"/>
          <w:sz w:val="24"/>
          <w:szCs w:val="24"/>
          <w:lang w:eastAsia="en-US"/>
        </w:rPr>
        <w:t xml:space="preserve"> "We will consider it" (</w:t>
      </w:r>
      <w:proofErr w:type="spellStart"/>
      <w:r w:rsidRPr="008D6D03">
        <w:rPr>
          <w:rFonts w:ascii="Times New Roman" w:hAnsi="Times New Roman" w:cs="Times New Roman"/>
          <w:sz w:val="24"/>
          <w:szCs w:val="24"/>
          <w:lang w:eastAsia="en-US"/>
        </w:rPr>
        <w:t>㤜討します</w:t>
      </w:r>
      <w:proofErr w:type="spellEnd"/>
      <w:r w:rsidRPr="008D6D03">
        <w:rPr>
          <w:rFonts w:ascii="Times New Roman" w:hAnsi="Times New Roman" w:cs="Times New Roman"/>
          <w:sz w:val="24"/>
          <w:szCs w:val="24"/>
          <w:lang w:eastAsia="en-US"/>
        </w:rPr>
        <w:t xml:space="preserve"> </w:t>
      </w:r>
      <w:proofErr w:type="spellStart"/>
      <w:r w:rsidRPr="008D6D03">
        <w:rPr>
          <w:rFonts w:ascii="Times New Roman" w:hAnsi="Times New Roman" w:cs="Times New Roman"/>
          <w:sz w:val="24"/>
          <w:szCs w:val="24"/>
          <w:lang w:eastAsia="en-US"/>
        </w:rPr>
        <w:t>kentō</w:t>
      </w:r>
      <w:proofErr w:type="spellEnd"/>
      <w:r w:rsidRPr="008D6D03">
        <w:rPr>
          <w:rFonts w:ascii="Times New Roman" w:hAnsi="Times New Roman" w:cs="Times New Roman"/>
          <w:sz w:val="24"/>
          <w:szCs w:val="24"/>
          <w:lang w:eastAsia="en-US"/>
        </w:rPr>
        <w:t xml:space="preserve"> </w:t>
      </w:r>
      <w:proofErr w:type="spellStart"/>
      <w:r w:rsidRPr="008D6D03">
        <w:rPr>
          <w:rFonts w:ascii="Times New Roman" w:hAnsi="Times New Roman" w:cs="Times New Roman"/>
          <w:sz w:val="24"/>
          <w:szCs w:val="24"/>
          <w:lang w:eastAsia="en-US"/>
        </w:rPr>
        <w:t>shimasu</w:t>
      </w:r>
      <w:proofErr w:type="spellEnd"/>
      <w:r w:rsidRPr="008D6D03">
        <w:rPr>
          <w:rFonts w:ascii="Times New Roman" w:hAnsi="Times New Roman" w:cs="Times New Roman"/>
          <w:sz w:val="24"/>
          <w:szCs w:val="24"/>
          <w:lang w:eastAsia="en-US"/>
        </w:rPr>
        <w:t xml:space="preserve">) is a phrase that frequently indicates courteous denial (JETRO, 2021). </w:t>
      </w:r>
      <w:r w:rsidRPr="008D6D03">
        <w:rPr>
          <w:rFonts w:ascii="Times New Roman" w:hAnsi="Times New Roman" w:cs="Times New Roman"/>
          <w:sz w:val="24"/>
          <w:szCs w:val="24"/>
          <w:lang w:eastAsia="en-US"/>
        </w:rPr>
        <w:br/>
      </w:r>
      <w:r w:rsidRPr="008D6D03">
        <w:rPr>
          <w:rFonts w:ascii="Times New Roman" w:hAnsi="Times New Roman" w:cs="Times New Roman"/>
          <w:sz w:val="24"/>
          <w:szCs w:val="24"/>
          <w:lang w:eastAsia="en-US"/>
        </w:rPr>
        <w:br/>
        <w:t xml:space="preserve">According to Tanaka and Kleiner (2018), nonverbal cues include the following: excessive eye contact is interpreted as hostile, while silence conveys respect or disagreement. </w:t>
      </w:r>
      <w:r w:rsidRPr="008D6D03">
        <w:rPr>
          <w:rFonts w:ascii="Times New Roman" w:hAnsi="Times New Roman" w:cs="Times New Roman"/>
          <w:sz w:val="24"/>
          <w:szCs w:val="24"/>
          <w:lang w:eastAsia="en-US"/>
        </w:rPr>
        <w:br/>
        <w:t xml:space="preserve">To secure unanimous support, proposals must undergo </w:t>
      </w:r>
      <w:r w:rsidR="00C86F35" w:rsidRPr="008D6D03">
        <w:rPr>
          <w:rFonts w:ascii="Times New Roman" w:hAnsi="Times New Roman" w:cs="Times New Roman"/>
          <w:sz w:val="24"/>
          <w:szCs w:val="24"/>
          <w:lang w:eastAsia="en-US"/>
        </w:rPr>
        <w:t>Nem washi</w:t>
      </w:r>
      <w:r w:rsidRPr="008D6D03">
        <w:rPr>
          <w:rFonts w:ascii="Times New Roman" w:hAnsi="Times New Roman" w:cs="Times New Roman"/>
          <w:sz w:val="24"/>
          <w:szCs w:val="24"/>
          <w:lang w:eastAsia="en-US"/>
        </w:rPr>
        <w:t>, or informal pre-meeting consultations.</w:t>
      </w:r>
    </w:p>
    <w:p w14:paraId="42DE01A8" w14:textId="7517FD82" w:rsidR="00352B6A" w:rsidRDefault="00961026" w:rsidP="00E85840">
      <w:pPr>
        <w:rPr>
          <w:rFonts w:ascii="Times New Roman" w:hAnsi="Times New Roman" w:cs="Times New Roman"/>
          <w:sz w:val="24"/>
          <w:szCs w:val="24"/>
          <w:lang w:eastAsia="en-US"/>
        </w:rPr>
      </w:pPr>
      <w:r w:rsidRPr="00961026">
        <w:rPr>
          <w:rFonts w:ascii="Times New Roman" w:hAnsi="Times New Roman" w:cs="Times New Roman"/>
          <w:sz w:val="24"/>
          <w:szCs w:val="24"/>
          <w:lang w:eastAsia="en-US"/>
        </w:rPr>
        <w:t>Structure of the Organisation Hierarchical (Power Distance Index: 54</w:t>
      </w:r>
      <w:r>
        <w:rPr>
          <w:rFonts w:ascii="Times New Roman" w:hAnsi="Times New Roman" w:cs="Times New Roman"/>
          <w:sz w:val="24"/>
          <w:szCs w:val="24"/>
          <w:lang w:eastAsia="en-US"/>
        </w:rPr>
        <w:t>) is</w:t>
      </w:r>
      <w:r w:rsidRPr="00961026">
        <w:rPr>
          <w:rFonts w:ascii="Times New Roman" w:hAnsi="Times New Roman" w:cs="Times New Roman"/>
          <w:sz w:val="24"/>
          <w:szCs w:val="24"/>
          <w:lang w:eastAsia="en-US"/>
        </w:rPr>
        <w:t xml:space="preserve"> </w:t>
      </w:r>
      <w:r>
        <w:rPr>
          <w:rFonts w:ascii="Times New Roman" w:hAnsi="Times New Roman" w:cs="Times New Roman"/>
          <w:sz w:val="24"/>
          <w:szCs w:val="24"/>
          <w:lang w:eastAsia="en-US"/>
        </w:rPr>
        <w:t xml:space="preserve">a </w:t>
      </w:r>
      <w:r w:rsidRPr="00961026">
        <w:rPr>
          <w:rFonts w:ascii="Times New Roman" w:hAnsi="Times New Roman" w:cs="Times New Roman"/>
          <w:sz w:val="24"/>
          <w:szCs w:val="24"/>
          <w:lang w:eastAsia="en-US"/>
        </w:rPr>
        <w:t>senior executive's (approval is required for even small choices. 78% of junior employees are reluctant to present ideas to superiors, according to Mitsubishi's internal poll conducted in 2023 (Mitsubishi Corporation, 2023). Group harmony takes precedence over individual</w:t>
      </w:r>
      <w:r>
        <w:rPr>
          <w:rFonts w:ascii="Times New Roman" w:hAnsi="Times New Roman" w:cs="Times New Roman"/>
          <w:sz w:val="24"/>
          <w:szCs w:val="24"/>
          <w:lang w:eastAsia="en-US"/>
        </w:rPr>
        <w:t xml:space="preserve"> </w:t>
      </w:r>
      <w:r w:rsidRPr="00961026">
        <w:rPr>
          <w:rFonts w:ascii="Times New Roman" w:hAnsi="Times New Roman" w:cs="Times New Roman"/>
          <w:sz w:val="24"/>
          <w:szCs w:val="24"/>
          <w:lang w:eastAsia="en-US"/>
        </w:rPr>
        <w:t>objectives in collectivism (score:46). Mitsubishi honours departmental accomplishments over individual ones</w:t>
      </w:r>
      <w:r w:rsidR="003C7491" w:rsidRPr="003C7491">
        <w:rPr>
          <w:rFonts w:ascii="Times New Roman" w:eastAsia="Times New Roman" w:hAnsi="Times New Roman" w:cs="Times New Roman"/>
          <w:sz w:val="24"/>
          <w:szCs w:val="24"/>
          <w:lang w:eastAsia="en-GB"/>
        </w:rPr>
        <w:t xml:space="preserve"> Making Decisions with the </w:t>
      </w:r>
      <w:proofErr w:type="spellStart"/>
      <w:r w:rsidR="003C7491" w:rsidRPr="003C7491">
        <w:rPr>
          <w:rFonts w:ascii="Times New Roman" w:eastAsia="Times New Roman" w:hAnsi="Times New Roman" w:cs="Times New Roman"/>
          <w:sz w:val="24"/>
          <w:szCs w:val="24"/>
          <w:lang w:eastAsia="en-GB"/>
        </w:rPr>
        <w:t>Ringi-Seido</w:t>
      </w:r>
      <w:proofErr w:type="spellEnd"/>
      <w:r w:rsidR="003C7491" w:rsidRPr="003C7491">
        <w:rPr>
          <w:rFonts w:ascii="Times New Roman" w:eastAsia="Times New Roman" w:hAnsi="Times New Roman" w:cs="Times New Roman"/>
          <w:sz w:val="24"/>
          <w:szCs w:val="24"/>
          <w:lang w:eastAsia="en-GB"/>
        </w:rPr>
        <w:t xml:space="preserve"> System: It frequently takes three to six months for proposals to circulate for stamps of approval (</w:t>
      </w:r>
      <w:proofErr w:type="spellStart"/>
      <w:r w:rsidR="003C7491" w:rsidRPr="003C7491">
        <w:rPr>
          <w:rFonts w:ascii="Times New Roman" w:eastAsia="Times New Roman" w:hAnsi="Times New Roman" w:cs="Times New Roman"/>
          <w:sz w:val="24"/>
          <w:szCs w:val="24"/>
          <w:lang w:eastAsia="en-GB"/>
        </w:rPr>
        <w:t>hanko</w:t>
      </w:r>
      <w:proofErr w:type="spellEnd"/>
      <w:r w:rsidR="003C7491" w:rsidRPr="003C7491">
        <w:rPr>
          <w:rFonts w:ascii="Times New Roman" w:eastAsia="Times New Roman" w:hAnsi="Times New Roman" w:cs="Times New Roman"/>
          <w:sz w:val="24"/>
          <w:szCs w:val="24"/>
          <w:lang w:eastAsia="en-GB"/>
        </w:rPr>
        <w:t xml:space="preserve">). For instance, 42 internal clearances were needed for Mitsubishi's 2021 sustainable packaging program (BCCJ, 2020). </w:t>
      </w:r>
      <w:r w:rsidR="003C7491" w:rsidRPr="003C7491">
        <w:rPr>
          <w:rFonts w:ascii="Times New Roman" w:eastAsia="Times New Roman" w:hAnsi="Times New Roman" w:cs="Times New Roman"/>
          <w:sz w:val="24"/>
          <w:szCs w:val="24"/>
          <w:lang w:eastAsia="en-GB"/>
        </w:rPr>
        <w:br/>
      </w:r>
      <w:r w:rsidR="003C7491" w:rsidRPr="003C7491">
        <w:rPr>
          <w:rFonts w:ascii="Times New Roman" w:eastAsia="Times New Roman" w:hAnsi="Times New Roman" w:cs="Times New Roman"/>
          <w:sz w:val="24"/>
          <w:szCs w:val="24"/>
          <w:lang w:eastAsia="en-GB"/>
        </w:rPr>
        <w:br/>
        <w:t>Theoretical Link: Mitsubishi's rigorous risk evaluations, including 12-month product trials, even for minor alterations, are justified by its high uncertainty avoidance (score: 92</w:t>
      </w:r>
      <w:proofErr w:type="gramStart"/>
      <w:r w:rsidR="003C7491" w:rsidRPr="003C7491">
        <w:rPr>
          <w:rFonts w:ascii="Times New Roman" w:eastAsia="Times New Roman" w:hAnsi="Times New Roman" w:cs="Times New Roman"/>
          <w:sz w:val="24"/>
          <w:szCs w:val="24"/>
          <w:lang w:eastAsia="en-GB"/>
        </w:rPr>
        <w:t>).</w:t>
      </w:r>
      <w:r w:rsidRPr="00961026">
        <w:rPr>
          <w:rFonts w:ascii="Times New Roman" w:hAnsi="Times New Roman" w:cs="Times New Roman"/>
          <w:sz w:val="24"/>
          <w:szCs w:val="24"/>
          <w:lang w:eastAsia="en-US"/>
        </w:rPr>
        <w:t>with</w:t>
      </w:r>
      <w:proofErr w:type="gramEnd"/>
      <w:r w:rsidRPr="00961026">
        <w:rPr>
          <w:rFonts w:ascii="Times New Roman" w:hAnsi="Times New Roman" w:cs="Times New Roman"/>
          <w:sz w:val="24"/>
          <w:szCs w:val="24"/>
          <w:lang w:eastAsia="en-US"/>
        </w:rPr>
        <w:t xml:space="preserve"> its "Team of the Month" awards.</w:t>
      </w:r>
    </w:p>
    <w:p w14:paraId="61A07424" w14:textId="77777777" w:rsidR="00CB6F78" w:rsidRDefault="00CB6F78" w:rsidP="00E85840">
      <w:pPr>
        <w:rPr>
          <w:rFonts w:ascii="Times New Roman" w:eastAsia="Times New Roman" w:hAnsi="Times New Roman" w:cs="Times New Roman"/>
          <w:sz w:val="24"/>
          <w:szCs w:val="24"/>
          <w:lang w:eastAsia="en-GB"/>
        </w:rPr>
      </w:pPr>
    </w:p>
    <w:p w14:paraId="51C2BF17" w14:textId="77777777" w:rsidR="00CB6F78" w:rsidRDefault="00CB6F78" w:rsidP="00E85840">
      <w:pPr>
        <w:rPr>
          <w:rFonts w:ascii="Times New Roman" w:eastAsia="Times New Roman" w:hAnsi="Times New Roman" w:cs="Times New Roman"/>
          <w:sz w:val="24"/>
          <w:szCs w:val="24"/>
          <w:lang w:eastAsia="en-GB"/>
        </w:rPr>
      </w:pPr>
    </w:p>
    <w:p w14:paraId="55EADA8F" w14:textId="77777777" w:rsidR="00CB6F78" w:rsidRDefault="00CB6F78" w:rsidP="00E85840">
      <w:pPr>
        <w:rPr>
          <w:rFonts w:ascii="Times New Roman" w:eastAsia="Times New Roman" w:hAnsi="Times New Roman" w:cs="Times New Roman"/>
          <w:sz w:val="24"/>
          <w:szCs w:val="24"/>
          <w:lang w:eastAsia="en-GB"/>
        </w:rPr>
      </w:pPr>
    </w:p>
    <w:p w14:paraId="0C26C48F" w14:textId="77777777" w:rsidR="00CB6F78" w:rsidRPr="00E85840" w:rsidRDefault="00CB6F78" w:rsidP="00E85840">
      <w:pPr>
        <w:rPr>
          <w:rFonts w:ascii="Times New Roman" w:eastAsia="Times New Roman" w:hAnsi="Times New Roman" w:cs="Times New Roman"/>
          <w:sz w:val="24"/>
          <w:szCs w:val="24"/>
          <w:lang w:eastAsia="en-GB"/>
        </w:rPr>
      </w:pPr>
    </w:p>
    <w:tbl>
      <w:tblPr>
        <w:tblStyle w:val="TableGrid"/>
        <w:tblW w:w="9214" w:type="dxa"/>
        <w:tblLook w:val="04A0" w:firstRow="1" w:lastRow="0" w:firstColumn="1" w:lastColumn="0" w:noHBand="0" w:noVBand="1"/>
      </w:tblPr>
      <w:tblGrid>
        <w:gridCol w:w="2689"/>
        <w:gridCol w:w="3453"/>
        <w:gridCol w:w="3072"/>
      </w:tblGrid>
      <w:tr w:rsidR="001A4014" w14:paraId="581BE171" w14:textId="77777777" w:rsidTr="00233A50">
        <w:trPr>
          <w:trHeight w:val="756"/>
        </w:trPr>
        <w:tc>
          <w:tcPr>
            <w:tcW w:w="2689" w:type="dxa"/>
            <w:tcBorders>
              <w:right w:val="nil"/>
            </w:tcBorders>
            <w:shd w:val="clear" w:color="auto" w:fill="92D050"/>
          </w:tcPr>
          <w:p w14:paraId="09ED9BE3" w14:textId="31652A68" w:rsidR="001A4014" w:rsidRDefault="001A4014" w:rsidP="00AE4982">
            <w:pPr>
              <w:rPr>
                <w:lang w:eastAsia="en-US"/>
              </w:rPr>
            </w:pPr>
          </w:p>
        </w:tc>
        <w:tc>
          <w:tcPr>
            <w:tcW w:w="3453" w:type="dxa"/>
            <w:tcBorders>
              <w:left w:val="nil"/>
              <w:right w:val="nil"/>
            </w:tcBorders>
            <w:shd w:val="clear" w:color="auto" w:fill="92D050"/>
          </w:tcPr>
          <w:p w14:paraId="7B820C2F" w14:textId="178F3D48" w:rsidR="001A4014" w:rsidRPr="00AE4982" w:rsidRDefault="00AE4982" w:rsidP="00AE4982">
            <w:pPr>
              <w:jc w:val="center"/>
              <w:rPr>
                <w:rFonts w:ascii="Times New Roman" w:hAnsi="Times New Roman" w:cs="Times New Roman"/>
                <w:b/>
                <w:bCs/>
                <w:lang w:eastAsia="en-US"/>
              </w:rPr>
            </w:pPr>
            <w:r w:rsidRPr="00F342E9">
              <w:rPr>
                <w:rFonts w:ascii="Times New Roman" w:hAnsi="Times New Roman" w:cs="Times New Roman"/>
                <w:b/>
                <w:bCs/>
                <w:sz w:val="24"/>
                <w:szCs w:val="24"/>
                <w:lang w:eastAsia="en-US"/>
              </w:rPr>
              <w:t>Comparative Analysis Tabl</w:t>
            </w:r>
            <w:r w:rsidRPr="00AE4982">
              <w:rPr>
                <w:rFonts w:ascii="Times New Roman" w:hAnsi="Times New Roman" w:cs="Times New Roman"/>
                <w:b/>
                <w:bCs/>
                <w:sz w:val="24"/>
                <w:szCs w:val="24"/>
                <w:lang w:eastAsia="en-US"/>
              </w:rPr>
              <w:t>e</w:t>
            </w:r>
          </w:p>
        </w:tc>
        <w:tc>
          <w:tcPr>
            <w:tcW w:w="3072" w:type="dxa"/>
            <w:tcBorders>
              <w:left w:val="nil"/>
            </w:tcBorders>
            <w:shd w:val="clear" w:color="auto" w:fill="92D050"/>
          </w:tcPr>
          <w:p w14:paraId="471A542B" w14:textId="77777777" w:rsidR="001A4014" w:rsidRDefault="001A4014" w:rsidP="00AD4A4D">
            <w:pPr>
              <w:rPr>
                <w:lang w:eastAsia="en-US"/>
              </w:rPr>
            </w:pPr>
          </w:p>
        </w:tc>
      </w:tr>
      <w:tr w:rsidR="001A4014" w14:paraId="300B1098" w14:textId="77777777" w:rsidTr="00AE4982">
        <w:trPr>
          <w:trHeight w:val="378"/>
        </w:trPr>
        <w:tc>
          <w:tcPr>
            <w:tcW w:w="2689" w:type="dxa"/>
            <w:shd w:val="clear" w:color="auto" w:fill="92D050"/>
          </w:tcPr>
          <w:p w14:paraId="40A49480" w14:textId="006416CF" w:rsidR="001A4014" w:rsidRPr="00AE4982" w:rsidRDefault="00F342E9" w:rsidP="00AD4A4D">
            <w:pPr>
              <w:rPr>
                <w:rFonts w:ascii="Times New Roman" w:hAnsi="Times New Roman" w:cs="Times New Roman"/>
                <w:b/>
                <w:bCs/>
                <w:lang w:eastAsia="en-US"/>
              </w:rPr>
            </w:pPr>
            <w:r w:rsidRPr="00AE4982">
              <w:rPr>
                <w:rFonts w:ascii="Times New Roman" w:hAnsi="Times New Roman" w:cs="Times New Roman"/>
                <w:b/>
                <w:bCs/>
                <w:lang w:eastAsia="en-US"/>
              </w:rPr>
              <w:t xml:space="preserve">Aspect </w:t>
            </w:r>
          </w:p>
        </w:tc>
        <w:tc>
          <w:tcPr>
            <w:tcW w:w="3453" w:type="dxa"/>
          </w:tcPr>
          <w:p w14:paraId="04E1D449" w14:textId="1CE6019D" w:rsidR="001A4014" w:rsidRPr="00233A50" w:rsidRDefault="00BE7236" w:rsidP="00233A50">
            <w:pPr>
              <w:jc w:val="center"/>
              <w:rPr>
                <w:rFonts w:ascii="Times New Roman" w:hAnsi="Times New Roman" w:cs="Times New Roman"/>
                <w:b/>
                <w:bCs/>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3A50">
              <w:rPr>
                <w:rFonts w:ascii="Times New Roman" w:hAnsi="Times New Roman" w:cs="Times New Roman"/>
                <w:b/>
                <w:bCs/>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Unilever (UK)</w:t>
            </w:r>
          </w:p>
        </w:tc>
        <w:tc>
          <w:tcPr>
            <w:tcW w:w="3072" w:type="dxa"/>
          </w:tcPr>
          <w:p w14:paraId="6699A991" w14:textId="25396B16" w:rsidR="001A4014" w:rsidRPr="00233A50" w:rsidRDefault="00BE7236" w:rsidP="00233A50">
            <w:pPr>
              <w:jc w:val="center"/>
              <w:rPr>
                <w:rFonts w:ascii="Times New Roman" w:hAnsi="Times New Roman" w:cs="Times New Roman"/>
                <w:b/>
                <w:bCs/>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3A50">
              <w:rPr>
                <w:rFonts w:ascii="Times New Roman" w:hAnsi="Times New Roman" w:cs="Times New Roman"/>
                <w:b/>
                <w:bCs/>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Mitsubi</w:t>
            </w:r>
            <w:r w:rsidR="00233A50" w:rsidRPr="00233A50">
              <w:rPr>
                <w:rFonts w:ascii="Times New Roman" w:hAnsi="Times New Roman" w:cs="Times New Roman"/>
                <w:b/>
                <w:bCs/>
                <w:color w:val="000000" w:themeColor="text1"/>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 (Japan)</w:t>
            </w:r>
          </w:p>
        </w:tc>
      </w:tr>
      <w:tr w:rsidR="001A4014" w14:paraId="0FB13D1E" w14:textId="77777777" w:rsidTr="00AE4982">
        <w:trPr>
          <w:trHeight w:val="364"/>
        </w:trPr>
        <w:tc>
          <w:tcPr>
            <w:tcW w:w="2689" w:type="dxa"/>
            <w:shd w:val="clear" w:color="auto" w:fill="92D050"/>
          </w:tcPr>
          <w:p w14:paraId="338866CB" w14:textId="20E54E6F" w:rsidR="001A4014" w:rsidRPr="00AE4982" w:rsidRDefault="009A01ED" w:rsidP="00AD4A4D">
            <w:pPr>
              <w:rPr>
                <w:rFonts w:ascii="Times New Roman" w:hAnsi="Times New Roman" w:cs="Times New Roman"/>
                <w:b/>
                <w:bCs/>
                <w:lang w:eastAsia="en-US"/>
              </w:rPr>
            </w:pPr>
            <w:r w:rsidRPr="00AE4982">
              <w:rPr>
                <w:rFonts w:ascii="Times New Roman" w:hAnsi="Times New Roman" w:cs="Times New Roman"/>
                <w:b/>
                <w:bCs/>
                <w:lang w:eastAsia="en-US"/>
              </w:rPr>
              <w:t xml:space="preserve">Communication Style </w:t>
            </w:r>
          </w:p>
        </w:tc>
        <w:tc>
          <w:tcPr>
            <w:tcW w:w="3453" w:type="dxa"/>
          </w:tcPr>
          <w:p w14:paraId="12DC4FD7" w14:textId="4F26F0FB" w:rsidR="001A4014" w:rsidRPr="00E85840" w:rsidRDefault="00233A50" w:rsidP="00AD4A4D">
            <w:pPr>
              <w:rPr>
                <w:rFonts w:ascii="Times New Roman" w:hAnsi="Times New Roman" w:cs="Times New Roman"/>
                <w:lang w:eastAsia="en-US"/>
              </w:rPr>
            </w:pPr>
            <w:proofErr w:type="gramStart"/>
            <w:r w:rsidRPr="00E85840">
              <w:rPr>
                <w:rFonts w:ascii="Times New Roman" w:hAnsi="Times New Roman" w:cs="Times New Roman"/>
                <w:lang w:eastAsia="en-US"/>
              </w:rPr>
              <w:t>Direct ,</w:t>
            </w:r>
            <w:proofErr w:type="gramEnd"/>
            <w:r w:rsidRPr="00E85840">
              <w:rPr>
                <w:rFonts w:ascii="Times New Roman" w:hAnsi="Times New Roman" w:cs="Times New Roman"/>
                <w:lang w:eastAsia="en-US"/>
              </w:rPr>
              <w:t xml:space="preserve"> Specific </w:t>
            </w:r>
          </w:p>
        </w:tc>
        <w:tc>
          <w:tcPr>
            <w:tcW w:w="3072" w:type="dxa"/>
          </w:tcPr>
          <w:p w14:paraId="28EFB9A2" w14:textId="6B743FA0" w:rsidR="001A4014" w:rsidRPr="00E85840" w:rsidRDefault="00233A50" w:rsidP="00AD4A4D">
            <w:pPr>
              <w:rPr>
                <w:rFonts w:ascii="Times New Roman" w:hAnsi="Times New Roman" w:cs="Times New Roman"/>
                <w:lang w:eastAsia="en-US"/>
              </w:rPr>
            </w:pPr>
            <w:proofErr w:type="gramStart"/>
            <w:r w:rsidRPr="00E85840">
              <w:rPr>
                <w:rFonts w:ascii="Times New Roman" w:hAnsi="Times New Roman" w:cs="Times New Roman"/>
                <w:lang w:eastAsia="en-US"/>
              </w:rPr>
              <w:t>Indirect ,</w:t>
            </w:r>
            <w:proofErr w:type="gramEnd"/>
            <w:r w:rsidRPr="00E85840">
              <w:rPr>
                <w:rFonts w:ascii="Times New Roman" w:hAnsi="Times New Roman" w:cs="Times New Roman"/>
                <w:lang w:eastAsia="en-US"/>
              </w:rPr>
              <w:t xml:space="preserve"> implicit </w:t>
            </w:r>
          </w:p>
        </w:tc>
      </w:tr>
      <w:tr w:rsidR="001A4014" w14:paraId="72218A2B" w14:textId="77777777" w:rsidTr="00AE4982">
        <w:trPr>
          <w:trHeight w:val="378"/>
        </w:trPr>
        <w:tc>
          <w:tcPr>
            <w:tcW w:w="2689" w:type="dxa"/>
            <w:shd w:val="clear" w:color="auto" w:fill="92D050"/>
          </w:tcPr>
          <w:p w14:paraId="1D826365" w14:textId="010FEC8F" w:rsidR="001A4014" w:rsidRPr="00AE4982" w:rsidRDefault="009A01ED" w:rsidP="00AD4A4D">
            <w:pPr>
              <w:rPr>
                <w:rFonts w:ascii="Times New Roman" w:hAnsi="Times New Roman" w:cs="Times New Roman"/>
                <w:b/>
                <w:bCs/>
                <w:lang w:eastAsia="en-US"/>
              </w:rPr>
            </w:pPr>
            <w:r w:rsidRPr="00AE4982">
              <w:rPr>
                <w:rFonts w:ascii="Times New Roman" w:hAnsi="Times New Roman" w:cs="Times New Roman"/>
                <w:b/>
                <w:bCs/>
                <w:lang w:eastAsia="en-US"/>
              </w:rPr>
              <w:t xml:space="preserve">Feedback Delivery </w:t>
            </w:r>
          </w:p>
        </w:tc>
        <w:tc>
          <w:tcPr>
            <w:tcW w:w="3453" w:type="dxa"/>
          </w:tcPr>
          <w:p w14:paraId="2E2BD5B6" w14:textId="3FA83D23" w:rsidR="001A4014" w:rsidRPr="00E85840" w:rsidRDefault="00AF06F4" w:rsidP="00AD4A4D">
            <w:pPr>
              <w:rPr>
                <w:rFonts w:ascii="Times New Roman" w:hAnsi="Times New Roman" w:cs="Times New Roman"/>
                <w:lang w:eastAsia="en-US"/>
              </w:rPr>
            </w:pPr>
            <w:r w:rsidRPr="00E85840">
              <w:rPr>
                <w:rFonts w:ascii="Times New Roman" w:hAnsi="Times New Roman" w:cs="Times New Roman"/>
                <w:lang w:eastAsia="en-US"/>
              </w:rPr>
              <w:t>"This design won’t work."</w:t>
            </w:r>
          </w:p>
        </w:tc>
        <w:tc>
          <w:tcPr>
            <w:tcW w:w="3072" w:type="dxa"/>
          </w:tcPr>
          <w:p w14:paraId="62B26D8C" w14:textId="48EE1FBE" w:rsidR="001A4014" w:rsidRPr="00E85840" w:rsidRDefault="00AF06F4" w:rsidP="00AD4A4D">
            <w:pPr>
              <w:rPr>
                <w:rFonts w:ascii="Times New Roman" w:hAnsi="Times New Roman" w:cs="Times New Roman"/>
                <w:lang w:eastAsia="en-US"/>
              </w:rPr>
            </w:pPr>
            <w:r w:rsidRPr="00E85840">
              <w:rPr>
                <w:rFonts w:ascii="Times New Roman" w:hAnsi="Times New Roman" w:cs="Times New Roman"/>
                <w:lang w:eastAsia="en-US"/>
              </w:rPr>
              <w:t>This design requires further study."</w:t>
            </w:r>
          </w:p>
        </w:tc>
      </w:tr>
      <w:tr w:rsidR="001A4014" w14:paraId="4BEE66D5" w14:textId="77777777" w:rsidTr="00AE4982">
        <w:trPr>
          <w:trHeight w:val="378"/>
        </w:trPr>
        <w:tc>
          <w:tcPr>
            <w:tcW w:w="2689" w:type="dxa"/>
            <w:shd w:val="clear" w:color="auto" w:fill="92D050"/>
          </w:tcPr>
          <w:p w14:paraId="0BBE8C8F" w14:textId="1DA6D202" w:rsidR="001A4014" w:rsidRPr="00AE4982" w:rsidRDefault="009A01ED" w:rsidP="00AD4A4D">
            <w:pPr>
              <w:rPr>
                <w:rFonts w:ascii="Times New Roman" w:hAnsi="Times New Roman" w:cs="Times New Roman"/>
                <w:b/>
                <w:bCs/>
                <w:lang w:eastAsia="en-US"/>
              </w:rPr>
            </w:pPr>
            <w:r w:rsidRPr="00AE4982">
              <w:rPr>
                <w:rFonts w:ascii="Times New Roman" w:hAnsi="Times New Roman" w:cs="Times New Roman"/>
                <w:b/>
                <w:bCs/>
                <w:lang w:eastAsia="en-US"/>
              </w:rPr>
              <w:t xml:space="preserve">Decision Speed </w:t>
            </w:r>
          </w:p>
        </w:tc>
        <w:tc>
          <w:tcPr>
            <w:tcW w:w="3453" w:type="dxa"/>
          </w:tcPr>
          <w:p w14:paraId="28230405" w14:textId="4EC683DE" w:rsidR="001A4014" w:rsidRPr="00E85840" w:rsidRDefault="00AF06F4" w:rsidP="00AD4A4D">
            <w:pPr>
              <w:rPr>
                <w:rFonts w:ascii="Times New Roman" w:hAnsi="Times New Roman" w:cs="Times New Roman"/>
                <w:lang w:eastAsia="en-US"/>
              </w:rPr>
            </w:pPr>
            <w:r w:rsidRPr="00E85840">
              <w:rPr>
                <w:rFonts w:ascii="Times New Roman" w:hAnsi="Times New Roman" w:cs="Times New Roman"/>
                <w:lang w:eastAsia="en-US"/>
              </w:rPr>
              <w:t>Days to weeks</w:t>
            </w:r>
          </w:p>
        </w:tc>
        <w:tc>
          <w:tcPr>
            <w:tcW w:w="3072" w:type="dxa"/>
          </w:tcPr>
          <w:p w14:paraId="625E04E3" w14:textId="6FF927E0" w:rsidR="001A4014" w:rsidRPr="00E85840" w:rsidRDefault="00AF06F4" w:rsidP="00AD4A4D">
            <w:pPr>
              <w:rPr>
                <w:rFonts w:ascii="Times New Roman" w:hAnsi="Times New Roman" w:cs="Times New Roman"/>
                <w:lang w:eastAsia="en-US"/>
              </w:rPr>
            </w:pPr>
            <w:r w:rsidRPr="00E85840">
              <w:rPr>
                <w:rFonts w:ascii="Times New Roman" w:hAnsi="Times New Roman" w:cs="Times New Roman"/>
                <w:lang w:eastAsia="en-US"/>
              </w:rPr>
              <w:t>Months</w:t>
            </w:r>
          </w:p>
        </w:tc>
      </w:tr>
      <w:tr w:rsidR="001A4014" w14:paraId="59E9657B" w14:textId="77777777" w:rsidTr="00AE4982">
        <w:trPr>
          <w:trHeight w:val="378"/>
        </w:trPr>
        <w:tc>
          <w:tcPr>
            <w:tcW w:w="2689" w:type="dxa"/>
            <w:shd w:val="clear" w:color="auto" w:fill="92D050"/>
          </w:tcPr>
          <w:p w14:paraId="13EBE893" w14:textId="2E0225B2" w:rsidR="001A4014" w:rsidRPr="00AE4982" w:rsidRDefault="009A01ED" w:rsidP="00AD4A4D">
            <w:pPr>
              <w:rPr>
                <w:rFonts w:ascii="Times New Roman" w:hAnsi="Times New Roman" w:cs="Times New Roman"/>
                <w:b/>
                <w:bCs/>
                <w:lang w:eastAsia="en-US"/>
              </w:rPr>
            </w:pPr>
            <w:r w:rsidRPr="00AE4982">
              <w:rPr>
                <w:rFonts w:ascii="Times New Roman" w:hAnsi="Times New Roman" w:cs="Times New Roman"/>
                <w:b/>
                <w:bCs/>
                <w:lang w:eastAsia="en-US"/>
              </w:rPr>
              <w:t>Conf</w:t>
            </w:r>
            <w:r w:rsidR="00AE4982" w:rsidRPr="00AE4982">
              <w:rPr>
                <w:rFonts w:ascii="Times New Roman" w:hAnsi="Times New Roman" w:cs="Times New Roman"/>
                <w:b/>
                <w:bCs/>
                <w:lang w:eastAsia="en-US"/>
              </w:rPr>
              <w:t>lict Resolution</w:t>
            </w:r>
          </w:p>
        </w:tc>
        <w:tc>
          <w:tcPr>
            <w:tcW w:w="3453" w:type="dxa"/>
          </w:tcPr>
          <w:p w14:paraId="5C461828" w14:textId="109241AF" w:rsidR="001A4014" w:rsidRPr="00E85840" w:rsidRDefault="00F7331C" w:rsidP="00AD4A4D">
            <w:pPr>
              <w:rPr>
                <w:rFonts w:ascii="Times New Roman" w:hAnsi="Times New Roman" w:cs="Times New Roman"/>
                <w:lang w:eastAsia="en-US"/>
              </w:rPr>
            </w:pPr>
            <w:r w:rsidRPr="00E85840">
              <w:rPr>
                <w:rFonts w:ascii="Times New Roman" w:hAnsi="Times New Roman" w:cs="Times New Roman"/>
                <w:lang w:eastAsia="en-US"/>
              </w:rPr>
              <w:t>Open debate</w:t>
            </w:r>
          </w:p>
        </w:tc>
        <w:tc>
          <w:tcPr>
            <w:tcW w:w="3072" w:type="dxa"/>
          </w:tcPr>
          <w:p w14:paraId="08199EAF" w14:textId="21E234B9" w:rsidR="001A4014" w:rsidRPr="00E85840" w:rsidRDefault="00F7331C" w:rsidP="00AD4A4D">
            <w:pPr>
              <w:rPr>
                <w:rFonts w:ascii="Times New Roman" w:hAnsi="Times New Roman" w:cs="Times New Roman"/>
                <w:lang w:eastAsia="en-US"/>
              </w:rPr>
            </w:pPr>
            <w:r w:rsidRPr="00E85840">
              <w:rPr>
                <w:rFonts w:ascii="Times New Roman" w:hAnsi="Times New Roman" w:cs="Times New Roman"/>
                <w:lang w:eastAsia="en-US"/>
              </w:rPr>
              <w:t>Mediated through backchannels</w:t>
            </w:r>
          </w:p>
        </w:tc>
      </w:tr>
      <w:tr w:rsidR="001A4014" w14:paraId="66EA4C15" w14:textId="77777777" w:rsidTr="00E85840">
        <w:trPr>
          <w:trHeight w:val="50"/>
        </w:trPr>
        <w:tc>
          <w:tcPr>
            <w:tcW w:w="2689" w:type="dxa"/>
            <w:shd w:val="clear" w:color="auto" w:fill="92D050"/>
          </w:tcPr>
          <w:p w14:paraId="69E70B94" w14:textId="7908C1B5" w:rsidR="001A4014" w:rsidRPr="00AE4982" w:rsidRDefault="00AE4982" w:rsidP="00AD4A4D">
            <w:pPr>
              <w:rPr>
                <w:rFonts w:ascii="Times New Roman" w:hAnsi="Times New Roman" w:cs="Times New Roman"/>
                <w:b/>
                <w:bCs/>
                <w:lang w:eastAsia="en-US"/>
              </w:rPr>
            </w:pPr>
            <w:r w:rsidRPr="00AE4982">
              <w:rPr>
                <w:rFonts w:ascii="Times New Roman" w:hAnsi="Times New Roman" w:cs="Times New Roman"/>
                <w:b/>
                <w:bCs/>
                <w:lang w:eastAsia="en-US"/>
              </w:rPr>
              <w:t xml:space="preserve">Non – Verbal Cues </w:t>
            </w:r>
          </w:p>
        </w:tc>
        <w:tc>
          <w:tcPr>
            <w:tcW w:w="3453" w:type="dxa"/>
          </w:tcPr>
          <w:p w14:paraId="5FB41C2F" w14:textId="1497C5F7" w:rsidR="001A4014" w:rsidRPr="00E85840" w:rsidRDefault="00F7331C" w:rsidP="00AD4A4D">
            <w:pPr>
              <w:rPr>
                <w:rFonts w:ascii="Times New Roman" w:hAnsi="Times New Roman" w:cs="Times New Roman"/>
                <w:lang w:eastAsia="en-US"/>
              </w:rPr>
            </w:pPr>
            <w:r w:rsidRPr="00E85840">
              <w:rPr>
                <w:rFonts w:ascii="Times New Roman" w:hAnsi="Times New Roman" w:cs="Times New Roman"/>
                <w:lang w:eastAsia="en-US"/>
              </w:rPr>
              <w:t>Hand gestures, direct eye contact</w:t>
            </w:r>
          </w:p>
        </w:tc>
        <w:tc>
          <w:tcPr>
            <w:tcW w:w="3072" w:type="dxa"/>
          </w:tcPr>
          <w:p w14:paraId="1BAA14BD" w14:textId="4A3AE80A" w:rsidR="001A4014" w:rsidRPr="00E85840" w:rsidRDefault="00E85840" w:rsidP="00AD4A4D">
            <w:pPr>
              <w:rPr>
                <w:rFonts w:ascii="Times New Roman" w:hAnsi="Times New Roman" w:cs="Times New Roman"/>
                <w:lang w:eastAsia="en-US"/>
              </w:rPr>
            </w:pPr>
            <w:r w:rsidRPr="00E85840">
              <w:rPr>
                <w:rFonts w:ascii="Times New Roman" w:hAnsi="Times New Roman" w:cs="Times New Roman"/>
                <w:lang w:eastAsia="en-US"/>
              </w:rPr>
              <w:t>Silence, bowing, avoiding eye contact</w:t>
            </w:r>
          </w:p>
        </w:tc>
      </w:tr>
    </w:tbl>
    <w:p w14:paraId="63081ACC" w14:textId="77777777" w:rsidR="00AD4A4D" w:rsidRDefault="00AD4A4D" w:rsidP="00AD4A4D">
      <w:pPr>
        <w:rPr>
          <w:lang w:eastAsia="en-US"/>
        </w:rPr>
      </w:pPr>
    </w:p>
    <w:p w14:paraId="71392668" w14:textId="0D9AE1F7" w:rsidR="003466B7" w:rsidRPr="00E92A83" w:rsidRDefault="003466B7" w:rsidP="00E92A83">
      <w:pPr>
        <w:rPr>
          <w:rFonts w:ascii="Times New Roman" w:hAnsi="Times New Roman" w:cs="Times New Roman"/>
          <w:sz w:val="24"/>
          <w:szCs w:val="24"/>
          <w:lang w:eastAsia="en-US"/>
        </w:rPr>
      </w:pPr>
      <w:r w:rsidRPr="003466B7">
        <w:rPr>
          <w:rFonts w:ascii="Times New Roman" w:hAnsi="Times New Roman" w:cs="Times New Roman"/>
          <w:sz w:val="24"/>
          <w:szCs w:val="24"/>
          <w:lang w:eastAsia="en-US"/>
        </w:rPr>
        <w:t xml:space="preserve">Unilever </w:t>
      </w:r>
      <w:proofErr w:type="gramStart"/>
      <w:r w:rsidRPr="003466B7">
        <w:rPr>
          <w:rFonts w:ascii="Times New Roman" w:hAnsi="Times New Roman" w:cs="Times New Roman"/>
          <w:sz w:val="24"/>
          <w:szCs w:val="24"/>
          <w:lang w:eastAsia="en-US"/>
        </w:rPr>
        <w:t>is able to</w:t>
      </w:r>
      <w:proofErr w:type="gramEnd"/>
      <w:r w:rsidRPr="003466B7">
        <w:rPr>
          <w:rFonts w:ascii="Times New Roman" w:hAnsi="Times New Roman" w:cs="Times New Roman"/>
          <w:sz w:val="24"/>
          <w:szCs w:val="24"/>
          <w:lang w:eastAsia="en-US"/>
        </w:rPr>
        <w:t xml:space="preserve"> take advantage of Mitsubishi's market position and learn more about the tastes of Japanese consumers thanks to this partnership. Nonetheless, cultural differences provide difficulties in commercial communication, making knowledge of intercultural communication ideas necessary.</w:t>
      </w:r>
    </w:p>
    <w:p w14:paraId="3883602A" w14:textId="44BE7898" w:rsidR="003466B7" w:rsidRPr="00D411FC" w:rsidRDefault="00D411FC" w:rsidP="00D411FC">
      <w:pPr>
        <w:spacing w:before="240" w:line="480" w:lineRule="auto"/>
        <w:jc w:val="center"/>
        <w:outlineLvl w:val="0"/>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5" w:name="_Toc193993458"/>
      <w:r w:rsidRPr="00D411FC">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Theoretical Framewor</w:t>
      </w:r>
      <w:r>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k</w:t>
      </w:r>
      <w:bookmarkEnd w:id="5"/>
    </w:p>
    <w:p w14:paraId="1B198896" w14:textId="27B15DC2" w:rsidR="008A04F7" w:rsidRPr="008D13A5" w:rsidRDefault="008A04F7" w:rsidP="008D13A5">
      <w:pPr>
        <w:rPr>
          <w:rFonts w:ascii="Times New Roman" w:hAnsi="Times New Roman" w:cs="Times New Roman"/>
          <w:sz w:val="24"/>
          <w:szCs w:val="24"/>
          <w:lang w:eastAsia="en-US"/>
        </w:rPr>
      </w:pPr>
      <w:r w:rsidRPr="008D13A5">
        <w:rPr>
          <w:rFonts w:ascii="Times New Roman" w:hAnsi="Times New Roman" w:cs="Times New Roman"/>
          <w:lang w:eastAsia="en-US"/>
        </w:rPr>
        <w:t xml:space="preserve">Effective cross-border cooperation requires an understanding of communication cultural </w:t>
      </w:r>
      <w:r w:rsidRPr="008D13A5">
        <w:rPr>
          <w:rFonts w:ascii="Times New Roman" w:hAnsi="Times New Roman" w:cs="Times New Roman"/>
          <w:sz w:val="24"/>
          <w:szCs w:val="24"/>
          <w:lang w:eastAsia="en-US"/>
        </w:rPr>
        <w:t xml:space="preserve">variations. The underlying cultural elements that influence decision-making, communication styles, and interactions at work are explained by theoretical frameworks. </w:t>
      </w:r>
      <w:proofErr w:type="gramStart"/>
      <w:r w:rsidRPr="008D13A5">
        <w:rPr>
          <w:rFonts w:ascii="Times New Roman" w:hAnsi="Times New Roman" w:cs="Times New Roman"/>
          <w:sz w:val="24"/>
          <w:szCs w:val="24"/>
          <w:lang w:eastAsia="en-US"/>
        </w:rPr>
        <w:t>In order to</w:t>
      </w:r>
      <w:proofErr w:type="gramEnd"/>
      <w:r w:rsidRPr="008D13A5">
        <w:rPr>
          <w:rFonts w:ascii="Times New Roman" w:hAnsi="Times New Roman" w:cs="Times New Roman"/>
          <w:sz w:val="24"/>
          <w:szCs w:val="24"/>
          <w:lang w:eastAsia="en-US"/>
        </w:rPr>
        <w:t xml:space="preserve"> shed light on the interactions between Japanese and UK teams in professional settings, this section examines three important models: Trompenaars' Seven Dimensions of Culture, Hofstede's Cultural Dimensions, and High-Context vs. Low-Context Communication.</w:t>
      </w:r>
    </w:p>
    <w:p w14:paraId="464CCFAA" w14:textId="38BBE3A8" w:rsidR="00E92A83" w:rsidRPr="008D13A5" w:rsidRDefault="00E92A83" w:rsidP="00E92A83">
      <w:pPr>
        <w:pStyle w:val="ListParagraph"/>
        <w:numPr>
          <w:ilvl w:val="0"/>
          <w:numId w:val="19"/>
        </w:numPr>
        <w:rPr>
          <w:rFonts w:ascii="Times New Roman" w:hAnsi="Times New Roman" w:cs="Times New Roman"/>
          <w:b/>
          <w:bCs/>
          <w:sz w:val="24"/>
          <w:szCs w:val="24"/>
          <w:lang w:eastAsia="en-US"/>
        </w:rPr>
      </w:pPr>
      <w:r w:rsidRPr="008D13A5">
        <w:rPr>
          <w:rFonts w:ascii="Times New Roman" w:hAnsi="Times New Roman" w:cs="Times New Roman"/>
          <w:b/>
          <w:bCs/>
          <w:sz w:val="24"/>
          <w:szCs w:val="24"/>
          <w:lang w:eastAsia="en-US"/>
        </w:rPr>
        <w:t>Hofstede’s Cultural Dimensions</w:t>
      </w:r>
    </w:p>
    <w:p w14:paraId="70D052FD" w14:textId="0C471952" w:rsidR="00A47401" w:rsidRPr="008D13A5" w:rsidRDefault="00A47401" w:rsidP="00A47401">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 xml:space="preserve">Comparing individuality with collectivism, the UK is quite individualistic, while Japan places more emphasis on harmony within the </w:t>
      </w:r>
      <w:r w:rsidR="008D13A5" w:rsidRPr="008D13A5">
        <w:rPr>
          <w:rFonts w:ascii="Times New Roman" w:hAnsi="Times New Roman" w:cs="Times New Roman"/>
          <w:sz w:val="24"/>
          <w:szCs w:val="24"/>
          <w:lang w:eastAsia="en-US"/>
        </w:rPr>
        <w:t>community. Power</w:t>
      </w:r>
      <w:r w:rsidRPr="008D13A5">
        <w:rPr>
          <w:rFonts w:ascii="Times New Roman" w:hAnsi="Times New Roman" w:cs="Times New Roman"/>
          <w:sz w:val="24"/>
          <w:szCs w:val="24"/>
          <w:lang w:eastAsia="en-US"/>
        </w:rPr>
        <w:t xml:space="preserve"> Distance in UK workplaces are more egalitarian, while Japan's workplaces emphasise hierarchical structures and have a higher power </w:t>
      </w:r>
      <w:r w:rsidR="008D13A5" w:rsidRPr="008D13A5">
        <w:rPr>
          <w:rFonts w:ascii="Times New Roman" w:hAnsi="Times New Roman" w:cs="Times New Roman"/>
          <w:sz w:val="24"/>
          <w:szCs w:val="24"/>
          <w:lang w:eastAsia="en-US"/>
        </w:rPr>
        <w:t>distance. Avoiding</w:t>
      </w:r>
      <w:r w:rsidRPr="008D13A5">
        <w:rPr>
          <w:rFonts w:ascii="Times New Roman" w:hAnsi="Times New Roman" w:cs="Times New Roman"/>
          <w:sz w:val="24"/>
          <w:szCs w:val="24"/>
          <w:lang w:eastAsia="en-US"/>
        </w:rPr>
        <w:t xml:space="preserve"> Uncertainty is unlike the UK, which advocates for a flexible approach, Japan strongly prefers standardised business </w:t>
      </w:r>
      <w:r w:rsidR="008D13A5" w:rsidRPr="008D13A5">
        <w:rPr>
          <w:rFonts w:ascii="Times New Roman" w:hAnsi="Times New Roman" w:cs="Times New Roman"/>
          <w:sz w:val="24"/>
          <w:szCs w:val="24"/>
          <w:lang w:eastAsia="en-US"/>
        </w:rPr>
        <w:t>processes. According</w:t>
      </w:r>
      <w:r w:rsidR="00BA6168" w:rsidRPr="008D13A5">
        <w:rPr>
          <w:rFonts w:ascii="Times New Roman" w:hAnsi="Times New Roman" w:cs="Times New Roman"/>
          <w:sz w:val="24"/>
          <w:szCs w:val="24"/>
          <w:lang w:eastAsia="en-US"/>
        </w:rPr>
        <w:t xml:space="preserve"> to Tanaka and Kleiner (2018), Japanese employees may consider UK haste to be hazardous, while UK teams may consider Japanese caution to be inefficient.</w:t>
      </w:r>
    </w:p>
    <w:p w14:paraId="5BF9688E" w14:textId="536A4E26" w:rsidR="008C6DB4" w:rsidRPr="008D13A5" w:rsidRDefault="008C6DB4" w:rsidP="008C6DB4">
      <w:pPr>
        <w:pStyle w:val="ListParagraph"/>
        <w:numPr>
          <w:ilvl w:val="0"/>
          <w:numId w:val="19"/>
        </w:numPr>
        <w:rPr>
          <w:rFonts w:ascii="Times New Roman" w:hAnsi="Times New Roman" w:cs="Times New Roman"/>
          <w:b/>
          <w:bCs/>
          <w:sz w:val="24"/>
          <w:szCs w:val="24"/>
          <w:lang w:eastAsia="en-US"/>
        </w:rPr>
      </w:pPr>
      <w:r w:rsidRPr="008D13A5">
        <w:rPr>
          <w:rFonts w:ascii="Times New Roman" w:hAnsi="Times New Roman" w:cs="Times New Roman"/>
          <w:b/>
          <w:bCs/>
          <w:sz w:val="24"/>
          <w:szCs w:val="24"/>
          <w:lang w:eastAsia="en-US"/>
        </w:rPr>
        <w:t>High-Context vs. Low-Context Communication</w:t>
      </w:r>
    </w:p>
    <w:p w14:paraId="6895E9C0" w14:textId="08C7333E" w:rsidR="0011425A" w:rsidRPr="008D13A5" w:rsidRDefault="00E35A0B" w:rsidP="0011425A">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High-context communication is the norm in Japan, where indirect speech and social cues are used to convey meaning.</w:t>
      </w:r>
      <w:r w:rsidR="008D13A5">
        <w:rPr>
          <w:rFonts w:ascii="Times New Roman" w:hAnsi="Times New Roman" w:cs="Times New Roman"/>
          <w:sz w:val="24"/>
          <w:szCs w:val="24"/>
          <w:lang w:eastAsia="en-US"/>
        </w:rPr>
        <w:t xml:space="preserve"> </w:t>
      </w:r>
      <w:r w:rsidRPr="008D13A5">
        <w:rPr>
          <w:rFonts w:ascii="Times New Roman" w:hAnsi="Times New Roman" w:cs="Times New Roman"/>
          <w:sz w:val="24"/>
          <w:szCs w:val="24"/>
          <w:lang w:eastAsia="en-US"/>
        </w:rPr>
        <w:t>The United Kingdom has a low-context communication style, favouring straightforward and unambiguous language.</w:t>
      </w:r>
      <w:r w:rsidR="008D13A5">
        <w:rPr>
          <w:rFonts w:ascii="Times New Roman" w:hAnsi="Times New Roman" w:cs="Times New Roman"/>
          <w:sz w:val="24"/>
          <w:szCs w:val="24"/>
          <w:lang w:eastAsia="en-US"/>
        </w:rPr>
        <w:t xml:space="preserve"> </w:t>
      </w:r>
      <w:r w:rsidR="0011425A" w:rsidRPr="008D13A5">
        <w:rPr>
          <w:rFonts w:ascii="Times New Roman" w:hAnsi="Times New Roman" w:cs="Times New Roman"/>
          <w:sz w:val="24"/>
          <w:szCs w:val="24"/>
          <w:lang w:eastAsia="en-US"/>
        </w:rPr>
        <w:t>Mitsubishi mistakenly believed that Unilever's emailed project feedback was "impersonal" (McKinsey &amp; Company, 2023).</w:t>
      </w:r>
    </w:p>
    <w:p w14:paraId="7B1238F2" w14:textId="77777777" w:rsidR="00CD1315" w:rsidRPr="008D13A5" w:rsidRDefault="00CD1315" w:rsidP="00CD1315">
      <w:pPr>
        <w:pStyle w:val="ListParagraph"/>
        <w:numPr>
          <w:ilvl w:val="0"/>
          <w:numId w:val="19"/>
        </w:numPr>
        <w:rPr>
          <w:rFonts w:ascii="Times New Roman" w:hAnsi="Times New Roman" w:cs="Times New Roman"/>
          <w:b/>
          <w:bCs/>
          <w:sz w:val="24"/>
          <w:szCs w:val="24"/>
          <w:lang w:eastAsia="en-US"/>
        </w:rPr>
      </w:pPr>
      <w:r w:rsidRPr="008D13A5">
        <w:rPr>
          <w:rFonts w:ascii="Times New Roman" w:hAnsi="Times New Roman" w:cs="Times New Roman"/>
          <w:b/>
          <w:bCs/>
          <w:sz w:val="24"/>
          <w:szCs w:val="24"/>
          <w:lang w:eastAsia="en-US"/>
        </w:rPr>
        <w:t>Trompenaars’ Seven Dimensions of Culture</w:t>
      </w:r>
    </w:p>
    <w:p w14:paraId="39647B8E" w14:textId="3F60ED08" w:rsidR="001B3BF5" w:rsidRPr="008D13A5" w:rsidRDefault="001B3BF5" w:rsidP="001B3BF5">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-Particularism vs. Universalism: Japan places more emphasis on contextual relationships, while the UK favours universal norms.</w:t>
      </w:r>
    </w:p>
    <w:p w14:paraId="34DD3D2F" w14:textId="04722A9F" w:rsidR="0011425A" w:rsidRPr="008D13A5" w:rsidRDefault="001B3BF5" w:rsidP="001B3BF5">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lastRenderedPageBreak/>
        <w:t>-Professionals in the UK communicate more expressively than Japanese people, who tend to be more emotionally restrained.</w:t>
      </w:r>
    </w:p>
    <w:p w14:paraId="6E920DF6" w14:textId="745AEA2E" w:rsidR="005B5C5A" w:rsidRPr="008D13A5" w:rsidRDefault="005B5C5A" w:rsidP="001B3BF5">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 xml:space="preserve">The major distinctions between Japanese and UK corporate cultures are emphasised by theoretical frameworks. These cultural factors have an impact on how professionals in both nations communicate, decide, and operate together. It is essential to acknowledge and comprehend these distinctions </w:t>
      </w:r>
      <w:proofErr w:type="gramStart"/>
      <w:r w:rsidRPr="008D13A5">
        <w:rPr>
          <w:rFonts w:ascii="Times New Roman" w:hAnsi="Times New Roman" w:cs="Times New Roman"/>
          <w:sz w:val="24"/>
          <w:szCs w:val="24"/>
          <w:lang w:eastAsia="en-US"/>
        </w:rPr>
        <w:t>in order to</w:t>
      </w:r>
      <w:proofErr w:type="gramEnd"/>
      <w:r w:rsidRPr="008D13A5">
        <w:rPr>
          <w:rFonts w:ascii="Times New Roman" w:hAnsi="Times New Roman" w:cs="Times New Roman"/>
          <w:sz w:val="24"/>
          <w:szCs w:val="24"/>
          <w:lang w:eastAsia="en-US"/>
        </w:rPr>
        <w:t xml:space="preserve"> promote successful corporate collaborations and efficient communication.</w:t>
      </w:r>
    </w:p>
    <w:p w14:paraId="7F6BE1F1" w14:textId="5B5C21D4" w:rsidR="001B3BF5" w:rsidRPr="00804879" w:rsidRDefault="00804879" w:rsidP="00804879">
      <w:pPr>
        <w:keepNext/>
        <w:keepLines/>
        <w:spacing w:before="240" w:after="0" w:line="480" w:lineRule="auto"/>
        <w:jc w:val="center"/>
        <w:outlineLvl w:val="0"/>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804879">
        <w:rPr>
          <w:rFonts w:ascii="Times New Roman" w:eastAsia="Times New Roman" w:hAnsi="Times New Roman" w:cs="Times New Roman"/>
          <w:sz w:val="24"/>
          <w:szCs w:val="24"/>
          <w:lang w:eastAsia="en-GB"/>
        </w:rPr>
        <w:t xml:space="preserve"> </w:t>
      </w:r>
      <w:bookmarkStart w:id="6" w:name="_Toc193993459"/>
      <w:r w:rsidRPr="00804879">
        <w:rPr>
          <w:rFonts w:ascii="Times New Roman" w:eastAsia="Times New Roman" w:hAnsi="Times New Roman" w:cs="Times New Roman"/>
          <w:b/>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Distinct Communication Styles between Japan and the United Kingdom</w:t>
      </w:r>
      <w:bookmarkEnd w:id="6"/>
      <w:r w:rsidR="001B3BF5">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p w14:paraId="089FC5C5" w14:textId="0BA5D7F8" w:rsidR="00F83A51" w:rsidRPr="008D13A5" w:rsidRDefault="00F83A51" w:rsidP="00F83A51">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Cross-cultural partnerships are greatly impacted by communication styles in commercial contacts. Due to historical, social, and commercial conventions, the UK and Japan have quite different communication styles. Japanese professionals frequently use indirect and subtle language, whereas British professionals prefer straightforward and explicit communication. The main communication style contrasts between Unilever and Mitsubishi are examined in this section along with how they affect commercial dealings.</w:t>
      </w:r>
    </w:p>
    <w:p w14:paraId="32CBD5B5" w14:textId="0199E982" w:rsidR="00420311" w:rsidRPr="00CB6F78" w:rsidRDefault="006E6258" w:rsidP="00CA1039">
      <w:pPr>
        <w:pStyle w:val="ListParagraph"/>
        <w:numPr>
          <w:ilvl w:val="0"/>
          <w:numId w:val="19"/>
        </w:numPr>
        <w:rPr>
          <w:rFonts w:ascii="Times New Roman" w:hAnsi="Times New Roman" w:cs="Times New Roman"/>
          <w:b/>
          <w:bCs/>
          <w:sz w:val="24"/>
          <w:szCs w:val="24"/>
          <w:lang w:eastAsia="en-US"/>
        </w:rPr>
      </w:pPr>
      <w:r w:rsidRPr="00CB6F78">
        <w:rPr>
          <w:rFonts w:ascii="Times New Roman" w:hAnsi="Times New Roman" w:cs="Times New Roman"/>
          <w:b/>
          <w:bCs/>
          <w:sz w:val="24"/>
          <w:szCs w:val="24"/>
          <w:lang w:eastAsia="en-US"/>
        </w:rPr>
        <w:t>Direct vs. Indirect Communication</w:t>
      </w:r>
      <w:r w:rsidR="00420311" w:rsidRPr="00CB6F78">
        <w:rPr>
          <w:rFonts w:ascii="Times New Roman" w:hAnsi="Times New Roman" w:cs="Times New Roman"/>
          <w:b/>
          <w:bCs/>
          <w:sz w:val="24"/>
          <w:szCs w:val="24"/>
          <w:lang w:eastAsia="en-US"/>
        </w:rPr>
        <w:t xml:space="preserve"> </w:t>
      </w:r>
    </w:p>
    <w:p w14:paraId="4522274C" w14:textId="08F94B69" w:rsidR="00E85840" w:rsidRPr="008D13A5" w:rsidRDefault="00CA1039" w:rsidP="00CA1039">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Professionals in the UK value efficiency and clarity and are typically direct and unambiguous in their messaging.</w:t>
      </w:r>
      <w:r w:rsidR="00420311" w:rsidRPr="008D13A5">
        <w:rPr>
          <w:rFonts w:ascii="Times New Roman" w:hAnsi="Times New Roman" w:cs="Times New Roman"/>
          <w:sz w:val="24"/>
          <w:szCs w:val="24"/>
          <w:lang w:eastAsia="en-US"/>
        </w:rPr>
        <w:t xml:space="preserve"> </w:t>
      </w:r>
      <w:proofErr w:type="gramStart"/>
      <w:r w:rsidRPr="008D13A5">
        <w:rPr>
          <w:rFonts w:ascii="Times New Roman" w:hAnsi="Times New Roman" w:cs="Times New Roman"/>
          <w:sz w:val="24"/>
          <w:szCs w:val="24"/>
          <w:lang w:eastAsia="en-US"/>
        </w:rPr>
        <w:t>In order to</w:t>
      </w:r>
      <w:proofErr w:type="gramEnd"/>
      <w:r w:rsidRPr="008D13A5">
        <w:rPr>
          <w:rFonts w:ascii="Times New Roman" w:hAnsi="Times New Roman" w:cs="Times New Roman"/>
          <w:sz w:val="24"/>
          <w:szCs w:val="24"/>
          <w:lang w:eastAsia="en-US"/>
        </w:rPr>
        <w:t xml:space="preserve"> prevent conflict and preserve peace, oblique and delicate expressions are frequently valued in Japanese business </w:t>
      </w:r>
      <w:r w:rsidR="00420311" w:rsidRPr="008D13A5">
        <w:rPr>
          <w:rFonts w:ascii="Times New Roman" w:hAnsi="Times New Roman" w:cs="Times New Roman"/>
          <w:sz w:val="24"/>
          <w:szCs w:val="24"/>
          <w:lang w:eastAsia="en-US"/>
        </w:rPr>
        <w:t>culture. While</w:t>
      </w:r>
      <w:r w:rsidRPr="008D13A5">
        <w:rPr>
          <w:rFonts w:ascii="Times New Roman" w:hAnsi="Times New Roman" w:cs="Times New Roman"/>
          <w:sz w:val="24"/>
          <w:szCs w:val="24"/>
          <w:lang w:eastAsia="en-US"/>
        </w:rPr>
        <w:t xml:space="preserve"> silence may be interpreted as disinterest or a lack of comprehension in the UK, it can be a potent communication tool in Japan and frequently indicates contemplation.</w:t>
      </w:r>
    </w:p>
    <w:p w14:paraId="659E3B3C" w14:textId="6E4D9D88" w:rsidR="00E758F6" w:rsidRPr="008D13A5" w:rsidRDefault="00E758F6" w:rsidP="00E758F6">
      <w:pPr>
        <w:pStyle w:val="ListParagraph"/>
        <w:numPr>
          <w:ilvl w:val="0"/>
          <w:numId w:val="19"/>
        </w:numPr>
        <w:rPr>
          <w:rFonts w:ascii="Times New Roman" w:hAnsi="Times New Roman" w:cs="Times New Roman"/>
          <w:b/>
          <w:bCs/>
          <w:sz w:val="24"/>
          <w:szCs w:val="24"/>
          <w:lang w:eastAsia="en-US"/>
        </w:rPr>
      </w:pPr>
      <w:r w:rsidRPr="008D13A5">
        <w:rPr>
          <w:rFonts w:ascii="Times New Roman" w:hAnsi="Times New Roman" w:cs="Times New Roman"/>
          <w:b/>
          <w:bCs/>
          <w:sz w:val="24"/>
          <w:szCs w:val="24"/>
          <w:lang w:eastAsia="en-US"/>
        </w:rPr>
        <w:t>Formality and Hierarchy in Business Communication</w:t>
      </w:r>
    </w:p>
    <w:p w14:paraId="40B65F03" w14:textId="1908C7B4" w:rsidR="00D6123C" w:rsidRPr="008D13A5" w:rsidRDefault="00DF10A1" w:rsidP="00DF10A1">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Honorifics and specialised business etiquette are used in Japanese workplaces to show respect, especially for senior coworkers, and a high degree of formality. The business culture in the UK, on the other hand, is more casual, promoting candid conversations at all levels of the hierarchy and more frequent first-name exchanges. In contrast to UK employees, who are more likely to question authority and offer direct input in meetings, Japanese employees often communicate inside a structured hierarchy, waiting for approval from superiors before voicing thoughts.</w:t>
      </w:r>
    </w:p>
    <w:p w14:paraId="5558F938" w14:textId="4CF6FBED" w:rsidR="00B51373" w:rsidRPr="008D13A5" w:rsidRDefault="00B51373" w:rsidP="00B51373">
      <w:pPr>
        <w:pStyle w:val="ListParagraph"/>
        <w:numPr>
          <w:ilvl w:val="0"/>
          <w:numId w:val="19"/>
        </w:numPr>
        <w:rPr>
          <w:rFonts w:ascii="Times New Roman" w:hAnsi="Times New Roman" w:cs="Times New Roman"/>
          <w:b/>
          <w:bCs/>
          <w:sz w:val="24"/>
          <w:szCs w:val="24"/>
          <w:lang w:eastAsia="en-US"/>
        </w:rPr>
      </w:pPr>
      <w:r w:rsidRPr="008D13A5">
        <w:rPr>
          <w:rFonts w:ascii="Times New Roman" w:hAnsi="Times New Roman" w:cs="Times New Roman"/>
          <w:b/>
          <w:bCs/>
          <w:sz w:val="24"/>
          <w:szCs w:val="24"/>
          <w:lang w:eastAsia="en-US"/>
        </w:rPr>
        <w:t>Decision-Making Approaches</w:t>
      </w:r>
    </w:p>
    <w:p w14:paraId="778BBFE2" w14:textId="49C8635B" w:rsidR="003B2D95" w:rsidRPr="008D13A5" w:rsidRDefault="003B2D95" w:rsidP="008D13A5">
      <w:pPr>
        <w:spacing w:after="0" w:line="240" w:lineRule="auto"/>
        <w:rPr>
          <w:rFonts w:ascii="Times New Roman" w:eastAsia="Times New Roman" w:hAnsi="Times New Roman" w:cs="Times New Roman"/>
          <w:sz w:val="24"/>
          <w:szCs w:val="24"/>
          <w:lang w:eastAsia="en-GB"/>
        </w:rPr>
      </w:pPr>
      <w:r w:rsidRPr="008D13A5">
        <w:rPr>
          <w:rFonts w:ascii="Times New Roman" w:eastAsia="Times New Roman" w:hAnsi="Times New Roman" w:cs="Times New Roman"/>
          <w:sz w:val="24"/>
          <w:szCs w:val="24"/>
          <w:lang w:eastAsia="en-GB"/>
        </w:rPr>
        <w:t xml:space="preserve">The </w:t>
      </w:r>
      <w:r w:rsidR="002C3279" w:rsidRPr="008D13A5">
        <w:rPr>
          <w:rFonts w:ascii="Times New Roman" w:eastAsia="Times New Roman" w:hAnsi="Times New Roman" w:cs="Times New Roman"/>
          <w:sz w:val="24"/>
          <w:szCs w:val="24"/>
          <w:lang w:eastAsia="en-GB"/>
        </w:rPr>
        <w:t>ring</w:t>
      </w:r>
      <w:r w:rsidRPr="008D13A5">
        <w:rPr>
          <w:rFonts w:ascii="Times New Roman" w:eastAsia="Times New Roman" w:hAnsi="Times New Roman" w:cs="Times New Roman"/>
          <w:sz w:val="24"/>
          <w:szCs w:val="24"/>
          <w:lang w:eastAsia="en-GB"/>
        </w:rPr>
        <w:t xml:space="preserve"> system is frequently used in Japanese decision-making, where high management grants ultimate permission after agreement is developed from the bottom up. Although it can slow down the process, this guarantees consensus. Top-down approaches are typically used in UK businesses, where managers make snap decisions with input from important stakeholders but without seeking unanimous team approval. Whereas the UK model places more emphasis on speed, efficiency, and individual accountability in decision-making, the Japanese approach promotes long-term stability and group cohesion.</w:t>
      </w:r>
      <w:r w:rsidRPr="008D13A5">
        <w:rPr>
          <w:rFonts w:ascii="Times New Roman" w:eastAsia="Times New Roman" w:hAnsi="Times New Roman" w:cs="Times New Roman"/>
          <w:sz w:val="24"/>
          <w:szCs w:val="24"/>
          <w:lang w:eastAsia="en-GB"/>
        </w:rPr>
        <w:br/>
        <w:t xml:space="preserve"> Decisions may take longer to complete in Japan because of the country's tendency for agreement, but UK teams may encounter conflict if they anticipate prompt responses from their Japanese colleagues.</w:t>
      </w:r>
    </w:p>
    <w:p w14:paraId="4DE3938B" w14:textId="464F4C22" w:rsidR="006B2666" w:rsidRPr="00CB6F78" w:rsidRDefault="006B05FF" w:rsidP="00D6123C">
      <w:pPr>
        <w:rPr>
          <w:rFonts w:ascii="Times New Roman" w:hAnsi="Times New Roman" w:cs="Times New Roman"/>
          <w:sz w:val="24"/>
          <w:szCs w:val="24"/>
          <w:lang w:eastAsia="en-US"/>
        </w:rPr>
      </w:pPr>
      <w:r w:rsidRPr="008D13A5">
        <w:rPr>
          <w:rFonts w:ascii="Times New Roman" w:hAnsi="Times New Roman" w:cs="Times New Roman"/>
          <w:sz w:val="24"/>
          <w:szCs w:val="24"/>
          <w:lang w:eastAsia="en-US"/>
        </w:rPr>
        <w:t xml:space="preserve">Collaboration is greatly impacted by the communication gaps between Japanese and UK business experts. Japanese professionals frequently rely on indirect communication and </w:t>
      </w:r>
      <w:r w:rsidRPr="008D13A5">
        <w:rPr>
          <w:rFonts w:ascii="Times New Roman" w:hAnsi="Times New Roman" w:cs="Times New Roman"/>
          <w:sz w:val="24"/>
          <w:szCs w:val="24"/>
          <w:lang w:eastAsia="en-US"/>
        </w:rPr>
        <w:lastRenderedPageBreak/>
        <w:t>hierarchy-based decision-making, whereas UK professionals value candid and open interactions. Multinational teams can create efficient plans for improved communication and more seamless corporate operations by being aware of these distinctions. Unilever and Mitsubishi can strengthen their business ties and collaborate more effectively by overcoming these differences through cultural sensitivity and flexible tactics.</w:t>
      </w:r>
    </w:p>
    <w:p w14:paraId="2580214C" w14:textId="304332FE" w:rsidR="005E75F2" w:rsidRPr="00D411FC" w:rsidRDefault="0000084C" w:rsidP="0000084C">
      <w:pPr>
        <w:spacing w:before="240" w:line="480" w:lineRule="auto"/>
        <w:jc w:val="center"/>
        <w:outlineLvl w:val="0"/>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7" w:name="_Toc193993460"/>
      <w:r w:rsidRPr="0000084C">
        <w:rPr>
          <w:rFonts w:ascii="Times New Roman" w:eastAsia="Times New Roman" w:hAnsi="Times New Roman" w:cs="Times New Roman"/>
          <w:b/>
          <w:bCs/>
          <w:color w:val="2F5496"/>
          <w:sz w:val="28"/>
          <w:szCs w:val="28"/>
          <w:lang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Difficulties and Possible Miscommunications</w:t>
      </w:r>
      <w:bookmarkEnd w:id="7"/>
    </w:p>
    <w:p w14:paraId="2FF5A0C1" w14:textId="77777777" w:rsidR="0078419C" w:rsidRPr="0078419C" w:rsidRDefault="0078419C" w:rsidP="0078419C">
      <w:pPr>
        <w:rPr>
          <w:rFonts w:ascii="Times New Roman" w:hAnsi="Times New Roman" w:cs="Times New Roman"/>
          <w:sz w:val="24"/>
          <w:szCs w:val="24"/>
          <w:lang w:eastAsia="en-US"/>
        </w:rPr>
      </w:pPr>
      <w:r w:rsidRPr="0078419C">
        <w:rPr>
          <w:rFonts w:ascii="Times New Roman" w:hAnsi="Times New Roman" w:cs="Times New Roman"/>
          <w:sz w:val="24"/>
          <w:szCs w:val="24"/>
          <w:lang w:eastAsia="en-US"/>
        </w:rPr>
        <w:t>There can be major obstacles to cross-cultural cooperation because of the cultural differences</w:t>
      </w:r>
      <w:r w:rsidRPr="0078419C">
        <w:rPr>
          <w:lang w:eastAsia="en-US"/>
        </w:rPr>
        <w:t xml:space="preserve"> </w:t>
      </w:r>
      <w:r w:rsidRPr="0078419C">
        <w:rPr>
          <w:rFonts w:ascii="Times New Roman" w:hAnsi="Times New Roman" w:cs="Times New Roman"/>
          <w:sz w:val="24"/>
          <w:szCs w:val="24"/>
          <w:lang w:eastAsia="en-US"/>
        </w:rPr>
        <w:t>between Mitsubishi, a Japanese conglomerate, and Unilever, a multinational corporation with headquarters in the UK. Potential misunderstandings and solutions are examined in this analysis by utilising cultural frameworks including Hofstede's dimensions, Hall's high-context vs. low-context communication, and Trompenaars' theories.</w:t>
      </w:r>
    </w:p>
    <w:p w14:paraId="7EA1E254" w14:textId="77777777" w:rsidR="0078419C" w:rsidRPr="00CB6F78" w:rsidRDefault="0078419C" w:rsidP="0078419C">
      <w:pPr>
        <w:pStyle w:val="ListParagraph"/>
        <w:numPr>
          <w:ilvl w:val="0"/>
          <w:numId w:val="22"/>
        </w:numPr>
        <w:rPr>
          <w:rFonts w:ascii="Times New Roman" w:hAnsi="Times New Roman" w:cs="Times New Roman"/>
          <w:b/>
          <w:bCs/>
          <w:sz w:val="24"/>
          <w:szCs w:val="24"/>
          <w:lang w:eastAsia="en-US"/>
        </w:rPr>
      </w:pPr>
      <w:r w:rsidRPr="00CB6F78">
        <w:rPr>
          <w:rFonts w:ascii="Times New Roman" w:hAnsi="Times New Roman" w:cs="Times New Roman"/>
          <w:b/>
          <w:bCs/>
          <w:sz w:val="24"/>
          <w:szCs w:val="24"/>
          <w:lang w:eastAsia="en-US"/>
        </w:rPr>
        <w:t>Hofstede’s Cultural Dimensions</w:t>
      </w:r>
    </w:p>
    <w:p w14:paraId="00AA5AC5" w14:textId="5486F040" w:rsidR="0078419C" w:rsidRPr="00CB6F78" w:rsidRDefault="0078419C" w:rsidP="0078419C">
      <w:pPr>
        <w:pStyle w:val="ListParagraph"/>
        <w:numPr>
          <w:ilvl w:val="0"/>
          <w:numId w:val="19"/>
        </w:numPr>
        <w:spacing w:after="0" w:line="240" w:lineRule="auto"/>
        <w:rPr>
          <w:rFonts w:ascii="Times New Roman" w:eastAsia="Times New Roman" w:hAnsi="Times New Roman" w:cs="Times New Roman"/>
          <w:sz w:val="24"/>
          <w:szCs w:val="24"/>
          <w:lang w:eastAsia="en-GB"/>
        </w:rPr>
      </w:pPr>
      <w:r w:rsidRPr="00CB6F78">
        <w:rPr>
          <w:rFonts w:ascii="Times New Roman" w:eastAsia="Times New Roman" w:hAnsi="Times New Roman" w:cs="Times New Roman"/>
          <w:sz w:val="24"/>
          <w:szCs w:val="24"/>
          <w:lang w:eastAsia="en-GB"/>
        </w:rPr>
        <w:t xml:space="preserve">Preventing Uncertainty Japan (Mitsubishi): Favours risk mitigation, meticulous preparation, and systematic procedures; scores 92 (very high). </w:t>
      </w:r>
      <w:proofErr w:type="gramStart"/>
      <w:r w:rsidRPr="00CB6F78">
        <w:rPr>
          <w:rFonts w:ascii="Times New Roman" w:eastAsia="Times New Roman" w:hAnsi="Times New Roman" w:cs="Times New Roman"/>
          <w:sz w:val="24"/>
          <w:szCs w:val="24"/>
          <w:lang w:eastAsia="en-GB"/>
        </w:rPr>
        <w:t>In order to</w:t>
      </w:r>
      <w:proofErr w:type="gramEnd"/>
      <w:r w:rsidRPr="00CB6F78">
        <w:rPr>
          <w:rFonts w:ascii="Times New Roman" w:eastAsia="Times New Roman" w:hAnsi="Times New Roman" w:cs="Times New Roman"/>
          <w:sz w:val="24"/>
          <w:szCs w:val="24"/>
          <w:lang w:eastAsia="en-GB"/>
        </w:rPr>
        <w:t xml:space="preserve"> eliminate uncertainty, Mitsubishi frequently uses a lot of consensus-building (</w:t>
      </w:r>
      <w:proofErr w:type="spellStart"/>
      <w:r w:rsidRPr="00CB6F78">
        <w:rPr>
          <w:rFonts w:ascii="Times New Roman" w:eastAsia="Times New Roman" w:hAnsi="Times New Roman" w:cs="Times New Roman"/>
          <w:sz w:val="24"/>
          <w:szCs w:val="24"/>
          <w:lang w:eastAsia="en-GB"/>
        </w:rPr>
        <w:t>nemawashi</w:t>
      </w:r>
      <w:proofErr w:type="spellEnd"/>
      <w:r w:rsidRPr="00CB6F78">
        <w:rPr>
          <w:rFonts w:ascii="Times New Roman" w:eastAsia="Times New Roman" w:hAnsi="Times New Roman" w:cs="Times New Roman"/>
          <w:sz w:val="24"/>
          <w:szCs w:val="24"/>
          <w:lang w:eastAsia="en-GB"/>
        </w:rPr>
        <w:t>) in its decision-making process. With a score of 35 (low), the UK (Unilever) embraces adaptability and flexibility. Unilever places a high value on flexibility and frequently updates its plans in response to market input. Conflict: Mitsubishi may see Unilever's improvisation to be careless, while Unilever may see Mitsubishi's careful planning as pointless delays.</w:t>
      </w:r>
    </w:p>
    <w:p w14:paraId="0D459826" w14:textId="4E91E346" w:rsidR="0078419C" w:rsidRPr="00CB6F78" w:rsidRDefault="0078419C" w:rsidP="0078419C">
      <w:pPr>
        <w:pStyle w:val="ListParagraph"/>
        <w:numPr>
          <w:ilvl w:val="0"/>
          <w:numId w:val="19"/>
        </w:numPr>
        <w:spacing w:after="0" w:line="240" w:lineRule="auto"/>
        <w:rPr>
          <w:rFonts w:ascii="Times New Roman" w:eastAsia="Times New Roman" w:hAnsi="Times New Roman" w:cs="Times New Roman"/>
          <w:sz w:val="24"/>
          <w:szCs w:val="24"/>
          <w:lang w:eastAsia="en-GB"/>
        </w:rPr>
      </w:pPr>
      <w:r w:rsidRPr="00CB6F78">
        <w:rPr>
          <w:rStyle w:val="Strong"/>
          <w:rFonts w:ascii="Times New Roman" w:hAnsi="Times New Roman" w:cs="Times New Roman"/>
          <w:b w:val="0"/>
          <w:bCs w:val="0"/>
          <w:color w:val="404040"/>
          <w:sz w:val="24"/>
          <w:szCs w:val="24"/>
        </w:rPr>
        <w:t xml:space="preserve">Individualism vs. Collectivism- </w:t>
      </w:r>
      <w:r w:rsidRPr="00CB6F78">
        <w:rPr>
          <w:rFonts w:ascii="Times New Roman" w:eastAsia="Times New Roman" w:hAnsi="Times New Roman" w:cs="Times New Roman"/>
          <w:sz w:val="24"/>
          <w:szCs w:val="24"/>
          <w:lang w:eastAsia="en-GB"/>
        </w:rPr>
        <w:t>UK (Unilever) is Strongly individualistic (89), promoting candid criticism, personal responsibility, and freedom of speech. Collectivist (46), Japan (Mitsubishi) places a high value on group harmony (</w:t>
      </w:r>
      <w:proofErr w:type="spellStart"/>
      <w:r w:rsidRPr="00CB6F78">
        <w:rPr>
          <w:rFonts w:ascii="Times New Roman" w:eastAsia="Times New Roman" w:hAnsi="Times New Roman" w:cs="Times New Roman"/>
          <w:sz w:val="24"/>
          <w:szCs w:val="24"/>
          <w:lang w:eastAsia="en-GB"/>
        </w:rPr>
        <w:t>wa</w:t>
      </w:r>
      <w:proofErr w:type="spellEnd"/>
      <w:r w:rsidRPr="00CB6F78">
        <w:rPr>
          <w:rFonts w:ascii="Times New Roman" w:eastAsia="Times New Roman" w:hAnsi="Times New Roman" w:cs="Times New Roman"/>
          <w:sz w:val="24"/>
          <w:szCs w:val="24"/>
          <w:lang w:eastAsia="en-GB"/>
        </w:rPr>
        <w:t xml:space="preserve">) and diplomatic means to avoid conflict. Conflict is while Mitsubishi teams may choose to keep their differences to themselves </w:t>
      </w:r>
      <w:proofErr w:type="gramStart"/>
      <w:r w:rsidRPr="00CB6F78">
        <w:rPr>
          <w:rFonts w:ascii="Times New Roman" w:eastAsia="Times New Roman" w:hAnsi="Times New Roman" w:cs="Times New Roman"/>
          <w:sz w:val="24"/>
          <w:szCs w:val="24"/>
          <w:lang w:eastAsia="en-GB"/>
        </w:rPr>
        <w:t>in order to</w:t>
      </w:r>
      <w:proofErr w:type="gramEnd"/>
      <w:r w:rsidRPr="00CB6F78">
        <w:rPr>
          <w:rFonts w:ascii="Times New Roman" w:eastAsia="Times New Roman" w:hAnsi="Times New Roman" w:cs="Times New Roman"/>
          <w:sz w:val="24"/>
          <w:szCs w:val="24"/>
          <w:lang w:eastAsia="en-GB"/>
        </w:rPr>
        <w:t xml:space="preserve"> keep the peace, Unilever staff may publicly criticise plans at meetings, leaving problems unsolved.</w:t>
      </w:r>
    </w:p>
    <w:p w14:paraId="3A415783" w14:textId="3F289A9F" w:rsidR="00CB6F78" w:rsidRPr="00CB6F78" w:rsidRDefault="00CB6F78" w:rsidP="00CB6F78">
      <w:pPr>
        <w:pStyle w:val="ListParagraph"/>
        <w:numPr>
          <w:ilvl w:val="0"/>
          <w:numId w:val="19"/>
        </w:numPr>
        <w:spacing w:after="0" w:line="240" w:lineRule="auto"/>
        <w:rPr>
          <w:rFonts w:ascii="Times New Roman" w:eastAsia="Times New Roman" w:hAnsi="Times New Roman" w:cs="Times New Roman"/>
          <w:sz w:val="24"/>
          <w:szCs w:val="24"/>
          <w:lang w:eastAsia="en-GB"/>
        </w:rPr>
      </w:pPr>
      <w:r w:rsidRPr="00CB6F78">
        <w:rPr>
          <w:rFonts w:ascii="Times New Roman" w:eastAsia="Times New Roman" w:hAnsi="Times New Roman" w:cs="Times New Roman"/>
          <w:sz w:val="24"/>
          <w:szCs w:val="24"/>
          <w:lang w:eastAsia="en-GB"/>
        </w:rPr>
        <w:t>Power Distance -Japan (Mitsubishi): Hierarchical structures with a moderate power distance (54), where junior staff members submit to senior staff members. Low power distance (35), supporting egalitarian discourse and flat hierarchies, UK (Unilever). Conflict is unclever employees may perceive Mitsubishi's deference to top leaders as a sign of a lack of initiative, while Mitsubishi may perceive Unilever's casual tone as disparaging.</w:t>
      </w:r>
    </w:p>
    <w:p w14:paraId="0E5C5C79" w14:textId="10DCA1B5" w:rsidR="0078419C" w:rsidRPr="00CB6F78" w:rsidRDefault="00CB6F78" w:rsidP="00CB6F78">
      <w:pPr>
        <w:pStyle w:val="ListParagraph"/>
        <w:numPr>
          <w:ilvl w:val="0"/>
          <w:numId w:val="22"/>
        </w:numPr>
        <w:spacing w:after="0" w:line="240" w:lineRule="auto"/>
        <w:rPr>
          <w:rFonts w:ascii="Times New Roman" w:eastAsia="Times New Roman" w:hAnsi="Times New Roman" w:cs="Times New Roman"/>
          <w:b/>
          <w:bCs/>
          <w:sz w:val="24"/>
          <w:szCs w:val="24"/>
          <w:lang w:eastAsia="en-GB"/>
        </w:rPr>
      </w:pPr>
      <w:r w:rsidRPr="00CB6F78">
        <w:rPr>
          <w:rFonts w:ascii="Times New Roman" w:eastAsia="Times New Roman" w:hAnsi="Times New Roman" w:cs="Times New Roman"/>
          <w:b/>
          <w:bCs/>
          <w:sz w:val="24"/>
          <w:szCs w:val="24"/>
          <w:lang w:eastAsia="en-GB"/>
        </w:rPr>
        <w:t>High-Context vs. Low-Context Communication (Hall, 1976)</w:t>
      </w:r>
    </w:p>
    <w:p w14:paraId="269C9788" w14:textId="34901AD3" w:rsidR="00CB6F78" w:rsidRPr="00CB6F78" w:rsidRDefault="00CB6F78" w:rsidP="00CB6F78">
      <w:pPr>
        <w:spacing w:after="0" w:line="240" w:lineRule="auto"/>
        <w:rPr>
          <w:rFonts w:ascii="Times New Roman" w:eastAsia="Times New Roman" w:hAnsi="Times New Roman" w:cs="Times New Roman"/>
          <w:b/>
          <w:bCs/>
          <w:sz w:val="24"/>
          <w:szCs w:val="24"/>
          <w:lang w:eastAsia="en-GB"/>
        </w:rPr>
      </w:pPr>
      <w:r w:rsidRPr="00CB6F78">
        <w:rPr>
          <w:rFonts w:ascii="Times New Roman" w:eastAsia="Times New Roman" w:hAnsi="Times New Roman" w:cs="Times New Roman"/>
          <w:sz w:val="24"/>
          <w:szCs w:val="24"/>
          <w:lang w:eastAsia="en-GB"/>
        </w:rPr>
        <w:t xml:space="preserve">Mitsubishi (High-Context): Depends on mutual comprehension and nonverbal clues like body language and silence. A general phrase such as "We will consider your proposal" could be used to respectfully indicate rejection. Low-Context Unilever: Favours clear-cut, straightforward communication. Teams from Unilever might take Mitsubishi's vague answers at face value, which would cause expectations to be out of line. For instance, Unilever might take Mitsubishi's extended silence during discussions as hesitation or lack of interest, even though it might </w:t>
      </w:r>
      <w:proofErr w:type="gramStart"/>
      <w:r w:rsidRPr="00CB6F78">
        <w:rPr>
          <w:rFonts w:ascii="Times New Roman" w:eastAsia="Times New Roman" w:hAnsi="Times New Roman" w:cs="Times New Roman"/>
          <w:sz w:val="24"/>
          <w:szCs w:val="24"/>
          <w:lang w:eastAsia="en-GB"/>
        </w:rPr>
        <w:t>actually reflect</w:t>
      </w:r>
      <w:proofErr w:type="gramEnd"/>
      <w:r w:rsidRPr="00CB6F78">
        <w:rPr>
          <w:rFonts w:ascii="Times New Roman" w:eastAsia="Times New Roman" w:hAnsi="Times New Roman" w:cs="Times New Roman"/>
          <w:sz w:val="24"/>
          <w:szCs w:val="24"/>
          <w:lang w:eastAsia="en-GB"/>
        </w:rPr>
        <w:t xml:space="preserve"> thorough consideration.</w:t>
      </w:r>
    </w:p>
    <w:p w14:paraId="1BDF14DC" w14:textId="77777777" w:rsidR="00CB6F78" w:rsidRPr="00CB6F78" w:rsidRDefault="00CB6F78" w:rsidP="00CB6F78">
      <w:pPr>
        <w:pStyle w:val="ListParagraph"/>
        <w:numPr>
          <w:ilvl w:val="0"/>
          <w:numId w:val="22"/>
        </w:numPr>
        <w:rPr>
          <w:rFonts w:ascii="Times New Roman" w:hAnsi="Times New Roman" w:cs="Times New Roman"/>
          <w:b/>
          <w:bCs/>
          <w:sz w:val="24"/>
          <w:szCs w:val="24"/>
          <w:lang w:eastAsia="en-US"/>
        </w:rPr>
      </w:pPr>
      <w:r w:rsidRPr="00CB6F78">
        <w:rPr>
          <w:rFonts w:ascii="Times New Roman" w:hAnsi="Times New Roman" w:cs="Times New Roman"/>
          <w:b/>
          <w:bCs/>
          <w:sz w:val="24"/>
          <w:szCs w:val="24"/>
          <w:lang w:eastAsia="en-US"/>
        </w:rPr>
        <w:t>Trompenaars’s Cultural Dimensions</w:t>
      </w:r>
    </w:p>
    <w:p w14:paraId="7E0118DD" w14:textId="4E653640" w:rsidR="00CB6F78" w:rsidRPr="00CB6F78" w:rsidRDefault="00CB6F78" w:rsidP="00CB6F78">
      <w:pPr>
        <w:pStyle w:val="ListParagraph"/>
        <w:numPr>
          <w:ilvl w:val="0"/>
          <w:numId w:val="27"/>
        </w:numPr>
        <w:rPr>
          <w:rFonts w:ascii="Times New Roman" w:hAnsi="Times New Roman" w:cs="Times New Roman"/>
          <w:sz w:val="24"/>
          <w:szCs w:val="24"/>
          <w:lang w:eastAsia="en-US"/>
        </w:rPr>
      </w:pPr>
      <w:r w:rsidRPr="00CB6F78">
        <w:rPr>
          <w:rFonts w:ascii="Times New Roman" w:hAnsi="Times New Roman" w:cs="Times New Roman"/>
          <w:sz w:val="24"/>
          <w:szCs w:val="24"/>
          <w:lang w:eastAsia="en-US"/>
        </w:rPr>
        <w:t xml:space="preserve">Particularism vs. Universalism -According to universalism, Unilever follows established guidelines, such as stringent deadlines and international regulations. Mitsubishi (Particularism): Modifies regulations according to relationships and context (e.g., extension of deadlines to preserve partnerships). Conflict: Because of </w:t>
      </w:r>
      <w:r w:rsidRPr="00CB6F78">
        <w:rPr>
          <w:rFonts w:ascii="Times New Roman" w:hAnsi="Times New Roman" w:cs="Times New Roman"/>
          <w:sz w:val="24"/>
          <w:szCs w:val="24"/>
          <w:lang w:eastAsia="en-US"/>
        </w:rPr>
        <w:lastRenderedPageBreak/>
        <w:t>internal consensus-building, Mitsubishi's calls for flexibility may conflict with Unilever's emphasis on set timetables.</w:t>
      </w:r>
    </w:p>
    <w:p w14:paraId="59A47ABD" w14:textId="239810CB" w:rsidR="00CB6F78" w:rsidRPr="00CB6F78" w:rsidRDefault="00CB6F78" w:rsidP="00CB6F78">
      <w:pPr>
        <w:pStyle w:val="ListParagraph"/>
        <w:numPr>
          <w:ilvl w:val="0"/>
          <w:numId w:val="27"/>
        </w:numPr>
        <w:spacing w:after="0" w:line="240" w:lineRule="auto"/>
        <w:rPr>
          <w:rFonts w:ascii="Times New Roman" w:eastAsia="Times New Roman" w:hAnsi="Times New Roman" w:cs="Times New Roman"/>
          <w:sz w:val="24"/>
          <w:szCs w:val="24"/>
          <w:lang w:eastAsia="en-GB"/>
        </w:rPr>
      </w:pPr>
      <w:r w:rsidRPr="00CB6F78">
        <w:rPr>
          <w:rFonts w:ascii="Times New Roman" w:eastAsia="Times New Roman" w:hAnsi="Times New Roman" w:cs="Times New Roman"/>
          <w:sz w:val="24"/>
          <w:szCs w:val="24"/>
          <w:lang w:eastAsia="en-GB"/>
        </w:rPr>
        <w:t xml:space="preserve">Emotional vs. Neutral </w:t>
      </w:r>
      <w:r w:rsidRPr="00CB6F78">
        <w:rPr>
          <w:rFonts w:ascii="Times New Roman" w:eastAsia="Times New Roman" w:hAnsi="Times New Roman" w:cs="Times New Roman"/>
          <w:sz w:val="24"/>
          <w:szCs w:val="24"/>
          <w:lang w:eastAsia="en-GB"/>
        </w:rPr>
        <w:br/>
        <w:t>Though neutral, the two cultures' expressions are different: The "professional detachment" of Unilever can appear impersonal to Mitsubishi. Unilever may view Mitsubishi as distant or distant due of its formal manner.</w:t>
      </w:r>
    </w:p>
    <w:p w14:paraId="05FEC853" w14:textId="752A59FF" w:rsidR="00CB6F78" w:rsidRPr="00CB6F78" w:rsidRDefault="00CB6F78" w:rsidP="00CB6F78">
      <w:pPr>
        <w:pStyle w:val="ListParagraph"/>
        <w:numPr>
          <w:ilvl w:val="0"/>
          <w:numId w:val="22"/>
        </w:numPr>
        <w:rPr>
          <w:rFonts w:ascii="Times New Roman" w:hAnsi="Times New Roman" w:cs="Times New Roman"/>
          <w:b/>
          <w:bCs/>
          <w:sz w:val="24"/>
          <w:szCs w:val="24"/>
          <w:lang w:eastAsia="en-US"/>
        </w:rPr>
      </w:pPr>
      <w:r w:rsidRPr="00CB6F78">
        <w:rPr>
          <w:rFonts w:ascii="Times New Roman" w:hAnsi="Times New Roman" w:cs="Times New Roman"/>
          <w:b/>
          <w:bCs/>
          <w:sz w:val="24"/>
          <w:szCs w:val="24"/>
          <w:lang w:eastAsia="en-US"/>
        </w:rPr>
        <w:t>Problems and Solutions in Real-World Collaboration Case Study: Product Development Schedule</w:t>
      </w:r>
    </w:p>
    <w:p w14:paraId="3CAA0C58" w14:textId="0EC7B102" w:rsidR="00CB6F78" w:rsidRPr="00CB6F78" w:rsidRDefault="00CB6F78" w:rsidP="00CB6F78">
      <w:pPr>
        <w:rPr>
          <w:rFonts w:ascii="Times New Roman" w:hAnsi="Times New Roman" w:cs="Times New Roman"/>
          <w:sz w:val="24"/>
          <w:szCs w:val="24"/>
          <w:lang w:eastAsia="en-US"/>
        </w:rPr>
      </w:pPr>
      <w:r w:rsidRPr="00CB6F78">
        <w:rPr>
          <w:rFonts w:ascii="Times New Roman" w:hAnsi="Times New Roman" w:cs="Times New Roman"/>
          <w:sz w:val="24"/>
          <w:szCs w:val="24"/>
          <w:lang w:eastAsia="en-US"/>
        </w:rPr>
        <w:t xml:space="preserve">Challenge: Unilever's fast-paced staff was frustrated by Mitsubishi's </w:t>
      </w:r>
      <w:proofErr w:type="spellStart"/>
      <w:r w:rsidRPr="00CB6F78">
        <w:rPr>
          <w:rFonts w:ascii="Times New Roman" w:hAnsi="Times New Roman" w:cs="Times New Roman"/>
          <w:sz w:val="24"/>
          <w:szCs w:val="24"/>
          <w:lang w:eastAsia="en-US"/>
        </w:rPr>
        <w:t>nemawashi</w:t>
      </w:r>
      <w:proofErr w:type="spellEnd"/>
      <w:r w:rsidRPr="00CB6F78">
        <w:rPr>
          <w:rFonts w:ascii="Times New Roman" w:hAnsi="Times New Roman" w:cs="Times New Roman"/>
          <w:sz w:val="24"/>
          <w:szCs w:val="24"/>
          <w:lang w:eastAsia="en-US"/>
        </w:rPr>
        <w:t xml:space="preserve"> process, which delayed approvals. Mitsubishi employees reportedly felt uncomfortable with Unilever's candid criticism during meetings. Hybrid Timelines is Preserved Unilever's milestone-driven methodology while allowing additional time for Mitsubishi to reach consensus. Feedback Mechanisms to bridge the gap between direct and indirect communication approaches, anonymous surveys were introduced. Cultural Training collaborative workshops promoted respect by explaining </w:t>
      </w:r>
      <w:proofErr w:type="spellStart"/>
      <w:r w:rsidRPr="00CB6F78">
        <w:rPr>
          <w:rFonts w:ascii="Times New Roman" w:hAnsi="Times New Roman" w:cs="Times New Roman"/>
          <w:sz w:val="24"/>
          <w:szCs w:val="24"/>
          <w:lang w:eastAsia="en-US"/>
        </w:rPr>
        <w:t>Nemawashi</w:t>
      </w:r>
      <w:proofErr w:type="spellEnd"/>
      <w:r w:rsidRPr="00CB6F78">
        <w:rPr>
          <w:rFonts w:ascii="Times New Roman" w:hAnsi="Times New Roman" w:cs="Times New Roman"/>
          <w:sz w:val="24"/>
          <w:szCs w:val="24"/>
          <w:lang w:eastAsia="en-US"/>
        </w:rPr>
        <w:t xml:space="preserve"> and British directness (Davies &amp; Nakata, 2021).</w:t>
      </w:r>
    </w:p>
    <w:p w14:paraId="3EAE1DB6" w14:textId="0B05D7E0" w:rsidR="00C8525E" w:rsidRPr="0050695D" w:rsidRDefault="00CB6F78" w:rsidP="0050695D">
      <w:pPr>
        <w:rPr>
          <w:rFonts w:ascii="Times New Roman" w:hAnsi="Times New Roman" w:cs="Times New Roman"/>
          <w:sz w:val="24"/>
          <w:szCs w:val="24"/>
          <w:lang w:eastAsia="en-US"/>
        </w:rPr>
      </w:pPr>
      <w:r w:rsidRPr="00CB6F78">
        <w:rPr>
          <w:rFonts w:ascii="Times New Roman" w:hAnsi="Times New Roman" w:cs="Times New Roman"/>
          <w:sz w:val="24"/>
          <w:szCs w:val="24"/>
          <w:lang w:eastAsia="en-US"/>
        </w:rPr>
        <w:t>Unilever and Mitsubishi can reduce miscommunications and use their cultural variety as a competitive advantage by combining cultural theories with useful tactics like training, feedback mechanisms, and hybrid processes. To build trust and achieve successful long-term collaboration, it is essential to acknowledge these variances.</w:t>
      </w:r>
    </w:p>
    <w:p w14:paraId="38B6A24A" w14:textId="647CE5E2" w:rsidR="00C8525E" w:rsidRPr="00863E9C" w:rsidRDefault="00C8525E" w:rsidP="00C8525E">
      <w:pPr>
        <w:keepNext/>
        <w:keepLines/>
        <w:spacing w:before="240" w:after="0" w:line="480" w:lineRule="auto"/>
        <w:jc w:val="center"/>
        <w:outlineLvl w:val="0"/>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bookmarkStart w:id="8" w:name="_Toc193993461"/>
      <w:bookmarkStart w:id="9" w:name="_Hlk183716395"/>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Conclusion</w:t>
      </w:r>
      <w:bookmarkEnd w:id="8"/>
      <w:r>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w:t>
      </w:r>
    </w:p>
    <w:bookmarkEnd w:id="9"/>
    <w:p w14:paraId="2E3955A2" w14:textId="77777777" w:rsidR="006B02AB" w:rsidRPr="006B02AB" w:rsidRDefault="006B02AB" w:rsidP="00CB6F78">
      <w:pPr>
        <w:pStyle w:val="NoSpacing"/>
        <w:rPr>
          <w:rFonts w:ascii="Times New Roman" w:hAnsi="Times New Roman" w:cs="Times New Roman"/>
          <w:sz w:val="24"/>
          <w:szCs w:val="24"/>
          <w:lang w:eastAsia="en-US"/>
        </w:rPr>
      </w:pPr>
      <w:r w:rsidRPr="006B02AB">
        <w:rPr>
          <w:rFonts w:ascii="Times New Roman" w:hAnsi="Times New Roman" w:cs="Times New Roman"/>
          <w:sz w:val="24"/>
          <w:szCs w:val="24"/>
          <w:lang w:eastAsia="en-US"/>
        </w:rPr>
        <w:t xml:space="preserve">This essay illustrated how cultural theories account for communication problems between Mitsubishi and Unilever. </w:t>
      </w:r>
      <w:proofErr w:type="gramStart"/>
      <w:r w:rsidRPr="006B02AB">
        <w:rPr>
          <w:rFonts w:ascii="Times New Roman" w:hAnsi="Times New Roman" w:cs="Times New Roman"/>
          <w:sz w:val="24"/>
          <w:szCs w:val="24"/>
          <w:lang w:eastAsia="en-US"/>
        </w:rPr>
        <w:t>Through the use of</w:t>
      </w:r>
      <w:proofErr w:type="gramEnd"/>
      <w:r w:rsidRPr="006B02AB">
        <w:rPr>
          <w:rFonts w:ascii="Times New Roman" w:hAnsi="Times New Roman" w:cs="Times New Roman"/>
          <w:sz w:val="24"/>
          <w:szCs w:val="24"/>
          <w:lang w:eastAsia="en-US"/>
        </w:rPr>
        <w:t xml:space="preserve"> hybrid protocols and structured training, global teams may turn cultural differences into opportunities for cooperation. To reduce dangers, these tactics should be institutionalised in future collaborations.</w:t>
      </w:r>
    </w:p>
    <w:p w14:paraId="46FE7F7A" w14:textId="3B7FFECA" w:rsidR="006B3225" w:rsidRPr="006B3225" w:rsidRDefault="006B3225" w:rsidP="00CB6F78">
      <w:pPr>
        <w:pStyle w:val="NoSpacing"/>
        <w:rPr>
          <w:rFonts w:ascii="Times New Roman" w:hAnsi="Times New Roman" w:cs="Times New Roman"/>
          <w:sz w:val="24"/>
          <w:szCs w:val="24"/>
          <w:lang w:eastAsia="en-US"/>
        </w:rPr>
      </w:pPr>
      <w:r w:rsidRPr="006B3225">
        <w:rPr>
          <w:rFonts w:ascii="Times New Roman" w:hAnsi="Times New Roman" w:cs="Times New Roman"/>
          <w:sz w:val="24"/>
          <w:szCs w:val="24"/>
          <w:lang w:eastAsia="en-US"/>
        </w:rPr>
        <w:t>Successful business collaborations between the UK and Japan depend on effective cross-cultural communication. Professionals in Japan and Britain have different communication methods because of well ingrained cultural conventions about hierarchy, decision-making, and how to express agreement or disagreement. Businesses can overcome these disparities and improve cooperation by implementing ideas of cultural dimensions. Cross-cultural teamwork is strengthened, and project execution is made easier with an understanding of hierarchical structures, indirect communication, and decision-making procedures. Companies like Unilever and Mitsubishi must put cultural sensitivity first, promote flexible communication, and put plans in place to overcome disparate communication standards if they want to build fruitful collaborations.</w:t>
      </w:r>
    </w:p>
    <w:p w14:paraId="60DB967B" w14:textId="77777777" w:rsidR="006B2666" w:rsidRDefault="006B2666" w:rsidP="0050695D">
      <w:pPr>
        <w:pStyle w:val="NoSpacing"/>
        <w:rPr>
          <w:rFonts w:ascii="Times New Roman" w:hAnsi="Times New Roman" w:cs="Times New Roman"/>
          <w:i/>
          <w:iCs/>
          <w:sz w:val="24"/>
          <w:szCs w:val="24"/>
          <w:lang w:eastAsia="en-US"/>
        </w:rPr>
      </w:pPr>
    </w:p>
    <w:p w14:paraId="3370B982" w14:textId="77777777" w:rsidR="006B2666" w:rsidRDefault="006B2666" w:rsidP="00182317">
      <w:pPr>
        <w:pStyle w:val="NoSpacing"/>
        <w:ind w:left="360"/>
        <w:rPr>
          <w:rFonts w:ascii="Times New Roman" w:hAnsi="Times New Roman" w:cs="Times New Roman"/>
          <w:i/>
          <w:iCs/>
          <w:sz w:val="24"/>
          <w:szCs w:val="24"/>
          <w:lang w:eastAsia="en-US"/>
        </w:rPr>
      </w:pPr>
    </w:p>
    <w:p w14:paraId="66265879" w14:textId="77777777" w:rsidR="006B2666" w:rsidRDefault="006B2666" w:rsidP="00182317">
      <w:pPr>
        <w:pStyle w:val="NoSpacing"/>
        <w:ind w:left="360"/>
        <w:rPr>
          <w:rFonts w:ascii="Times New Roman" w:hAnsi="Times New Roman" w:cs="Times New Roman"/>
          <w:i/>
          <w:iCs/>
          <w:sz w:val="24"/>
          <w:szCs w:val="24"/>
          <w:lang w:eastAsia="en-US"/>
        </w:rPr>
      </w:pPr>
    </w:p>
    <w:p w14:paraId="3EBB117E" w14:textId="77777777" w:rsidR="006B2666" w:rsidRDefault="006B2666" w:rsidP="00182317">
      <w:pPr>
        <w:pStyle w:val="NoSpacing"/>
        <w:ind w:left="360"/>
        <w:rPr>
          <w:rFonts w:ascii="Times New Roman" w:hAnsi="Times New Roman" w:cs="Times New Roman"/>
          <w:i/>
          <w:iCs/>
          <w:sz w:val="24"/>
          <w:szCs w:val="24"/>
          <w:lang w:eastAsia="en-US"/>
        </w:rPr>
      </w:pPr>
    </w:p>
    <w:p w14:paraId="33682869" w14:textId="77777777" w:rsidR="006B2666" w:rsidRDefault="006B2666" w:rsidP="00182317">
      <w:pPr>
        <w:pStyle w:val="NoSpacing"/>
        <w:ind w:left="360"/>
        <w:rPr>
          <w:rFonts w:ascii="Times New Roman" w:hAnsi="Times New Roman" w:cs="Times New Roman"/>
          <w:i/>
          <w:iCs/>
          <w:sz w:val="24"/>
          <w:szCs w:val="24"/>
          <w:lang w:eastAsia="en-US"/>
        </w:rPr>
      </w:pPr>
    </w:p>
    <w:p w14:paraId="6E4E352A" w14:textId="77777777" w:rsidR="00C8525E" w:rsidRPr="00C8525E" w:rsidRDefault="00C8525E" w:rsidP="00182317">
      <w:pPr>
        <w:pStyle w:val="NoSpacing"/>
        <w:ind w:left="360"/>
        <w:rPr>
          <w:rFonts w:ascii="Times New Roman" w:hAnsi="Times New Roman" w:cs="Times New Roman"/>
          <w:i/>
          <w:iCs/>
          <w:sz w:val="24"/>
          <w:szCs w:val="24"/>
          <w:lang w:eastAsia="en-US"/>
        </w:rPr>
      </w:pPr>
    </w:p>
    <w:p w14:paraId="5B283310" w14:textId="308C06EB" w:rsidR="00375B37" w:rsidRPr="008D13A5" w:rsidRDefault="00A974FE" w:rsidP="00C8525E">
      <w:pPr>
        <w:keepNext/>
        <w:keepLines/>
        <w:spacing w:before="240" w:after="0" w:line="600" w:lineRule="auto"/>
        <w:jc w:val="center"/>
        <w:outlineLvl w:val="0"/>
        <w:rPr>
          <w:rFonts w:ascii="Times New Roman" w:eastAsia="Times New Roman" w:hAnsi="Times New Roman" w:cs="Times New Roman"/>
          <w:b/>
          <w:color w:val="2F5496"/>
          <w:sz w:val="28"/>
          <w:szCs w:val="28"/>
          <w:lang w:val="en-US" w:eastAsia="en-US"/>
        </w:rPr>
      </w:pPr>
      <w:bookmarkStart w:id="10" w:name="_Toc193993462"/>
      <w:r w:rsidRPr="008D13A5">
        <w:rPr>
          <w:rFonts w:ascii="Times New Roman" w:eastAsia="Times New Roman" w:hAnsi="Times New Roman" w:cs="Times New Roman"/>
          <w:b/>
          <w:color w:val="2F5496"/>
          <w:sz w:val="28"/>
          <w:szCs w:val="28"/>
          <w:lang w:val="en-US" w:eastAsia="en-US"/>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lastRenderedPageBreak/>
        <w:t>References</w:t>
      </w:r>
      <w:bookmarkEnd w:id="10"/>
    </w:p>
    <w:p w14:paraId="62004E4E" w14:textId="05643DAF" w:rsidR="006D4520" w:rsidRPr="008D13A5" w:rsidRDefault="006D4520" w:rsidP="006D4520">
      <w:pPr>
        <w:pStyle w:val="NormalWeb"/>
        <w:numPr>
          <w:ilvl w:val="0"/>
          <w:numId w:val="1"/>
        </w:numPr>
        <w:spacing w:before="0" w:beforeAutospacing="0" w:after="0" w:afterAutospacing="0"/>
        <w:rPr>
          <w:color w:val="404040"/>
          <w:sz w:val="28"/>
          <w:szCs w:val="28"/>
        </w:rPr>
      </w:pPr>
      <w:r w:rsidRPr="008D13A5">
        <w:rPr>
          <w:color w:val="404040"/>
          <w:sz w:val="28"/>
          <w:szCs w:val="28"/>
        </w:rPr>
        <w:t>Hall, E.T. (1976) </w:t>
      </w:r>
      <w:r w:rsidRPr="008D13A5">
        <w:rPr>
          <w:rStyle w:val="Emphasis"/>
          <w:color w:val="404040"/>
          <w:sz w:val="28"/>
          <w:szCs w:val="28"/>
        </w:rPr>
        <w:t>Beyond Culture</w:t>
      </w:r>
      <w:r w:rsidRPr="008D13A5">
        <w:rPr>
          <w:color w:val="404040"/>
          <w:sz w:val="28"/>
          <w:szCs w:val="28"/>
        </w:rPr>
        <w:t>. New York: Anchor Books, pp. 85–102.</w:t>
      </w:r>
    </w:p>
    <w:p w14:paraId="40C8EFC3" w14:textId="5C5C3C94" w:rsidR="006D4520" w:rsidRPr="008D13A5" w:rsidRDefault="006D4520" w:rsidP="006D4520">
      <w:pPr>
        <w:pStyle w:val="NormalWeb"/>
        <w:numPr>
          <w:ilvl w:val="0"/>
          <w:numId w:val="1"/>
        </w:numPr>
        <w:spacing w:before="0" w:beforeAutospacing="0" w:after="0" w:afterAutospacing="0"/>
        <w:rPr>
          <w:color w:val="404040"/>
          <w:sz w:val="28"/>
          <w:szCs w:val="28"/>
        </w:rPr>
      </w:pPr>
      <w:r w:rsidRPr="008D13A5">
        <w:rPr>
          <w:color w:val="404040"/>
          <w:sz w:val="28"/>
          <w:szCs w:val="28"/>
        </w:rPr>
        <w:t>Hofstede, G. (2010) </w:t>
      </w:r>
      <w:r w:rsidRPr="008D13A5">
        <w:rPr>
          <w:rStyle w:val="Emphasis"/>
          <w:color w:val="404040"/>
          <w:sz w:val="28"/>
          <w:szCs w:val="28"/>
        </w:rPr>
        <w:t>Cultures and Organizations: Software of the Mind</w:t>
      </w:r>
      <w:r w:rsidRPr="008D13A5">
        <w:rPr>
          <w:color w:val="404040"/>
          <w:sz w:val="28"/>
          <w:szCs w:val="28"/>
        </w:rPr>
        <w:t xml:space="preserve">. 3rd </w:t>
      </w:r>
      <w:proofErr w:type="spellStart"/>
      <w:r w:rsidRPr="008D13A5">
        <w:rPr>
          <w:color w:val="404040"/>
          <w:sz w:val="28"/>
          <w:szCs w:val="28"/>
        </w:rPr>
        <w:t>edn</w:t>
      </w:r>
      <w:proofErr w:type="spellEnd"/>
      <w:r w:rsidRPr="008D13A5">
        <w:rPr>
          <w:color w:val="404040"/>
          <w:sz w:val="28"/>
          <w:szCs w:val="28"/>
        </w:rPr>
        <w:t>. London: McGraw-Hill, pp. 112–128.</w:t>
      </w:r>
    </w:p>
    <w:p w14:paraId="77A2D51E" w14:textId="104A29BB" w:rsidR="006D4520" w:rsidRPr="008D13A5" w:rsidRDefault="006D4520" w:rsidP="006D4520">
      <w:pPr>
        <w:pStyle w:val="NormalWeb"/>
        <w:numPr>
          <w:ilvl w:val="0"/>
          <w:numId w:val="1"/>
        </w:numPr>
        <w:spacing w:before="0" w:beforeAutospacing="0" w:after="0" w:afterAutospacing="0"/>
        <w:rPr>
          <w:color w:val="404040"/>
          <w:sz w:val="28"/>
          <w:szCs w:val="28"/>
        </w:rPr>
      </w:pPr>
      <w:proofErr w:type="spellStart"/>
      <w:r w:rsidRPr="008D13A5">
        <w:rPr>
          <w:color w:val="404040"/>
          <w:sz w:val="28"/>
          <w:szCs w:val="28"/>
        </w:rPr>
        <w:t>Gudykunst</w:t>
      </w:r>
      <w:proofErr w:type="spellEnd"/>
      <w:r w:rsidRPr="008D13A5">
        <w:rPr>
          <w:color w:val="404040"/>
          <w:sz w:val="28"/>
          <w:szCs w:val="28"/>
        </w:rPr>
        <w:t>, W.B. (2003) </w:t>
      </w:r>
      <w:r w:rsidRPr="008D13A5">
        <w:rPr>
          <w:rStyle w:val="Emphasis"/>
          <w:color w:val="404040"/>
          <w:sz w:val="28"/>
          <w:szCs w:val="28"/>
        </w:rPr>
        <w:t>Cross-Cultural and Intercultural Communication</w:t>
      </w:r>
      <w:r w:rsidRPr="008D13A5">
        <w:rPr>
          <w:color w:val="404040"/>
          <w:sz w:val="28"/>
          <w:szCs w:val="28"/>
        </w:rPr>
        <w:t>. London: Sage, pp. 67–89.</w:t>
      </w:r>
    </w:p>
    <w:p w14:paraId="3CD6D277" w14:textId="77777777" w:rsidR="006D4520" w:rsidRPr="008D13A5" w:rsidRDefault="006D4520" w:rsidP="006D4520">
      <w:pPr>
        <w:pStyle w:val="NormalWeb"/>
        <w:numPr>
          <w:ilvl w:val="0"/>
          <w:numId w:val="1"/>
        </w:numPr>
        <w:spacing w:before="0" w:beforeAutospacing="0" w:after="0" w:afterAutospacing="0"/>
        <w:rPr>
          <w:color w:val="404040"/>
          <w:sz w:val="28"/>
          <w:szCs w:val="28"/>
        </w:rPr>
      </w:pPr>
      <w:r w:rsidRPr="008D13A5">
        <w:rPr>
          <w:color w:val="404040"/>
          <w:sz w:val="28"/>
          <w:szCs w:val="28"/>
        </w:rPr>
        <w:t>Lewis, R.D. (2006) </w:t>
      </w:r>
      <w:r w:rsidRPr="008D13A5">
        <w:rPr>
          <w:rStyle w:val="Emphasis"/>
          <w:color w:val="404040"/>
          <w:sz w:val="28"/>
          <w:szCs w:val="28"/>
        </w:rPr>
        <w:t>When Cultures Collide: Leading Across Cultures</w:t>
      </w:r>
      <w:r w:rsidRPr="008D13A5">
        <w:rPr>
          <w:color w:val="404040"/>
          <w:sz w:val="28"/>
          <w:szCs w:val="28"/>
        </w:rPr>
        <w:t xml:space="preserve">. 3rd </w:t>
      </w:r>
      <w:proofErr w:type="spellStart"/>
      <w:r w:rsidRPr="008D13A5">
        <w:rPr>
          <w:color w:val="404040"/>
          <w:sz w:val="28"/>
          <w:szCs w:val="28"/>
        </w:rPr>
        <w:t>edn</w:t>
      </w:r>
      <w:proofErr w:type="spellEnd"/>
      <w:r w:rsidRPr="008D13A5">
        <w:rPr>
          <w:color w:val="404040"/>
          <w:sz w:val="28"/>
          <w:szCs w:val="28"/>
        </w:rPr>
        <w:t>. Boston: Nicholas Brealey, pp. 203–215.</w:t>
      </w:r>
    </w:p>
    <w:p w14:paraId="6A4F8BDE" w14:textId="60497727" w:rsidR="00F87E28" w:rsidRPr="008D13A5" w:rsidRDefault="00256C40" w:rsidP="00F87E28">
      <w:pPr>
        <w:numPr>
          <w:ilvl w:val="0"/>
          <w:numId w:val="1"/>
        </w:numPr>
        <w:spacing w:before="100" w:beforeAutospacing="1" w:after="100" w:afterAutospacing="1" w:line="240" w:lineRule="auto"/>
        <w:rPr>
          <w:rFonts w:ascii="Times New Roman" w:hAnsi="Times New Roman" w:cs="Times New Roman"/>
          <w:sz w:val="28"/>
          <w:szCs w:val="28"/>
        </w:rPr>
      </w:pPr>
      <w:r w:rsidRPr="008D13A5">
        <w:rPr>
          <w:rFonts w:ascii="Times New Roman" w:hAnsi="Times New Roman" w:cs="Times New Roman"/>
          <w:sz w:val="28"/>
          <w:szCs w:val="28"/>
        </w:rPr>
        <w:t>Meyer, E. (2015) ‘Navigating the cultural minefield’, Harvard Business Review, 92(5), pp. 119–123.</w:t>
      </w:r>
    </w:p>
    <w:p w14:paraId="55821BBF" w14:textId="5598B98F" w:rsidR="005145B6" w:rsidRPr="008D13A5" w:rsidRDefault="00256C40" w:rsidP="0082708B">
      <w:pPr>
        <w:numPr>
          <w:ilvl w:val="0"/>
          <w:numId w:val="1"/>
        </w:numPr>
        <w:spacing w:before="100" w:beforeAutospacing="1" w:after="100" w:afterAutospacing="1" w:line="240" w:lineRule="auto"/>
        <w:rPr>
          <w:rFonts w:ascii="Times New Roman" w:hAnsi="Times New Roman" w:cs="Times New Roman"/>
          <w:sz w:val="28"/>
          <w:szCs w:val="28"/>
        </w:rPr>
      </w:pPr>
      <w:r w:rsidRPr="008D13A5">
        <w:rPr>
          <w:rFonts w:ascii="Times New Roman" w:hAnsi="Times New Roman" w:cs="Times New Roman"/>
          <w:sz w:val="28"/>
          <w:szCs w:val="28"/>
        </w:rPr>
        <w:t>Japan External Trade Organization (JETRO) (2021) Doing Business in Japan: Communication Guidelines. Tokyo: JETRO, pp. 7–9.</w:t>
      </w:r>
    </w:p>
    <w:p w14:paraId="239EC79C" w14:textId="1E1045BF" w:rsidR="00924844" w:rsidRPr="008D13A5" w:rsidRDefault="00924844" w:rsidP="0082708B">
      <w:pPr>
        <w:numPr>
          <w:ilvl w:val="0"/>
          <w:numId w:val="1"/>
        </w:numPr>
        <w:spacing w:before="100" w:beforeAutospacing="1" w:after="100" w:afterAutospacing="1" w:line="240" w:lineRule="auto"/>
        <w:rPr>
          <w:rFonts w:ascii="Times New Roman" w:hAnsi="Times New Roman" w:cs="Times New Roman"/>
          <w:sz w:val="28"/>
          <w:szCs w:val="28"/>
        </w:rPr>
      </w:pPr>
      <w:r w:rsidRPr="008D13A5">
        <w:rPr>
          <w:rFonts w:ascii="Times New Roman" w:hAnsi="Times New Roman" w:cs="Times New Roman"/>
          <w:sz w:val="28"/>
          <w:szCs w:val="28"/>
        </w:rPr>
        <w:t>Nikkei Asia (2023) ‘Unilever-Mitsubishi partnership faces cultural hurdles’, Nikkei Asia, 15 June, p. 12</w:t>
      </w:r>
    </w:p>
    <w:p w14:paraId="680907EB" w14:textId="6D1A9BA2" w:rsidR="00924844" w:rsidRPr="008D13A5" w:rsidRDefault="00924844" w:rsidP="0082708B">
      <w:pPr>
        <w:numPr>
          <w:ilvl w:val="0"/>
          <w:numId w:val="1"/>
        </w:numPr>
        <w:spacing w:before="100" w:beforeAutospacing="1" w:after="100" w:afterAutospacing="1" w:line="240" w:lineRule="auto"/>
        <w:rPr>
          <w:rFonts w:ascii="Times New Roman" w:hAnsi="Times New Roman" w:cs="Times New Roman"/>
          <w:sz w:val="28"/>
          <w:szCs w:val="28"/>
        </w:rPr>
      </w:pPr>
      <w:r w:rsidRPr="008D13A5">
        <w:rPr>
          <w:rFonts w:ascii="Times New Roman" w:hAnsi="Times New Roman" w:cs="Times New Roman"/>
          <w:sz w:val="28"/>
          <w:szCs w:val="28"/>
        </w:rPr>
        <w:t>British Chamber of Commerce Japan (2024) Success and Failure Factors in UK-Japan Collaborations. Tokyo: BCCJ, pp. 88–91.</w:t>
      </w:r>
    </w:p>
    <w:p w14:paraId="77545F93" w14:textId="75533F7C" w:rsidR="00924844" w:rsidRPr="008D13A5" w:rsidRDefault="00924844" w:rsidP="00924844">
      <w:pPr>
        <w:pStyle w:val="NormalWeb"/>
        <w:numPr>
          <w:ilvl w:val="0"/>
          <w:numId w:val="1"/>
        </w:numPr>
        <w:spacing w:before="0" w:beforeAutospacing="0" w:after="0" w:afterAutospacing="0"/>
        <w:rPr>
          <w:color w:val="404040"/>
          <w:sz w:val="28"/>
          <w:szCs w:val="28"/>
        </w:rPr>
      </w:pPr>
      <w:proofErr w:type="gramStart"/>
      <w:r w:rsidRPr="008D13A5">
        <w:rPr>
          <w:color w:val="404040"/>
          <w:sz w:val="28"/>
          <w:szCs w:val="28"/>
        </w:rPr>
        <w:t>Online :</w:t>
      </w:r>
      <w:proofErr w:type="gramEnd"/>
      <w:r w:rsidRPr="008D13A5">
        <w:rPr>
          <w:color w:val="404040"/>
          <w:sz w:val="28"/>
          <w:szCs w:val="28"/>
        </w:rPr>
        <w:t xml:space="preserve"> McKinsey &amp; Company (2023) </w:t>
      </w:r>
      <w:r w:rsidRPr="008D13A5">
        <w:rPr>
          <w:rStyle w:val="Emphasis"/>
          <w:color w:val="404040"/>
          <w:sz w:val="28"/>
          <w:szCs w:val="28"/>
        </w:rPr>
        <w:t>Bridging Cultural Gaps in UK-Japan Mergers</w:t>
      </w:r>
      <w:r w:rsidRPr="008D13A5">
        <w:rPr>
          <w:color w:val="404040"/>
          <w:sz w:val="28"/>
          <w:szCs w:val="28"/>
        </w:rPr>
        <w:t>. Available at: </w:t>
      </w:r>
      <w:hyperlink r:id="rId9" w:tgtFrame="_blank" w:history="1">
        <w:r w:rsidRPr="008D13A5">
          <w:rPr>
            <w:rStyle w:val="Hyperlink"/>
            <w:sz w:val="28"/>
            <w:szCs w:val="28"/>
          </w:rPr>
          <w:t>www.mckinsey.com/reports/uk-japan-business</w:t>
        </w:r>
      </w:hyperlink>
      <w:r w:rsidRPr="008D13A5">
        <w:rPr>
          <w:color w:val="404040"/>
          <w:sz w:val="28"/>
          <w:szCs w:val="28"/>
        </w:rPr>
        <w:t> </w:t>
      </w:r>
      <w:r w:rsidR="00004779" w:rsidRPr="008D13A5">
        <w:rPr>
          <w:color w:val="404040"/>
          <w:sz w:val="28"/>
          <w:szCs w:val="28"/>
        </w:rPr>
        <w:t>[</w:t>
      </w:r>
      <w:r w:rsidRPr="008D13A5">
        <w:rPr>
          <w:color w:val="404040"/>
          <w:sz w:val="28"/>
          <w:szCs w:val="28"/>
        </w:rPr>
        <w:t>Accessed</w:t>
      </w:r>
      <w:r w:rsidR="00004779" w:rsidRPr="008D13A5">
        <w:rPr>
          <w:color w:val="404040"/>
          <w:sz w:val="28"/>
          <w:szCs w:val="28"/>
        </w:rPr>
        <w:t xml:space="preserve"> on </w:t>
      </w:r>
      <w:r w:rsidRPr="008D13A5">
        <w:rPr>
          <w:color w:val="404040"/>
          <w:sz w:val="28"/>
          <w:szCs w:val="28"/>
        </w:rPr>
        <w:t>15</w:t>
      </w:r>
      <w:r w:rsidR="00004779" w:rsidRPr="008D13A5">
        <w:rPr>
          <w:color w:val="404040"/>
          <w:sz w:val="28"/>
          <w:szCs w:val="28"/>
          <w:vertAlign w:val="superscript"/>
        </w:rPr>
        <w:t xml:space="preserve">th </w:t>
      </w:r>
      <w:r w:rsidR="00004779" w:rsidRPr="008D13A5">
        <w:rPr>
          <w:color w:val="404040"/>
          <w:sz w:val="28"/>
          <w:szCs w:val="28"/>
        </w:rPr>
        <w:t>March</w:t>
      </w:r>
      <w:r w:rsidRPr="008D13A5">
        <w:rPr>
          <w:color w:val="404040"/>
          <w:sz w:val="28"/>
          <w:szCs w:val="28"/>
        </w:rPr>
        <w:t xml:space="preserve"> 2024</w:t>
      </w:r>
      <w:r w:rsidR="00004779" w:rsidRPr="008D13A5">
        <w:rPr>
          <w:color w:val="404040"/>
          <w:sz w:val="28"/>
          <w:szCs w:val="28"/>
        </w:rPr>
        <w:t>]</w:t>
      </w:r>
    </w:p>
    <w:p w14:paraId="4E025949" w14:textId="6955EE71" w:rsidR="00924844" w:rsidRPr="0050695D" w:rsidRDefault="00924844" w:rsidP="0050695D">
      <w:pPr>
        <w:pStyle w:val="NormalWeb"/>
        <w:numPr>
          <w:ilvl w:val="0"/>
          <w:numId w:val="1"/>
        </w:numPr>
        <w:spacing w:before="0" w:beforeAutospacing="0" w:after="0" w:afterAutospacing="0"/>
        <w:rPr>
          <w:color w:val="404040"/>
          <w:sz w:val="28"/>
          <w:szCs w:val="28"/>
        </w:rPr>
      </w:pPr>
      <w:r w:rsidRPr="008D13A5">
        <w:rPr>
          <w:color w:val="404040"/>
          <w:sz w:val="28"/>
          <w:szCs w:val="28"/>
        </w:rPr>
        <w:t>UK Department for International Trade (2022) </w:t>
      </w:r>
      <w:r w:rsidRPr="008D13A5">
        <w:rPr>
          <w:rStyle w:val="Emphasis"/>
          <w:color w:val="404040"/>
          <w:sz w:val="28"/>
          <w:szCs w:val="28"/>
        </w:rPr>
        <w:t>Exporting to Japan: Cultural Tips</w:t>
      </w:r>
      <w:r w:rsidRPr="008D13A5">
        <w:rPr>
          <w:color w:val="404040"/>
          <w:sz w:val="28"/>
          <w:szCs w:val="28"/>
        </w:rPr>
        <w:t>. Available at: </w:t>
      </w:r>
      <w:hyperlink r:id="rId10" w:tgtFrame="_blank" w:history="1">
        <w:r w:rsidRPr="008D13A5">
          <w:rPr>
            <w:rStyle w:val="Hyperlink"/>
            <w:sz w:val="28"/>
            <w:szCs w:val="28"/>
          </w:rPr>
          <w:t>www.gov.uk/japan-business-culture</w:t>
        </w:r>
      </w:hyperlink>
      <w:r w:rsidRPr="008D13A5">
        <w:rPr>
          <w:color w:val="404040"/>
          <w:sz w:val="28"/>
          <w:szCs w:val="28"/>
        </w:rPr>
        <w:t> </w:t>
      </w:r>
      <w:r w:rsidR="00004779" w:rsidRPr="008D13A5">
        <w:rPr>
          <w:color w:val="404040"/>
          <w:sz w:val="28"/>
          <w:szCs w:val="28"/>
        </w:rPr>
        <w:t>[Accessed on 20</w:t>
      </w:r>
      <w:r w:rsidR="00004779" w:rsidRPr="008D13A5">
        <w:rPr>
          <w:color w:val="404040"/>
          <w:sz w:val="28"/>
          <w:szCs w:val="28"/>
          <w:vertAlign w:val="superscript"/>
        </w:rPr>
        <w:t>th</w:t>
      </w:r>
      <w:r w:rsidR="00004779" w:rsidRPr="008D13A5">
        <w:rPr>
          <w:color w:val="404040"/>
          <w:sz w:val="28"/>
          <w:szCs w:val="28"/>
        </w:rPr>
        <w:t xml:space="preserve"> </w:t>
      </w:r>
      <w:r w:rsidRPr="008D13A5">
        <w:rPr>
          <w:color w:val="404040"/>
          <w:sz w:val="28"/>
          <w:szCs w:val="28"/>
        </w:rPr>
        <w:t>March 2024</w:t>
      </w:r>
      <w:r w:rsidR="00004779" w:rsidRPr="008D13A5">
        <w:rPr>
          <w:color w:val="404040"/>
          <w:sz w:val="28"/>
          <w:szCs w:val="28"/>
        </w:rPr>
        <w:t>]</w:t>
      </w:r>
    </w:p>
    <w:sectPr w:rsidR="00924844" w:rsidRPr="0050695D" w:rsidSect="003A21D1">
      <w:headerReference w:type="default" r:id="rId11"/>
      <w:footerReference w:type="default" r:id="rId12"/>
      <w:pgSz w:w="11906" w:h="16838"/>
      <w:pgMar w:top="1440" w:right="1440" w:bottom="1440" w:left="1440" w:header="708" w:footer="708" w:gutter="0"/>
      <w:pgBorders w:offsetFrom="page">
        <w:top w:val="thickThinSmallGap" w:sz="18" w:space="24" w:color="auto"/>
        <w:left w:val="thickThinSmallGap" w:sz="18" w:space="24" w:color="auto"/>
        <w:bottom w:val="thickThinSmallGap" w:sz="18" w:space="24" w:color="auto"/>
        <w:right w:val="thickThinSmallGap"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12853" w14:textId="77777777" w:rsidR="00A31E3C" w:rsidRDefault="00A31E3C">
      <w:pPr>
        <w:spacing w:after="0" w:line="240" w:lineRule="auto"/>
      </w:pPr>
      <w:r>
        <w:separator/>
      </w:r>
    </w:p>
  </w:endnote>
  <w:endnote w:type="continuationSeparator" w:id="0">
    <w:p w14:paraId="3979BB7A" w14:textId="77777777" w:rsidR="00A31E3C" w:rsidRDefault="00A31E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3381509"/>
      <w:docPartObj>
        <w:docPartGallery w:val="Page Numbers (Bottom of Page)"/>
        <w:docPartUnique/>
      </w:docPartObj>
    </w:sdtPr>
    <w:sdtContent>
      <w:sdt>
        <w:sdtPr>
          <w:id w:val="1728636285"/>
          <w:docPartObj>
            <w:docPartGallery w:val="Page Numbers (Top of Page)"/>
            <w:docPartUnique/>
          </w:docPartObj>
        </w:sdtPr>
        <w:sdtContent>
          <w:p w14:paraId="69929619" w14:textId="1910F495" w:rsidR="00024495" w:rsidRDefault="00024495">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0629E8" w14:textId="77777777" w:rsidR="00A31E3C" w:rsidRDefault="00A31E3C">
      <w:pPr>
        <w:spacing w:after="0" w:line="240" w:lineRule="auto"/>
      </w:pPr>
      <w:r>
        <w:separator/>
      </w:r>
    </w:p>
  </w:footnote>
  <w:footnote w:type="continuationSeparator" w:id="0">
    <w:p w14:paraId="621F1C4E" w14:textId="77777777" w:rsidR="00A31E3C" w:rsidRDefault="00A31E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06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E175CD"/>
    <w:multiLevelType w:val="hybridMultilevel"/>
    <w:tmpl w:val="22D0D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EE28CB"/>
    <w:multiLevelType w:val="multilevel"/>
    <w:tmpl w:val="60921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5B4F7E"/>
    <w:multiLevelType w:val="hybridMultilevel"/>
    <w:tmpl w:val="A54E2E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37642D9"/>
    <w:multiLevelType w:val="hybridMultilevel"/>
    <w:tmpl w:val="1BEC8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4006A9A"/>
    <w:multiLevelType w:val="hybridMultilevel"/>
    <w:tmpl w:val="E050F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A567A0"/>
    <w:multiLevelType w:val="hybridMultilevel"/>
    <w:tmpl w:val="3E7C781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AD62EC4"/>
    <w:multiLevelType w:val="multilevel"/>
    <w:tmpl w:val="742ADA6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FC1792E"/>
    <w:multiLevelType w:val="hybridMultilevel"/>
    <w:tmpl w:val="CDD87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C20D60"/>
    <w:multiLevelType w:val="hybridMultilevel"/>
    <w:tmpl w:val="85BE37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8BB3F6F"/>
    <w:multiLevelType w:val="hybridMultilevel"/>
    <w:tmpl w:val="715C3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9514359"/>
    <w:multiLevelType w:val="hybridMultilevel"/>
    <w:tmpl w:val="54F0D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164B4F"/>
    <w:multiLevelType w:val="hybridMultilevel"/>
    <w:tmpl w:val="A4B89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3D7BDE"/>
    <w:multiLevelType w:val="multilevel"/>
    <w:tmpl w:val="7B886CF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786DEC"/>
    <w:multiLevelType w:val="hybridMultilevel"/>
    <w:tmpl w:val="D2964D8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307CE5"/>
    <w:multiLevelType w:val="hybridMultilevel"/>
    <w:tmpl w:val="5B2061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A27916"/>
    <w:multiLevelType w:val="hybridMultilevel"/>
    <w:tmpl w:val="0B004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D3749C"/>
    <w:multiLevelType w:val="hybridMultilevel"/>
    <w:tmpl w:val="A9D85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EA4A29"/>
    <w:multiLevelType w:val="hybridMultilevel"/>
    <w:tmpl w:val="78A6E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2ED24B4"/>
    <w:multiLevelType w:val="hybridMultilevel"/>
    <w:tmpl w:val="9AD2F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8A19FF"/>
    <w:multiLevelType w:val="hybridMultilevel"/>
    <w:tmpl w:val="EF16A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8632022"/>
    <w:multiLevelType w:val="hybridMultilevel"/>
    <w:tmpl w:val="EA625E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C8523AF"/>
    <w:multiLevelType w:val="hybridMultilevel"/>
    <w:tmpl w:val="019052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609F1103"/>
    <w:multiLevelType w:val="hybridMultilevel"/>
    <w:tmpl w:val="704EBC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3B7CAE"/>
    <w:multiLevelType w:val="hybridMultilevel"/>
    <w:tmpl w:val="CC4C25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D0357BF"/>
    <w:multiLevelType w:val="hybridMultilevel"/>
    <w:tmpl w:val="4602182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6" w15:restartNumberingAfterBreak="0">
    <w:nsid w:val="78E65917"/>
    <w:multiLevelType w:val="hybridMultilevel"/>
    <w:tmpl w:val="3D52D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467217">
    <w:abstractNumId w:val="7"/>
  </w:num>
  <w:num w:numId="2" w16cid:durableId="1218857815">
    <w:abstractNumId w:val="6"/>
  </w:num>
  <w:num w:numId="3" w16cid:durableId="2116249379">
    <w:abstractNumId w:val="25"/>
  </w:num>
  <w:num w:numId="4" w16cid:durableId="2033417293">
    <w:abstractNumId w:val="14"/>
  </w:num>
  <w:num w:numId="5" w16cid:durableId="1087535877">
    <w:abstractNumId w:val="15"/>
  </w:num>
  <w:num w:numId="6" w16cid:durableId="1914924803">
    <w:abstractNumId w:val="1"/>
  </w:num>
  <w:num w:numId="7" w16cid:durableId="327365326">
    <w:abstractNumId w:val="21"/>
  </w:num>
  <w:num w:numId="8" w16cid:durableId="1845364435">
    <w:abstractNumId w:val="0"/>
  </w:num>
  <w:num w:numId="9" w16cid:durableId="739446411">
    <w:abstractNumId w:val="4"/>
  </w:num>
  <w:num w:numId="10" w16cid:durableId="1919437303">
    <w:abstractNumId w:val="17"/>
  </w:num>
  <w:num w:numId="11" w16cid:durableId="141847113">
    <w:abstractNumId w:val="23"/>
  </w:num>
  <w:num w:numId="12" w16cid:durableId="1392533974">
    <w:abstractNumId w:val="11"/>
  </w:num>
  <w:num w:numId="13" w16cid:durableId="1014645179">
    <w:abstractNumId w:val="20"/>
  </w:num>
  <w:num w:numId="14" w16cid:durableId="1222860350">
    <w:abstractNumId w:val="10"/>
  </w:num>
  <w:num w:numId="15" w16cid:durableId="987321057">
    <w:abstractNumId w:val="12"/>
  </w:num>
  <w:num w:numId="16" w16cid:durableId="1541282662">
    <w:abstractNumId w:val="18"/>
  </w:num>
  <w:num w:numId="17" w16cid:durableId="108206663">
    <w:abstractNumId w:val="22"/>
  </w:num>
  <w:num w:numId="18" w16cid:durableId="625742140">
    <w:abstractNumId w:val="24"/>
  </w:num>
  <w:num w:numId="19" w16cid:durableId="1132480522">
    <w:abstractNumId w:val="26"/>
  </w:num>
  <w:num w:numId="20" w16cid:durableId="152569927">
    <w:abstractNumId w:val="2"/>
  </w:num>
  <w:num w:numId="21" w16cid:durableId="2101952004">
    <w:abstractNumId w:val="13"/>
  </w:num>
  <w:num w:numId="22" w16cid:durableId="1722365196">
    <w:abstractNumId w:val="16"/>
  </w:num>
  <w:num w:numId="23" w16cid:durableId="1866284453">
    <w:abstractNumId w:val="9"/>
  </w:num>
  <w:num w:numId="24" w16cid:durableId="1910381784">
    <w:abstractNumId w:val="19"/>
  </w:num>
  <w:num w:numId="25" w16cid:durableId="926764013">
    <w:abstractNumId w:val="5"/>
  </w:num>
  <w:num w:numId="26" w16cid:durableId="1844734446">
    <w:abstractNumId w:val="3"/>
  </w:num>
  <w:num w:numId="27" w16cid:durableId="796217252">
    <w:abstractNumId w:val="8"/>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084C"/>
    <w:rsid w:val="00000FB2"/>
    <w:rsid w:val="00004779"/>
    <w:rsid w:val="0001076D"/>
    <w:rsid w:val="0001471B"/>
    <w:rsid w:val="00015474"/>
    <w:rsid w:val="00015D88"/>
    <w:rsid w:val="000179DF"/>
    <w:rsid w:val="000203BE"/>
    <w:rsid w:val="00024495"/>
    <w:rsid w:val="00027299"/>
    <w:rsid w:val="00036B6A"/>
    <w:rsid w:val="00040323"/>
    <w:rsid w:val="00044E03"/>
    <w:rsid w:val="00047A42"/>
    <w:rsid w:val="000512E9"/>
    <w:rsid w:val="00057FD8"/>
    <w:rsid w:val="000846D1"/>
    <w:rsid w:val="00084F3F"/>
    <w:rsid w:val="00091AEB"/>
    <w:rsid w:val="0009319F"/>
    <w:rsid w:val="00094E3A"/>
    <w:rsid w:val="00095573"/>
    <w:rsid w:val="00097F40"/>
    <w:rsid w:val="000A5601"/>
    <w:rsid w:val="000A64FF"/>
    <w:rsid w:val="000B35E8"/>
    <w:rsid w:val="000B444D"/>
    <w:rsid w:val="000B6A7C"/>
    <w:rsid w:val="000C260D"/>
    <w:rsid w:val="000C35E3"/>
    <w:rsid w:val="000C692F"/>
    <w:rsid w:val="000C700C"/>
    <w:rsid w:val="000D0BEA"/>
    <w:rsid w:val="000D250C"/>
    <w:rsid w:val="000D648A"/>
    <w:rsid w:val="000E030D"/>
    <w:rsid w:val="000E0C0D"/>
    <w:rsid w:val="000E7976"/>
    <w:rsid w:val="000E7E39"/>
    <w:rsid w:val="000F05DD"/>
    <w:rsid w:val="001017A4"/>
    <w:rsid w:val="00104D39"/>
    <w:rsid w:val="00113463"/>
    <w:rsid w:val="0011425A"/>
    <w:rsid w:val="00117272"/>
    <w:rsid w:val="001277AA"/>
    <w:rsid w:val="00132291"/>
    <w:rsid w:val="00136283"/>
    <w:rsid w:val="0013719A"/>
    <w:rsid w:val="00142498"/>
    <w:rsid w:val="0014446F"/>
    <w:rsid w:val="00151FC4"/>
    <w:rsid w:val="0015216F"/>
    <w:rsid w:val="00153E58"/>
    <w:rsid w:val="0015427F"/>
    <w:rsid w:val="00155FF4"/>
    <w:rsid w:val="00157B2A"/>
    <w:rsid w:val="00170EEA"/>
    <w:rsid w:val="001746C6"/>
    <w:rsid w:val="00174B84"/>
    <w:rsid w:val="001752AD"/>
    <w:rsid w:val="0017798B"/>
    <w:rsid w:val="001818BB"/>
    <w:rsid w:val="00182317"/>
    <w:rsid w:val="001839F7"/>
    <w:rsid w:val="00184016"/>
    <w:rsid w:val="00185181"/>
    <w:rsid w:val="00185E6C"/>
    <w:rsid w:val="001964F6"/>
    <w:rsid w:val="001A087A"/>
    <w:rsid w:val="001A4014"/>
    <w:rsid w:val="001A70F2"/>
    <w:rsid w:val="001B1251"/>
    <w:rsid w:val="001B137E"/>
    <w:rsid w:val="001B3BF5"/>
    <w:rsid w:val="001B6762"/>
    <w:rsid w:val="001C5757"/>
    <w:rsid w:val="001C69D8"/>
    <w:rsid w:val="001C6FEE"/>
    <w:rsid w:val="001C7B5E"/>
    <w:rsid w:val="001D030F"/>
    <w:rsid w:val="001D0736"/>
    <w:rsid w:val="001D578D"/>
    <w:rsid w:val="001E090A"/>
    <w:rsid w:val="001E7845"/>
    <w:rsid w:val="001F01DD"/>
    <w:rsid w:val="001F2E16"/>
    <w:rsid w:val="001F4EB7"/>
    <w:rsid w:val="001F7101"/>
    <w:rsid w:val="001F7A0F"/>
    <w:rsid w:val="00202D28"/>
    <w:rsid w:val="00204768"/>
    <w:rsid w:val="0020771B"/>
    <w:rsid w:val="0021071D"/>
    <w:rsid w:val="00210CB8"/>
    <w:rsid w:val="002137DC"/>
    <w:rsid w:val="00215D9E"/>
    <w:rsid w:val="00216E43"/>
    <w:rsid w:val="0022559B"/>
    <w:rsid w:val="00227FC6"/>
    <w:rsid w:val="00233A50"/>
    <w:rsid w:val="00233F39"/>
    <w:rsid w:val="00233FCE"/>
    <w:rsid w:val="00234B1C"/>
    <w:rsid w:val="00236FCF"/>
    <w:rsid w:val="00241C3A"/>
    <w:rsid w:val="00242222"/>
    <w:rsid w:val="0024365A"/>
    <w:rsid w:val="00245C06"/>
    <w:rsid w:val="00245F99"/>
    <w:rsid w:val="00246B36"/>
    <w:rsid w:val="00256C40"/>
    <w:rsid w:val="0026292E"/>
    <w:rsid w:val="00263C2B"/>
    <w:rsid w:val="00266AD2"/>
    <w:rsid w:val="002672EF"/>
    <w:rsid w:val="002734E3"/>
    <w:rsid w:val="00275643"/>
    <w:rsid w:val="00277240"/>
    <w:rsid w:val="002777D7"/>
    <w:rsid w:val="00283385"/>
    <w:rsid w:val="00283E27"/>
    <w:rsid w:val="00292732"/>
    <w:rsid w:val="002A0EBA"/>
    <w:rsid w:val="002A18FE"/>
    <w:rsid w:val="002A2F70"/>
    <w:rsid w:val="002A3228"/>
    <w:rsid w:val="002A60BE"/>
    <w:rsid w:val="002B1769"/>
    <w:rsid w:val="002C0309"/>
    <w:rsid w:val="002C0E79"/>
    <w:rsid w:val="002C10C6"/>
    <w:rsid w:val="002C3279"/>
    <w:rsid w:val="002D19E6"/>
    <w:rsid w:val="002E1C7E"/>
    <w:rsid w:val="002E48BA"/>
    <w:rsid w:val="002E7EED"/>
    <w:rsid w:val="002F131A"/>
    <w:rsid w:val="00300429"/>
    <w:rsid w:val="00301023"/>
    <w:rsid w:val="00310E13"/>
    <w:rsid w:val="00310EEB"/>
    <w:rsid w:val="003128A6"/>
    <w:rsid w:val="00312A83"/>
    <w:rsid w:val="00313EF2"/>
    <w:rsid w:val="003170B2"/>
    <w:rsid w:val="00317C97"/>
    <w:rsid w:val="00325B22"/>
    <w:rsid w:val="0032716F"/>
    <w:rsid w:val="00327754"/>
    <w:rsid w:val="0033241B"/>
    <w:rsid w:val="00333B12"/>
    <w:rsid w:val="00334C4B"/>
    <w:rsid w:val="003405A3"/>
    <w:rsid w:val="0034241A"/>
    <w:rsid w:val="003452E9"/>
    <w:rsid w:val="003466B7"/>
    <w:rsid w:val="00351385"/>
    <w:rsid w:val="00352B6A"/>
    <w:rsid w:val="003555CA"/>
    <w:rsid w:val="00357796"/>
    <w:rsid w:val="003602C9"/>
    <w:rsid w:val="0036092F"/>
    <w:rsid w:val="00366C50"/>
    <w:rsid w:val="00367AC0"/>
    <w:rsid w:val="00375B37"/>
    <w:rsid w:val="00375FD3"/>
    <w:rsid w:val="0038197A"/>
    <w:rsid w:val="003832FB"/>
    <w:rsid w:val="003842DF"/>
    <w:rsid w:val="0038446F"/>
    <w:rsid w:val="00391758"/>
    <w:rsid w:val="00396E25"/>
    <w:rsid w:val="00397E8A"/>
    <w:rsid w:val="003A21D1"/>
    <w:rsid w:val="003A34C7"/>
    <w:rsid w:val="003A3F36"/>
    <w:rsid w:val="003A632B"/>
    <w:rsid w:val="003A78EF"/>
    <w:rsid w:val="003B2D95"/>
    <w:rsid w:val="003B349B"/>
    <w:rsid w:val="003B3F6C"/>
    <w:rsid w:val="003C7491"/>
    <w:rsid w:val="003E2973"/>
    <w:rsid w:val="003E5B49"/>
    <w:rsid w:val="003E6CF2"/>
    <w:rsid w:val="003F1BC0"/>
    <w:rsid w:val="003F3AE0"/>
    <w:rsid w:val="003F5017"/>
    <w:rsid w:val="003F5E58"/>
    <w:rsid w:val="003F5F25"/>
    <w:rsid w:val="004052E2"/>
    <w:rsid w:val="00412664"/>
    <w:rsid w:val="00415A15"/>
    <w:rsid w:val="00417CB5"/>
    <w:rsid w:val="00420311"/>
    <w:rsid w:val="00424C66"/>
    <w:rsid w:val="004266B4"/>
    <w:rsid w:val="0043371E"/>
    <w:rsid w:val="0043397B"/>
    <w:rsid w:val="00435665"/>
    <w:rsid w:val="0043713F"/>
    <w:rsid w:val="004410C5"/>
    <w:rsid w:val="004456AC"/>
    <w:rsid w:val="00450442"/>
    <w:rsid w:val="004548EC"/>
    <w:rsid w:val="004561B0"/>
    <w:rsid w:val="00457EB7"/>
    <w:rsid w:val="004601CB"/>
    <w:rsid w:val="00460E72"/>
    <w:rsid w:val="004624A2"/>
    <w:rsid w:val="00464328"/>
    <w:rsid w:val="00465313"/>
    <w:rsid w:val="00466149"/>
    <w:rsid w:val="0047088B"/>
    <w:rsid w:val="00470BAA"/>
    <w:rsid w:val="00471D07"/>
    <w:rsid w:val="00475882"/>
    <w:rsid w:val="00475F9A"/>
    <w:rsid w:val="00477D6C"/>
    <w:rsid w:val="00480176"/>
    <w:rsid w:val="00480FBB"/>
    <w:rsid w:val="004830FC"/>
    <w:rsid w:val="00487D02"/>
    <w:rsid w:val="0049179C"/>
    <w:rsid w:val="00492EE8"/>
    <w:rsid w:val="00492F8D"/>
    <w:rsid w:val="004A03AD"/>
    <w:rsid w:val="004A0B25"/>
    <w:rsid w:val="004A1B02"/>
    <w:rsid w:val="004A61CC"/>
    <w:rsid w:val="004A7CAE"/>
    <w:rsid w:val="004B4B2E"/>
    <w:rsid w:val="004C1E1A"/>
    <w:rsid w:val="004C2269"/>
    <w:rsid w:val="004C443E"/>
    <w:rsid w:val="004C6232"/>
    <w:rsid w:val="004C7F76"/>
    <w:rsid w:val="004D0369"/>
    <w:rsid w:val="004D0813"/>
    <w:rsid w:val="004D35B1"/>
    <w:rsid w:val="004E21B3"/>
    <w:rsid w:val="004E57D5"/>
    <w:rsid w:val="004E648D"/>
    <w:rsid w:val="004E671A"/>
    <w:rsid w:val="004E78BA"/>
    <w:rsid w:val="004F19B1"/>
    <w:rsid w:val="004F517A"/>
    <w:rsid w:val="004F7F01"/>
    <w:rsid w:val="00501A5A"/>
    <w:rsid w:val="0050631C"/>
    <w:rsid w:val="0050695D"/>
    <w:rsid w:val="005135D0"/>
    <w:rsid w:val="005145B6"/>
    <w:rsid w:val="00514C96"/>
    <w:rsid w:val="00531A39"/>
    <w:rsid w:val="00537F04"/>
    <w:rsid w:val="005404DE"/>
    <w:rsid w:val="00541A93"/>
    <w:rsid w:val="00541B30"/>
    <w:rsid w:val="0055385C"/>
    <w:rsid w:val="00557E91"/>
    <w:rsid w:val="00564FDD"/>
    <w:rsid w:val="0056716C"/>
    <w:rsid w:val="00572FC0"/>
    <w:rsid w:val="005743C4"/>
    <w:rsid w:val="005767B5"/>
    <w:rsid w:val="00586CFC"/>
    <w:rsid w:val="00595D78"/>
    <w:rsid w:val="005A0FF1"/>
    <w:rsid w:val="005A6740"/>
    <w:rsid w:val="005B2E75"/>
    <w:rsid w:val="005B5C5A"/>
    <w:rsid w:val="005B7D64"/>
    <w:rsid w:val="005B7EE4"/>
    <w:rsid w:val="005C2E00"/>
    <w:rsid w:val="005C3AAE"/>
    <w:rsid w:val="005C6135"/>
    <w:rsid w:val="005C68D0"/>
    <w:rsid w:val="005C69FF"/>
    <w:rsid w:val="005C72D2"/>
    <w:rsid w:val="005E425D"/>
    <w:rsid w:val="005E6457"/>
    <w:rsid w:val="005E75F2"/>
    <w:rsid w:val="005F5C03"/>
    <w:rsid w:val="006044F9"/>
    <w:rsid w:val="0062074D"/>
    <w:rsid w:val="00623099"/>
    <w:rsid w:val="00624F72"/>
    <w:rsid w:val="0062534B"/>
    <w:rsid w:val="00625449"/>
    <w:rsid w:val="00625515"/>
    <w:rsid w:val="00635ECA"/>
    <w:rsid w:val="006365AB"/>
    <w:rsid w:val="0064065F"/>
    <w:rsid w:val="006456AF"/>
    <w:rsid w:val="00653B25"/>
    <w:rsid w:val="00657EC5"/>
    <w:rsid w:val="00677B7C"/>
    <w:rsid w:val="00681E92"/>
    <w:rsid w:val="00684B37"/>
    <w:rsid w:val="0069073F"/>
    <w:rsid w:val="006A3DC9"/>
    <w:rsid w:val="006A5F27"/>
    <w:rsid w:val="006B0024"/>
    <w:rsid w:val="006B02AB"/>
    <w:rsid w:val="006B05FF"/>
    <w:rsid w:val="006B2666"/>
    <w:rsid w:val="006B3225"/>
    <w:rsid w:val="006B47CF"/>
    <w:rsid w:val="006C0384"/>
    <w:rsid w:val="006C459D"/>
    <w:rsid w:val="006C6F3A"/>
    <w:rsid w:val="006D1CB8"/>
    <w:rsid w:val="006D4520"/>
    <w:rsid w:val="006D73FE"/>
    <w:rsid w:val="006E0617"/>
    <w:rsid w:val="006E6258"/>
    <w:rsid w:val="006F024E"/>
    <w:rsid w:val="006F0A3E"/>
    <w:rsid w:val="006F3BB1"/>
    <w:rsid w:val="006F5607"/>
    <w:rsid w:val="00704DF6"/>
    <w:rsid w:val="00705076"/>
    <w:rsid w:val="007051DA"/>
    <w:rsid w:val="00705625"/>
    <w:rsid w:val="00713BC4"/>
    <w:rsid w:val="007206F8"/>
    <w:rsid w:val="00725A64"/>
    <w:rsid w:val="00726AFC"/>
    <w:rsid w:val="0073191C"/>
    <w:rsid w:val="00733418"/>
    <w:rsid w:val="007366E5"/>
    <w:rsid w:val="0073789B"/>
    <w:rsid w:val="00737B4B"/>
    <w:rsid w:val="00742221"/>
    <w:rsid w:val="007445F3"/>
    <w:rsid w:val="0074519E"/>
    <w:rsid w:val="00750D4E"/>
    <w:rsid w:val="00751401"/>
    <w:rsid w:val="00752D0A"/>
    <w:rsid w:val="00755F0D"/>
    <w:rsid w:val="00757BE1"/>
    <w:rsid w:val="00763C1C"/>
    <w:rsid w:val="00763CB0"/>
    <w:rsid w:val="007716E7"/>
    <w:rsid w:val="0077171D"/>
    <w:rsid w:val="00773986"/>
    <w:rsid w:val="00780878"/>
    <w:rsid w:val="00781E53"/>
    <w:rsid w:val="0078419C"/>
    <w:rsid w:val="0078776F"/>
    <w:rsid w:val="007920DE"/>
    <w:rsid w:val="00793F78"/>
    <w:rsid w:val="007A037A"/>
    <w:rsid w:val="007A42A4"/>
    <w:rsid w:val="007A48A5"/>
    <w:rsid w:val="007A5F10"/>
    <w:rsid w:val="007B0156"/>
    <w:rsid w:val="007B10B0"/>
    <w:rsid w:val="007B2A0D"/>
    <w:rsid w:val="007B4171"/>
    <w:rsid w:val="007B6D0F"/>
    <w:rsid w:val="007C203C"/>
    <w:rsid w:val="007C3E0B"/>
    <w:rsid w:val="007C61E1"/>
    <w:rsid w:val="007C71A4"/>
    <w:rsid w:val="007D20B6"/>
    <w:rsid w:val="007D2CAE"/>
    <w:rsid w:val="007E34F3"/>
    <w:rsid w:val="007F39F7"/>
    <w:rsid w:val="007F48AF"/>
    <w:rsid w:val="00801BF8"/>
    <w:rsid w:val="00804879"/>
    <w:rsid w:val="00806FE7"/>
    <w:rsid w:val="00810181"/>
    <w:rsid w:val="0081481F"/>
    <w:rsid w:val="00824B05"/>
    <w:rsid w:val="0082708B"/>
    <w:rsid w:val="00831E20"/>
    <w:rsid w:val="0083684D"/>
    <w:rsid w:val="00836FF4"/>
    <w:rsid w:val="00844423"/>
    <w:rsid w:val="008465D3"/>
    <w:rsid w:val="00850A40"/>
    <w:rsid w:val="00863E9C"/>
    <w:rsid w:val="00867328"/>
    <w:rsid w:val="00867AF3"/>
    <w:rsid w:val="00871566"/>
    <w:rsid w:val="008716ED"/>
    <w:rsid w:val="00871830"/>
    <w:rsid w:val="008728AE"/>
    <w:rsid w:val="0088334E"/>
    <w:rsid w:val="00886423"/>
    <w:rsid w:val="008A04F7"/>
    <w:rsid w:val="008A599D"/>
    <w:rsid w:val="008A656E"/>
    <w:rsid w:val="008B10E4"/>
    <w:rsid w:val="008B64E7"/>
    <w:rsid w:val="008C5BBA"/>
    <w:rsid w:val="008C6DB4"/>
    <w:rsid w:val="008D13A5"/>
    <w:rsid w:val="008D4E1C"/>
    <w:rsid w:val="008D6D03"/>
    <w:rsid w:val="008D7571"/>
    <w:rsid w:val="008D7F88"/>
    <w:rsid w:val="008E020A"/>
    <w:rsid w:val="008E0FE2"/>
    <w:rsid w:val="008E67CB"/>
    <w:rsid w:val="008E7301"/>
    <w:rsid w:val="008E77C8"/>
    <w:rsid w:val="008F4A5A"/>
    <w:rsid w:val="00910EF1"/>
    <w:rsid w:val="00912332"/>
    <w:rsid w:val="009128CB"/>
    <w:rsid w:val="0092280E"/>
    <w:rsid w:val="00924844"/>
    <w:rsid w:val="00932AE5"/>
    <w:rsid w:val="00933F3A"/>
    <w:rsid w:val="00936AFD"/>
    <w:rsid w:val="00947656"/>
    <w:rsid w:val="0095506A"/>
    <w:rsid w:val="00955A3B"/>
    <w:rsid w:val="00956A18"/>
    <w:rsid w:val="00961026"/>
    <w:rsid w:val="00963C62"/>
    <w:rsid w:val="00964F57"/>
    <w:rsid w:val="00965574"/>
    <w:rsid w:val="009675E4"/>
    <w:rsid w:val="009724C6"/>
    <w:rsid w:val="00976F7C"/>
    <w:rsid w:val="00984E8C"/>
    <w:rsid w:val="009951CE"/>
    <w:rsid w:val="00996540"/>
    <w:rsid w:val="009A01ED"/>
    <w:rsid w:val="009A0582"/>
    <w:rsid w:val="009A24F1"/>
    <w:rsid w:val="009A3078"/>
    <w:rsid w:val="009A45D4"/>
    <w:rsid w:val="009A528C"/>
    <w:rsid w:val="009A58E0"/>
    <w:rsid w:val="009A6DE5"/>
    <w:rsid w:val="009B3020"/>
    <w:rsid w:val="009C088E"/>
    <w:rsid w:val="009C3A76"/>
    <w:rsid w:val="009C7526"/>
    <w:rsid w:val="009D14E8"/>
    <w:rsid w:val="009E2254"/>
    <w:rsid w:val="009E77D2"/>
    <w:rsid w:val="00A000F6"/>
    <w:rsid w:val="00A02E4A"/>
    <w:rsid w:val="00A03131"/>
    <w:rsid w:val="00A05083"/>
    <w:rsid w:val="00A05F34"/>
    <w:rsid w:val="00A1725F"/>
    <w:rsid w:val="00A22506"/>
    <w:rsid w:val="00A31255"/>
    <w:rsid w:val="00A31E3C"/>
    <w:rsid w:val="00A333FE"/>
    <w:rsid w:val="00A3480D"/>
    <w:rsid w:val="00A353C2"/>
    <w:rsid w:val="00A3668C"/>
    <w:rsid w:val="00A40E9E"/>
    <w:rsid w:val="00A46EB8"/>
    <w:rsid w:val="00A47401"/>
    <w:rsid w:val="00A47F39"/>
    <w:rsid w:val="00A51687"/>
    <w:rsid w:val="00A527F7"/>
    <w:rsid w:val="00A621EC"/>
    <w:rsid w:val="00A6461C"/>
    <w:rsid w:val="00A664F8"/>
    <w:rsid w:val="00A710E2"/>
    <w:rsid w:val="00A71594"/>
    <w:rsid w:val="00A81E7C"/>
    <w:rsid w:val="00A84827"/>
    <w:rsid w:val="00A91183"/>
    <w:rsid w:val="00A91AF0"/>
    <w:rsid w:val="00A94C6B"/>
    <w:rsid w:val="00A974FE"/>
    <w:rsid w:val="00A97E4E"/>
    <w:rsid w:val="00AA1A97"/>
    <w:rsid w:val="00AA33A7"/>
    <w:rsid w:val="00AA39E5"/>
    <w:rsid w:val="00AA7974"/>
    <w:rsid w:val="00AB2FF5"/>
    <w:rsid w:val="00AB375B"/>
    <w:rsid w:val="00AB7609"/>
    <w:rsid w:val="00AC0BF4"/>
    <w:rsid w:val="00AC441B"/>
    <w:rsid w:val="00AD07B9"/>
    <w:rsid w:val="00AD0B6C"/>
    <w:rsid w:val="00AD4A4D"/>
    <w:rsid w:val="00AD567E"/>
    <w:rsid w:val="00AD6028"/>
    <w:rsid w:val="00AE1406"/>
    <w:rsid w:val="00AE4982"/>
    <w:rsid w:val="00AE4EFD"/>
    <w:rsid w:val="00AF0123"/>
    <w:rsid w:val="00AF06F4"/>
    <w:rsid w:val="00AF22F9"/>
    <w:rsid w:val="00AF72B6"/>
    <w:rsid w:val="00B02EA6"/>
    <w:rsid w:val="00B06AB1"/>
    <w:rsid w:val="00B07505"/>
    <w:rsid w:val="00B100F5"/>
    <w:rsid w:val="00B15C3E"/>
    <w:rsid w:val="00B2303C"/>
    <w:rsid w:val="00B3474B"/>
    <w:rsid w:val="00B352AD"/>
    <w:rsid w:val="00B51373"/>
    <w:rsid w:val="00B67E21"/>
    <w:rsid w:val="00B73525"/>
    <w:rsid w:val="00B8773D"/>
    <w:rsid w:val="00B902F9"/>
    <w:rsid w:val="00B94F27"/>
    <w:rsid w:val="00B96B96"/>
    <w:rsid w:val="00BA0146"/>
    <w:rsid w:val="00BA2FD3"/>
    <w:rsid w:val="00BA60DE"/>
    <w:rsid w:val="00BA6168"/>
    <w:rsid w:val="00BB27A9"/>
    <w:rsid w:val="00BB79B7"/>
    <w:rsid w:val="00BC30E8"/>
    <w:rsid w:val="00BC60E2"/>
    <w:rsid w:val="00BD1493"/>
    <w:rsid w:val="00BD164C"/>
    <w:rsid w:val="00BD1844"/>
    <w:rsid w:val="00BE1053"/>
    <w:rsid w:val="00BE2742"/>
    <w:rsid w:val="00BE5EE1"/>
    <w:rsid w:val="00BE7236"/>
    <w:rsid w:val="00BF3BA2"/>
    <w:rsid w:val="00BF7814"/>
    <w:rsid w:val="00C04ADA"/>
    <w:rsid w:val="00C05296"/>
    <w:rsid w:val="00C0605F"/>
    <w:rsid w:val="00C07C14"/>
    <w:rsid w:val="00C108A4"/>
    <w:rsid w:val="00C142F0"/>
    <w:rsid w:val="00C17988"/>
    <w:rsid w:val="00C204E4"/>
    <w:rsid w:val="00C20DCC"/>
    <w:rsid w:val="00C22FBD"/>
    <w:rsid w:val="00C25524"/>
    <w:rsid w:val="00C30B93"/>
    <w:rsid w:val="00C34D7C"/>
    <w:rsid w:val="00C37006"/>
    <w:rsid w:val="00C37462"/>
    <w:rsid w:val="00C452FC"/>
    <w:rsid w:val="00C52D64"/>
    <w:rsid w:val="00C54BA4"/>
    <w:rsid w:val="00C62BC4"/>
    <w:rsid w:val="00C66D49"/>
    <w:rsid w:val="00C731AA"/>
    <w:rsid w:val="00C73979"/>
    <w:rsid w:val="00C76C5D"/>
    <w:rsid w:val="00C836AE"/>
    <w:rsid w:val="00C83D7A"/>
    <w:rsid w:val="00C8525E"/>
    <w:rsid w:val="00C86ACD"/>
    <w:rsid w:val="00C86F35"/>
    <w:rsid w:val="00C91B0C"/>
    <w:rsid w:val="00C939B8"/>
    <w:rsid w:val="00C9490B"/>
    <w:rsid w:val="00C95FEF"/>
    <w:rsid w:val="00CA1039"/>
    <w:rsid w:val="00CA1FE7"/>
    <w:rsid w:val="00CA2A36"/>
    <w:rsid w:val="00CA4089"/>
    <w:rsid w:val="00CB0A9F"/>
    <w:rsid w:val="00CB240E"/>
    <w:rsid w:val="00CB4240"/>
    <w:rsid w:val="00CB6F78"/>
    <w:rsid w:val="00CC11B6"/>
    <w:rsid w:val="00CC2432"/>
    <w:rsid w:val="00CC4473"/>
    <w:rsid w:val="00CC472A"/>
    <w:rsid w:val="00CD1315"/>
    <w:rsid w:val="00CE21D5"/>
    <w:rsid w:val="00CE2976"/>
    <w:rsid w:val="00CE2B7E"/>
    <w:rsid w:val="00CF02AC"/>
    <w:rsid w:val="00D04468"/>
    <w:rsid w:val="00D10309"/>
    <w:rsid w:val="00D10FB5"/>
    <w:rsid w:val="00D1608B"/>
    <w:rsid w:val="00D24A77"/>
    <w:rsid w:val="00D24DB6"/>
    <w:rsid w:val="00D32CDE"/>
    <w:rsid w:val="00D40CEC"/>
    <w:rsid w:val="00D411FC"/>
    <w:rsid w:val="00D41CE8"/>
    <w:rsid w:val="00D41E56"/>
    <w:rsid w:val="00D464EF"/>
    <w:rsid w:val="00D50E4B"/>
    <w:rsid w:val="00D553CB"/>
    <w:rsid w:val="00D57EFF"/>
    <w:rsid w:val="00D6123C"/>
    <w:rsid w:val="00D66DEF"/>
    <w:rsid w:val="00D67AD9"/>
    <w:rsid w:val="00D74CF2"/>
    <w:rsid w:val="00D75BD4"/>
    <w:rsid w:val="00D76E67"/>
    <w:rsid w:val="00D77246"/>
    <w:rsid w:val="00D85B77"/>
    <w:rsid w:val="00D86F1E"/>
    <w:rsid w:val="00D94D7F"/>
    <w:rsid w:val="00DA348B"/>
    <w:rsid w:val="00DA4D16"/>
    <w:rsid w:val="00DA6CDF"/>
    <w:rsid w:val="00DA7F00"/>
    <w:rsid w:val="00DB03D1"/>
    <w:rsid w:val="00DB5872"/>
    <w:rsid w:val="00DC1793"/>
    <w:rsid w:val="00DC6BF6"/>
    <w:rsid w:val="00DC712E"/>
    <w:rsid w:val="00DD1BC7"/>
    <w:rsid w:val="00DE6581"/>
    <w:rsid w:val="00DF10A1"/>
    <w:rsid w:val="00DF26B1"/>
    <w:rsid w:val="00DF3BA5"/>
    <w:rsid w:val="00E0097C"/>
    <w:rsid w:val="00E0224D"/>
    <w:rsid w:val="00E02762"/>
    <w:rsid w:val="00E03FA0"/>
    <w:rsid w:val="00E11137"/>
    <w:rsid w:val="00E1649A"/>
    <w:rsid w:val="00E1734C"/>
    <w:rsid w:val="00E237A0"/>
    <w:rsid w:val="00E23BD3"/>
    <w:rsid w:val="00E247B9"/>
    <w:rsid w:val="00E32730"/>
    <w:rsid w:val="00E348D5"/>
    <w:rsid w:val="00E35A0B"/>
    <w:rsid w:val="00E35C1D"/>
    <w:rsid w:val="00E4128A"/>
    <w:rsid w:val="00E417D0"/>
    <w:rsid w:val="00E4276B"/>
    <w:rsid w:val="00E45EFD"/>
    <w:rsid w:val="00E470F4"/>
    <w:rsid w:val="00E57A94"/>
    <w:rsid w:val="00E6402F"/>
    <w:rsid w:val="00E6694C"/>
    <w:rsid w:val="00E669CC"/>
    <w:rsid w:val="00E74225"/>
    <w:rsid w:val="00E756D9"/>
    <w:rsid w:val="00E758F6"/>
    <w:rsid w:val="00E81438"/>
    <w:rsid w:val="00E85840"/>
    <w:rsid w:val="00E92A83"/>
    <w:rsid w:val="00E932B1"/>
    <w:rsid w:val="00E93CA2"/>
    <w:rsid w:val="00E93F7E"/>
    <w:rsid w:val="00E954E9"/>
    <w:rsid w:val="00EA68C3"/>
    <w:rsid w:val="00EB0385"/>
    <w:rsid w:val="00EB1F7C"/>
    <w:rsid w:val="00EB4DE7"/>
    <w:rsid w:val="00EB6923"/>
    <w:rsid w:val="00EC2037"/>
    <w:rsid w:val="00EC5AC9"/>
    <w:rsid w:val="00EE151E"/>
    <w:rsid w:val="00EE2FD1"/>
    <w:rsid w:val="00EF5269"/>
    <w:rsid w:val="00EF7F99"/>
    <w:rsid w:val="00F00BDB"/>
    <w:rsid w:val="00F04EB1"/>
    <w:rsid w:val="00F13561"/>
    <w:rsid w:val="00F13840"/>
    <w:rsid w:val="00F147C1"/>
    <w:rsid w:val="00F14859"/>
    <w:rsid w:val="00F17A1A"/>
    <w:rsid w:val="00F20B69"/>
    <w:rsid w:val="00F23B26"/>
    <w:rsid w:val="00F2539B"/>
    <w:rsid w:val="00F26527"/>
    <w:rsid w:val="00F308F1"/>
    <w:rsid w:val="00F31BA0"/>
    <w:rsid w:val="00F3334E"/>
    <w:rsid w:val="00F33F69"/>
    <w:rsid w:val="00F342E9"/>
    <w:rsid w:val="00F36DC1"/>
    <w:rsid w:val="00F36E5A"/>
    <w:rsid w:val="00F5197A"/>
    <w:rsid w:val="00F54E73"/>
    <w:rsid w:val="00F57936"/>
    <w:rsid w:val="00F66DC4"/>
    <w:rsid w:val="00F7331C"/>
    <w:rsid w:val="00F73391"/>
    <w:rsid w:val="00F73C9C"/>
    <w:rsid w:val="00F808C6"/>
    <w:rsid w:val="00F81955"/>
    <w:rsid w:val="00F8351F"/>
    <w:rsid w:val="00F83A51"/>
    <w:rsid w:val="00F87E28"/>
    <w:rsid w:val="00F9006C"/>
    <w:rsid w:val="00F92CBC"/>
    <w:rsid w:val="00F94377"/>
    <w:rsid w:val="00F961F9"/>
    <w:rsid w:val="00F973C7"/>
    <w:rsid w:val="00F97A22"/>
    <w:rsid w:val="00FA7003"/>
    <w:rsid w:val="00FB0B7C"/>
    <w:rsid w:val="00FB3C85"/>
    <w:rsid w:val="00FB66C6"/>
    <w:rsid w:val="00FB6C87"/>
    <w:rsid w:val="00FC04CF"/>
    <w:rsid w:val="00FC1C6B"/>
    <w:rsid w:val="00FC5911"/>
    <w:rsid w:val="00FC6DD1"/>
    <w:rsid w:val="00FD0935"/>
    <w:rsid w:val="00FD0AD6"/>
    <w:rsid w:val="00FD607B"/>
    <w:rsid w:val="00FD6650"/>
    <w:rsid w:val="00FD7AD1"/>
    <w:rsid w:val="00FE0DE5"/>
    <w:rsid w:val="00FE1971"/>
    <w:rsid w:val="00FE1DC9"/>
    <w:rsid w:val="00FE73EB"/>
    <w:rsid w:val="00FF024F"/>
    <w:rsid w:val="00FF29F8"/>
    <w:rsid w:val="00FF7695"/>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4F3"/>
  </w:style>
  <w:style w:type="paragraph" w:styleId="Heading1">
    <w:name w:val="heading 1"/>
    <w:basedOn w:val="Normal"/>
    <w:next w:val="Normal"/>
    <w:link w:val="Heading1Char"/>
    <w:uiPriority w:val="9"/>
    <w:qFormat/>
    <w:rsid w:val="00153E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A65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A40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A408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153E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3E58"/>
    <w:pPr>
      <w:outlineLvl w:val="9"/>
    </w:pPr>
    <w:rPr>
      <w:lang w:eastAsia="en-GB"/>
    </w:rPr>
  </w:style>
  <w:style w:type="paragraph" w:styleId="TOC2">
    <w:name w:val="toc 2"/>
    <w:basedOn w:val="Normal"/>
    <w:next w:val="Normal"/>
    <w:autoRedefine/>
    <w:uiPriority w:val="39"/>
    <w:unhideWhenUsed/>
    <w:rsid w:val="00E669CC"/>
    <w:pPr>
      <w:spacing w:after="100"/>
      <w:ind w:left="220"/>
    </w:pPr>
    <w:rPr>
      <w:rFonts w:cs="Times New Roman"/>
      <w:lang w:eastAsia="en-GB"/>
    </w:rPr>
  </w:style>
  <w:style w:type="paragraph" w:styleId="TOC1">
    <w:name w:val="toc 1"/>
    <w:basedOn w:val="Normal"/>
    <w:next w:val="Normal"/>
    <w:autoRedefine/>
    <w:uiPriority w:val="39"/>
    <w:unhideWhenUsed/>
    <w:rsid w:val="00FC04CF"/>
    <w:pPr>
      <w:tabs>
        <w:tab w:val="right" w:leader="dot" w:pos="9016"/>
      </w:tabs>
      <w:spacing w:after="100"/>
    </w:pPr>
    <w:rPr>
      <w:rFonts w:ascii="Times New Roman" w:eastAsia="Times New Roman" w:hAnsi="Times New Roman" w:cs="Times New Roman"/>
      <w:noProof/>
      <w:color w:val="000000" w:themeColor="text1"/>
      <w:sz w:val="28"/>
      <w:szCs w:val="28"/>
      <w:lang w:val="en-US"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tyle>
  <w:style w:type="paragraph" w:styleId="TOC3">
    <w:name w:val="toc 3"/>
    <w:basedOn w:val="Normal"/>
    <w:next w:val="Normal"/>
    <w:autoRedefine/>
    <w:uiPriority w:val="39"/>
    <w:unhideWhenUsed/>
    <w:rsid w:val="00E669CC"/>
    <w:pPr>
      <w:spacing w:after="100"/>
      <w:ind w:left="440"/>
    </w:pPr>
    <w:rPr>
      <w:rFonts w:cs="Times New Roman"/>
      <w:lang w:eastAsia="en-GB"/>
    </w:rPr>
  </w:style>
  <w:style w:type="character" w:styleId="Hyperlink">
    <w:name w:val="Hyperlink"/>
    <w:basedOn w:val="DefaultParagraphFont"/>
    <w:uiPriority w:val="99"/>
    <w:unhideWhenUsed/>
    <w:rsid w:val="00E1734C"/>
    <w:rPr>
      <w:color w:val="0563C1" w:themeColor="hyperlink"/>
      <w:u w:val="single"/>
    </w:rPr>
  </w:style>
  <w:style w:type="paragraph" w:styleId="NoSpacing">
    <w:name w:val="No Spacing"/>
    <w:uiPriority w:val="1"/>
    <w:qFormat/>
    <w:rsid w:val="00657EC5"/>
    <w:pPr>
      <w:spacing w:after="0" w:line="240" w:lineRule="auto"/>
    </w:pPr>
  </w:style>
  <w:style w:type="character" w:styleId="Strong">
    <w:name w:val="Strong"/>
    <w:basedOn w:val="DefaultParagraphFont"/>
    <w:uiPriority w:val="22"/>
    <w:qFormat/>
    <w:rsid w:val="0033241B"/>
    <w:rPr>
      <w:b/>
      <w:bCs/>
    </w:rPr>
  </w:style>
  <w:style w:type="paragraph" w:styleId="NormalWeb">
    <w:name w:val="Normal (Web)"/>
    <w:basedOn w:val="Normal"/>
    <w:uiPriority w:val="99"/>
    <w:unhideWhenUsed/>
    <w:rsid w:val="00174B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174B84"/>
    <w:rPr>
      <w:i/>
      <w:iCs/>
    </w:rPr>
  </w:style>
  <w:style w:type="character" w:styleId="UnresolvedMention">
    <w:name w:val="Unresolved Mention"/>
    <w:basedOn w:val="DefaultParagraphFont"/>
    <w:uiPriority w:val="99"/>
    <w:semiHidden/>
    <w:unhideWhenUsed/>
    <w:rsid w:val="005B7D64"/>
    <w:rPr>
      <w:color w:val="605E5C"/>
      <w:shd w:val="clear" w:color="auto" w:fill="E1DFDD"/>
    </w:rPr>
  </w:style>
  <w:style w:type="character" w:customStyle="1" w:styleId="Heading3Char">
    <w:name w:val="Heading 3 Char"/>
    <w:basedOn w:val="DefaultParagraphFont"/>
    <w:link w:val="Heading3"/>
    <w:uiPriority w:val="9"/>
    <w:semiHidden/>
    <w:rsid w:val="00CA408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CA4089"/>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142498"/>
    <w:rPr>
      <w:i/>
      <w:iCs/>
    </w:rPr>
  </w:style>
  <w:style w:type="character" w:customStyle="1" w:styleId="Heading2Char">
    <w:name w:val="Heading 2 Char"/>
    <w:basedOn w:val="DefaultParagraphFont"/>
    <w:link w:val="Heading2"/>
    <w:uiPriority w:val="9"/>
    <w:semiHidden/>
    <w:rsid w:val="008A65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80805">
      <w:bodyDiv w:val="1"/>
      <w:marLeft w:val="0"/>
      <w:marRight w:val="0"/>
      <w:marTop w:val="0"/>
      <w:marBottom w:val="0"/>
      <w:divBdr>
        <w:top w:val="none" w:sz="0" w:space="0" w:color="auto"/>
        <w:left w:val="none" w:sz="0" w:space="0" w:color="auto"/>
        <w:bottom w:val="none" w:sz="0" w:space="0" w:color="auto"/>
        <w:right w:val="none" w:sz="0" w:space="0" w:color="auto"/>
      </w:divBdr>
    </w:div>
    <w:div w:id="42099240">
      <w:bodyDiv w:val="1"/>
      <w:marLeft w:val="0"/>
      <w:marRight w:val="0"/>
      <w:marTop w:val="0"/>
      <w:marBottom w:val="0"/>
      <w:divBdr>
        <w:top w:val="none" w:sz="0" w:space="0" w:color="auto"/>
        <w:left w:val="none" w:sz="0" w:space="0" w:color="auto"/>
        <w:bottom w:val="none" w:sz="0" w:space="0" w:color="auto"/>
        <w:right w:val="none" w:sz="0" w:space="0" w:color="auto"/>
      </w:divBdr>
    </w:div>
    <w:div w:id="42292448">
      <w:bodyDiv w:val="1"/>
      <w:marLeft w:val="0"/>
      <w:marRight w:val="0"/>
      <w:marTop w:val="0"/>
      <w:marBottom w:val="0"/>
      <w:divBdr>
        <w:top w:val="none" w:sz="0" w:space="0" w:color="auto"/>
        <w:left w:val="none" w:sz="0" w:space="0" w:color="auto"/>
        <w:bottom w:val="none" w:sz="0" w:space="0" w:color="auto"/>
        <w:right w:val="none" w:sz="0" w:space="0" w:color="auto"/>
      </w:divBdr>
    </w:div>
    <w:div w:id="43410465">
      <w:bodyDiv w:val="1"/>
      <w:marLeft w:val="0"/>
      <w:marRight w:val="0"/>
      <w:marTop w:val="0"/>
      <w:marBottom w:val="0"/>
      <w:divBdr>
        <w:top w:val="none" w:sz="0" w:space="0" w:color="auto"/>
        <w:left w:val="none" w:sz="0" w:space="0" w:color="auto"/>
        <w:bottom w:val="none" w:sz="0" w:space="0" w:color="auto"/>
        <w:right w:val="none" w:sz="0" w:space="0" w:color="auto"/>
      </w:divBdr>
    </w:div>
    <w:div w:id="58941978">
      <w:bodyDiv w:val="1"/>
      <w:marLeft w:val="0"/>
      <w:marRight w:val="0"/>
      <w:marTop w:val="0"/>
      <w:marBottom w:val="0"/>
      <w:divBdr>
        <w:top w:val="none" w:sz="0" w:space="0" w:color="auto"/>
        <w:left w:val="none" w:sz="0" w:space="0" w:color="auto"/>
        <w:bottom w:val="none" w:sz="0" w:space="0" w:color="auto"/>
        <w:right w:val="none" w:sz="0" w:space="0" w:color="auto"/>
      </w:divBdr>
    </w:div>
    <w:div w:id="84807071">
      <w:bodyDiv w:val="1"/>
      <w:marLeft w:val="0"/>
      <w:marRight w:val="0"/>
      <w:marTop w:val="0"/>
      <w:marBottom w:val="0"/>
      <w:divBdr>
        <w:top w:val="none" w:sz="0" w:space="0" w:color="auto"/>
        <w:left w:val="none" w:sz="0" w:space="0" w:color="auto"/>
        <w:bottom w:val="none" w:sz="0" w:space="0" w:color="auto"/>
        <w:right w:val="none" w:sz="0" w:space="0" w:color="auto"/>
      </w:divBdr>
    </w:div>
    <w:div w:id="85226564">
      <w:bodyDiv w:val="1"/>
      <w:marLeft w:val="0"/>
      <w:marRight w:val="0"/>
      <w:marTop w:val="0"/>
      <w:marBottom w:val="0"/>
      <w:divBdr>
        <w:top w:val="none" w:sz="0" w:space="0" w:color="auto"/>
        <w:left w:val="none" w:sz="0" w:space="0" w:color="auto"/>
        <w:bottom w:val="none" w:sz="0" w:space="0" w:color="auto"/>
        <w:right w:val="none" w:sz="0" w:space="0" w:color="auto"/>
      </w:divBdr>
    </w:div>
    <w:div w:id="100729109">
      <w:bodyDiv w:val="1"/>
      <w:marLeft w:val="0"/>
      <w:marRight w:val="0"/>
      <w:marTop w:val="0"/>
      <w:marBottom w:val="0"/>
      <w:divBdr>
        <w:top w:val="none" w:sz="0" w:space="0" w:color="auto"/>
        <w:left w:val="none" w:sz="0" w:space="0" w:color="auto"/>
        <w:bottom w:val="none" w:sz="0" w:space="0" w:color="auto"/>
        <w:right w:val="none" w:sz="0" w:space="0" w:color="auto"/>
      </w:divBdr>
    </w:div>
    <w:div w:id="107700536">
      <w:bodyDiv w:val="1"/>
      <w:marLeft w:val="0"/>
      <w:marRight w:val="0"/>
      <w:marTop w:val="0"/>
      <w:marBottom w:val="0"/>
      <w:divBdr>
        <w:top w:val="none" w:sz="0" w:space="0" w:color="auto"/>
        <w:left w:val="none" w:sz="0" w:space="0" w:color="auto"/>
        <w:bottom w:val="none" w:sz="0" w:space="0" w:color="auto"/>
        <w:right w:val="none" w:sz="0" w:space="0" w:color="auto"/>
      </w:divBdr>
    </w:div>
    <w:div w:id="110637234">
      <w:bodyDiv w:val="1"/>
      <w:marLeft w:val="0"/>
      <w:marRight w:val="0"/>
      <w:marTop w:val="0"/>
      <w:marBottom w:val="0"/>
      <w:divBdr>
        <w:top w:val="none" w:sz="0" w:space="0" w:color="auto"/>
        <w:left w:val="none" w:sz="0" w:space="0" w:color="auto"/>
        <w:bottom w:val="none" w:sz="0" w:space="0" w:color="auto"/>
        <w:right w:val="none" w:sz="0" w:space="0" w:color="auto"/>
      </w:divBdr>
    </w:div>
    <w:div w:id="111479115">
      <w:bodyDiv w:val="1"/>
      <w:marLeft w:val="0"/>
      <w:marRight w:val="0"/>
      <w:marTop w:val="0"/>
      <w:marBottom w:val="0"/>
      <w:divBdr>
        <w:top w:val="none" w:sz="0" w:space="0" w:color="auto"/>
        <w:left w:val="none" w:sz="0" w:space="0" w:color="auto"/>
        <w:bottom w:val="none" w:sz="0" w:space="0" w:color="auto"/>
        <w:right w:val="none" w:sz="0" w:space="0" w:color="auto"/>
      </w:divBdr>
    </w:div>
    <w:div w:id="114907557">
      <w:bodyDiv w:val="1"/>
      <w:marLeft w:val="0"/>
      <w:marRight w:val="0"/>
      <w:marTop w:val="0"/>
      <w:marBottom w:val="0"/>
      <w:divBdr>
        <w:top w:val="none" w:sz="0" w:space="0" w:color="auto"/>
        <w:left w:val="none" w:sz="0" w:space="0" w:color="auto"/>
        <w:bottom w:val="none" w:sz="0" w:space="0" w:color="auto"/>
        <w:right w:val="none" w:sz="0" w:space="0" w:color="auto"/>
      </w:divBdr>
    </w:div>
    <w:div w:id="115610490">
      <w:bodyDiv w:val="1"/>
      <w:marLeft w:val="0"/>
      <w:marRight w:val="0"/>
      <w:marTop w:val="0"/>
      <w:marBottom w:val="0"/>
      <w:divBdr>
        <w:top w:val="none" w:sz="0" w:space="0" w:color="auto"/>
        <w:left w:val="none" w:sz="0" w:space="0" w:color="auto"/>
        <w:bottom w:val="none" w:sz="0" w:space="0" w:color="auto"/>
        <w:right w:val="none" w:sz="0" w:space="0" w:color="auto"/>
      </w:divBdr>
    </w:div>
    <w:div w:id="118450488">
      <w:bodyDiv w:val="1"/>
      <w:marLeft w:val="0"/>
      <w:marRight w:val="0"/>
      <w:marTop w:val="0"/>
      <w:marBottom w:val="0"/>
      <w:divBdr>
        <w:top w:val="none" w:sz="0" w:space="0" w:color="auto"/>
        <w:left w:val="none" w:sz="0" w:space="0" w:color="auto"/>
        <w:bottom w:val="none" w:sz="0" w:space="0" w:color="auto"/>
        <w:right w:val="none" w:sz="0" w:space="0" w:color="auto"/>
      </w:divBdr>
    </w:div>
    <w:div w:id="118452776">
      <w:bodyDiv w:val="1"/>
      <w:marLeft w:val="0"/>
      <w:marRight w:val="0"/>
      <w:marTop w:val="0"/>
      <w:marBottom w:val="0"/>
      <w:divBdr>
        <w:top w:val="none" w:sz="0" w:space="0" w:color="auto"/>
        <w:left w:val="none" w:sz="0" w:space="0" w:color="auto"/>
        <w:bottom w:val="none" w:sz="0" w:space="0" w:color="auto"/>
        <w:right w:val="none" w:sz="0" w:space="0" w:color="auto"/>
      </w:divBdr>
    </w:div>
    <w:div w:id="123620732">
      <w:bodyDiv w:val="1"/>
      <w:marLeft w:val="0"/>
      <w:marRight w:val="0"/>
      <w:marTop w:val="0"/>
      <w:marBottom w:val="0"/>
      <w:divBdr>
        <w:top w:val="none" w:sz="0" w:space="0" w:color="auto"/>
        <w:left w:val="none" w:sz="0" w:space="0" w:color="auto"/>
        <w:bottom w:val="none" w:sz="0" w:space="0" w:color="auto"/>
        <w:right w:val="none" w:sz="0" w:space="0" w:color="auto"/>
      </w:divBdr>
    </w:div>
    <w:div w:id="124086301">
      <w:bodyDiv w:val="1"/>
      <w:marLeft w:val="0"/>
      <w:marRight w:val="0"/>
      <w:marTop w:val="0"/>
      <w:marBottom w:val="0"/>
      <w:divBdr>
        <w:top w:val="none" w:sz="0" w:space="0" w:color="auto"/>
        <w:left w:val="none" w:sz="0" w:space="0" w:color="auto"/>
        <w:bottom w:val="none" w:sz="0" w:space="0" w:color="auto"/>
        <w:right w:val="none" w:sz="0" w:space="0" w:color="auto"/>
      </w:divBdr>
    </w:div>
    <w:div w:id="130834444">
      <w:bodyDiv w:val="1"/>
      <w:marLeft w:val="0"/>
      <w:marRight w:val="0"/>
      <w:marTop w:val="0"/>
      <w:marBottom w:val="0"/>
      <w:divBdr>
        <w:top w:val="none" w:sz="0" w:space="0" w:color="auto"/>
        <w:left w:val="none" w:sz="0" w:space="0" w:color="auto"/>
        <w:bottom w:val="none" w:sz="0" w:space="0" w:color="auto"/>
        <w:right w:val="none" w:sz="0" w:space="0" w:color="auto"/>
      </w:divBdr>
    </w:div>
    <w:div w:id="142504462">
      <w:bodyDiv w:val="1"/>
      <w:marLeft w:val="0"/>
      <w:marRight w:val="0"/>
      <w:marTop w:val="0"/>
      <w:marBottom w:val="0"/>
      <w:divBdr>
        <w:top w:val="none" w:sz="0" w:space="0" w:color="auto"/>
        <w:left w:val="none" w:sz="0" w:space="0" w:color="auto"/>
        <w:bottom w:val="none" w:sz="0" w:space="0" w:color="auto"/>
        <w:right w:val="none" w:sz="0" w:space="0" w:color="auto"/>
      </w:divBdr>
    </w:div>
    <w:div w:id="145168607">
      <w:bodyDiv w:val="1"/>
      <w:marLeft w:val="0"/>
      <w:marRight w:val="0"/>
      <w:marTop w:val="0"/>
      <w:marBottom w:val="0"/>
      <w:divBdr>
        <w:top w:val="none" w:sz="0" w:space="0" w:color="auto"/>
        <w:left w:val="none" w:sz="0" w:space="0" w:color="auto"/>
        <w:bottom w:val="none" w:sz="0" w:space="0" w:color="auto"/>
        <w:right w:val="none" w:sz="0" w:space="0" w:color="auto"/>
      </w:divBdr>
    </w:div>
    <w:div w:id="148399987">
      <w:bodyDiv w:val="1"/>
      <w:marLeft w:val="0"/>
      <w:marRight w:val="0"/>
      <w:marTop w:val="0"/>
      <w:marBottom w:val="0"/>
      <w:divBdr>
        <w:top w:val="none" w:sz="0" w:space="0" w:color="auto"/>
        <w:left w:val="none" w:sz="0" w:space="0" w:color="auto"/>
        <w:bottom w:val="none" w:sz="0" w:space="0" w:color="auto"/>
        <w:right w:val="none" w:sz="0" w:space="0" w:color="auto"/>
      </w:divBdr>
    </w:div>
    <w:div w:id="175578554">
      <w:bodyDiv w:val="1"/>
      <w:marLeft w:val="0"/>
      <w:marRight w:val="0"/>
      <w:marTop w:val="0"/>
      <w:marBottom w:val="0"/>
      <w:divBdr>
        <w:top w:val="none" w:sz="0" w:space="0" w:color="auto"/>
        <w:left w:val="none" w:sz="0" w:space="0" w:color="auto"/>
        <w:bottom w:val="none" w:sz="0" w:space="0" w:color="auto"/>
        <w:right w:val="none" w:sz="0" w:space="0" w:color="auto"/>
      </w:divBdr>
    </w:div>
    <w:div w:id="185876738">
      <w:bodyDiv w:val="1"/>
      <w:marLeft w:val="0"/>
      <w:marRight w:val="0"/>
      <w:marTop w:val="0"/>
      <w:marBottom w:val="0"/>
      <w:divBdr>
        <w:top w:val="none" w:sz="0" w:space="0" w:color="auto"/>
        <w:left w:val="none" w:sz="0" w:space="0" w:color="auto"/>
        <w:bottom w:val="none" w:sz="0" w:space="0" w:color="auto"/>
        <w:right w:val="none" w:sz="0" w:space="0" w:color="auto"/>
      </w:divBdr>
    </w:div>
    <w:div w:id="218592994">
      <w:bodyDiv w:val="1"/>
      <w:marLeft w:val="0"/>
      <w:marRight w:val="0"/>
      <w:marTop w:val="0"/>
      <w:marBottom w:val="0"/>
      <w:divBdr>
        <w:top w:val="none" w:sz="0" w:space="0" w:color="auto"/>
        <w:left w:val="none" w:sz="0" w:space="0" w:color="auto"/>
        <w:bottom w:val="none" w:sz="0" w:space="0" w:color="auto"/>
        <w:right w:val="none" w:sz="0" w:space="0" w:color="auto"/>
      </w:divBdr>
    </w:div>
    <w:div w:id="236018687">
      <w:bodyDiv w:val="1"/>
      <w:marLeft w:val="0"/>
      <w:marRight w:val="0"/>
      <w:marTop w:val="0"/>
      <w:marBottom w:val="0"/>
      <w:divBdr>
        <w:top w:val="none" w:sz="0" w:space="0" w:color="auto"/>
        <w:left w:val="none" w:sz="0" w:space="0" w:color="auto"/>
        <w:bottom w:val="none" w:sz="0" w:space="0" w:color="auto"/>
        <w:right w:val="none" w:sz="0" w:space="0" w:color="auto"/>
      </w:divBdr>
    </w:div>
    <w:div w:id="248317446">
      <w:bodyDiv w:val="1"/>
      <w:marLeft w:val="0"/>
      <w:marRight w:val="0"/>
      <w:marTop w:val="0"/>
      <w:marBottom w:val="0"/>
      <w:divBdr>
        <w:top w:val="none" w:sz="0" w:space="0" w:color="auto"/>
        <w:left w:val="none" w:sz="0" w:space="0" w:color="auto"/>
        <w:bottom w:val="none" w:sz="0" w:space="0" w:color="auto"/>
        <w:right w:val="none" w:sz="0" w:space="0" w:color="auto"/>
      </w:divBdr>
    </w:div>
    <w:div w:id="249169274">
      <w:bodyDiv w:val="1"/>
      <w:marLeft w:val="0"/>
      <w:marRight w:val="0"/>
      <w:marTop w:val="0"/>
      <w:marBottom w:val="0"/>
      <w:divBdr>
        <w:top w:val="none" w:sz="0" w:space="0" w:color="auto"/>
        <w:left w:val="none" w:sz="0" w:space="0" w:color="auto"/>
        <w:bottom w:val="none" w:sz="0" w:space="0" w:color="auto"/>
        <w:right w:val="none" w:sz="0" w:space="0" w:color="auto"/>
      </w:divBdr>
    </w:div>
    <w:div w:id="257714835">
      <w:bodyDiv w:val="1"/>
      <w:marLeft w:val="0"/>
      <w:marRight w:val="0"/>
      <w:marTop w:val="0"/>
      <w:marBottom w:val="0"/>
      <w:divBdr>
        <w:top w:val="none" w:sz="0" w:space="0" w:color="auto"/>
        <w:left w:val="none" w:sz="0" w:space="0" w:color="auto"/>
        <w:bottom w:val="none" w:sz="0" w:space="0" w:color="auto"/>
        <w:right w:val="none" w:sz="0" w:space="0" w:color="auto"/>
      </w:divBdr>
    </w:div>
    <w:div w:id="261380915">
      <w:bodyDiv w:val="1"/>
      <w:marLeft w:val="0"/>
      <w:marRight w:val="0"/>
      <w:marTop w:val="0"/>
      <w:marBottom w:val="0"/>
      <w:divBdr>
        <w:top w:val="none" w:sz="0" w:space="0" w:color="auto"/>
        <w:left w:val="none" w:sz="0" w:space="0" w:color="auto"/>
        <w:bottom w:val="none" w:sz="0" w:space="0" w:color="auto"/>
        <w:right w:val="none" w:sz="0" w:space="0" w:color="auto"/>
      </w:divBdr>
    </w:div>
    <w:div w:id="265307889">
      <w:bodyDiv w:val="1"/>
      <w:marLeft w:val="0"/>
      <w:marRight w:val="0"/>
      <w:marTop w:val="0"/>
      <w:marBottom w:val="0"/>
      <w:divBdr>
        <w:top w:val="none" w:sz="0" w:space="0" w:color="auto"/>
        <w:left w:val="none" w:sz="0" w:space="0" w:color="auto"/>
        <w:bottom w:val="none" w:sz="0" w:space="0" w:color="auto"/>
        <w:right w:val="none" w:sz="0" w:space="0" w:color="auto"/>
      </w:divBdr>
    </w:div>
    <w:div w:id="269893162">
      <w:bodyDiv w:val="1"/>
      <w:marLeft w:val="0"/>
      <w:marRight w:val="0"/>
      <w:marTop w:val="0"/>
      <w:marBottom w:val="0"/>
      <w:divBdr>
        <w:top w:val="none" w:sz="0" w:space="0" w:color="auto"/>
        <w:left w:val="none" w:sz="0" w:space="0" w:color="auto"/>
        <w:bottom w:val="none" w:sz="0" w:space="0" w:color="auto"/>
        <w:right w:val="none" w:sz="0" w:space="0" w:color="auto"/>
      </w:divBdr>
    </w:div>
    <w:div w:id="293220839">
      <w:bodyDiv w:val="1"/>
      <w:marLeft w:val="0"/>
      <w:marRight w:val="0"/>
      <w:marTop w:val="0"/>
      <w:marBottom w:val="0"/>
      <w:divBdr>
        <w:top w:val="none" w:sz="0" w:space="0" w:color="auto"/>
        <w:left w:val="none" w:sz="0" w:space="0" w:color="auto"/>
        <w:bottom w:val="none" w:sz="0" w:space="0" w:color="auto"/>
        <w:right w:val="none" w:sz="0" w:space="0" w:color="auto"/>
      </w:divBdr>
    </w:div>
    <w:div w:id="310983487">
      <w:bodyDiv w:val="1"/>
      <w:marLeft w:val="0"/>
      <w:marRight w:val="0"/>
      <w:marTop w:val="0"/>
      <w:marBottom w:val="0"/>
      <w:divBdr>
        <w:top w:val="none" w:sz="0" w:space="0" w:color="auto"/>
        <w:left w:val="none" w:sz="0" w:space="0" w:color="auto"/>
        <w:bottom w:val="none" w:sz="0" w:space="0" w:color="auto"/>
        <w:right w:val="none" w:sz="0" w:space="0" w:color="auto"/>
      </w:divBdr>
    </w:div>
    <w:div w:id="324209083">
      <w:bodyDiv w:val="1"/>
      <w:marLeft w:val="0"/>
      <w:marRight w:val="0"/>
      <w:marTop w:val="0"/>
      <w:marBottom w:val="0"/>
      <w:divBdr>
        <w:top w:val="none" w:sz="0" w:space="0" w:color="auto"/>
        <w:left w:val="none" w:sz="0" w:space="0" w:color="auto"/>
        <w:bottom w:val="none" w:sz="0" w:space="0" w:color="auto"/>
        <w:right w:val="none" w:sz="0" w:space="0" w:color="auto"/>
      </w:divBdr>
    </w:div>
    <w:div w:id="324937357">
      <w:bodyDiv w:val="1"/>
      <w:marLeft w:val="0"/>
      <w:marRight w:val="0"/>
      <w:marTop w:val="0"/>
      <w:marBottom w:val="0"/>
      <w:divBdr>
        <w:top w:val="none" w:sz="0" w:space="0" w:color="auto"/>
        <w:left w:val="none" w:sz="0" w:space="0" w:color="auto"/>
        <w:bottom w:val="none" w:sz="0" w:space="0" w:color="auto"/>
        <w:right w:val="none" w:sz="0" w:space="0" w:color="auto"/>
      </w:divBdr>
    </w:div>
    <w:div w:id="329022103">
      <w:bodyDiv w:val="1"/>
      <w:marLeft w:val="0"/>
      <w:marRight w:val="0"/>
      <w:marTop w:val="0"/>
      <w:marBottom w:val="0"/>
      <w:divBdr>
        <w:top w:val="none" w:sz="0" w:space="0" w:color="auto"/>
        <w:left w:val="none" w:sz="0" w:space="0" w:color="auto"/>
        <w:bottom w:val="none" w:sz="0" w:space="0" w:color="auto"/>
        <w:right w:val="none" w:sz="0" w:space="0" w:color="auto"/>
      </w:divBdr>
    </w:div>
    <w:div w:id="331761028">
      <w:bodyDiv w:val="1"/>
      <w:marLeft w:val="0"/>
      <w:marRight w:val="0"/>
      <w:marTop w:val="0"/>
      <w:marBottom w:val="0"/>
      <w:divBdr>
        <w:top w:val="none" w:sz="0" w:space="0" w:color="auto"/>
        <w:left w:val="none" w:sz="0" w:space="0" w:color="auto"/>
        <w:bottom w:val="none" w:sz="0" w:space="0" w:color="auto"/>
        <w:right w:val="none" w:sz="0" w:space="0" w:color="auto"/>
      </w:divBdr>
    </w:div>
    <w:div w:id="333996160">
      <w:bodyDiv w:val="1"/>
      <w:marLeft w:val="0"/>
      <w:marRight w:val="0"/>
      <w:marTop w:val="0"/>
      <w:marBottom w:val="0"/>
      <w:divBdr>
        <w:top w:val="none" w:sz="0" w:space="0" w:color="auto"/>
        <w:left w:val="none" w:sz="0" w:space="0" w:color="auto"/>
        <w:bottom w:val="none" w:sz="0" w:space="0" w:color="auto"/>
        <w:right w:val="none" w:sz="0" w:space="0" w:color="auto"/>
      </w:divBdr>
    </w:div>
    <w:div w:id="334461559">
      <w:bodyDiv w:val="1"/>
      <w:marLeft w:val="0"/>
      <w:marRight w:val="0"/>
      <w:marTop w:val="0"/>
      <w:marBottom w:val="0"/>
      <w:divBdr>
        <w:top w:val="none" w:sz="0" w:space="0" w:color="auto"/>
        <w:left w:val="none" w:sz="0" w:space="0" w:color="auto"/>
        <w:bottom w:val="none" w:sz="0" w:space="0" w:color="auto"/>
        <w:right w:val="none" w:sz="0" w:space="0" w:color="auto"/>
      </w:divBdr>
    </w:div>
    <w:div w:id="336538537">
      <w:bodyDiv w:val="1"/>
      <w:marLeft w:val="0"/>
      <w:marRight w:val="0"/>
      <w:marTop w:val="0"/>
      <w:marBottom w:val="0"/>
      <w:divBdr>
        <w:top w:val="none" w:sz="0" w:space="0" w:color="auto"/>
        <w:left w:val="none" w:sz="0" w:space="0" w:color="auto"/>
        <w:bottom w:val="none" w:sz="0" w:space="0" w:color="auto"/>
        <w:right w:val="none" w:sz="0" w:space="0" w:color="auto"/>
      </w:divBdr>
    </w:div>
    <w:div w:id="337201320">
      <w:bodyDiv w:val="1"/>
      <w:marLeft w:val="0"/>
      <w:marRight w:val="0"/>
      <w:marTop w:val="0"/>
      <w:marBottom w:val="0"/>
      <w:divBdr>
        <w:top w:val="none" w:sz="0" w:space="0" w:color="auto"/>
        <w:left w:val="none" w:sz="0" w:space="0" w:color="auto"/>
        <w:bottom w:val="none" w:sz="0" w:space="0" w:color="auto"/>
        <w:right w:val="none" w:sz="0" w:space="0" w:color="auto"/>
      </w:divBdr>
    </w:div>
    <w:div w:id="343288562">
      <w:bodyDiv w:val="1"/>
      <w:marLeft w:val="0"/>
      <w:marRight w:val="0"/>
      <w:marTop w:val="0"/>
      <w:marBottom w:val="0"/>
      <w:divBdr>
        <w:top w:val="none" w:sz="0" w:space="0" w:color="auto"/>
        <w:left w:val="none" w:sz="0" w:space="0" w:color="auto"/>
        <w:bottom w:val="none" w:sz="0" w:space="0" w:color="auto"/>
        <w:right w:val="none" w:sz="0" w:space="0" w:color="auto"/>
      </w:divBdr>
    </w:div>
    <w:div w:id="365716192">
      <w:bodyDiv w:val="1"/>
      <w:marLeft w:val="0"/>
      <w:marRight w:val="0"/>
      <w:marTop w:val="0"/>
      <w:marBottom w:val="0"/>
      <w:divBdr>
        <w:top w:val="none" w:sz="0" w:space="0" w:color="auto"/>
        <w:left w:val="none" w:sz="0" w:space="0" w:color="auto"/>
        <w:bottom w:val="none" w:sz="0" w:space="0" w:color="auto"/>
        <w:right w:val="none" w:sz="0" w:space="0" w:color="auto"/>
      </w:divBdr>
    </w:div>
    <w:div w:id="367292764">
      <w:bodyDiv w:val="1"/>
      <w:marLeft w:val="0"/>
      <w:marRight w:val="0"/>
      <w:marTop w:val="0"/>
      <w:marBottom w:val="0"/>
      <w:divBdr>
        <w:top w:val="none" w:sz="0" w:space="0" w:color="auto"/>
        <w:left w:val="none" w:sz="0" w:space="0" w:color="auto"/>
        <w:bottom w:val="none" w:sz="0" w:space="0" w:color="auto"/>
        <w:right w:val="none" w:sz="0" w:space="0" w:color="auto"/>
      </w:divBdr>
    </w:div>
    <w:div w:id="370961350">
      <w:bodyDiv w:val="1"/>
      <w:marLeft w:val="0"/>
      <w:marRight w:val="0"/>
      <w:marTop w:val="0"/>
      <w:marBottom w:val="0"/>
      <w:divBdr>
        <w:top w:val="none" w:sz="0" w:space="0" w:color="auto"/>
        <w:left w:val="none" w:sz="0" w:space="0" w:color="auto"/>
        <w:bottom w:val="none" w:sz="0" w:space="0" w:color="auto"/>
        <w:right w:val="none" w:sz="0" w:space="0" w:color="auto"/>
      </w:divBdr>
    </w:div>
    <w:div w:id="377164698">
      <w:bodyDiv w:val="1"/>
      <w:marLeft w:val="0"/>
      <w:marRight w:val="0"/>
      <w:marTop w:val="0"/>
      <w:marBottom w:val="0"/>
      <w:divBdr>
        <w:top w:val="none" w:sz="0" w:space="0" w:color="auto"/>
        <w:left w:val="none" w:sz="0" w:space="0" w:color="auto"/>
        <w:bottom w:val="none" w:sz="0" w:space="0" w:color="auto"/>
        <w:right w:val="none" w:sz="0" w:space="0" w:color="auto"/>
      </w:divBdr>
    </w:div>
    <w:div w:id="380328571">
      <w:bodyDiv w:val="1"/>
      <w:marLeft w:val="0"/>
      <w:marRight w:val="0"/>
      <w:marTop w:val="0"/>
      <w:marBottom w:val="0"/>
      <w:divBdr>
        <w:top w:val="none" w:sz="0" w:space="0" w:color="auto"/>
        <w:left w:val="none" w:sz="0" w:space="0" w:color="auto"/>
        <w:bottom w:val="none" w:sz="0" w:space="0" w:color="auto"/>
        <w:right w:val="none" w:sz="0" w:space="0" w:color="auto"/>
      </w:divBdr>
    </w:div>
    <w:div w:id="391074970">
      <w:bodyDiv w:val="1"/>
      <w:marLeft w:val="0"/>
      <w:marRight w:val="0"/>
      <w:marTop w:val="0"/>
      <w:marBottom w:val="0"/>
      <w:divBdr>
        <w:top w:val="none" w:sz="0" w:space="0" w:color="auto"/>
        <w:left w:val="none" w:sz="0" w:space="0" w:color="auto"/>
        <w:bottom w:val="none" w:sz="0" w:space="0" w:color="auto"/>
        <w:right w:val="none" w:sz="0" w:space="0" w:color="auto"/>
      </w:divBdr>
    </w:div>
    <w:div w:id="412438504">
      <w:bodyDiv w:val="1"/>
      <w:marLeft w:val="0"/>
      <w:marRight w:val="0"/>
      <w:marTop w:val="0"/>
      <w:marBottom w:val="0"/>
      <w:divBdr>
        <w:top w:val="none" w:sz="0" w:space="0" w:color="auto"/>
        <w:left w:val="none" w:sz="0" w:space="0" w:color="auto"/>
        <w:bottom w:val="none" w:sz="0" w:space="0" w:color="auto"/>
        <w:right w:val="none" w:sz="0" w:space="0" w:color="auto"/>
      </w:divBdr>
    </w:div>
    <w:div w:id="414060626">
      <w:bodyDiv w:val="1"/>
      <w:marLeft w:val="0"/>
      <w:marRight w:val="0"/>
      <w:marTop w:val="0"/>
      <w:marBottom w:val="0"/>
      <w:divBdr>
        <w:top w:val="none" w:sz="0" w:space="0" w:color="auto"/>
        <w:left w:val="none" w:sz="0" w:space="0" w:color="auto"/>
        <w:bottom w:val="none" w:sz="0" w:space="0" w:color="auto"/>
        <w:right w:val="none" w:sz="0" w:space="0" w:color="auto"/>
      </w:divBdr>
    </w:div>
    <w:div w:id="415128270">
      <w:bodyDiv w:val="1"/>
      <w:marLeft w:val="0"/>
      <w:marRight w:val="0"/>
      <w:marTop w:val="0"/>
      <w:marBottom w:val="0"/>
      <w:divBdr>
        <w:top w:val="none" w:sz="0" w:space="0" w:color="auto"/>
        <w:left w:val="none" w:sz="0" w:space="0" w:color="auto"/>
        <w:bottom w:val="none" w:sz="0" w:space="0" w:color="auto"/>
        <w:right w:val="none" w:sz="0" w:space="0" w:color="auto"/>
      </w:divBdr>
    </w:div>
    <w:div w:id="435638840">
      <w:bodyDiv w:val="1"/>
      <w:marLeft w:val="0"/>
      <w:marRight w:val="0"/>
      <w:marTop w:val="0"/>
      <w:marBottom w:val="0"/>
      <w:divBdr>
        <w:top w:val="none" w:sz="0" w:space="0" w:color="auto"/>
        <w:left w:val="none" w:sz="0" w:space="0" w:color="auto"/>
        <w:bottom w:val="none" w:sz="0" w:space="0" w:color="auto"/>
        <w:right w:val="none" w:sz="0" w:space="0" w:color="auto"/>
      </w:divBdr>
    </w:div>
    <w:div w:id="444619963">
      <w:bodyDiv w:val="1"/>
      <w:marLeft w:val="0"/>
      <w:marRight w:val="0"/>
      <w:marTop w:val="0"/>
      <w:marBottom w:val="0"/>
      <w:divBdr>
        <w:top w:val="none" w:sz="0" w:space="0" w:color="auto"/>
        <w:left w:val="none" w:sz="0" w:space="0" w:color="auto"/>
        <w:bottom w:val="none" w:sz="0" w:space="0" w:color="auto"/>
        <w:right w:val="none" w:sz="0" w:space="0" w:color="auto"/>
      </w:divBdr>
    </w:div>
    <w:div w:id="456878083">
      <w:bodyDiv w:val="1"/>
      <w:marLeft w:val="0"/>
      <w:marRight w:val="0"/>
      <w:marTop w:val="0"/>
      <w:marBottom w:val="0"/>
      <w:divBdr>
        <w:top w:val="none" w:sz="0" w:space="0" w:color="auto"/>
        <w:left w:val="none" w:sz="0" w:space="0" w:color="auto"/>
        <w:bottom w:val="none" w:sz="0" w:space="0" w:color="auto"/>
        <w:right w:val="none" w:sz="0" w:space="0" w:color="auto"/>
      </w:divBdr>
    </w:div>
    <w:div w:id="481237406">
      <w:bodyDiv w:val="1"/>
      <w:marLeft w:val="0"/>
      <w:marRight w:val="0"/>
      <w:marTop w:val="0"/>
      <w:marBottom w:val="0"/>
      <w:divBdr>
        <w:top w:val="none" w:sz="0" w:space="0" w:color="auto"/>
        <w:left w:val="none" w:sz="0" w:space="0" w:color="auto"/>
        <w:bottom w:val="none" w:sz="0" w:space="0" w:color="auto"/>
        <w:right w:val="none" w:sz="0" w:space="0" w:color="auto"/>
      </w:divBdr>
    </w:div>
    <w:div w:id="485514562">
      <w:bodyDiv w:val="1"/>
      <w:marLeft w:val="0"/>
      <w:marRight w:val="0"/>
      <w:marTop w:val="0"/>
      <w:marBottom w:val="0"/>
      <w:divBdr>
        <w:top w:val="none" w:sz="0" w:space="0" w:color="auto"/>
        <w:left w:val="none" w:sz="0" w:space="0" w:color="auto"/>
        <w:bottom w:val="none" w:sz="0" w:space="0" w:color="auto"/>
        <w:right w:val="none" w:sz="0" w:space="0" w:color="auto"/>
      </w:divBdr>
    </w:div>
    <w:div w:id="496186894">
      <w:bodyDiv w:val="1"/>
      <w:marLeft w:val="0"/>
      <w:marRight w:val="0"/>
      <w:marTop w:val="0"/>
      <w:marBottom w:val="0"/>
      <w:divBdr>
        <w:top w:val="none" w:sz="0" w:space="0" w:color="auto"/>
        <w:left w:val="none" w:sz="0" w:space="0" w:color="auto"/>
        <w:bottom w:val="none" w:sz="0" w:space="0" w:color="auto"/>
        <w:right w:val="none" w:sz="0" w:space="0" w:color="auto"/>
      </w:divBdr>
    </w:div>
    <w:div w:id="510143976">
      <w:bodyDiv w:val="1"/>
      <w:marLeft w:val="0"/>
      <w:marRight w:val="0"/>
      <w:marTop w:val="0"/>
      <w:marBottom w:val="0"/>
      <w:divBdr>
        <w:top w:val="none" w:sz="0" w:space="0" w:color="auto"/>
        <w:left w:val="none" w:sz="0" w:space="0" w:color="auto"/>
        <w:bottom w:val="none" w:sz="0" w:space="0" w:color="auto"/>
        <w:right w:val="none" w:sz="0" w:space="0" w:color="auto"/>
      </w:divBdr>
    </w:div>
    <w:div w:id="531922716">
      <w:bodyDiv w:val="1"/>
      <w:marLeft w:val="0"/>
      <w:marRight w:val="0"/>
      <w:marTop w:val="0"/>
      <w:marBottom w:val="0"/>
      <w:divBdr>
        <w:top w:val="none" w:sz="0" w:space="0" w:color="auto"/>
        <w:left w:val="none" w:sz="0" w:space="0" w:color="auto"/>
        <w:bottom w:val="none" w:sz="0" w:space="0" w:color="auto"/>
        <w:right w:val="none" w:sz="0" w:space="0" w:color="auto"/>
      </w:divBdr>
    </w:div>
    <w:div w:id="538007914">
      <w:bodyDiv w:val="1"/>
      <w:marLeft w:val="0"/>
      <w:marRight w:val="0"/>
      <w:marTop w:val="0"/>
      <w:marBottom w:val="0"/>
      <w:divBdr>
        <w:top w:val="none" w:sz="0" w:space="0" w:color="auto"/>
        <w:left w:val="none" w:sz="0" w:space="0" w:color="auto"/>
        <w:bottom w:val="none" w:sz="0" w:space="0" w:color="auto"/>
        <w:right w:val="none" w:sz="0" w:space="0" w:color="auto"/>
      </w:divBdr>
    </w:div>
    <w:div w:id="538786679">
      <w:bodyDiv w:val="1"/>
      <w:marLeft w:val="0"/>
      <w:marRight w:val="0"/>
      <w:marTop w:val="0"/>
      <w:marBottom w:val="0"/>
      <w:divBdr>
        <w:top w:val="none" w:sz="0" w:space="0" w:color="auto"/>
        <w:left w:val="none" w:sz="0" w:space="0" w:color="auto"/>
        <w:bottom w:val="none" w:sz="0" w:space="0" w:color="auto"/>
        <w:right w:val="none" w:sz="0" w:space="0" w:color="auto"/>
      </w:divBdr>
    </w:div>
    <w:div w:id="555169958">
      <w:bodyDiv w:val="1"/>
      <w:marLeft w:val="0"/>
      <w:marRight w:val="0"/>
      <w:marTop w:val="0"/>
      <w:marBottom w:val="0"/>
      <w:divBdr>
        <w:top w:val="none" w:sz="0" w:space="0" w:color="auto"/>
        <w:left w:val="none" w:sz="0" w:space="0" w:color="auto"/>
        <w:bottom w:val="none" w:sz="0" w:space="0" w:color="auto"/>
        <w:right w:val="none" w:sz="0" w:space="0" w:color="auto"/>
      </w:divBdr>
    </w:div>
    <w:div w:id="556740539">
      <w:bodyDiv w:val="1"/>
      <w:marLeft w:val="0"/>
      <w:marRight w:val="0"/>
      <w:marTop w:val="0"/>
      <w:marBottom w:val="0"/>
      <w:divBdr>
        <w:top w:val="none" w:sz="0" w:space="0" w:color="auto"/>
        <w:left w:val="none" w:sz="0" w:space="0" w:color="auto"/>
        <w:bottom w:val="none" w:sz="0" w:space="0" w:color="auto"/>
        <w:right w:val="none" w:sz="0" w:space="0" w:color="auto"/>
      </w:divBdr>
    </w:div>
    <w:div w:id="559681309">
      <w:bodyDiv w:val="1"/>
      <w:marLeft w:val="0"/>
      <w:marRight w:val="0"/>
      <w:marTop w:val="0"/>
      <w:marBottom w:val="0"/>
      <w:divBdr>
        <w:top w:val="none" w:sz="0" w:space="0" w:color="auto"/>
        <w:left w:val="none" w:sz="0" w:space="0" w:color="auto"/>
        <w:bottom w:val="none" w:sz="0" w:space="0" w:color="auto"/>
        <w:right w:val="none" w:sz="0" w:space="0" w:color="auto"/>
      </w:divBdr>
    </w:div>
    <w:div w:id="565997982">
      <w:bodyDiv w:val="1"/>
      <w:marLeft w:val="0"/>
      <w:marRight w:val="0"/>
      <w:marTop w:val="0"/>
      <w:marBottom w:val="0"/>
      <w:divBdr>
        <w:top w:val="none" w:sz="0" w:space="0" w:color="auto"/>
        <w:left w:val="none" w:sz="0" w:space="0" w:color="auto"/>
        <w:bottom w:val="none" w:sz="0" w:space="0" w:color="auto"/>
        <w:right w:val="none" w:sz="0" w:space="0" w:color="auto"/>
      </w:divBdr>
    </w:div>
    <w:div w:id="574314666">
      <w:bodyDiv w:val="1"/>
      <w:marLeft w:val="0"/>
      <w:marRight w:val="0"/>
      <w:marTop w:val="0"/>
      <w:marBottom w:val="0"/>
      <w:divBdr>
        <w:top w:val="none" w:sz="0" w:space="0" w:color="auto"/>
        <w:left w:val="none" w:sz="0" w:space="0" w:color="auto"/>
        <w:bottom w:val="none" w:sz="0" w:space="0" w:color="auto"/>
        <w:right w:val="none" w:sz="0" w:space="0" w:color="auto"/>
      </w:divBdr>
    </w:div>
    <w:div w:id="592084847">
      <w:bodyDiv w:val="1"/>
      <w:marLeft w:val="0"/>
      <w:marRight w:val="0"/>
      <w:marTop w:val="0"/>
      <w:marBottom w:val="0"/>
      <w:divBdr>
        <w:top w:val="none" w:sz="0" w:space="0" w:color="auto"/>
        <w:left w:val="none" w:sz="0" w:space="0" w:color="auto"/>
        <w:bottom w:val="none" w:sz="0" w:space="0" w:color="auto"/>
        <w:right w:val="none" w:sz="0" w:space="0" w:color="auto"/>
      </w:divBdr>
    </w:div>
    <w:div w:id="592517960">
      <w:bodyDiv w:val="1"/>
      <w:marLeft w:val="0"/>
      <w:marRight w:val="0"/>
      <w:marTop w:val="0"/>
      <w:marBottom w:val="0"/>
      <w:divBdr>
        <w:top w:val="none" w:sz="0" w:space="0" w:color="auto"/>
        <w:left w:val="none" w:sz="0" w:space="0" w:color="auto"/>
        <w:bottom w:val="none" w:sz="0" w:space="0" w:color="auto"/>
        <w:right w:val="none" w:sz="0" w:space="0" w:color="auto"/>
      </w:divBdr>
    </w:div>
    <w:div w:id="608438724">
      <w:bodyDiv w:val="1"/>
      <w:marLeft w:val="0"/>
      <w:marRight w:val="0"/>
      <w:marTop w:val="0"/>
      <w:marBottom w:val="0"/>
      <w:divBdr>
        <w:top w:val="none" w:sz="0" w:space="0" w:color="auto"/>
        <w:left w:val="none" w:sz="0" w:space="0" w:color="auto"/>
        <w:bottom w:val="none" w:sz="0" w:space="0" w:color="auto"/>
        <w:right w:val="none" w:sz="0" w:space="0" w:color="auto"/>
      </w:divBdr>
    </w:div>
    <w:div w:id="637763297">
      <w:bodyDiv w:val="1"/>
      <w:marLeft w:val="0"/>
      <w:marRight w:val="0"/>
      <w:marTop w:val="0"/>
      <w:marBottom w:val="0"/>
      <w:divBdr>
        <w:top w:val="none" w:sz="0" w:space="0" w:color="auto"/>
        <w:left w:val="none" w:sz="0" w:space="0" w:color="auto"/>
        <w:bottom w:val="none" w:sz="0" w:space="0" w:color="auto"/>
        <w:right w:val="none" w:sz="0" w:space="0" w:color="auto"/>
      </w:divBdr>
    </w:div>
    <w:div w:id="659310025">
      <w:bodyDiv w:val="1"/>
      <w:marLeft w:val="0"/>
      <w:marRight w:val="0"/>
      <w:marTop w:val="0"/>
      <w:marBottom w:val="0"/>
      <w:divBdr>
        <w:top w:val="none" w:sz="0" w:space="0" w:color="auto"/>
        <w:left w:val="none" w:sz="0" w:space="0" w:color="auto"/>
        <w:bottom w:val="none" w:sz="0" w:space="0" w:color="auto"/>
        <w:right w:val="none" w:sz="0" w:space="0" w:color="auto"/>
      </w:divBdr>
    </w:div>
    <w:div w:id="675575489">
      <w:bodyDiv w:val="1"/>
      <w:marLeft w:val="0"/>
      <w:marRight w:val="0"/>
      <w:marTop w:val="0"/>
      <w:marBottom w:val="0"/>
      <w:divBdr>
        <w:top w:val="none" w:sz="0" w:space="0" w:color="auto"/>
        <w:left w:val="none" w:sz="0" w:space="0" w:color="auto"/>
        <w:bottom w:val="none" w:sz="0" w:space="0" w:color="auto"/>
        <w:right w:val="none" w:sz="0" w:space="0" w:color="auto"/>
      </w:divBdr>
    </w:div>
    <w:div w:id="681933234">
      <w:bodyDiv w:val="1"/>
      <w:marLeft w:val="0"/>
      <w:marRight w:val="0"/>
      <w:marTop w:val="0"/>
      <w:marBottom w:val="0"/>
      <w:divBdr>
        <w:top w:val="none" w:sz="0" w:space="0" w:color="auto"/>
        <w:left w:val="none" w:sz="0" w:space="0" w:color="auto"/>
        <w:bottom w:val="none" w:sz="0" w:space="0" w:color="auto"/>
        <w:right w:val="none" w:sz="0" w:space="0" w:color="auto"/>
      </w:divBdr>
    </w:div>
    <w:div w:id="700594262">
      <w:bodyDiv w:val="1"/>
      <w:marLeft w:val="0"/>
      <w:marRight w:val="0"/>
      <w:marTop w:val="0"/>
      <w:marBottom w:val="0"/>
      <w:divBdr>
        <w:top w:val="none" w:sz="0" w:space="0" w:color="auto"/>
        <w:left w:val="none" w:sz="0" w:space="0" w:color="auto"/>
        <w:bottom w:val="none" w:sz="0" w:space="0" w:color="auto"/>
        <w:right w:val="none" w:sz="0" w:space="0" w:color="auto"/>
      </w:divBdr>
    </w:div>
    <w:div w:id="707343042">
      <w:bodyDiv w:val="1"/>
      <w:marLeft w:val="0"/>
      <w:marRight w:val="0"/>
      <w:marTop w:val="0"/>
      <w:marBottom w:val="0"/>
      <w:divBdr>
        <w:top w:val="none" w:sz="0" w:space="0" w:color="auto"/>
        <w:left w:val="none" w:sz="0" w:space="0" w:color="auto"/>
        <w:bottom w:val="none" w:sz="0" w:space="0" w:color="auto"/>
        <w:right w:val="none" w:sz="0" w:space="0" w:color="auto"/>
      </w:divBdr>
    </w:div>
    <w:div w:id="712001314">
      <w:bodyDiv w:val="1"/>
      <w:marLeft w:val="0"/>
      <w:marRight w:val="0"/>
      <w:marTop w:val="0"/>
      <w:marBottom w:val="0"/>
      <w:divBdr>
        <w:top w:val="none" w:sz="0" w:space="0" w:color="auto"/>
        <w:left w:val="none" w:sz="0" w:space="0" w:color="auto"/>
        <w:bottom w:val="none" w:sz="0" w:space="0" w:color="auto"/>
        <w:right w:val="none" w:sz="0" w:space="0" w:color="auto"/>
      </w:divBdr>
    </w:div>
    <w:div w:id="714232866">
      <w:bodyDiv w:val="1"/>
      <w:marLeft w:val="0"/>
      <w:marRight w:val="0"/>
      <w:marTop w:val="0"/>
      <w:marBottom w:val="0"/>
      <w:divBdr>
        <w:top w:val="none" w:sz="0" w:space="0" w:color="auto"/>
        <w:left w:val="none" w:sz="0" w:space="0" w:color="auto"/>
        <w:bottom w:val="none" w:sz="0" w:space="0" w:color="auto"/>
        <w:right w:val="none" w:sz="0" w:space="0" w:color="auto"/>
      </w:divBdr>
    </w:div>
    <w:div w:id="735207813">
      <w:bodyDiv w:val="1"/>
      <w:marLeft w:val="0"/>
      <w:marRight w:val="0"/>
      <w:marTop w:val="0"/>
      <w:marBottom w:val="0"/>
      <w:divBdr>
        <w:top w:val="none" w:sz="0" w:space="0" w:color="auto"/>
        <w:left w:val="none" w:sz="0" w:space="0" w:color="auto"/>
        <w:bottom w:val="none" w:sz="0" w:space="0" w:color="auto"/>
        <w:right w:val="none" w:sz="0" w:space="0" w:color="auto"/>
      </w:divBdr>
    </w:div>
    <w:div w:id="757363750">
      <w:bodyDiv w:val="1"/>
      <w:marLeft w:val="0"/>
      <w:marRight w:val="0"/>
      <w:marTop w:val="0"/>
      <w:marBottom w:val="0"/>
      <w:divBdr>
        <w:top w:val="none" w:sz="0" w:space="0" w:color="auto"/>
        <w:left w:val="none" w:sz="0" w:space="0" w:color="auto"/>
        <w:bottom w:val="none" w:sz="0" w:space="0" w:color="auto"/>
        <w:right w:val="none" w:sz="0" w:space="0" w:color="auto"/>
      </w:divBdr>
    </w:div>
    <w:div w:id="780808778">
      <w:bodyDiv w:val="1"/>
      <w:marLeft w:val="0"/>
      <w:marRight w:val="0"/>
      <w:marTop w:val="0"/>
      <w:marBottom w:val="0"/>
      <w:divBdr>
        <w:top w:val="none" w:sz="0" w:space="0" w:color="auto"/>
        <w:left w:val="none" w:sz="0" w:space="0" w:color="auto"/>
        <w:bottom w:val="none" w:sz="0" w:space="0" w:color="auto"/>
        <w:right w:val="none" w:sz="0" w:space="0" w:color="auto"/>
      </w:divBdr>
    </w:div>
    <w:div w:id="795760179">
      <w:bodyDiv w:val="1"/>
      <w:marLeft w:val="0"/>
      <w:marRight w:val="0"/>
      <w:marTop w:val="0"/>
      <w:marBottom w:val="0"/>
      <w:divBdr>
        <w:top w:val="none" w:sz="0" w:space="0" w:color="auto"/>
        <w:left w:val="none" w:sz="0" w:space="0" w:color="auto"/>
        <w:bottom w:val="none" w:sz="0" w:space="0" w:color="auto"/>
        <w:right w:val="none" w:sz="0" w:space="0" w:color="auto"/>
      </w:divBdr>
    </w:div>
    <w:div w:id="812412712">
      <w:bodyDiv w:val="1"/>
      <w:marLeft w:val="0"/>
      <w:marRight w:val="0"/>
      <w:marTop w:val="0"/>
      <w:marBottom w:val="0"/>
      <w:divBdr>
        <w:top w:val="none" w:sz="0" w:space="0" w:color="auto"/>
        <w:left w:val="none" w:sz="0" w:space="0" w:color="auto"/>
        <w:bottom w:val="none" w:sz="0" w:space="0" w:color="auto"/>
        <w:right w:val="none" w:sz="0" w:space="0" w:color="auto"/>
      </w:divBdr>
    </w:div>
    <w:div w:id="838010555">
      <w:bodyDiv w:val="1"/>
      <w:marLeft w:val="0"/>
      <w:marRight w:val="0"/>
      <w:marTop w:val="0"/>
      <w:marBottom w:val="0"/>
      <w:divBdr>
        <w:top w:val="none" w:sz="0" w:space="0" w:color="auto"/>
        <w:left w:val="none" w:sz="0" w:space="0" w:color="auto"/>
        <w:bottom w:val="none" w:sz="0" w:space="0" w:color="auto"/>
        <w:right w:val="none" w:sz="0" w:space="0" w:color="auto"/>
      </w:divBdr>
    </w:div>
    <w:div w:id="840900342">
      <w:bodyDiv w:val="1"/>
      <w:marLeft w:val="0"/>
      <w:marRight w:val="0"/>
      <w:marTop w:val="0"/>
      <w:marBottom w:val="0"/>
      <w:divBdr>
        <w:top w:val="none" w:sz="0" w:space="0" w:color="auto"/>
        <w:left w:val="none" w:sz="0" w:space="0" w:color="auto"/>
        <w:bottom w:val="none" w:sz="0" w:space="0" w:color="auto"/>
        <w:right w:val="none" w:sz="0" w:space="0" w:color="auto"/>
      </w:divBdr>
    </w:div>
    <w:div w:id="856697252">
      <w:bodyDiv w:val="1"/>
      <w:marLeft w:val="0"/>
      <w:marRight w:val="0"/>
      <w:marTop w:val="0"/>
      <w:marBottom w:val="0"/>
      <w:divBdr>
        <w:top w:val="none" w:sz="0" w:space="0" w:color="auto"/>
        <w:left w:val="none" w:sz="0" w:space="0" w:color="auto"/>
        <w:bottom w:val="none" w:sz="0" w:space="0" w:color="auto"/>
        <w:right w:val="none" w:sz="0" w:space="0" w:color="auto"/>
      </w:divBdr>
    </w:div>
    <w:div w:id="858933395">
      <w:bodyDiv w:val="1"/>
      <w:marLeft w:val="0"/>
      <w:marRight w:val="0"/>
      <w:marTop w:val="0"/>
      <w:marBottom w:val="0"/>
      <w:divBdr>
        <w:top w:val="none" w:sz="0" w:space="0" w:color="auto"/>
        <w:left w:val="none" w:sz="0" w:space="0" w:color="auto"/>
        <w:bottom w:val="none" w:sz="0" w:space="0" w:color="auto"/>
        <w:right w:val="none" w:sz="0" w:space="0" w:color="auto"/>
      </w:divBdr>
    </w:div>
    <w:div w:id="863057841">
      <w:bodyDiv w:val="1"/>
      <w:marLeft w:val="0"/>
      <w:marRight w:val="0"/>
      <w:marTop w:val="0"/>
      <w:marBottom w:val="0"/>
      <w:divBdr>
        <w:top w:val="none" w:sz="0" w:space="0" w:color="auto"/>
        <w:left w:val="none" w:sz="0" w:space="0" w:color="auto"/>
        <w:bottom w:val="none" w:sz="0" w:space="0" w:color="auto"/>
        <w:right w:val="none" w:sz="0" w:space="0" w:color="auto"/>
      </w:divBdr>
    </w:div>
    <w:div w:id="868178174">
      <w:bodyDiv w:val="1"/>
      <w:marLeft w:val="0"/>
      <w:marRight w:val="0"/>
      <w:marTop w:val="0"/>
      <w:marBottom w:val="0"/>
      <w:divBdr>
        <w:top w:val="none" w:sz="0" w:space="0" w:color="auto"/>
        <w:left w:val="none" w:sz="0" w:space="0" w:color="auto"/>
        <w:bottom w:val="none" w:sz="0" w:space="0" w:color="auto"/>
        <w:right w:val="none" w:sz="0" w:space="0" w:color="auto"/>
      </w:divBdr>
    </w:div>
    <w:div w:id="875965208">
      <w:bodyDiv w:val="1"/>
      <w:marLeft w:val="0"/>
      <w:marRight w:val="0"/>
      <w:marTop w:val="0"/>
      <w:marBottom w:val="0"/>
      <w:divBdr>
        <w:top w:val="none" w:sz="0" w:space="0" w:color="auto"/>
        <w:left w:val="none" w:sz="0" w:space="0" w:color="auto"/>
        <w:bottom w:val="none" w:sz="0" w:space="0" w:color="auto"/>
        <w:right w:val="none" w:sz="0" w:space="0" w:color="auto"/>
      </w:divBdr>
    </w:div>
    <w:div w:id="878666370">
      <w:bodyDiv w:val="1"/>
      <w:marLeft w:val="0"/>
      <w:marRight w:val="0"/>
      <w:marTop w:val="0"/>
      <w:marBottom w:val="0"/>
      <w:divBdr>
        <w:top w:val="none" w:sz="0" w:space="0" w:color="auto"/>
        <w:left w:val="none" w:sz="0" w:space="0" w:color="auto"/>
        <w:bottom w:val="none" w:sz="0" w:space="0" w:color="auto"/>
        <w:right w:val="none" w:sz="0" w:space="0" w:color="auto"/>
      </w:divBdr>
    </w:div>
    <w:div w:id="879823723">
      <w:bodyDiv w:val="1"/>
      <w:marLeft w:val="0"/>
      <w:marRight w:val="0"/>
      <w:marTop w:val="0"/>
      <w:marBottom w:val="0"/>
      <w:divBdr>
        <w:top w:val="none" w:sz="0" w:space="0" w:color="auto"/>
        <w:left w:val="none" w:sz="0" w:space="0" w:color="auto"/>
        <w:bottom w:val="none" w:sz="0" w:space="0" w:color="auto"/>
        <w:right w:val="none" w:sz="0" w:space="0" w:color="auto"/>
      </w:divBdr>
    </w:div>
    <w:div w:id="887229720">
      <w:bodyDiv w:val="1"/>
      <w:marLeft w:val="0"/>
      <w:marRight w:val="0"/>
      <w:marTop w:val="0"/>
      <w:marBottom w:val="0"/>
      <w:divBdr>
        <w:top w:val="none" w:sz="0" w:space="0" w:color="auto"/>
        <w:left w:val="none" w:sz="0" w:space="0" w:color="auto"/>
        <w:bottom w:val="none" w:sz="0" w:space="0" w:color="auto"/>
        <w:right w:val="none" w:sz="0" w:space="0" w:color="auto"/>
      </w:divBdr>
    </w:div>
    <w:div w:id="887297068">
      <w:bodyDiv w:val="1"/>
      <w:marLeft w:val="0"/>
      <w:marRight w:val="0"/>
      <w:marTop w:val="0"/>
      <w:marBottom w:val="0"/>
      <w:divBdr>
        <w:top w:val="none" w:sz="0" w:space="0" w:color="auto"/>
        <w:left w:val="none" w:sz="0" w:space="0" w:color="auto"/>
        <w:bottom w:val="none" w:sz="0" w:space="0" w:color="auto"/>
        <w:right w:val="none" w:sz="0" w:space="0" w:color="auto"/>
      </w:divBdr>
    </w:div>
    <w:div w:id="893196239">
      <w:bodyDiv w:val="1"/>
      <w:marLeft w:val="0"/>
      <w:marRight w:val="0"/>
      <w:marTop w:val="0"/>
      <w:marBottom w:val="0"/>
      <w:divBdr>
        <w:top w:val="none" w:sz="0" w:space="0" w:color="auto"/>
        <w:left w:val="none" w:sz="0" w:space="0" w:color="auto"/>
        <w:bottom w:val="none" w:sz="0" w:space="0" w:color="auto"/>
        <w:right w:val="none" w:sz="0" w:space="0" w:color="auto"/>
      </w:divBdr>
    </w:div>
    <w:div w:id="893931356">
      <w:bodyDiv w:val="1"/>
      <w:marLeft w:val="0"/>
      <w:marRight w:val="0"/>
      <w:marTop w:val="0"/>
      <w:marBottom w:val="0"/>
      <w:divBdr>
        <w:top w:val="none" w:sz="0" w:space="0" w:color="auto"/>
        <w:left w:val="none" w:sz="0" w:space="0" w:color="auto"/>
        <w:bottom w:val="none" w:sz="0" w:space="0" w:color="auto"/>
        <w:right w:val="none" w:sz="0" w:space="0" w:color="auto"/>
      </w:divBdr>
    </w:div>
    <w:div w:id="898395403">
      <w:bodyDiv w:val="1"/>
      <w:marLeft w:val="0"/>
      <w:marRight w:val="0"/>
      <w:marTop w:val="0"/>
      <w:marBottom w:val="0"/>
      <w:divBdr>
        <w:top w:val="none" w:sz="0" w:space="0" w:color="auto"/>
        <w:left w:val="none" w:sz="0" w:space="0" w:color="auto"/>
        <w:bottom w:val="none" w:sz="0" w:space="0" w:color="auto"/>
        <w:right w:val="none" w:sz="0" w:space="0" w:color="auto"/>
      </w:divBdr>
    </w:div>
    <w:div w:id="908612725">
      <w:bodyDiv w:val="1"/>
      <w:marLeft w:val="0"/>
      <w:marRight w:val="0"/>
      <w:marTop w:val="0"/>
      <w:marBottom w:val="0"/>
      <w:divBdr>
        <w:top w:val="none" w:sz="0" w:space="0" w:color="auto"/>
        <w:left w:val="none" w:sz="0" w:space="0" w:color="auto"/>
        <w:bottom w:val="none" w:sz="0" w:space="0" w:color="auto"/>
        <w:right w:val="none" w:sz="0" w:space="0" w:color="auto"/>
      </w:divBdr>
    </w:div>
    <w:div w:id="913583264">
      <w:bodyDiv w:val="1"/>
      <w:marLeft w:val="0"/>
      <w:marRight w:val="0"/>
      <w:marTop w:val="0"/>
      <w:marBottom w:val="0"/>
      <w:divBdr>
        <w:top w:val="none" w:sz="0" w:space="0" w:color="auto"/>
        <w:left w:val="none" w:sz="0" w:space="0" w:color="auto"/>
        <w:bottom w:val="none" w:sz="0" w:space="0" w:color="auto"/>
        <w:right w:val="none" w:sz="0" w:space="0" w:color="auto"/>
      </w:divBdr>
    </w:div>
    <w:div w:id="942498206">
      <w:bodyDiv w:val="1"/>
      <w:marLeft w:val="0"/>
      <w:marRight w:val="0"/>
      <w:marTop w:val="0"/>
      <w:marBottom w:val="0"/>
      <w:divBdr>
        <w:top w:val="none" w:sz="0" w:space="0" w:color="auto"/>
        <w:left w:val="none" w:sz="0" w:space="0" w:color="auto"/>
        <w:bottom w:val="none" w:sz="0" w:space="0" w:color="auto"/>
        <w:right w:val="none" w:sz="0" w:space="0" w:color="auto"/>
      </w:divBdr>
    </w:div>
    <w:div w:id="951472934">
      <w:bodyDiv w:val="1"/>
      <w:marLeft w:val="0"/>
      <w:marRight w:val="0"/>
      <w:marTop w:val="0"/>
      <w:marBottom w:val="0"/>
      <w:divBdr>
        <w:top w:val="none" w:sz="0" w:space="0" w:color="auto"/>
        <w:left w:val="none" w:sz="0" w:space="0" w:color="auto"/>
        <w:bottom w:val="none" w:sz="0" w:space="0" w:color="auto"/>
        <w:right w:val="none" w:sz="0" w:space="0" w:color="auto"/>
      </w:divBdr>
    </w:div>
    <w:div w:id="979261693">
      <w:bodyDiv w:val="1"/>
      <w:marLeft w:val="0"/>
      <w:marRight w:val="0"/>
      <w:marTop w:val="0"/>
      <w:marBottom w:val="0"/>
      <w:divBdr>
        <w:top w:val="none" w:sz="0" w:space="0" w:color="auto"/>
        <w:left w:val="none" w:sz="0" w:space="0" w:color="auto"/>
        <w:bottom w:val="none" w:sz="0" w:space="0" w:color="auto"/>
        <w:right w:val="none" w:sz="0" w:space="0" w:color="auto"/>
      </w:divBdr>
    </w:div>
    <w:div w:id="985090941">
      <w:bodyDiv w:val="1"/>
      <w:marLeft w:val="0"/>
      <w:marRight w:val="0"/>
      <w:marTop w:val="0"/>
      <w:marBottom w:val="0"/>
      <w:divBdr>
        <w:top w:val="none" w:sz="0" w:space="0" w:color="auto"/>
        <w:left w:val="none" w:sz="0" w:space="0" w:color="auto"/>
        <w:bottom w:val="none" w:sz="0" w:space="0" w:color="auto"/>
        <w:right w:val="none" w:sz="0" w:space="0" w:color="auto"/>
      </w:divBdr>
    </w:div>
    <w:div w:id="1009872819">
      <w:bodyDiv w:val="1"/>
      <w:marLeft w:val="0"/>
      <w:marRight w:val="0"/>
      <w:marTop w:val="0"/>
      <w:marBottom w:val="0"/>
      <w:divBdr>
        <w:top w:val="none" w:sz="0" w:space="0" w:color="auto"/>
        <w:left w:val="none" w:sz="0" w:space="0" w:color="auto"/>
        <w:bottom w:val="none" w:sz="0" w:space="0" w:color="auto"/>
        <w:right w:val="none" w:sz="0" w:space="0" w:color="auto"/>
      </w:divBdr>
    </w:div>
    <w:div w:id="1037896431">
      <w:bodyDiv w:val="1"/>
      <w:marLeft w:val="0"/>
      <w:marRight w:val="0"/>
      <w:marTop w:val="0"/>
      <w:marBottom w:val="0"/>
      <w:divBdr>
        <w:top w:val="none" w:sz="0" w:space="0" w:color="auto"/>
        <w:left w:val="none" w:sz="0" w:space="0" w:color="auto"/>
        <w:bottom w:val="none" w:sz="0" w:space="0" w:color="auto"/>
        <w:right w:val="none" w:sz="0" w:space="0" w:color="auto"/>
      </w:divBdr>
    </w:div>
    <w:div w:id="1047224900">
      <w:bodyDiv w:val="1"/>
      <w:marLeft w:val="0"/>
      <w:marRight w:val="0"/>
      <w:marTop w:val="0"/>
      <w:marBottom w:val="0"/>
      <w:divBdr>
        <w:top w:val="none" w:sz="0" w:space="0" w:color="auto"/>
        <w:left w:val="none" w:sz="0" w:space="0" w:color="auto"/>
        <w:bottom w:val="none" w:sz="0" w:space="0" w:color="auto"/>
        <w:right w:val="none" w:sz="0" w:space="0" w:color="auto"/>
      </w:divBdr>
    </w:div>
    <w:div w:id="1049769693">
      <w:bodyDiv w:val="1"/>
      <w:marLeft w:val="0"/>
      <w:marRight w:val="0"/>
      <w:marTop w:val="0"/>
      <w:marBottom w:val="0"/>
      <w:divBdr>
        <w:top w:val="none" w:sz="0" w:space="0" w:color="auto"/>
        <w:left w:val="none" w:sz="0" w:space="0" w:color="auto"/>
        <w:bottom w:val="none" w:sz="0" w:space="0" w:color="auto"/>
        <w:right w:val="none" w:sz="0" w:space="0" w:color="auto"/>
      </w:divBdr>
    </w:div>
    <w:div w:id="1050349156">
      <w:bodyDiv w:val="1"/>
      <w:marLeft w:val="0"/>
      <w:marRight w:val="0"/>
      <w:marTop w:val="0"/>
      <w:marBottom w:val="0"/>
      <w:divBdr>
        <w:top w:val="none" w:sz="0" w:space="0" w:color="auto"/>
        <w:left w:val="none" w:sz="0" w:space="0" w:color="auto"/>
        <w:bottom w:val="none" w:sz="0" w:space="0" w:color="auto"/>
        <w:right w:val="none" w:sz="0" w:space="0" w:color="auto"/>
      </w:divBdr>
    </w:div>
    <w:div w:id="1053233599">
      <w:bodyDiv w:val="1"/>
      <w:marLeft w:val="0"/>
      <w:marRight w:val="0"/>
      <w:marTop w:val="0"/>
      <w:marBottom w:val="0"/>
      <w:divBdr>
        <w:top w:val="none" w:sz="0" w:space="0" w:color="auto"/>
        <w:left w:val="none" w:sz="0" w:space="0" w:color="auto"/>
        <w:bottom w:val="none" w:sz="0" w:space="0" w:color="auto"/>
        <w:right w:val="none" w:sz="0" w:space="0" w:color="auto"/>
      </w:divBdr>
    </w:div>
    <w:div w:id="1058935373">
      <w:bodyDiv w:val="1"/>
      <w:marLeft w:val="0"/>
      <w:marRight w:val="0"/>
      <w:marTop w:val="0"/>
      <w:marBottom w:val="0"/>
      <w:divBdr>
        <w:top w:val="none" w:sz="0" w:space="0" w:color="auto"/>
        <w:left w:val="none" w:sz="0" w:space="0" w:color="auto"/>
        <w:bottom w:val="none" w:sz="0" w:space="0" w:color="auto"/>
        <w:right w:val="none" w:sz="0" w:space="0" w:color="auto"/>
      </w:divBdr>
    </w:div>
    <w:div w:id="1070885050">
      <w:bodyDiv w:val="1"/>
      <w:marLeft w:val="0"/>
      <w:marRight w:val="0"/>
      <w:marTop w:val="0"/>
      <w:marBottom w:val="0"/>
      <w:divBdr>
        <w:top w:val="none" w:sz="0" w:space="0" w:color="auto"/>
        <w:left w:val="none" w:sz="0" w:space="0" w:color="auto"/>
        <w:bottom w:val="none" w:sz="0" w:space="0" w:color="auto"/>
        <w:right w:val="none" w:sz="0" w:space="0" w:color="auto"/>
      </w:divBdr>
    </w:div>
    <w:div w:id="1072197083">
      <w:bodyDiv w:val="1"/>
      <w:marLeft w:val="0"/>
      <w:marRight w:val="0"/>
      <w:marTop w:val="0"/>
      <w:marBottom w:val="0"/>
      <w:divBdr>
        <w:top w:val="none" w:sz="0" w:space="0" w:color="auto"/>
        <w:left w:val="none" w:sz="0" w:space="0" w:color="auto"/>
        <w:bottom w:val="none" w:sz="0" w:space="0" w:color="auto"/>
        <w:right w:val="none" w:sz="0" w:space="0" w:color="auto"/>
      </w:divBdr>
    </w:div>
    <w:div w:id="1074012726">
      <w:bodyDiv w:val="1"/>
      <w:marLeft w:val="0"/>
      <w:marRight w:val="0"/>
      <w:marTop w:val="0"/>
      <w:marBottom w:val="0"/>
      <w:divBdr>
        <w:top w:val="none" w:sz="0" w:space="0" w:color="auto"/>
        <w:left w:val="none" w:sz="0" w:space="0" w:color="auto"/>
        <w:bottom w:val="none" w:sz="0" w:space="0" w:color="auto"/>
        <w:right w:val="none" w:sz="0" w:space="0" w:color="auto"/>
      </w:divBdr>
    </w:div>
    <w:div w:id="1094788557">
      <w:bodyDiv w:val="1"/>
      <w:marLeft w:val="0"/>
      <w:marRight w:val="0"/>
      <w:marTop w:val="0"/>
      <w:marBottom w:val="0"/>
      <w:divBdr>
        <w:top w:val="none" w:sz="0" w:space="0" w:color="auto"/>
        <w:left w:val="none" w:sz="0" w:space="0" w:color="auto"/>
        <w:bottom w:val="none" w:sz="0" w:space="0" w:color="auto"/>
        <w:right w:val="none" w:sz="0" w:space="0" w:color="auto"/>
      </w:divBdr>
    </w:div>
    <w:div w:id="1125730779">
      <w:bodyDiv w:val="1"/>
      <w:marLeft w:val="0"/>
      <w:marRight w:val="0"/>
      <w:marTop w:val="0"/>
      <w:marBottom w:val="0"/>
      <w:divBdr>
        <w:top w:val="none" w:sz="0" w:space="0" w:color="auto"/>
        <w:left w:val="none" w:sz="0" w:space="0" w:color="auto"/>
        <w:bottom w:val="none" w:sz="0" w:space="0" w:color="auto"/>
        <w:right w:val="none" w:sz="0" w:space="0" w:color="auto"/>
      </w:divBdr>
    </w:div>
    <w:div w:id="1143353531">
      <w:bodyDiv w:val="1"/>
      <w:marLeft w:val="0"/>
      <w:marRight w:val="0"/>
      <w:marTop w:val="0"/>
      <w:marBottom w:val="0"/>
      <w:divBdr>
        <w:top w:val="none" w:sz="0" w:space="0" w:color="auto"/>
        <w:left w:val="none" w:sz="0" w:space="0" w:color="auto"/>
        <w:bottom w:val="none" w:sz="0" w:space="0" w:color="auto"/>
        <w:right w:val="none" w:sz="0" w:space="0" w:color="auto"/>
      </w:divBdr>
    </w:div>
    <w:div w:id="1157383149">
      <w:bodyDiv w:val="1"/>
      <w:marLeft w:val="0"/>
      <w:marRight w:val="0"/>
      <w:marTop w:val="0"/>
      <w:marBottom w:val="0"/>
      <w:divBdr>
        <w:top w:val="none" w:sz="0" w:space="0" w:color="auto"/>
        <w:left w:val="none" w:sz="0" w:space="0" w:color="auto"/>
        <w:bottom w:val="none" w:sz="0" w:space="0" w:color="auto"/>
        <w:right w:val="none" w:sz="0" w:space="0" w:color="auto"/>
      </w:divBdr>
    </w:div>
    <w:div w:id="1164853095">
      <w:bodyDiv w:val="1"/>
      <w:marLeft w:val="0"/>
      <w:marRight w:val="0"/>
      <w:marTop w:val="0"/>
      <w:marBottom w:val="0"/>
      <w:divBdr>
        <w:top w:val="none" w:sz="0" w:space="0" w:color="auto"/>
        <w:left w:val="none" w:sz="0" w:space="0" w:color="auto"/>
        <w:bottom w:val="none" w:sz="0" w:space="0" w:color="auto"/>
        <w:right w:val="none" w:sz="0" w:space="0" w:color="auto"/>
      </w:divBdr>
    </w:div>
    <w:div w:id="1189415682">
      <w:bodyDiv w:val="1"/>
      <w:marLeft w:val="0"/>
      <w:marRight w:val="0"/>
      <w:marTop w:val="0"/>
      <w:marBottom w:val="0"/>
      <w:divBdr>
        <w:top w:val="none" w:sz="0" w:space="0" w:color="auto"/>
        <w:left w:val="none" w:sz="0" w:space="0" w:color="auto"/>
        <w:bottom w:val="none" w:sz="0" w:space="0" w:color="auto"/>
        <w:right w:val="none" w:sz="0" w:space="0" w:color="auto"/>
      </w:divBdr>
    </w:div>
    <w:div w:id="1190338223">
      <w:bodyDiv w:val="1"/>
      <w:marLeft w:val="0"/>
      <w:marRight w:val="0"/>
      <w:marTop w:val="0"/>
      <w:marBottom w:val="0"/>
      <w:divBdr>
        <w:top w:val="none" w:sz="0" w:space="0" w:color="auto"/>
        <w:left w:val="none" w:sz="0" w:space="0" w:color="auto"/>
        <w:bottom w:val="none" w:sz="0" w:space="0" w:color="auto"/>
        <w:right w:val="none" w:sz="0" w:space="0" w:color="auto"/>
      </w:divBdr>
    </w:div>
    <w:div w:id="1191145512">
      <w:bodyDiv w:val="1"/>
      <w:marLeft w:val="0"/>
      <w:marRight w:val="0"/>
      <w:marTop w:val="0"/>
      <w:marBottom w:val="0"/>
      <w:divBdr>
        <w:top w:val="none" w:sz="0" w:space="0" w:color="auto"/>
        <w:left w:val="none" w:sz="0" w:space="0" w:color="auto"/>
        <w:bottom w:val="none" w:sz="0" w:space="0" w:color="auto"/>
        <w:right w:val="none" w:sz="0" w:space="0" w:color="auto"/>
      </w:divBdr>
    </w:div>
    <w:div w:id="1195843397">
      <w:bodyDiv w:val="1"/>
      <w:marLeft w:val="0"/>
      <w:marRight w:val="0"/>
      <w:marTop w:val="0"/>
      <w:marBottom w:val="0"/>
      <w:divBdr>
        <w:top w:val="none" w:sz="0" w:space="0" w:color="auto"/>
        <w:left w:val="none" w:sz="0" w:space="0" w:color="auto"/>
        <w:bottom w:val="none" w:sz="0" w:space="0" w:color="auto"/>
        <w:right w:val="none" w:sz="0" w:space="0" w:color="auto"/>
      </w:divBdr>
    </w:div>
    <w:div w:id="1201742183">
      <w:bodyDiv w:val="1"/>
      <w:marLeft w:val="0"/>
      <w:marRight w:val="0"/>
      <w:marTop w:val="0"/>
      <w:marBottom w:val="0"/>
      <w:divBdr>
        <w:top w:val="none" w:sz="0" w:space="0" w:color="auto"/>
        <w:left w:val="none" w:sz="0" w:space="0" w:color="auto"/>
        <w:bottom w:val="none" w:sz="0" w:space="0" w:color="auto"/>
        <w:right w:val="none" w:sz="0" w:space="0" w:color="auto"/>
      </w:divBdr>
    </w:div>
    <w:div w:id="1242645054">
      <w:bodyDiv w:val="1"/>
      <w:marLeft w:val="0"/>
      <w:marRight w:val="0"/>
      <w:marTop w:val="0"/>
      <w:marBottom w:val="0"/>
      <w:divBdr>
        <w:top w:val="none" w:sz="0" w:space="0" w:color="auto"/>
        <w:left w:val="none" w:sz="0" w:space="0" w:color="auto"/>
        <w:bottom w:val="none" w:sz="0" w:space="0" w:color="auto"/>
        <w:right w:val="none" w:sz="0" w:space="0" w:color="auto"/>
      </w:divBdr>
    </w:div>
    <w:div w:id="1250499390">
      <w:bodyDiv w:val="1"/>
      <w:marLeft w:val="0"/>
      <w:marRight w:val="0"/>
      <w:marTop w:val="0"/>
      <w:marBottom w:val="0"/>
      <w:divBdr>
        <w:top w:val="none" w:sz="0" w:space="0" w:color="auto"/>
        <w:left w:val="none" w:sz="0" w:space="0" w:color="auto"/>
        <w:bottom w:val="none" w:sz="0" w:space="0" w:color="auto"/>
        <w:right w:val="none" w:sz="0" w:space="0" w:color="auto"/>
      </w:divBdr>
    </w:div>
    <w:div w:id="1252154843">
      <w:bodyDiv w:val="1"/>
      <w:marLeft w:val="0"/>
      <w:marRight w:val="0"/>
      <w:marTop w:val="0"/>
      <w:marBottom w:val="0"/>
      <w:divBdr>
        <w:top w:val="none" w:sz="0" w:space="0" w:color="auto"/>
        <w:left w:val="none" w:sz="0" w:space="0" w:color="auto"/>
        <w:bottom w:val="none" w:sz="0" w:space="0" w:color="auto"/>
        <w:right w:val="none" w:sz="0" w:space="0" w:color="auto"/>
      </w:divBdr>
    </w:div>
    <w:div w:id="1253974913">
      <w:bodyDiv w:val="1"/>
      <w:marLeft w:val="0"/>
      <w:marRight w:val="0"/>
      <w:marTop w:val="0"/>
      <w:marBottom w:val="0"/>
      <w:divBdr>
        <w:top w:val="none" w:sz="0" w:space="0" w:color="auto"/>
        <w:left w:val="none" w:sz="0" w:space="0" w:color="auto"/>
        <w:bottom w:val="none" w:sz="0" w:space="0" w:color="auto"/>
        <w:right w:val="none" w:sz="0" w:space="0" w:color="auto"/>
      </w:divBdr>
    </w:div>
    <w:div w:id="1258366098">
      <w:bodyDiv w:val="1"/>
      <w:marLeft w:val="0"/>
      <w:marRight w:val="0"/>
      <w:marTop w:val="0"/>
      <w:marBottom w:val="0"/>
      <w:divBdr>
        <w:top w:val="none" w:sz="0" w:space="0" w:color="auto"/>
        <w:left w:val="none" w:sz="0" w:space="0" w:color="auto"/>
        <w:bottom w:val="none" w:sz="0" w:space="0" w:color="auto"/>
        <w:right w:val="none" w:sz="0" w:space="0" w:color="auto"/>
      </w:divBdr>
    </w:div>
    <w:div w:id="1264805434">
      <w:bodyDiv w:val="1"/>
      <w:marLeft w:val="0"/>
      <w:marRight w:val="0"/>
      <w:marTop w:val="0"/>
      <w:marBottom w:val="0"/>
      <w:divBdr>
        <w:top w:val="none" w:sz="0" w:space="0" w:color="auto"/>
        <w:left w:val="none" w:sz="0" w:space="0" w:color="auto"/>
        <w:bottom w:val="none" w:sz="0" w:space="0" w:color="auto"/>
        <w:right w:val="none" w:sz="0" w:space="0" w:color="auto"/>
      </w:divBdr>
    </w:div>
    <w:div w:id="1281375760">
      <w:bodyDiv w:val="1"/>
      <w:marLeft w:val="0"/>
      <w:marRight w:val="0"/>
      <w:marTop w:val="0"/>
      <w:marBottom w:val="0"/>
      <w:divBdr>
        <w:top w:val="none" w:sz="0" w:space="0" w:color="auto"/>
        <w:left w:val="none" w:sz="0" w:space="0" w:color="auto"/>
        <w:bottom w:val="none" w:sz="0" w:space="0" w:color="auto"/>
        <w:right w:val="none" w:sz="0" w:space="0" w:color="auto"/>
      </w:divBdr>
    </w:div>
    <w:div w:id="1285766322">
      <w:bodyDiv w:val="1"/>
      <w:marLeft w:val="0"/>
      <w:marRight w:val="0"/>
      <w:marTop w:val="0"/>
      <w:marBottom w:val="0"/>
      <w:divBdr>
        <w:top w:val="none" w:sz="0" w:space="0" w:color="auto"/>
        <w:left w:val="none" w:sz="0" w:space="0" w:color="auto"/>
        <w:bottom w:val="none" w:sz="0" w:space="0" w:color="auto"/>
        <w:right w:val="none" w:sz="0" w:space="0" w:color="auto"/>
      </w:divBdr>
    </w:div>
    <w:div w:id="1301612191">
      <w:bodyDiv w:val="1"/>
      <w:marLeft w:val="0"/>
      <w:marRight w:val="0"/>
      <w:marTop w:val="0"/>
      <w:marBottom w:val="0"/>
      <w:divBdr>
        <w:top w:val="none" w:sz="0" w:space="0" w:color="auto"/>
        <w:left w:val="none" w:sz="0" w:space="0" w:color="auto"/>
        <w:bottom w:val="none" w:sz="0" w:space="0" w:color="auto"/>
        <w:right w:val="none" w:sz="0" w:space="0" w:color="auto"/>
      </w:divBdr>
    </w:div>
    <w:div w:id="1306740297">
      <w:bodyDiv w:val="1"/>
      <w:marLeft w:val="0"/>
      <w:marRight w:val="0"/>
      <w:marTop w:val="0"/>
      <w:marBottom w:val="0"/>
      <w:divBdr>
        <w:top w:val="none" w:sz="0" w:space="0" w:color="auto"/>
        <w:left w:val="none" w:sz="0" w:space="0" w:color="auto"/>
        <w:bottom w:val="none" w:sz="0" w:space="0" w:color="auto"/>
        <w:right w:val="none" w:sz="0" w:space="0" w:color="auto"/>
      </w:divBdr>
    </w:div>
    <w:div w:id="1308045098">
      <w:bodyDiv w:val="1"/>
      <w:marLeft w:val="0"/>
      <w:marRight w:val="0"/>
      <w:marTop w:val="0"/>
      <w:marBottom w:val="0"/>
      <w:divBdr>
        <w:top w:val="none" w:sz="0" w:space="0" w:color="auto"/>
        <w:left w:val="none" w:sz="0" w:space="0" w:color="auto"/>
        <w:bottom w:val="none" w:sz="0" w:space="0" w:color="auto"/>
        <w:right w:val="none" w:sz="0" w:space="0" w:color="auto"/>
      </w:divBdr>
    </w:div>
    <w:div w:id="1318731922">
      <w:bodyDiv w:val="1"/>
      <w:marLeft w:val="0"/>
      <w:marRight w:val="0"/>
      <w:marTop w:val="0"/>
      <w:marBottom w:val="0"/>
      <w:divBdr>
        <w:top w:val="none" w:sz="0" w:space="0" w:color="auto"/>
        <w:left w:val="none" w:sz="0" w:space="0" w:color="auto"/>
        <w:bottom w:val="none" w:sz="0" w:space="0" w:color="auto"/>
        <w:right w:val="none" w:sz="0" w:space="0" w:color="auto"/>
      </w:divBdr>
    </w:div>
    <w:div w:id="1323774719">
      <w:bodyDiv w:val="1"/>
      <w:marLeft w:val="0"/>
      <w:marRight w:val="0"/>
      <w:marTop w:val="0"/>
      <w:marBottom w:val="0"/>
      <w:divBdr>
        <w:top w:val="none" w:sz="0" w:space="0" w:color="auto"/>
        <w:left w:val="none" w:sz="0" w:space="0" w:color="auto"/>
        <w:bottom w:val="none" w:sz="0" w:space="0" w:color="auto"/>
        <w:right w:val="none" w:sz="0" w:space="0" w:color="auto"/>
      </w:divBdr>
    </w:div>
    <w:div w:id="1331762454">
      <w:bodyDiv w:val="1"/>
      <w:marLeft w:val="0"/>
      <w:marRight w:val="0"/>
      <w:marTop w:val="0"/>
      <w:marBottom w:val="0"/>
      <w:divBdr>
        <w:top w:val="none" w:sz="0" w:space="0" w:color="auto"/>
        <w:left w:val="none" w:sz="0" w:space="0" w:color="auto"/>
        <w:bottom w:val="none" w:sz="0" w:space="0" w:color="auto"/>
        <w:right w:val="none" w:sz="0" w:space="0" w:color="auto"/>
      </w:divBdr>
    </w:div>
    <w:div w:id="1351101677">
      <w:bodyDiv w:val="1"/>
      <w:marLeft w:val="0"/>
      <w:marRight w:val="0"/>
      <w:marTop w:val="0"/>
      <w:marBottom w:val="0"/>
      <w:divBdr>
        <w:top w:val="none" w:sz="0" w:space="0" w:color="auto"/>
        <w:left w:val="none" w:sz="0" w:space="0" w:color="auto"/>
        <w:bottom w:val="none" w:sz="0" w:space="0" w:color="auto"/>
        <w:right w:val="none" w:sz="0" w:space="0" w:color="auto"/>
      </w:divBdr>
    </w:div>
    <w:div w:id="1357539036">
      <w:bodyDiv w:val="1"/>
      <w:marLeft w:val="0"/>
      <w:marRight w:val="0"/>
      <w:marTop w:val="0"/>
      <w:marBottom w:val="0"/>
      <w:divBdr>
        <w:top w:val="none" w:sz="0" w:space="0" w:color="auto"/>
        <w:left w:val="none" w:sz="0" w:space="0" w:color="auto"/>
        <w:bottom w:val="none" w:sz="0" w:space="0" w:color="auto"/>
        <w:right w:val="none" w:sz="0" w:space="0" w:color="auto"/>
      </w:divBdr>
    </w:div>
    <w:div w:id="1367486826">
      <w:bodyDiv w:val="1"/>
      <w:marLeft w:val="0"/>
      <w:marRight w:val="0"/>
      <w:marTop w:val="0"/>
      <w:marBottom w:val="0"/>
      <w:divBdr>
        <w:top w:val="none" w:sz="0" w:space="0" w:color="auto"/>
        <w:left w:val="none" w:sz="0" w:space="0" w:color="auto"/>
        <w:bottom w:val="none" w:sz="0" w:space="0" w:color="auto"/>
        <w:right w:val="none" w:sz="0" w:space="0" w:color="auto"/>
      </w:divBdr>
    </w:div>
    <w:div w:id="1369181036">
      <w:bodyDiv w:val="1"/>
      <w:marLeft w:val="0"/>
      <w:marRight w:val="0"/>
      <w:marTop w:val="0"/>
      <w:marBottom w:val="0"/>
      <w:divBdr>
        <w:top w:val="none" w:sz="0" w:space="0" w:color="auto"/>
        <w:left w:val="none" w:sz="0" w:space="0" w:color="auto"/>
        <w:bottom w:val="none" w:sz="0" w:space="0" w:color="auto"/>
        <w:right w:val="none" w:sz="0" w:space="0" w:color="auto"/>
      </w:divBdr>
    </w:div>
    <w:div w:id="1376807671">
      <w:bodyDiv w:val="1"/>
      <w:marLeft w:val="0"/>
      <w:marRight w:val="0"/>
      <w:marTop w:val="0"/>
      <w:marBottom w:val="0"/>
      <w:divBdr>
        <w:top w:val="none" w:sz="0" w:space="0" w:color="auto"/>
        <w:left w:val="none" w:sz="0" w:space="0" w:color="auto"/>
        <w:bottom w:val="none" w:sz="0" w:space="0" w:color="auto"/>
        <w:right w:val="none" w:sz="0" w:space="0" w:color="auto"/>
      </w:divBdr>
    </w:div>
    <w:div w:id="1377463583">
      <w:bodyDiv w:val="1"/>
      <w:marLeft w:val="0"/>
      <w:marRight w:val="0"/>
      <w:marTop w:val="0"/>
      <w:marBottom w:val="0"/>
      <w:divBdr>
        <w:top w:val="none" w:sz="0" w:space="0" w:color="auto"/>
        <w:left w:val="none" w:sz="0" w:space="0" w:color="auto"/>
        <w:bottom w:val="none" w:sz="0" w:space="0" w:color="auto"/>
        <w:right w:val="none" w:sz="0" w:space="0" w:color="auto"/>
      </w:divBdr>
    </w:div>
    <w:div w:id="1383090433">
      <w:bodyDiv w:val="1"/>
      <w:marLeft w:val="0"/>
      <w:marRight w:val="0"/>
      <w:marTop w:val="0"/>
      <w:marBottom w:val="0"/>
      <w:divBdr>
        <w:top w:val="none" w:sz="0" w:space="0" w:color="auto"/>
        <w:left w:val="none" w:sz="0" w:space="0" w:color="auto"/>
        <w:bottom w:val="none" w:sz="0" w:space="0" w:color="auto"/>
        <w:right w:val="none" w:sz="0" w:space="0" w:color="auto"/>
      </w:divBdr>
    </w:div>
    <w:div w:id="1385106013">
      <w:bodyDiv w:val="1"/>
      <w:marLeft w:val="0"/>
      <w:marRight w:val="0"/>
      <w:marTop w:val="0"/>
      <w:marBottom w:val="0"/>
      <w:divBdr>
        <w:top w:val="none" w:sz="0" w:space="0" w:color="auto"/>
        <w:left w:val="none" w:sz="0" w:space="0" w:color="auto"/>
        <w:bottom w:val="none" w:sz="0" w:space="0" w:color="auto"/>
        <w:right w:val="none" w:sz="0" w:space="0" w:color="auto"/>
      </w:divBdr>
    </w:div>
    <w:div w:id="1386635065">
      <w:bodyDiv w:val="1"/>
      <w:marLeft w:val="0"/>
      <w:marRight w:val="0"/>
      <w:marTop w:val="0"/>
      <w:marBottom w:val="0"/>
      <w:divBdr>
        <w:top w:val="none" w:sz="0" w:space="0" w:color="auto"/>
        <w:left w:val="none" w:sz="0" w:space="0" w:color="auto"/>
        <w:bottom w:val="none" w:sz="0" w:space="0" w:color="auto"/>
        <w:right w:val="none" w:sz="0" w:space="0" w:color="auto"/>
      </w:divBdr>
    </w:div>
    <w:div w:id="1391926017">
      <w:bodyDiv w:val="1"/>
      <w:marLeft w:val="0"/>
      <w:marRight w:val="0"/>
      <w:marTop w:val="0"/>
      <w:marBottom w:val="0"/>
      <w:divBdr>
        <w:top w:val="none" w:sz="0" w:space="0" w:color="auto"/>
        <w:left w:val="none" w:sz="0" w:space="0" w:color="auto"/>
        <w:bottom w:val="none" w:sz="0" w:space="0" w:color="auto"/>
        <w:right w:val="none" w:sz="0" w:space="0" w:color="auto"/>
      </w:divBdr>
    </w:div>
    <w:div w:id="1399396865">
      <w:bodyDiv w:val="1"/>
      <w:marLeft w:val="0"/>
      <w:marRight w:val="0"/>
      <w:marTop w:val="0"/>
      <w:marBottom w:val="0"/>
      <w:divBdr>
        <w:top w:val="none" w:sz="0" w:space="0" w:color="auto"/>
        <w:left w:val="none" w:sz="0" w:space="0" w:color="auto"/>
        <w:bottom w:val="none" w:sz="0" w:space="0" w:color="auto"/>
        <w:right w:val="none" w:sz="0" w:space="0" w:color="auto"/>
      </w:divBdr>
    </w:div>
    <w:div w:id="1400322247">
      <w:bodyDiv w:val="1"/>
      <w:marLeft w:val="0"/>
      <w:marRight w:val="0"/>
      <w:marTop w:val="0"/>
      <w:marBottom w:val="0"/>
      <w:divBdr>
        <w:top w:val="none" w:sz="0" w:space="0" w:color="auto"/>
        <w:left w:val="none" w:sz="0" w:space="0" w:color="auto"/>
        <w:bottom w:val="none" w:sz="0" w:space="0" w:color="auto"/>
        <w:right w:val="none" w:sz="0" w:space="0" w:color="auto"/>
      </w:divBdr>
    </w:div>
    <w:div w:id="1404715882">
      <w:bodyDiv w:val="1"/>
      <w:marLeft w:val="0"/>
      <w:marRight w:val="0"/>
      <w:marTop w:val="0"/>
      <w:marBottom w:val="0"/>
      <w:divBdr>
        <w:top w:val="none" w:sz="0" w:space="0" w:color="auto"/>
        <w:left w:val="none" w:sz="0" w:space="0" w:color="auto"/>
        <w:bottom w:val="none" w:sz="0" w:space="0" w:color="auto"/>
        <w:right w:val="none" w:sz="0" w:space="0" w:color="auto"/>
      </w:divBdr>
    </w:div>
    <w:div w:id="1410343269">
      <w:bodyDiv w:val="1"/>
      <w:marLeft w:val="0"/>
      <w:marRight w:val="0"/>
      <w:marTop w:val="0"/>
      <w:marBottom w:val="0"/>
      <w:divBdr>
        <w:top w:val="none" w:sz="0" w:space="0" w:color="auto"/>
        <w:left w:val="none" w:sz="0" w:space="0" w:color="auto"/>
        <w:bottom w:val="none" w:sz="0" w:space="0" w:color="auto"/>
        <w:right w:val="none" w:sz="0" w:space="0" w:color="auto"/>
      </w:divBdr>
    </w:div>
    <w:div w:id="1432622641">
      <w:bodyDiv w:val="1"/>
      <w:marLeft w:val="0"/>
      <w:marRight w:val="0"/>
      <w:marTop w:val="0"/>
      <w:marBottom w:val="0"/>
      <w:divBdr>
        <w:top w:val="none" w:sz="0" w:space="0" w:color="auto"/>
        <w:left w:val="none" w:sz="0" w:space="0" w:color="auto"/>
        <w:bottom w:val="none" w:sz="0" w:space="0" w:color="auto"/>
        <w:right w:val="none" w:sz="0" w:space="0" w:color="auto"/>
      </w:divBdr>
    </w:div>
    <w:div w:id="1437942215">
      <w:bodyDiv w:val="1"/>
      <w:marLeft w:val="0"/>
      <w:marRight w:val="0"/>
      <w:marTop w:val="0"/>
      <w:marBottom w:val="0"/>
      <w:divBdr>
        <w:top w:val="none" w:sz="0" w:space="0" w:color="auto"/>
        <w:left w:val="none" w:sz="0" w:space="0" w:color="auto"/>
        <w:bottom w:val="none" w:sz="0" w:space="0" w:color="auto"/>
        <w:right w:val="none" w:sz="0" w:space="0" w:color="auto"/>
      </w:divBdr>
    </w:div>
    <w:div w:id="1438066791">
      <w:bodyDiv w:val="1"/>
      <w:marLeft w:val="0"/>
      <w:marRight w:val="0"/>
      <w:marTop w:val="0"/>
      <w:marBottom w:val="0"/>
      <w:divBdr>
        <w:top w:val="none" w:sz="0" w:space="0" w:color="auto"/>
        <w:left w:val="none" w:sz="0" w:space="0" w:color="auto"/>
        <w:bottom w:val="none" w:sz="0" w:space="0" w:color="auto"/>
        <w:right w:val="none" w:sz="0" w:space="0" w:color="auto"/>
      </w:divBdr>
    </w:div>
    <w:div w:id="1471633194">
      <w:bodyDiv w:val="1"/>
      <w:marLeft w:val="0"/>
      <w:marRight w:val="0"/>
      <w:marTop w:val="0"/>
      <w:marBottom w:val="0"/>
      <w:divBdr>
        <w:top w:val="none" w:sz="0" w:space="0" w:color="auto"/>
        <w:left w:val="none" w:sz="0" w:space="0" w:color="auto"/>
        <w:bottom w:val="none" w:sz="0" w:space="0" w:color="auto"/>
        <w:right w:val="none" w:sz="0" w:space="0" w:color="auto"/>
      </w:divBdr>
    </w:div>
    <w:div w:id="1472364305">
      <w:bodyDiv w:val="1"/>
      <w:marLeft w:val="0"/>
      <w:marRight w:val="0"/>
      <w:marTop w:val="0"/>
      <w:marBottom w:val="0"/>
      <w:divBdr>
        <w:top w:val="none" w:sz="0" w:space="0" w:color="auto"/>
        <w:left w:val="none" w:sz="0" w:space="0" w:color="auto"/>
        <w:bottom w:val="none" w:sz="0" w:space="0" w:color="auto"/>
        <w:right w:val="none" w:sz="0" w:space="0" w:color="auto"/>
      </w:divBdr>
    </w:div>
    <w:div w:id="1480881075">
      <w:bodyDiv w:val="1"/>
      <w:marLeft w:val="0"/>
      <w:marRight w:val="0"/>
      <w:marTop w:val="0"/>
      <w:marBottom w:val="0"/>
      <w:divBdr>
        <w:top w:val="none" w:sz="0" w:space="0" w:color="auto"/>
        <w:left w:val="none" w:sz="0" w:space="0" w:color="auto"/>
        <w:bottom w:val="none" w:sz="0" w:space="0" w:color="auto"/>
        <w:right w:val="none" w:sz="0" w:space="0" w:color="auto"/>
      </w:divBdr>
    </w:div>
    <w:div w:id="1487167201">
      <w:bodyDiv w:val="1"/>
      <w:marLeft w:val="0"/>
      <w:marRight w:val="0"/>
      <w:marTop w:val="0"/>
      <w:marBottom w:val="0"/>
      <w:divBdr>
        <w:top w:val="none" w:sz="0" w:space="0" w:color="auto"/>
        <w:left w:val="none" w:sz="0" w:space="0" w:color="auto"/>
        <w:bottom w:val="none" w:sz="0" w:space="0" w:color="auto"/>
        <w:right w:val="none" w:sz="0" w:space="0" w:color="auto"/>
      </w:divBdr>
    </w:div>
    <w:div w:id="1493108886">
      <w:bodyDiv w:val="1"/>
      <w:marLeft w:val="0"/>
      <w:marRight w:val="0"/>
      <w:marTop w:val="0"/>
      <w:marBottom w:val="0"/>
      <w:divBdr>
        <w:top w:val="none" w:sz="0" w:space="0" w:color="auto"/>
        <w:left w:val="none" w:sz="0" w:space="0" w:color="auto"/>
        <w:bottom w:val="none" w:sz="0" w:space="0" w:color="auto"/>
        <w:right w:val="none" w:sz="0" w:space="0" w:color="auto"/>
      </w:divBdr>
    </w:div>
    <w:div w:id="1495947317">
      <w:bodyDiv w:val="1"/>
      <w:marLeft w:val="0"/>
      <w:marRight w:val="0"/>
      <w:marTop w:val="0"/>
      <w:marBottom w:val="0"/>
      <w:divBdr>
        <w:top w:val="none" w:sz="0" w:space="0" w:color="auto"/>
        <w:left w:val="none" w:sz="0" w:space="0" w:color="auto"/>
        <w:bottom w:val="none" w:sz="0" w:space="0" w:color="auto"/>
        <w:right w:val="none" w:sz="0" w:space="0" w:color="auto"/>
      </w:divBdr>
    </w:div>
    <w:div w:id="1510871552">
      <w:bodyDiv w:val="1"/>
      <w:marLeft w:val="0"/>
      <w:marRight w:val="0"/>
      <w:marTop w:val="0"/>
      <w:marBottom w:val="0"/>
      <w:divBdr>
        <w:top w:val="none" w:sz="0" w:space="0" w:color="auto"/>
        <w:left w:val="none" w:sz="0" w:space="0" w:color="auto"/>
        <w:bottom w:val="none" w:sz="0" w:space="0" w:color="auto"/>
        <w:right w:val="none" w:sz="0" w:space="0" w:color="auto"/>
      </w:divBdr>
    </w:div>
    <w:div w:id="1531648766">
      <w:bodyDiv w:val="1"/>
      <w:marLeft w:val="0"/>
      <w:marRight w:val="0"/>
      <w:marTop w:val="0"/>
      <w:marBottom w:val="0"/>
      <w:divBdr>
        <w:top w:val="none" w:sz="0" w:space="0" w:color="auto"/>
        <w:left w:val="none" w:sz="0" w:space="0" w:color="auto"/>
        <w:bottom w:val="none" w:sz="0" w:space="0" w:color="auto"/>
        <w:right w:val="none" w:sz="0" w:space="0" w:color="auto"/>
      </w:divBdr>
    </w:div>
    <w:div w:id="1543208216">
      <w:bodyDiv w:val="1"/>
      <w:marLeft w:val="0"/>
      <w:marRight w:val="0"/>
      <w:marTop w:val="0"/>
      <w:marBottom w:val="0"/>
      <w:divBdr>
        <w:top w:val="none" w:sz="0" w:space="0" w:color="auto"/>
        <w:left w:val="none" w:sz="0" w:space="0" w:color="auto"/>
        <w:bottom w:val="none" w:sz="0" w:space="0" w:color="auto"/>
        <w:right w:val="none" w:sz="0" w:space="0" w:color="auto"/>
      </w:divBdr>
    </w:div>
    <w:div w:id="1550989892">
      <w:bodyDiv w:val="1"/>
      <w:marLeft w:val="0"/>
      <w:marRight w:val="0"/>
      <w:marTop w:val="0"/>
      <w:marBottom w:val="0"/>
      <w:divBdr>
        <w:top w:val="none" w:sz="0" w:space="0" w:color="auto"/>
        <w:left w:val="none" w:sz="0" w:space="0" w:color="auto"/>
        <w:bottom w:val="none" w:sz="0" w:space="0" w:color="auto"/>
        <w:right w:val="none" w:sz="0" w:space="0" w:color="auto"/>
      </w:divBdr>
    </w:div>
    <w:div w:id="1555041967">
      <w:bodyDiv w:val="1"/>
      <w:marLeft w:val="0"/>
      <w:marRight w:val="0"/>
      <w:marTop w:val="0"/>
      <w:marBottom w:val="0"/>
      <w:divBdr>
        <w:top w:val="none" w:sz="0" w:space="0" w:color="auto"/>
        <w:left w:val="none" w:sz="0" w:space="0" w:color="auto"/>
        <w:bottom w:val="none" w:sz="0" w:space="0" w:color="auto"/>
        <w:right w:val="none" w:sz="0" w:space="0" w:color="auto"/>
      </w:divBdr>
    </w:div>
    <w:div w:id="1574006487">
      <w:bodyDiv w:val="1"/>
      <w:marLeft w:val="0"/>
      <w:marRight w:val="0"/>
      <w:marTop w:val="0"/>
      <w:marBottom w:val="0"/>
      <w:divBdr>
        <w:top w:val="none" w:sz="0" w:space="0" w:color="auto"/>
        <w:left w:val="none" w:sz="0" w:space="0" w:color="auto"/>
        <w:bottom w:val="none" w:sz="0" w:space="0" w:color="auto"/>
        <w:right w:val="none" w:sz="0" w:space="0" w:color="auto"/>
      </w:divBdr>
    </w:div>
    <w:div w:id="1584296867">
      <w:bodyDiv w:val="1"/>
      <w:marLeft w:val="0"/>
      <w:marRight w:val="0"/>
      <w:marTop w:val="0"/>
      <w:marBottom w:val="0"/>
      <w:divBdr>
        <w:top w:val="none" w:sz="0" w:space="0" w:color="auto"/>
        <w:left w:val="none" w:sz="0" w:space="0" w:color="auto"/>
        <w:bottom w:val="none" w:sz="0" w:space="0" w:color="auto"/>
        <w:right w:val="none" w:sz="0" w:space="0" w:color="auto"/>
      </w:divBdr>
    </w:div>
    <w:div w:id="1585606029">
      <w:bodyDiv w:val="1"/>
      <w:marLeft w:val="0"/>
      <w:marRight w:val="0"/>
      <w:marTop w:val="0"/>
      <w:marBottom w:val="0"/>
      <w:divBdr>
        <w:top w:val="none" w:sz="0" w:space="0" w:color="auto"/>
        <w:left w:val="none" w:sz="0" w:space="0" w:color="auto"/>
        <w:bottom w:val="none" w:sz="0" w:space="0" w:color="auto"/>
        <w:right w:val="none" w:sz="0" w:space="0" w:color="auto"/>
      </w:divBdr>
    </w:div>
    <w:div w:id="1590312340">
      <w:bodyDiv w:val="1"/>
      <w:marLeft w:val="0"/>
      <w:marRight w:val="0"/>
      <w:marTop w:val="0"/>
      <w:marBottom w:val="0"/>
      <w:divBdr>
        <w:top w:val="none" w:sz="0" w:space="0" w:color="auto"/>
        <w:left w:val="none" w:sz="0" w:space="0" w:color="auto"/>
        <w:bottom w:val="none" w:sz="0" w:space="0" w:color="auto"/>
        <w:right w:val="none" w:sz="0" w:space="0" w:color="auto"/>
      </w:divBdr>
    </w:div>
    <w:div w:id="1613435001">
      <w:bodyDiv w:val="1"/>
      <w:marLeft w:val="0"/>
      <w:marRight w:val="0"/>
      <w:marTop w:val="0"/>
      <w:marBottom w:val="0"/>
      <w:divBdr>
        <w:top w:val="none" w:sz="0" w:space="0" w:color="auto"/>
        <w:left w:val="none" w:sz="0" w:space="0" w:color="auto"/>
        <w:bottom w:val="none" w:sz="0" w:space="0" w:color="auto"/>
        <w:right w:val="none" w:sz="0" w:space="0" w:color="auto"/>
      </w:divBdr>
    </w:div>
    <w:div w:id="1620796909">
      <w:bodyDiv w:val="1"/>
      <w:marLeft w:val="0"/>
      <w:marRight w:val="0"/>
      <w:marTop w:val="0"/>
      <w:marBottom w:val="0"/>
      <w:divBdr>
        <w:top w:val="none" w:sz="0" w:space="0" w:color="auto"/>
        <w:left w:val="none" w:sz="0" w:space="0" w:color="auto"/>
        <w:bottom w:val="none" w:sz="0" w:space="0" w:color="auto"/>
        <w:right w:val="none" w:sz="0" w:space="0" w:color="auto"/>
      </w:divBdr>
    </w:div>
    <w:div w:id="1627197251">
      <w:bodyDiv w:val="1"/>
      <w:marLeft w:val="0"/>
      <w:marRight w:val="0"/>
      <w:marTop w:val="0"/>
      <w:marBottom w:val="0"/>
      <w:divBdr>
        <w:top w:val="none" w:sz="0" w:space="0" w:color="auto"/>
        <w:left w:val="none" w:sz="0" w:space="0" w:color="auto"/>
        <w:bottom w:val="none" w:sz="0" w:space="0" w:color="auto"/>
        <w:right w:val="none" w:sz="0" w:space="0" w:color="auto"/>
      </w:divBdr>
    </w:div>
    <w:div w:id="1628391095">
      <w:bodyDiv w:val="1"/>
      <w:marLeft w:val="0"/>
      <w:marRight w:val="0"/>
      <w:marTop w:val="0"/>
      <w:marBottom w:val="0"/>
      <w:divBdr>
        <w:top w:val="none" w:sz="0" w:space="0" w:color="auto"/>
        <w:left w:val="none" w:sz="0" w:space="0" w:color="auto"/>
        <w:bottom w:val="none" w:sz="0" w:space="0" w:color="auto"/>
        <w:right w:val="none" w:sz="0" w:space="0" w:color="auto"/>
      </w:divBdr>
    </w:div>
    <w:div w:id="1633826556">
      <w:bodyDiv w:val="1"/>
      <w:marLeft w:val="0"/>
      <w:marRight w:val="0"/>
      <w:marTop w:val="0"/>
      <w:marBottom w:val="0"/>
      <w:divBdr>
        <w:top w:val="none" w:sz="0" w:space="0" w:color="auto"/>
        <w:left w:val="none" w:sz="0" w:space="0" w:color="auto"/>
        <w:bottom w:val="none" w:sz="0" w:space="0" w:color="auto"/>
        <w:right w:val="none" w:sz="0" w:space="0" w:color="auto"/>
      </w:divBdr>
    </w:div>
    <w:div w:id="1647707525">
      <w:bodyDiv w:val="1"/>
      <w:marLeft w:val="0"/>
      <w:marRight w:val="0"/>
      <w:marTop w:val="0"/>
      <w:marBottom w:val="0"/>
      <w:divBdr>
        <w:top w:val="none" w:sz="0" w:space="0" w:color="auto"/>
        <w:left w:val="none" w:sz="0" w:space="0" w:color="auto"/>
        <w:bottom w:val="none" w:sz="0" w:space="0" w:color="auto"/>
        <w:right w:val="none" w:sz="0" w:space="0" w:color="auto"/>
      </w:divBdr>
    </w:div>
    <w:div w:id="1657803063">
      <w:bodyDiv w:val="1"/>
      <w:marLeft w:val="0"/>
      <w:marRight w:val="0"/>
      <w:marTop w:val="0"/>
      <w:marBottom w:val="0"/>
      <w:divBdr>
        <w:top w:val="none" w:sz="0" w:space="0" w:color="auto"/>
        <w:left w:val="none" w:sz="0" w:space="0" w:color="auto"/>
        <w:bottom w:val="none" w:sz="0" w:space="0" w:color="auto"/>
        <w:right w:val="none" w:sz="0" w:space="0" w:color="auto"/>
      </w:divBdr>
    </w:div>
    <w:div w:id="1665738078">
      <w:bodyDiv w:val="1"/>
      <w:marLeft w:val="0"/>
      <w:marRight w:val="0"/>
      <w:marTop w:val="0"/>
      <w:marBottom w:val="0"/>
      <w:divBdr>
        <w:top w:val="none" w:sz="0" w:space="0" w:color="auto"/>
        <w:left w:val="none" w:sz="0" w:space="0" w:color="auto"/>
        <w:bottom w:val="none" w:sz="0" w:space="0" w:color="auto"/>
        <w:right w:val="none" w:sz="0" w:space="0" w:color="auto"/>
      </w:divBdr>
    </w:div>
    <w:div w:id="1690445811">
      <w:bodyDiv w:val="1"/>
      <w:marLeft w:val="0"/>
      <w:marRight w:val="0"/>
      <w:marTop w:val="0"/>
      <w:marBottom w:val="0"/>
      <w:divBdr>
        <w:top w:val="none" w:sz="0" w:space="0" w:color="auto"/>
        <w:left w:val="none" w:sz="0" w:space="0" w:color="auto"/>
        <w:bottom w:val="none" w:sz="0" w:space="0" w:color="auto"/>
        <w:right w:val="none" w:sz="0" w:space="0" w:color="auto"/>
      </w:divBdr>
    </w:div>
    <w:div w:id="1697997085">
      <w:bodyDiv w:val="1"/>
      <w:marLeft w:val="0"/>
      <w:marRight w:val="0"/>
      <w:marTop w:val="0"/>
      <w:marBottom w:val="0"/>
      <w:divBdr>
        <w:top w:val="none" w:sz="0" w:space="0" w:color="auto"/>
        <w:left w:val="none" w:sz="0" w:space="0" w:color="auto"/>
        <w:bottom w:val="none" w:sz="0" w:space="0" w:color="auto"/>
        <w:right w:val="none" w:sz="0" w:space="0" w:color="auto"/>
      </w:divBdr>
    </w:div>
    <w:div w:id="1705515138">
      <w:bodyDiv w:val="1"/>
      <w:marLeft w:val="0"/>
      <w:marRight w:val="0"/>
      <w:marTop w:val="0"/>
      <w:marBottom w:val="0"/>
      <w:divBdr>
        <w:top w:val="none" w:sz="0" w:space="0" w:color="auto"/>
        <w:left w:val="none" w:sz="0" w:space="0" w:color="auto"/>
        <w:bottom w:val="none" w:sz="0" w:space="0" w:color="auto"/>
        <w:right w:val="none" w:sz="0" w:space="0" w:color="auto"/>
      </w:divBdr>
    </w:div>
    <w:div w:id="1705668271">
      <w:bodyDiv w:val="1"/>
      <w:marLeft w:val="0"/>
      <w:marRight w:val="0"/>
      <w:marTop w:val="0"/>
      <w:marBottom w:val="0"/>
      <w:divBdr>
        <w:top w:val="none" w:sz="0" w:space="0" w:color="auto"/>
        <w:left w:val="none" w:sz="0" w:space="0" w:color="auto"/>
        <w:bottom w:val="none" w:sz="0" w:space="0" w:color="auto"/>
        <w:right w:val="none" w:sz="0" w:space="0" w:color="auto"/>
      </w:divBdr>
    </w:div>
    <w:div w:id="1709715555">
      <w:bodyDiv w:val="1"/>
      <w:marLeft w:val="0"/>
      <w:marRight w:val="0"/>
      <w:marTop w:val="0"/>
      <w:marBottom w:val="0"/>
      <w:divBdr>
        <w:top w:val="none" w:sz="0" w:space="0" w:color="auto"/>
        <w:left w:val="none" w:sz="0" w:space="0" w:color="auto"/>
        <w:bottom w:val="none" w:sz="0" w:space="0" w:color="auto"/>
        <w:right w:val="none" w:sz="0" w:space="0" w:color="auto"/>
      </w:divBdr>
    </w:div>
    <w:div w:id="1712338911">
      <w:bodyDiv w:val="1"/>
      <w:marLeft w:val="0"/>
      <w:marRight w:val="0"/>
      <w:marTop w:val="0"/>
      <w:marBottom w:val="0"/>
      <w:divBdr>
        <w:top w:val="none" w:sz="0" w:space="0" w:color="auto"/>
        <w:left w:val="none" w:sz="0" w:space="0" w:color="auto"/>
        <w:bottom w:val="none" w:sz="0" w:space="0" w:color="auto"/>
        <w:right w:val="none" w:sz="0" w:space="0" w:color="auto"/>
      </w:divBdr>
    </w:div>
    <w:div w:id="1717966550">
      <w:bodyDiv w:val="1"/>
      <w:marLeft w:val="0"/>
      <w:marRight w:val="0"/>
      <w:marTop w:val="0"/>
      <w:marBottom w:val="0"/>
      <w:divBdr>
        <w:top w:val="none" w:sz="0" w:space="0" w:color="auto"/>
        <w:left w:val="none" w:sz="0" w:space="0" w:color="auto"/>
        <w:bottom w:val="none" w:sz="0" w:space="0" w:color="auto"/>
        <w:right w:val="none" w:sz="0" w:space="0" w:color="auto"/>
      </w:divBdr>
    </w:div>
    <w:div w:id="1731148975">
      <w:bodyDiv w:val="1"/>
      <w:marLeft w:val="0"/>
      <w:marRight w:val="0"/>
      <w:marTop w:val="0"/>
      <w:marBottom w:val="0"/>
      <w:divBdr>
        <w:top w:val="none" w:sz="0" w:space="0" w:color="auto"/>
        <w:left w:val="none" w:sz="0" w:space="0" w:color="auto"/>
        <w:bottom w:val="none" w:sz="0" w:space="0" w:color="auto"/>
        <w:right w:val="none" w:sz="0" w:space="0" w:color="auto"/>
      </w:divBdr>
    </w:div>
    <w:div w:id="1735541634">
      <w:bodyDiv w:val="1"/>
      <w:marLeft w:val="0"/>
      <w:marRight w:val="0"/>
      <w:marTop w:val="0"/>
      <w:marBottom w:val="0"/>
      <w:divBdr>
        <w:top w:val="none" w:sz="0" w:space="0" w:color="auto"/>
        <w:left w:val="none" w:sz="0" w:space="0" w:color="auto"/>
        <w:bottom w:val="none" w:sz="0" w:space="0" w:color="auto"/>
        <w:right w:val="none" w:sz="0" w:space="0" w:color="auto"/>
      </w:divBdr>
    </w:div>
    <w:div w:id="1736010918">
      <w:bodyDiv w:val="1"/>
      <w:marLeft w:val="0"/>
      <w:marRight w:val="0"/>
      <w:marTop w:val="0"/>
      <w:marBottom w:val="0"/>
      <w:divBdr>
        <w:top w:val="none" w:sz="0" w:space="0" w:color="auto"/>
        <w:left w:val="none" w:sz="0" w:space="0" w:color="auto"/>
        <w:bottom w:val="none" w:sz="0" w:space="0" w:color="auto"/>
        <w:right w:val="none" w:sz="0" w:space="0" w:color="auto"/>
      </w:divBdr>
    </w:div>
    <w:div w:id="1749300943">
      <w:bodyDiv w:val="1"/>
      <w:marLeft w:val="0"/>
      <w:marRight w:val="0"/>
      <w:marTop w:val="0"/>
      <w:marBottom w:val="0"/>
      <w:divBdr>
        <w:top w:val="none" w:sz="0" w:space="0" w:color="auto"/>
        <w:left w:val="none" w:sz="0" w:space="0" w:color="auto"/>
        <w:bottom w:val="none" w:sz="0" w:space="0" w:color="auto"/>
        <w:right w:val="none" w:sz="0" w:space="0" w:color="auto"/>
      </w:divBdr>
    </w:div>
    <w:div w:id="1752501786">
      <w:bodyDiv w:val="1"/>
      <w:marLeft w:val="0"/>
      <w:marRight w:val="0"/>
      <w:marTop w:val="0"/>
      <w:marBottom w:val="0"/>
      <w:divBdr>
        <w:top w:val="none" w:sz="0" w:space="0" w:color="auto"/>
        <w:left w:val="none" w:sz="0" w:space="0" w:color="auto"/>
        <w:bottom w:val="none" w:sz="0" w:space="0" w:color="auto"/>
        <w:right w:val="none" w:sz="0" w:space="0" w:color="auto"/>
      </w:divBdr>
    </w:div>
    <w:div w:id="1757676428">
      <w:bodyDiv w:val="1"/>
      <w:marLeft w:val="0"/>
      <w:marRight w:val="0"/>
      <w:marTop w:val="0"/>
      <w:marBottom w:val="0"/>
      <w:divBdr>
        <w:top w:val="none" w:sz="0" w:space="0" w:color="auto"/>
        <w:left w:val="none" w:sz="0" w:space="0" w:color="auto"/>
        <w:bottom w:val="none" w:sz="0" w:space="0" w:color="auto"/>
        <w:right w:val="none" w:sz="0" w:space="0" w:color="auto"/>
      </w:divBdr>
    </w:div>
    <w:div w:id="1763987188">
      <w:bodyDiv w:val="1"/>
      <w:marLeft w:val="0"/>
      <w:marRight w:val="0"/>
      <w:marTop w:val="0"/>
      <w:marBottom w:val="0"/>
      <w:divBdr>
        <w:top w:val="none" w:sz="0" w:space="0" w:color="auto"/>
        <w:left w:val="none" w:sz="0" w:space="0" w:color="auto"/>
        <w:bottom w:val="none" w:sz="0" w:space="0" w:color="auto"/>
        <w:right w:val="none" w:sz="0" w:space="0" w:color="auto"/>
      </w:divBdr>
    </w:div>
    <w:div w:id="1771394949">
      <w:bodyDiv w:val="1"/>
      <w:marLeft w:val="0"/>
      <w:marRight w:val="0"/>
      <w:marTop w:val="0"/>
      <w:marBottom w:val="0"/>
      <w:divBdr>
        <w:top w:val="none" w:sz="0" w:space="0" w:color="auto"/>
        <w:left w:val="none" w:sz="0" w:space="0" w:color="auto"/>
        <w:bottom w:val="none" w:sz="0" w:space="0" w:color="auto"/>
        <w:right w:val="none" w:sz="0" w:space="0" w:color="auto"/>
      </w:divBdr>
    </w:div>
    <w:div w:id="1772433396">
      <w:bodyDiv w:val="1"/>
      <w:marLeft w:val="0"/>
      <w:marRight w:val="0"/>
      <w:marTop w:val="0"/>
      <w:marBottom w:val="0"/>
      <w:divBdr>
        <w:top w:val="none" w:sz="0" w:space="0" w:color="auto"/>
        <w:left w:val="none" w:sz="0" w:space="0" w:color="auto"/>
        <w:bottom w:val="none" w:sz="0" w:space="0" w:color="auto"/>
        <w:right w:val="none" w:sz="0" w:space="0" w:color="auto"/>
      </w:divBdr>
    </w:div>
    <w:div w:id="1796093965">
      <w:bodyDiv w:val="1"/>
      <w:marLeft w:val="0"/>
      <w:marRight w:val="0"/>
      <w:marTop w:val="0"/>
      <w:marBottom w:val="0"/>
      <w:divBdr>
        <w:top w:val="none" w:sz="0" w:space="0" w:color="auto"/>
        <w:left w:val="none" w:sz="0" w:space="0" w:color="auto"/>
        <w:bottom w:val="none" w:sz="0" w:space="0" w:color="auto"/>
        <w:right w:val="none" w:sz="0" w:space="0" w:color="auto"/>
      </w:divBdr>
    </w:div>
    <w:div w:id="1813450319">
      <w:bodyDiv w:val="1"/>
      <w:marLeft w:val="0"/>
      <w:marRight w:val="0"/>
      <w:marTop w:val="0"/>
      <w:marBottom w:val="0"/>
      <w:divBdr>
        <w:top w:val="none" w:sz="0" w:space="0" w:color="auto"/>
        <w:left w:val="none" w:sz="0" w:space="0" w:color="auto"/>
        <w:bottom w:val="none" w:sz="0" w:space="0" w:color="auto"/>
        <w:right w:val="none" w:sz="0" w:space="0" w:color="auto"/>
      </w:divBdr>
    </w:div>
    <w:div w:id="1822455941">
      <w:bodyDiv w:val="1"/>
      <w:marLeft w:val="0"/>
      <w:marRight w:val="0"/>
      <w:marTop w:val="0"/>
      <w:marBottom w:val="0"/>
      <w:divBdr>
        <w:top w:val="none" w:sz="0" w:space="0" w:color="auto"/>
        <w:left w:val="none" w:sz="0" w:space="0" w:color="auto"/>
        <w:bottom w:val="none" w:sz="0" w:space="0" w:color="auto"/>
        <w:right w:val="none" w:sz="0" w:space="0" w:color="auto"/>
      </w:divBdr>
    </w:div>
    <w:div w:id="1827017295">
      <w:bodyDiv w:val="1"/>
      <w:marLeft w:val="0"/>
      <w:marRight w:val="0"/>
      <w:marTop w:val="0"/>
      <w:marBottom w:val="0"/>
      <w:divBdr>
        <w:top w:val="none" w:sz="0" w:space="0" w:color="auto"/>
        <w:left w:val="none" w:sz="0" w:space="0" w:color="auto"/>
        <w:bottom w:val="none" w:sz="0" w:space="0" w:color="auto"/>
        <w:right w:val="none" w:sz="0" w:space="0" w:color="auto"/>
      </w:divBdr>
    </w:div>
    <w:div w:id="1830826979">
      <w:bodyDiv w:val="1"/>
      <w:marLeft w:val="0"/>
      <w:marRight w:val="0"/>
      <w:marTop w:val="0"/>
      <w:marBottom w:val="0"/>
      <w:divBdr>
        <w:top w:val="none" w:sz="0" w:space="0" w:color="auto"/>
        <w:left w:val="none" w:sz="0" w:space="0" w:color="auto"/>
        <w:bottom w:val="none" w:sz="0" w:space="0" w:color="auto"/>
        <w:right w:val="none" w:sz="0" w:space="0" w:color="auto"/>
      </w:divBdr>
    </w:div>
    <w:div w:id="1835991600">
      <w:bodyDiv w:val="1"/>
      <w:marLeft w:val="0"/>
      <w:marRight w:val="0"/>
      <w:marTop w:val="0"/>
      <w:marBottom w:val="0"/>
      <w:divBdr>
        <w:top w:val="none" w:sz="0" w:space="0" w:color="auto"/>
        <w:left w:val="none" w:sz="0" w:space="0" w:color="auto"/>
        <w:bottom w:val="none" w:sz="0" w:space="0" w:color="auto"/>
        <w:right w:val="none" w:sz="0" w:space="0" w:color="auto"/>
      </w:divBdr>
    </w:div>
    <w:div w:id="1840778582">
      <w:bodyDiv w:val="1"/>
      <w:marLeft w:val="0"/>
      <w:marRight w:val="0"/>
      <w:marTop w:val="0"/>
      <w:marBottom w:val="0"/>
      <w:divBdr>
        <w:top w:val="none" w:sz="0" w:space="0" w:color="auto"/>
        <w:left w:val="none" w:sz="0" w:space="0" w:color="auto"/>
        <w:bottom w:val="none" w:sz="0" w:space="0" w:color="auto"/>
        <w:right w:val="none" w:sz="0" w:space="0" w:color="auto"/>
      </w:divBdr>
    </w:div>
    <w:div w:id="1844007181">
      <w:bodyDiv w:val="1"/>
      <w:marLeft w:val="0"/>
      <w:marRight w:val="0"/>
      <w:marTop w:val="0"/>
      <w:marBottom w:val="0"/>
      <w:divBdr>
        <w:top w:val="none" w:sz="0" w:space="0" w:color="auto"/>
        <w:left w:val="none" w:sz="0" w:space="0" w:color="auto"/>
        <w:bottom w:val="none" w:sz="0" w:space="0" w:color="auto"/>
        <w:right w:val="none" w:sz="0" w:space="0" w:color="auto"/>
      </w:divBdr>
    </w:div>
    <w:div w:id="1852261139">
      <w:bodyDiv w:val="1"/>
      <w:marLeft w:val="0"/>
      <w:marRight w:val="0"/>
      <w:marTop w:val="0"/>
      <w:marBottom w:val="0"/>
      <w:divBdr>
        <w:top w:val="none" w:sz="0" w:space="0" w:color="auto"/>
        <w:left w:val="none" w:sz="0" w:space="0" w:color="auto"/>
        <w:bottom w:val="none" w:sz="0" w:space="0" w:color="auto"/>
        <w:right w:val="none" w:sz="0" w:space="0" w:color="auto"/>
      </w:divBdr>
    </w:div>
    <w:div w:id="1867331223">
      <w:bodyDiv w:val="1"/>
      <w:marLeft w:val="0"/>
      <w:marRight w:val="0"/>
      <w:marTop w:val="0"/>
      <w:marBottom w:val="0"/>
      <w:divBdr>
        <w:top w:val="none" w:sz="0" w:space="0" w:color="auto"/>
        <w:left w:val="none" w:sz="0" w:space="0" w:color="auto"/>
        <w:bottom w:val="none" w:sz="0" w:space="0" w:color="auto"/>
        <w:right w:val="none" w:sz="0" w:space="0" w:color="auto"/>
      </w:divBdr>
    </w:div>
    <w:div w:id="1870872066">
      <w:bodyDiv w:val="1"/>
      <w:marLeft w:val="0"/>
      <w:marRight w:val="0"/>
      <w:marTop w:val="0"/>
      <w:marBottom w:val="0"/>
      <w:divBdr>
        <w:top w:val="none" w:sz="0" w:space="0" w:color="auto"/>
        <w:left w:val="none" w:sz="0" w:space="0" w:color="auto"/>
        <w:bottom w:val="none" w:sz="0" w:space="0" w:color="auto"/>
        <w:right w:val="none" w:sz="0" w:space="0" w:color="auto"/>
      </w:divBdr>
    </w:div>
    <w:div w:id="1874925040">
      <w:bodyDiv w:val="1"/>
      <w:marLeft w:val="0"/>
      <w:marRight w:val="0"/>
      <w:marTop w:val="0"/>
      <w:marBottom w:val="0"/>
      <w:divBdr>
        <w:top w:val="none" w:sz="0" w:space="0" w:color="auto"/>
        <w:left w:val="none" w:sz="0" w:space="0" w:color="auto"/>
        <w:bottom w:val="none" w:sz="0" w:space="0" w:color="auto"/>
        <w:right w:val="none" w:sz="0" w:space="0" w:color="auto"/>
      </w:divBdr>
    </w:div>
    <w:div w:id="1884829185">
      <w:bodyDiv w:val="1"/>
      <w:marLeft w:val="0"/>
      <w:marRight w:val="0"/>
      <w:marTop w:val="0"/>
      <w:marBottom w:val="0"/>
      <w:divBdr>
        <w:top w:val="none" w:sz="0" w:space="0" w:color="auto"/>
        <w:left w:val="none" w:sz="0" w:space="0" w:color="auto"/>
        <w:bottom w:val="none" w:sz="0" w:space="0" w:color="auto"/>
        <w:right w:val="none" w:sz="0" w:space="0" w:color="auto"/>
      </w:divBdr>
    </w:div>
    <w:div w:id="1887447888">
      <w:bodyDiv w:val="1"/>
      <w:marLeft w:val="0"/>
      <w:marRight w:val="0"/>
      <w:marTop w:val="0"/>
      <w:marBottom w:val="0"/>
      <w:divBdr>
        <w:top w:val="none" w:sz="0" w:space="0" w:color="auto"/>
        <w:left w:val="none" w:sz="0" w:space="0" w:color="auto"/>
        <w:bottom w:val="none" w:sz="0" w:space="0" w:color="auto"/>
        <w:right w:val="none" w:sz="0" w:space="0" w:color="auto"/>
      </w:divBdr>
    </w:div>
    <w:div w:id="1888908826">
      <w:bodyDiv w:val="1"/>
      <w:marLeft w:val="0"/>
      <w:marRight w:val="0"/>
      <w:marTop w:val="0"/>
      <w:marBottom w:val="0"/>
      <w:divBdr>
        <w:top w:val="none" w:sz="0" w:space="0" w:color="auto"/>
        <w:left w:val="none" w:sz="0" w:space="0" w:color="auto"/>
        <w:bottom w:val="none" w:sz="0" w:space="0" w:color="auto"/>
        <w:right w:val="none" w:sz="0" w:space="0" w:color="auto"/>
      </w:divBdr>
    </w:div>
    <w:div w:id="1902791307">
      <w:bodyDiv w:val="1"/>
      <w:marLeft w:val="0"/>
      <w:marRight w:val="0"/>
      <w:marTop w:val="0"/>
      <w:marBottom w:val="0"/>
      <w:divBdr>
        <w:top w:val="none" w:sz="0" w:space="0" w:color="auto"/>
        <w:left w:val="none" w:sz="0" w:space="0" w:color="auto"/>
        <w:bottom w:val="none" w:sz="0" w:space="0" w:color="auto"/>
        <w:right w:val="none" w:sz="0" w:space="0" w:color="auto"/>
      </w:divBdr>
    </w:div>
    <w:div w:id="1906180984">
      <w:bodyDiv w:val="1"/>
      <w:marLeft w:val="0"/>
      <w:marRight w:val="0"/>
      <w:marTop w:val="0"/>
      <w:marBottom w:val="0"/>
      <w:divBdr>
        <w:top w:val="none" w:sz="0" w:space="0" w:color="auto"/>
        <w:left w:val="none" w:sz="0" w:space="0" w:color="auto"/>
        <w:bottom w:val="none" w:sz="0" w:space="0" w:color="auto"/>
        <w:right w:val="none" w:sz="0" w:space="0" w:color="auto"/>
      </w:divBdr>
    </w:div>
    <w:div w:id="1911306119">
      <w:bodyDiv w:val="1"/>
      <w:marLeft w:val="0"/>
      <w:marRight w:val="0"/>
      <w:marTop w:val="0"/>
      <w:marBottom w:val="0"/>
      <w:divBdr>
        <w:top w:val="none" w:sz="0" w:space="0" w:color="auto"/>
        <w:left w:val="none" w:sz="0" w:space="0" w:color="auto"/>
        <w:bottom w:val="none" w:sz="0" w:space="0" w:color="auto"/>
        <w:right w:val="none" w:sz="0" w:space="0" w:color="auto"/>
      </w:divBdr>
    </w:div>
    <w:div w:id="1912809992">
      <w:bodyDiv w:val="1"/>
      <w:marLeft w:val="0"/>
      <w:marRight w:val="0"/>
      <w:marTop w:val="0"/>
      <w:marBottom w:val="0"/>
      <w:divBdr>
        <w:top w:val="none" w:sz="0" w:space="0" w:color="auto"/>
        <w:left w:val="none" w:sz="0" w:space="0" w:color="auto"/>
        <w:bottom w:val="none" w:sz="0" w:space="0" w:color="auto"/>
        <w:right w:val="none" w:sz="0" w:space="0" w:color="auto"/>
      </w:divBdr>
    </w:div>
    <w:div w:id="1913617633">
      <w:bodyDiv w:val="1"/>
      <w:marLeft w:val="0"/>
      <w:marRight w:val="0"/>
      <w:marTop w:val="0"/>
      <w:marBottom w:val="0"/>
      <w:divBdr>
        <w:top w:val="none" w:sz="0" w:space="0" w:color="auto"/>
        <w:left w:val="none" w:sz="0" w:space="0" w:color="auto"/>
        <w:bottom w:val="none" w:sz="0" w:space="0" w:color="auto"/>
        <w:right w:val="none" w:sz="0" w:space="0" w:color="auto"/>
      </w:divBdr>
    </w:div>
    <w:div w:id="1953396010">
      <w:bodyDiv w:val="1"/>
      <w:marLeft w:val="0"/>
      <w:marRight w:val="0"/>
      <w:marTop w:val="0"/>
      <w:marBottom w:val="0"/>
      <w:divBdr>
        <w:top w:val="none" w:sz="0" w:space="0" w:color="auto"/>
        <w:left w:val="none" w:sz="0" w:space="0" w:color="auto"/>
        <w:bottom w:val="none" w:sz="0" w:space="0" w:color="auto"/>
        <w:right w:val="none" w:sz="0" w:space="0" w:color="auto"/>
      </w:divBdr>
    </w:div>
    <w:div w:id="1982692200">
      <w:bodyDiv w:val="1"/>
      <w:marLeft w:val="0"/>
      <w:marRight w:val="0"/>
      <w:marTop w:val="0"/>
      <w:marBottom w:val="0"/>
      <w:divBdr>
        <w:top w:val="none" w:sz="0" w:space="0" w:color="auto"/>
        <w:left w:val="none" w:sz="0" w:space="0" w:color="auto"/>
        <w:bottom w:val="none" w:sz="0" w:space="0" w:color="auto"/>
        <w:right w:val="none" w:sz="0" w:space="0" w:color="auto"/>
      </w:divBdr>
    </w:div>
    <w:div w:id="1995641555">
      <w:bodyDiv w:val="1"/>
      <w:marLeft w:val="0"/>
      <w:marRight w:val="0"/>
      <w:marTop w:val="0"/>
      <w:marBottom w:val="0"/>
      <w:divBdr>
        <w:top w:val="none" w:sz="0" w:space="0" w:color="auto"/>
        <w:left w:val="none" w:sz="0" w:space="0" w:color="auto"/>
        <w:bottom w:val="none" w:sz="0" w:space="0" w:color="auto"/>
        <w:right w:val="none" w:sz="0" w:space="0" w:color="auto"/>
      </w:divBdr>
    </w:div>
    <w:div w:id="2024625029">
      <w:bodyDiv w:val="1"/>
      <w:marLeft w:val="0"/>
      <w:marRight w:val="0"/>
      <w:marTop w:val="0"/>
      <w:marBottom w:val="0"/>
      <w:divBdr>
        <w:top w:val="none" w:sz="0" w:space="0" w:color="auto"/>
        <w:left w:val="none" w:sz="0" w:space="0" w:color="auto"/>
        <w:bottom w:val="none" w:sz="0" w:space="0" w:color="auto"/>
        <w:right w:val="none" w:sz="0" w:space="0" w:color="auto"/>
      </w:divBdr>
    </w:div>
    <w:div w:id="2026206226">
      <w:bodyDiv w:val="1"/>
      <w:marLeft w:val="0"/>
      <w:marRight w:val="0"/>
      <w:marTop w:val="0"/>
      <w:marBottom w:val="0"/>
      <w:divBdr>
        <w:top w:val="none" w:sz="0" w:space="0" w:color="auto"/>
        <w:left w:val="none" w:sz="0" w:space="0" w:color="auto"/>
        <w:bottom w:val="none" w:sz="0" w:space="0" w:color="auto"/>
        <w:right w:val="none" w:sz="0" w:space="0" w:color="auto"/>
      </w:divBdr>
    </w:div>
    <w:div w:id="2036880475">
      <w:bodyDiv w:val="1"/>
      <w:marLeft w:val="0"/>
      <w:marRight w:val="0"/>
      <w:marTop w:val="0"/>
      <w:marBottom w:val="0"/>
      <w:divBdr>
        <w:top w:val="none" w:sz="0" w:space="0" w:color="auto"/>
        <w:left w:val="none" w:sz="0" w:space="0" w:color="auto"/>
        <w:bottom w:val="none" w:sz="0" w:space="0" w:color="auto"/>
        <w:right w:val="none" w:sz="0" w:space="0" w:color="auto"/>
      </w:divBdr>
    </w:div>
    <w:div w:id="2057464891">
      <w:bodyDiv w:val="1"/>
      <w:marLeft w:val="0"/>
      <w:marRight w:val="0"/>
      <w:marTop w:val="0"/>
      <w:marBottom w:val="0"/>
      <w:divBdr>
        <w:top w:val="none" w:sz="0" w:space="0" w:color="auto"/>
        <w:left w:val="none" w:sz="0" w:space="0" w:color="auto"/>
        <w:bottom w:val="none" w:sz="0" w:space="0" w:color="auto"/>
        <w:right w:val="none" w:sz="0" w:space="0" w:color="auto"/>
      </w:divBdr>
    </w:div>
    <w:div w:id="2059665694">
      <w:bodyDiv w:val="1"/>
      <w:marLeft w:val="0"/>
      <w:marRight w:val="0"/>
      <w:marTop w:val="0"/>
      <w:marBottom w:val="0"/>
      <w:divBdr>
        <w:top w:val="none" w:sz="0" w:space="0" w:color="auto"/>
        <w:left w:val="none" w:sz="0" w:space="0" w:color="auto"/>
        <w:bottom w:val="none" w:sz="0" w:space="0" w:color="auto"/>
        <w:right w:val="none" w:sz="0" w:space="0" w:color="auto"/>
      </w:divBdr>
    </w:div>
    <w:div w:id="2070765592">
      <w:bodyDiv w:val="1"/>
      <w:marLeft w:val="0"/>
      <w:marRight w:val="0"/>
      <w:marTop w:val="0"/>
      <w:marBottom w:val="0"/>
      <w:divBdr>
        <w:top w:val="none" w:sz="0" w:space="0" w:color="auto"/>
        <w:left w:val="none" w:sz="0" w:space="0" w:color="auto"/>
        <w:bottom w:val="none" w:sz="0" w:space="0" w:color="auto"/>
        <w:right w:val="none" w:sz="0" w:space="0" w:color="auto"/>
      </w:divBdr>
    </w:div>
    <w:div w:id="2074502555">
      <w:bodyDiv w:val="1"/>
      <w:marLeft w:val="0"/>
      <w:marRight w:val="0"/>
      <w:marTop w:val="0"/>
      <w:marBottom w:val="0"/>
      <w:divBdr>
        <w:top w:val="none" w:sz="0" w:space="0" w:color="auto"/>
        <w:left w:val="none" w:sz="0" w:space="0" w:color="auto"/>
        <w:bottom w:val="none" w:sz="0" w:space="0" w:color="auto"/>
        <w:right w:val="none" w:sz="0" w:space="0" w:color="auto"/>
      </w:divBdr>
    </w:div>
    <w:div w:id="2081978885">
      <w:bodyDiv w:val="1"/>
      <w:marLeft w:val="0"/>
      <w:marRight w:val="0"/>
      <w:marTop w:val="0"/>
      <w:marBottom w:val="0"/>
      <w:divBdr>
        <w:top w:val="none" w:sz="0" w:space="0" w:color="auto"/>
        <w:left w:val="none" w:sz="0" w:space="0" w:color="auto"/>
        <w:bottom w:val="none" w:sz="0" w:space="0" w:color="auto"/>
        <w:right w:val="none" w:sz="0" w:space="0" w:color="auto"/>
      </w:divBdr>
    </w:div>
    <w:div w:id="2093312559">
      <w:bodyDiv w:val="1"/>
      <w:marLeft w:val="0"/>
      <w:marRight w:val="0"/>
      <w:marTop w:val="0"/>
      <w:marBottom w:val="0"/>
      <w:divBdr>
        <w:top w:val="none" w:sz="0" w:space="0" w:color="auto"/>
        <w:left w:val="none" w:sz="0" w:space="0" w:color="auto"/>
        <w:bottom w:val="none" w:sz="0" w:space="0" w:color="auto"/>
        <w:right w:val="none" w:sz="0" w:space="0" w:color="auto"/>
      </w:divBdr>
    </w:div>
    <w:div w:id="2095199638">
      <w:bodyDiv w:val="1"/>
      <w:marLeft w:val="0"/>
      <w:marRight w:val="0"/>
      <w:marTop w:val="0"/>
      <w:marBottom w:val="0"/>
      <w:divBdr>
        <w:top w:val="none" w:sz="0" w:space="0" w:color="auto"/>
        <w:left w:val="none" w:sz="0" w:space="0" w:color="auto"/>
        <w:bottom w:val="none" w:sz="0" w:space="0" w:color="auto"/>
        <w:right w:val="none" w:sz="0" w:space="0" w:color="auto"/>
      </w:divBdr>
    </w:div>
    <w:div w:id="2145418544">
      <w:bodyDiv w:val="1"/>
      <w:marLeft w:val="0"/>
      <w:marRight w:val="0"/>
      <w:marTop w:val="0"/>
      <w:marBottom w:val="0"/>
      <w:divBdr>
        <w:top w:val="none" w:sz="0" w:space="0" w:color="auto"/>
        <w:left w:val="none" w:sz="0" w:space="0" w:color="auto"/>
        <w:bottom w:val="none" w:sz="0" w:space="0" w:color="auto"/>
        <w:right w:val="none" w:sz="0" w:space="0" w:color="auto"/>
      </w:divBdr>
    </w:div>
    <w:div w:id="2145925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gov.uk/japan-business-culture" TargetMode="External"/><Relationship Id="rId4" Type="http://schemas.openxmlformats.org/officeDocument/2006/relationships/settings" Target="settings.xml"/><Relationship Id="rId9" Type="http://schemas.openxmlformats.org/officeDocument/2006/relationships/hyperlink" Target="http://www.mckinsey.com/reports/uk-japan-busines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D94A9-7F1E-4D5D-85E6-C8C9BA225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795</TotalTime>
  <Pages>9</Pages>
  <Words>2955</Words>
  <Characters>16850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Denislava Dimitrova</cp:lastModifiedBy>
  <cp:revision>394</cp:revision>
  <cp:lastPrinted>2025-03-28T09:11:00Z</cp:lastPrinted>
  <dcterms:created xsi:type="dcterms:W3CDTF">2023-11-26T16:47:00Z</dcterms:created>
  <dcterms:modified xsi:type="dcterms:W3CDTF">2025-03-28T09:11:00Z</dcterms:modified>
</cp:coreProperties>
</file>