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AAA5E5" w14:textId="1F9C726C" w:rsidR="00D709F0" w:rsidRPr="00D709F0" w:rsidRDefault="00D709F0" w:rsidP="00D709F0">
      <w:pPr>
        <w:jc w:val="center"/>
        <w:rPr>
          <w:rFonts w:ascii="Arial" w:hAnsi="Arial" w:cs="Arial"/>
          <w:sz w:val="24"/>
          <w:szCs w:val="24"/>
          <w:u w:val="single"/>
        </w:rPr>
      </w:pPr>
      <w:r w:rsidRPr="00D709F0">
        <w:rPr>
          <w:rFonts w:ascii="Arial" w:hAnsi="Arial" w:cs="Arial"/>
          <w:sz w:val="24"/>
          <w:szCs w:val="24"/>
          <w:u w:val="single"/>
        </w:rPr>
        <w:t>Reference List</w:t>
      </w:r>
    </w:p>
    <w:p w14:paraId="0AD21E56" w14:textId="195D7DAA" w:rsidR="00A92357" w:rsidRPr="007F0D73" w:rsidRDefault="0045575A">
      <w:pPr>
        <w:rPr>
          <w:rFonts w:ascii="Arial" w:hAnsi="Arial" w:cs="Arial"/>
          <w:sz w:val="24"/>
          <w:szCs w:val="24"/>
        </w:rPr>
      </w:pPr>
      <w:r w:rsidRPr="007F0D73">
        <w:rPr>
          <w:rFonts w:ascii="Arial" w:hAnsi="Arial" w:cs="Arial"/>
          <w:sz w:val="24"/>
          <w:szCs w:val="24"/>
        </w:rPr>
        <w:t>Royal College of Nursing (2013)</w:t>
      </w:r>
      <w:r w:rsidR="007F0D73" w:rsidRPr="007F0D73">
        <w:rPr>
          <w:rFonts w:ascii="Arial" w:hAnsi="Arial" w:cs="Arial"/>
          <w:sz w:val="24"/>
          <w:szCs w:val="24"/>
        </w:rPr>
        <w:t>.</w:t>
      </w:r>
      <w:r w:rsidRPr="007F0D73">
        <w:rPr>
          <w:rFonts w:ascii="Arial" w:hAnsi="Arial" w:cs="Arial"/>
          <w:sz w:val="24"/>
          <w:szCs w:val="24"/>
        </w:rPr>
        <w:t xml:space="preserve"> Making it work. </w:t>
      </w:r>
      <w:r w:rsidRPr="007F0D73">
        <w:rPr>
          <w:rFonts w:ascii="Arial" w:hAnsi="Arial" w:cs="Arial"/>
          <w:i/>
          <w:iCs/>
          <w:sz w:val="24"/>
          <w:szCs w:val="24"/>
        </w:rPr>
        <w:t xml:space="preserve">Shared decision making and people with learning disabilities. </w:t>
      </w:r>
      <w:r w:rsidRPr="007F0D73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7F0D73">
          <w:rPr>
            <w:rStyle w:val="Hyperlink"/>
            <w:rFonts w:ascii="Arial" w:hAnsi="Arial" w:cs="Arial"/>
            <w:sz w:val="24"/>
            <w:szCs w:val="24"/>
          </w:rPr>
          <w:t>Making it work | Royal College of Nursing (rcn.org.uk)</w:t>
        </w:r>
      </w:hyperlink>
      <w:r w:rsidRPr="007F0D73">
        <w:rPr>
          <w:rFonts w:ascii="Arial" w:hAnsi="Arial" w:cs="Arial"/>
          <w:sz w:val="24"/>
          <w:szCs w:val="24"/>
        </w:rPr>
        <w:t xml:space="preserve"> Accessed on 05/12/2024</w:t>
      </w:r>
    </w:p>
    <w:p w14:paraId="09071514" w14:textId="34337C2A" w:rsidR="007F0D73" w:rsidRDefault="007F0D73" w:rsidP="007F0D73">
      <w:pPr>
        <w:pStyle w:val="first"/>
        <w:shd w:val="clear" w:color="auto" w:fill="FFFFFF"/>
        <w:spacing w:before="0" w:beforeAutospacing="0" w:after="0" w:afterAutospacing="0"/>
        <w:rPr>
          <w:rFonts w:ascii="Arial" w:hAnsi="Arial" w:cs="Arial"/>
        </w:rPr>
      </w:pPr>
      <w:r w:rsidRPr="007F0D73">
        <w:rPr>
          <w:rFonts w:ascii="Arial" w:hAnsi="Arial" w:cs="Arial"/>
        </w:rPr>
        <w:t xml:space="preserve">Mental Capacity Act (2005). The National Archives. </w:t>
      </w:r>
      <w:r w:rsidRPr="007F0D73">
        <w:rPr>
          <w:rFonts w:ascii="Arial" w:hAnsi="Arial" w:cs="Arial"/>
          <w:i/>
          <w:iCs/>
        </w:rPr>
        <w:t>Best interests.</w:t>
      </w:r>
      <w:r w:rsidRPr="007F0D73">
        <w:rPr>
          <w:rFonts w:ascii="Arial" w:hAnsi="Arial" w:cs="Arial"/>
        </w:rPr>
        <w:t xml:space="preserve"> Available at: </w:t>
      </w:r>
      <w:hyperlink r:id="rId6" w:history="1">
        <w:r w:rsidRPr="007F0D73">
          <w:rPr>
            <w:rStyle w:val="Hyperlink"/>
            <w:rFonts w:ascii="Arial" w:hAnsi="Arial" w:cs="Arial"/>
          </w:rPr>
          <w:t>Mental Capacity Act 2005 (legislation.gov.uk)</w:t>
        </w:r>
      </w:hyperlink>
      <w:r w:rsidRPr="007F0D73">
        <w:rPr>
          <w:rFonts w:ascii="Arial" w:hAnsi="Arial" w:cs="Arial"/>
        </w:rPr>
        <w:t xml:space="preserve"> </w:t>
      </w:r>
      <w:hyperlink r:id="rId7" w:history="1">
        <w:r w:rsidRPr="007F0D73">
          <w:rPr>
            <w:rFonts w:ascii="Arial" w:hAnsi="Arial" w:cs="Arial"/>
            <w:color w:val="414141"/>
            <w:u w:val="single"/>
          </w:rPr>
          <w:t>UK Public General Acts</w:t>
        </w:r>
      </w:hyperlink>
      <w:r w:rsidRPr="007F0D73">
        <w:rPr>
          <w:rFonts w:ascii="Arial" w:hAnsi="Arial" w:cs="Arial"/>
          <w:color w:val="414141"/>
          <w:u w:val="single"/>
        </w:rPr>
        <w:t>,</w:t>
      </w:r>
      <w:hyperlink r:id="rId8" w:history="1">
        <w:r w:rsidRPr="007F0D73">
          <w:rPr>
            <w:rFonts w:ascii="Arial" w:hAnsi="Arial" w:cs="Arial"/>
            <w:color w:val="414141"/>
            <w:u w:val="single"/>
          </w:rPr>
          <w:t>2005 c. 9</w:t>
        </w:r>
      </w:hyperlink>
      <w:r w:rsidRPr="007F0D73">
        <w:rPr>
          <w:rFonts w:ascii="Arial" w:hAnsi="Arial" w:cs="Arial"/>
          <w:color w:val="414141"/>
          <w:u w:val="single"/>
        </w:rPr>
        <w:t xml:space="preserve">, </w:t>
      </w:r>
      <w:hyperlink r:id="rId9" w:history="1">
        <w:r w:rsidRPr="007F0D73">
          <w:rPr>
            <w:rFonts w:ascii="Arial" w:hAnsi="Arial" w:cs="Arial"/>
            <w:color w:val="414141"/>
            <w:u w:val="single"/>
          </w:rPr>
          <w:t>Part 1</w:t>
        </w:r>
      </w:hyperlink>
      <w:r w:rsidRPr="007F0D73">
        <w:rPr>
          <w:rFonts w:ascii="Arial" w:hAnsi="Arial" w:cs="Arial"/>
          <w:color w:val="414141"/>
        </w:rPr>
        <w:t xml:space="preserve"> </w:t>
      </w:r>
      <w:r w:rsidRPr="007F0D73">
        <w:rPr>
          <w:rFonts w:ascii="Arial" w:hAnsi="Arial" w:cs="Arial"/>
          <w:color w:val="333333"/>
        </w:rPr>
        <w:t>Section 4</w:t>
      </w:r>
      <w:r w:rsidRPr="007F0D73">
        <w:rPr>
          <w:rFonts w:ascii="Arial" w:hAnsi="Arial" w:cs="Arial"/>
          <w:color w:val="414141"/>
        </w:rPr>
        <w:t xml:space="preserve">. </w:t>
      </w:r>
      <w:r w:rsidRPr="007F0D73">
        <w:rPr>
          <w:rFonts w:ascii="Arial" w:hAnsi="Arial" w:cs="Arial"/>
        </w:rPr>
        <w:t>Accessed on 05/12/2024</w:t>
      </w:r>
    </w:p>
    <w:p w14:paraId="362F1C6B" w14:textId="48620173" w:rsidR="007F0D73" w:rsidRDefault="007F0D73" w:rsidP="007F0D73">
      <w:pPr>
        <w:pStyle w:val="first"/>
        <w:shd w:val="clear" w:color="auto" w:fill="FFFFFF"/>
        <w:spacing w:before="0" w:beforeAutospacing="0" w:after="0" w:afterAutospacing="0"/>
        <w:rPr>
          <w:rFonts w:ascii="Arial" w:hAnsi="Arial" w:cs="Arial"/>
        </w:rPr>
      </w:pPr>
    </w:p>
    <w:p w14:paraId="72DE64AD" w14:textId="77777777" w:rsidR="007F0D73" w:rsidRPr="007F0D73" w:rsidRDefault="007F0D73" w:rsidP="007F0D73">
      <w:pPr>
        <w:pStyle w:val="first"/>
        <w:shd w:val="clear" w:color="auto" w:fill="FFFFFF"/>
        <w:spacing w:before="0" w:beforeAutospacing="0" w:after="0" w:afterAutospacing="0"/>
        <w:rPr>
          <w:rFonts w:ascii="Arial" w:hAnsi="Arial" w:cs="Arial"/>
        </w:rPr>
      </w:pPr>
    </w:p>
    <w:p w14:paraId="21E7C7D8" w14:textId="53EA5C58" w:rsidR="007F0D73" w:rsidRDefault="007F0D73" w:rsidP="007F0D73">
      <w:pPr>
        <w:pStyle w:val="first"/>
        <w:shd w:val="clear" w:color="auto" w:fill="FFFFFF"/>
        <w:spacing w:before="0" w:beforeAutospacing="0" w:after="0" w:afterAutospacing="0"/>
        <w:rPr>
          <w:rFonts w:ascii="Arial" w:hAnsi="Arial" w:cs="Arial"/>
        </w:rPr>
      </w:pPr>
    </w:p>
    <w:p w14:paraId="60E5829E" w14:textId="77777777" w:rsidR="007F0D73" w:rsidRPr="007F0D73" w:rsidRDefault="007F0D73" w:rsidP="007F0D73">
      <w:pPr>
        <w:pStyle w:val="first"/>
        <w:shd w:val="clear" w:color="auto" w:fill="FFFFFF"/>
        <w:spacing w:before="0" w:beforeAutospacing="0" w:after="0" w:afterAutospacing="0"/>
        <w:rPr>
          <w:rFonts w:ascii="Arial" w:hAnsi="Arial" w:cs="Arial"/>
          <w:color w:val="414141"/>
        </w:rPr>
      </w:pPr>
    </w:p>
    <w:sectPr w:rsidR="007F0D73" w:rsidRPr="007F0D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A5470F"/>
    <w:multiLevelType w:val="multilevel"/>
    <w:tmpl w:val="ABB84A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357"/>
    <w:rsid w:val="0045575A"/>
    <w:rsid w:val="007F0D73"/>
    <w:rsid w:val="00A92357"/>
    <w:rsid w:val="00D70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E79E2"/>
  <w15:chartTrackingRefBased/>
  <w15:docId w15:val="{8D9537DF-95F6-436E-9C8B-E09C0C78FC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5575A"/>
    <w:rPr>
      <w:color w:val="0000FF"/>
      <w:u w:val="single"/>
    </w:rPr>
  </w:style>
  <w:style w:type="paragraph" w:customStyle="1" w:styleId="first">
    <w:name w:val="first"/>
    <w:basedOn w:val="Normal"/>
    <w:rsid w:val="007F0D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416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5/9/cont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05/9/section/4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rcn.org.uk/About-us/Our-Influencing-work/Policy-briefings/pol-4112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05/9/part/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1</Pages>
  <Words>116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Winter (Aneurin Bevan UHB - Occupational Therapy)</dc:creator>
  <cp:keywords/>
  <dc:description/>
  <cp:lastModifiedBy>Angela Winter (Aneurin Bevan UHB - Occupational Therapy)</cp:lastModifiedBy>
  <cp:revision>1</cp:revision>
  <dcterms:created xsi:type="dcterms:W3CDTF">2024-12-05T10:59:00Z</dcterms:created>
  <dcterms:modified xsi:type="dcterms:W3CDTF">2024-12-05T11:53:00Z</dcterms:modified>
</cp:coreProperties>
</file>