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EFE4096">
        <w:tc>
          <w:tcPr>
            <w:tcW w:w="2093" w:type="dxa"/>
            <w:shd w:val="clear" w:color="auto" w:fill="D9D9D9" w:themeFill="background1" w:themeFillShade="D9"/>
          </w:tcPr>
          <w:p w14:paraId="790C87E7" w14:textId="77777777" w:rsidR="003B3F9D" w:rsidRPr="00A406E5" w:rsidRDefault="003B3F9D" w:rsidP="004C541C">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4C541C">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4C541C">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4C541C">
            <w:pPr>
              <w:spacing w:before="120" w:after="120"/>
              <w:rPr>
                <w:rFonts w:ascii="Arial" w:hAnsi="Arial" w:cs="Arial"/>
                <w:b/>
                <w:sz w:val="22"/>
                <w:szCs w:val="22"/>
              </w:rPr>
            </w:pPr>
          </w:p>
        </w:tc>
      </w:tr>
      <w:tr w:rsidR="00DB116D" w:rsidRPr="00A406E5" w14:paraId="09C52AF8" w14:textId="77777777" w:rsidTr="4EFE4096">
        <w:tc>
          <w:tcPr>
            <w:tcW w:w="2093" w:type="dxa"/>
            <w:shd w:val="clear" w:color="auto" w:fill="D9D9D9" w:themeFill="background1" w:themeFillShade="D9"/>
          </w:tcPr>
          <w:p w14:paraId="65B1AA3C" w14:textId="77777777" w:rsidR="00DB116D" w:rsidRPr="00A406E5" w:rsidRDefault="00DB116D" w:rsidP="004C541C">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A159369" w:rsidR="00DB116D" w:rsidRPr="00A406E5" w:rsidRDefault="003644EE" w:rsidP="004C541C">
            <w:pPr>
              <w:spacing w:before="120" w:after="120"/>
              <w:rPr>
                <w:rFonts w:ascii="Arial" w:hAnsi="Arial" w:cs="Arial"/>
                <w:b/>
                <w:sz w:val="22"/>
                <w:szCs w:val="22"/>
              </w:rPr>
            </w:pPr>
            <w:r>
              <w:rPr>
                <w:rFonts w:ascii="Arial" w:hAnsi="Arial" w:cs="Arial"/>
                <w:b/>
                <w:sz w:val="22"/>
                <w:szCs w:val="22"/>
              </w:rPr>
              <w:t xml:space="preserve">Health and Social Care </w:t>
            </w:r>
          </w:p>
        </w:tc>
      </w:tr>
      <w:tr w:rsidR="008F1308" w:rsidRPr="00A406E5" w14:paraId="76BEC845" w14:textId="77777777" w:rsidTr="4EFE4096">
        <w:tc>
          <w:tcPr>
            <w:tcW w:w="2093" w:type="dxa"/>
            <w:shd w:val="clear" w:color="auto" w:fill="D9D9D9" w:themeFill="background1" w:themeFillShade="D9"/>
          </w:tcPr>
          <w:p w14:paraId="6C0E0F62" w14:textId="77777777" w:rsidR="008F1308" w:rsidRPr="00A406E5" w:rsidRDefault="008F1308" w:rsidP="004C541C">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7CB6E8E" w:rsidR="008F1308" w:rsidRPr="00A406E5" w:rsidRDefault="003644EE" w:rsidP="004C541C">
            <w:pPr>
              <w:spacing w:before="120" w:after="120"/>
              <w:rPr>
                <w:rFonts w:ascii="Arial" w:hAnsi="Arial" w:cs="Arial"/>
                <w:b/>
                <w:sz w:val="22"/>
                <w:szCs w:val="22"/>
              </w:rPr>
            </w:pPr>
            <w:r>
              <w:rPr>
                <w:rFonts w:ascii="Arial" w:hAnsi="Arial" w:cs="Arial"/>
                <w:b/>
                <w:sz w:val="22"/>
                <w:szCs w:val="22"/>
              </w:rPr>
              <w:t>Communication, Counselling &amp; the Therapeutic Relationship</w:t>
            </w:r>
          </w:p>
        </w:tc>
      </w:tr>
      <w:tr w:rsidR="00B84B5B" w:rsidRPr="00A406E5" w14:paraId="03569861" w14:textId="77777777" w:rsidTr="4EFE4096">
        <w:tc>
          <w:tcPr>
            <w:tcW w:w="2093" w:type="dxa"/>
            <w:shd w:val="clear" w:color="auto" w:fill="D9D9D9" w:themeFill="background1" w:themeFillShade="D9"/>
          </w:tcPr>
          <w:p w14:paraId="1015FD79" w14:textId="77777777" w:rsidR="00B84B5B" w:rsidRPr="00A406E5" w:rsidRDefault="00B84B5B" w:rsidP="004C541C">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36A9CEEB" w14:textId="376BA35D" w:rsidR="00B84B5B" w:rsidRPr="00A406E5" w:rsidRDefault="003644EE" w:rsidP="004C541C">
            <w:pPr>
              <w:spacing w:before="120" w:after="120"/>
              <w:rPr>
                <w:rFonts w:ascii="Arial" w:hAnsi="Arial" w:cs="Arial"/>
                <w:b/>
                <w:sz w:val="22"/>
                <w:szCs w:val="22"/>
              </w:rPr>
            </w:pPr>
            <w:r>
              <w:rPr>
                <w:rFonts w:ascii="Arial" w:hAnsi="Arial" w:cs="Arial"/>
                <w:b/>
                <w:sz w:val="22"/>
                <w:szCs w:val="22"/>
              </w:rPr>
              <w:t>BMHP4021</w:t>
            </w:r>
          </w:p>
        </w:tc>
        <w:tc>
          <w:tcPr>
            <w:tcW w:w="2268" w:type="dxa"/>
            <w:shd w:val="clear" w:color="auto" w:fill="D9D9D9" w:themeFill="background1" w:themeFillShade="D9"/>
          </w:tcPr>
          <w:p w14:paraId="2B73DD8C" w14:textId="77777777" w:rsidR="00B84B5B" w:rsidRPr="004D5E9B" w:rsidRDefault="00B84B5B" w:rsidP="004C541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E1B5461" w:rsidR="00B84B5B" w:rsidRPr="00A406E5" w:rsidRDefault="003644EE" w:rsidP="004C541C">
            <w:pPr>
              <w:spacing w:before="120" w:after="120"/>
              <w:rPr>
                <w:rFonts w:ascii="Arial" w:hAnsi="Arial" w:cs="Arial"/>
                <w:b/>
                <w:sz w:val="22"/>
                <w:szCs w:val="22"/>
              </w:rPr>
            </w:pPr>
            <w:r>
              <w:rPr>
                <w:rFonts w:ascii="Arial" w:hAnsi="Arial" w:cs="Arial"/>
                <w:b/>
                <w:sz w:val="22"/>
                <w:szCs w:val="22"/>
              </w:rPr>
              <w:t>50%</w:t>
            </w:r>
          </w:p>
        </w:tc>
      </w:tr>
      <w:tr w:rsidR="00DB116D" w:rsidRPr="00A406E5" w14:paraId="1CE88BA1" w14:textId="77777777" w:rsidTr="4EFE4096">
        <w:tc>
          <w:tcPr>
            <w:tcW w:w="2093" w:type="dxa"/>
            <w:shd w:val="clear" w:color="auto" w:fill="D9D9D9" w:themeFill="background1" w:themeFillShade="D9"/>
          </w:tcPr>
          <w:p w14:paraId="2C208580" w14:textId="77777777" w:rsidR="00DB116D" w:rsidRPr="00A406E5" w:rsidRDefault="00DB116D" w:rsidP="004C541C">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6AE452E" w14:textId="2D3630B2" w:rsidR="00DB116D" w:rsidRPr="00A406E5" w:rsidRDefault="00AF1136" w:rsidP="004C541C">
            <w:pPr>
              <w:spacing w:before="120" w:after="120"/>
              <w:rPr>
                <w:rFonts w:ascii="Arial" w:hAnsi="Arial" w:cs="Arial"/>
                <w:b/>
                <w:bCs/>
                <w:sz w:val="22"/>
                <w:szCs w:val="22"/>
              </w:rPr>
            </w:pPr>
            <w:r>
              <w:rPr>
                <w:rFonts w:ascii="Arial" w:hAnsi="Arial" w:cs="Arial"/>
                <w:b/>
                <w:bCs/>
                <w:sz w:val="22"/>
                <w:szCs w:val="22"/>
              </w:rPr>
              <w:t>Sharon Langford</w:t>
            </w:r>
          </w:p>
        </w:tc>
        <w:tc>
          <w:tcPr>
            <w:tcW w:w="2268" w:type="dxa"/>
            <w:shd w:val="clear" w:color="auto" w:fill="D9D9D9" w:themeFill="background1" w:themeFillShade="D9"/>
          </w:tcPr>
          <w:p w14:paraId="16A0F312" w14:textId="77777777" w:rsidR="00DB116D" w:rsidRPr="00A406E5" w:rsidRDefault="00DB116D" w:rsidP="004C541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1410363" w:rsidR="00DB116D" w:rsidRPr="00A406E5" w:rsidRDefault="00DB116D" w:rsidP="004C541C">
            <w:pPr>
              <w:spacing w:before="120" w:after="120"/>
              <w:rPr>
                <w:rFonts w:ascii="Arial" w:hAnsi="Arial" w:cs="Arial"/>
                <w:b/>
                <w:bCs/>
                <w:sz w:val="22"/>
                <w:szCs w:val="22"/>
              </w:rPr>
            </w:pPr>
          </w:p>
        </w:tc>
      </w:tr>
      <w:tr w:rsidR="00DB116D" w:rsidRPr="00A406E5" w14:paraId="26C8A4AE" w14:textId="77777777" w:rsidTr="4EFE4096">
        <w:tc>
          <w:tcPr>
            <w:tcW w:w="2093" w:type="dxa"/>
            <w:shd w:val="clear" w:color="auto" w:fill="D9D9D9" w:themeFill="background1" w:themeFillShade="D9"/>
          </w:tcPr>
          <w:p w14:paraId="20415B5C" w14:textId="77777777" w:rsidR="00DB116D" w:rsidRPr="00A406E5" w:rsidRDefault="00DB116D" w:rsidP="004C541C">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AADF572" w:rsidR="00DB116D" w:rsidRPr="00A406E5" w:rsidRDefault="0051523B" w:rsidP="004C541C">
            <w:pPr>
              <w:spacing w:before="120" w:after="120"/>
              <w:rPr>
                <w:rFonts w:ascii="Arial" w:hAnsi="Arial" w:cs="Arial"/>
                <w:b/>
                <w:bCs/>
                <w:sz w:val="22"/>
                <w:szCs w:val="22"/>
              </w:rPr>
            </w:pPr>
            <w:r>
              <w:rPr>
                <w:rFonts w:ascii="Arial" w:hAnsi="Arial" w:cs="Arial"/>
                <w:b/>
                <w:bCs/>
                <w:sz w:val="22"/>
                <w:szCs w:val="22"/>
              </w:rPr>
              <w:t>Assignment 1: Role Play</w:t>
            </w:r>
          </w:p>
        </w:tc>
        <w:tc>
          <w:tcPr>
            <w:tcW w:w="2268" w:type="dxa"/>
            <w:shd w:val="clear" w:color="auto" w:fill="D9D9D9" w:themeFill="background1" w:themeFillShade="D9"/>
          </w:tcPr>
          <w:p w14:paraId="5B765F8F" w14:textId="77777777" w:rsidR="00DB116D" w:rsidRPr="00A406E5" w:rsidRDefault="004D5E9B" w:rsidP="004C541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34954340" w:rsidR="00DB116D" w:rsidRPr="00A406E5" w:rsidRDefault="10B49A7C" w:rsidP="004C541C">
            <w:pPr>
              <w:spacing w:before="120" w:after="120"/>
              <w:rPr>
                <w:rFonts w:ascii="Arial" w:hAnsi="Arial" w:cs="Arial"/>
                <w:b/>
                <w:bCs/>
                <w:sz w:val="22"/>
                <w:szCs w:val="22"/>
              </w:rPr>
            </w:pPr>
            <w:r w:rsidRPr="4EFE4096">
              <w:rPr>
                <w:rFonts w:ascii="Arial" w:hAnsi="Arial" w:cs="Arial"/>
                <w:b/>
                <w:bCs/>
                <w:sz w:val="22"/>
                <w:szCs w:val="22"/>
              </w:rPr>
              <w:t>1500</w:t>
            </w:r>
            <w:r w:rsidR="0AC4DFD2" w:rsidRPr="4EFE4096">
              <w:rPr>
                <w:rFonts w:ascii="Arial" w:hAnsi="Arial" w:cs="Arial"/>
                <w:b/>
                <w:bCs/>
                <w:sz w:val="22"/>
                <w:szCs w:val="22"/>
              </w:rPr>
              <w:t>-</w:t>
            </w:r>
            <w:r w:rsidRPr="4EFE4096">
              <w:rPr>
                <w:rFonts w:ascii="Arial" w:hAnsi="Arial" w:cs="Arial"/>
                <w:b/>
                <w:bCs/>
                <w:sz w:val="22"/>
                <w:szCs w:val="22"/>
              </w:rPr>
              <w:t>word</w:t>
            </w:r>
            <w:r w:rsidR="16B96685" w:rsidRPr="4EFE4096">
              <w:rPr>
                <w:rFonts w:ascii="Arial" w:hAnsi="Arial" w:cs="Arial"/>
                <w:b/>
                <w:bCs/>
                <w:sz w:val="22"/>
                <w:szCs w:val="22"/>
              </w:rPr>
              <w:t xml:space="preserve"> </w:t>
            </w:r>
            <w:r w:rsidR="7B988E75" w:rsidRPr="4EFE4096">
              <w:rPr>
                <w:rFonts w:ascii="Arial" w:hAnsi="Arial" w:cs="Arial"/>
                <w:b/>
                <w:bCs/>
                <w:sz w:val="22"/>
                <w:szCs w:val="22"/>
              </w:rPr>
              <w:t>equivalence</w:t>
            </w:r>
          </w:p>
        </w:tc>
      </w:tr>
      <w:tr w:rsidR="00B84B5B" w:rsidRPr="00A406E5" w14:paraId="1E935E6C" w14:textId="77777777" w:rsidTr="4EFE4096">
        <w:tc>
          <w:tcPr>
            <w:tcW w:w="2093" w:type="dxa"/>
            <w:shd w:val="clear" w:color="auto" w:fill="D9D9D9" w:themeFill="background1" w:themeFillShade="D9"/>
          </w:tcPr>
          <w:p w14:paraId="7A626D31" w14:textId="77777777" w:rsidR="00B84B5B" w:rsidRPr="00A406E5" w:rsidRDefault="00552351" w:rsidP="004C541C">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2343708F" w:rsidR="00B84B5B" w:rsidRPr="00A406E5" w:rsidRDefault="00A109D3" w:rsidP="004C541C">
            <w:pPr>
              <w:spacing w:before="120" w:after="120"/>
              <w:rPr>
                <w:rFonts w:ascii="Arial" w:hAnsi="Arial" w:cs="Arial"/>
                <w:b/>
                <w:bCs/>
                <w:sz w:val="22"/>
                <w:szCs w:val="22"/>
              </w:rPr>
            </w:pPr>
            <w:r>
              <w:rPr>
                <w:rFonts w:ascii="Arial" w:hAnsi="Arial" w:cs="Arial"/>
                <w:b/>
                <w:bCs/>
                <w:sz w:val="22"/>
                <w:szCs w:val="22"/>
              </w:rPr>
              <w:t>Monday 17</w:t>
            </w:r>
            <w:r w:rsidRPr="00A109D3">
              <w:rPr>
                <w:rFonts w:ascii="Arial" w:hAnsi="Arial" w:cs="Arial"/>
                <w:b/>
                <w:bCs/>
                <w:sz w:val="22"/>
                <w:szCs w:val="22"/>
                <w:vertAlign w:val="superscript"/>
              </w:rPr>
              <w:t>th</w:t>
            </w:r>
            <w:r>
              <w:rPr>
                <w:rFonts w:ascii="Arial" w:hAnsi="Arial" w:cs="Arial"/>
                <w:b/>
                <w:bCs/>
                <w:sz w:val="22"/>
                <w:szCs w:val="22"/>
              </w:rPr>
              <w:t xml:space="preserve"> of November 2025</w:t>
            </w:r>
          </w:p>
        </w:tc>
        <w:tc>
          <w:tcPr>
            <w:tcW w:w="2268" w:type="dxa"/>
            <w:shd w:val="clear" w:color="auto" w:fill="D9D9D9" w:themeFill="background1" w:themeFillShade="D9"/>
          </w:tcPr>
          <w:p w14:paraId="0941DC22" w14:textId="77777777" w:rsidR="00B84B5B" w:rsidRPr="00A406E5" w:rsidRDefault="00552351" w:rsidP="004C541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6084CAC" w:rsidR="00B84B5B" w:rsidRPr="00A406E5" w:rsidRDefault="00A109D3" w:rsidP="004C541C">
            <w:pPr>
              <w:spacing w:before="120" w:after="120"/>
              <w:rPr>
                <w:rFonts w:ascii="Arial" w:hAnsi="Arial" w:cs="Arial"/>
                <w:b/>
                <w:bCs/>
                <w:sz w:val="22"/>
                <w:szCs w:val="22"/>
              </w:rPr>
            </w:pPr>
            <w:r>
              <w:rPr>
                <w:rFonts w:ascii="Arial" w:hAnsi="Arial" w:cs="Arial"/>
                <w:b/>
                <w:bCs/>
                <w:sz w:val="22"/>
                <w:szCs w:val="22"/>
              </w:rPr>
              <w:t>Within 20 working days</w:t>
            </w:r>
          </w:p>
        </w:tc>
      </w:tr>
      <w:tr w:rsidR="00152E9D" w:rsidRPr="00A406E5" w14:paraId="53AF1309" w14:textId="77777777" w:rsidTr="4EFE4096">
        <w:tc>
          <w:tcPr>
            <w:tcW w:w="2093" w:type="dxa"/>
            <w:shd w:val="clear" w:color="auto" w:fill="D9D9D9" w:themeFill="background1" w:themeFillShade="D9"/>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4EFE4096">
        <w:tc>
          <w:tcPr>
            <w:tcW w:w="2093" w:type="dxa"/>
            <w:shd w:val="clear" w:color="auto" w:fill="D9D9D9" w:themeFill="background1" w:themeFillShade="D9"/>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Default="00152E9D" w:rsidP="00DB116D">
      <w:pPr>
        <w:rPr>
          <w:rFonts w:ascii="Arial" w:hAnsi="Arial" w:cs="Arial"/>
          <w:sz w:val="32"/>
        </w:rPr>
      </w:pPr>
    </w:p>
    <w:p w14:paraId="39EF5E36" w14:textId="77777777" w:rsidR="001D2CC5" w:rsidRDefault="001D2CC5" w:rsidP="00DB116D">
      <w:pPr>
        <w:rPr>
          <w:rFonts w:ascii="Arial" w:hAnsi="Arial" w:cs="Arial"/>
          <w:sz w:val="32"/>
        </w:rPr>
      </w:pPr>
    </w:p>
    <w:p w14:paraId="6380A490" w14:textId="77777777" w:rsidR="001D2CC5" w:rsidRPr="00A406E5" w:rsidRDefault="001D2CC5" w:rsidP="00DB116D">
      <w:pPr>
        <w:rPr>
          <w:rFonts w:ascii="Arial" w:hAnsi="Arial" w:cs="Arial"/>
          <w:sz w:val="32"/>
        </w:rPr>
      </w:pPr>
    </w:p>
    <w:p w14:paraId="533E467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3882614F">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3882614F">
        <w:tc>
          <w:tcPr>
            <w:tcW w:w="9747" w:type="dxa"/>
          </w:tcPr>
          <w:p w14:paraId="71D0F530" w14:textId="77777777" w:rsidR="00C01A3F" w:rsidRPr="00706BAC" w:rsidRDefault="00C01A3F" w:rsidP="00273FEE">
            <w:pPr>
              <w:rPr>
                <w:rFonts w:ascii="Arial" w:hAnsi="Arial" w:cs="Arial"/>
                <w:sz w:val="24"/>
                <w:szCs w:val="24"/>
              </w:rPr>
            </w:pPr>
          </w:p>
          <w:p w14:paraId="163DBBB4" w14:textId="6BDF85F4" w:rsidR="00F91533" w:rsidRPr="00706BAC" w:rsidRDefault="00F91533" w:rsidP="00706BAC">
            <w:pPr>
              <w:rPr>
                <w:rFonts w:ascii="Arial" w:hAnsi="Arial" w:cs="Arial"/>
                <w:sz w:val="24"/>
                <w:szCs w:val="24"/>
              </w:rPr>
            </w:pPr>
            <w:r w:rsidRPr="00706BAC">
              <w:rPr>
                <w:rFonts w:ascii="Arial" w:hAnsi="Arial" w:cs="Arial"/>
                <w:sz w:val="24"/>
                <w:szCs w:val="24"/>
              </w:rPr>
              <w:t>• Identify and demonstrate the basic counselling and communication skills used</w:t>
            </w:r>
            <w:r w:rsidR="00706BAC">
              <w:rPr>
                <w:rFonts w:ascii="Arial" w:hAnsi="Arial" w:cs="Arial"/>
                <w:sz w:val="24"/>
                <w:szCs w:val="24"/>
              </w:rPr>
              <w:t xml:space="preserve"> </w:t>
            </w:r>
            <w:r w:rsidRPr="00706BAC">
              <w:rPr>
                <w:rFonts w:ascii="Arial" w:hAnsi="Arial" w:cs="Arial"/>
                <w:sz w:val="24"/>
                <w:szCs w:val="24"/>
              </w:rPr>
              <w:t>to develop therapeutic relationships within the health and / or care</w:t>
            </w:r>
            <w:r w:rsidR="00706BAC">
              <w:rPr>
                <w:rFonts w:ascii="Arial" w:hAnsi="Arial" w:cs="Arial"/>
                <w:sz w:val="24"/>
                <w:szCs w:val="24"/>
              </w:rPr>
              <w:t xml:space="preserve"> </w:t>
            </w:r>
            <w:r w:rsidRPr="00706BAC">
              <w:rPr>
                <w:rFonts w:ascii="Arial" w:hAnsi="Arial" w:cs="Arial"/>
                <w:sz w:val="24"/>
                <w:szCs w:val="24"/>
              </w:rPr>
              <w:t>professions and the theoretical perspectives which underpin them</w:t>
            </w:r>
          </w:p>
          <w:p w14:paraId="2F7F85F1" w14:textId="77777777" w:rsidR="00F91533" w:rsidRPr="00706BAC" w:rsidRDefault="00F91533" w:rsidP="00706BAC">
            <w:pPr>
              <w:rPr>
                <w:rFonts w:ascii="Arial" w:hAnsi="Arial" w:cs="Arial"/>
                <w:sz w:val="24"/>
                <w:szCs w:val="24"/>
              </w:rPr>
            </w:pPr>
          </w:p>
          <w:p w14:paraId="1D2C4800" w14:textId="215ADD86" w:rsidR="00C01A3F" w:rsidRPr="00706BAC" w:rsidRDefault="00F91533" w:rsidP="00706BAC">
            <w:pPr>
              <w:rPr>
                <w:rFonts w:ascii="Arial" w:hAnsi="Arial" w:cs="Arial"/>
                <w:sz w:val="24"/>
                <w:szCs w:val="24"/>
              </w:rPr>
            </w:pPr>
            <w:r w:rsidRPr="00706BAC">
              <w:rPr>
                <w:rFonts w:ascii="Arial" w:hAnsi="Arial" w:cs="Arial"/>
                <w:sz w:val="24"/>
                <w:szCs w:val="24"/>
              </w:rPr>
              <w:t>• Evaluate concepts of self-awareness, self-care and resilience in relation to</w:t>
            </w:r>
            <w:r w:rsidR="001D2CC5">
              <w:rPr>
                <w:rFonts w:ascii="Arial" w:hAnsi="Arial" w:cs="Arial"/>
                <w:sz w:val="24"/>
                <w:szCs w:val="24"/>
              </w:rPr>
              <w:t xml:space="preserve"> </w:t>
            </w:r>
            <w:r w:rsidRPr="00706BAC">
              <w:rPr>
                <w:rFonts w:ascii="Arial" w:hAnsi="Arial" w:cs="Arial"/>
                <w:sz w:val="24"/>
                <w:szCs w:val="24"/>
              </w:rPr>
              <w:t>self</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3583F1B" w14:textId="159B2257" w:rsidR="003142A6" w:rsidRPr="00EF0C1A" w:rsidRDefault="022E4904" w:rsidP="00953DDF">
      <w:pPr>
        <w:spacing w:line="360" w:lineRule="auto"/>
        <w:ind w:left="720"/>
        <w:jc w:val="both"/>
        <w:rPr>
          <w:rFonts w:asciiTheme="majorHAnsi" w:eastAsiaTheme="majorEastAsia" w:hAnsiTheme="majorHAnsi" w:cstheme="majorHAnsi"/>
          <w:b/>
          <w:bCs/>
          <w:sz w:val="24"/>
          <w:szCs w:val="24"/>
        </w:rPr>
      </w:pPr>
      <w:r w:rsidRPr="00EF0C1A">
        <w:rPr>
          <w:rFonts w:asciiTheme="majorHAnsi" w:eastAsiaTheme="majorEastAsia" w:hAnsiTheme="majorHAnsi" w:cstheme="majorHAnsi"/>
          <w:b/>
          <w:bCs/>
          <w:sz w:val="24"/>
          <w:szCs w:val="24"/>
        </w:rPr>
        <w:t xml:space="preserve">Task: To </w:t>
      </w:r>
      <w:r w:rsidR="00D10960" w:rsidRPr="00EF0C1A">
        <w:rPr>
          <w:rFonts w:asciiTheme="majorHAnsi" w:eastAsiaTheme="majorEastAsia" w:hAnsiTheme="majorHAnsi" w:cstheme="majorHAnsi"/>
          <w:b/>
          <w:bCs/>
          <w:sz w:val="24"/>
          <w:szCs w:val="24"/>
        </w:rPr>
        <w:t xml:space="preserve">observe </w:t>
      </w:r>
      <w:r w:rsidR="003A34C7" w:rsidRPr="00EF0C1A">
        <w:rPr>
          <w:rFonts w:asciiTheme="majorHAnsi" w:eastAsiaTheme="majorEastAsia" w:hAnsiTheme="majorHAnsi" w:cstheme="majorHAnsi"/>
          <w:b/>
          <w:bCs/>
          <w:sz w:val="24"/>
          <w:szCs w:val="24"/>
        </w:rPr>
        <w:t>a role-play</w:t>
      </w:r>
      <w:r w:rsidR="00E93740" w:rsidRPr="00EF0C1A">
        <w:rPr>
          <w:rFonts w:asciiTheme="majorHAnsi" w:eastAsiaTheme="majorEastAsia" w:hAnsiTheme="majorHAnsi" w:cstheme="majorHAnsi"/>
          <w:b/>
          <w:bCs/>
          <w:sz w:val="24"/>
          <w:szCs w:val="24"/>
        </w:rPr>
        <w:t xml:space="preserve"> and to reflect on the effectiveness of counselling and </w:t>
      </w:r>
      <w:proofErr w:type="gramStart"/>
      <w:r w:rsidR="00E93740" w:rsidRPr="00EF0C1A">
        <w:rPr>
          <w:rFonts w:asciiTheme="majorHAnsi" w:eastAsiaTheme="majorEastAsia" w:hAnsiTheme="majorHAnsi" w:cstheme="majorHAnsi"/>
          <w:b/>
          <w:bCs/>
          <w:sz w:val="24"/>
          <w:szCs w:val="24"/>
        </w:rPr>
        <w:t xml:space="preserve">communication </w:t>
      </w:r>
      <w:r w:rsidR="00953DDF" w:rsidRPr="00EF0C1A">
        <w:rPr>
          <w:rFonts w:asciiTheme="majorHAnsi" w:eastAsiaTheme="majorEastAsia" w:hAnsiTheme="majorHAnsi" w:cstheme="majorHAnsi"/>
          <w:b/>
          <w:bCs/>
          <w:sz w:val="24"/>
          <w:szCs w:val="24"/>
        </w:rPr>
        <w:t xml:space="preserve"> </w:t>
      </w:r>
      <w:r w:rsidR="00E93740" w:rsidRPr="00EF0C1A">
        <w:rPr>
          <w:rFonts w:asciiTheme="majorHAnsi" w:eastAsiaTheme="majorEastAsia" w:hAnsiTheme="majorHAnsi" w:cstheme="majorHAnsi"/>
          <w:b/>
          <w:bCs/>
          <w:sz w:val="24"/>
          <w:szCs w:val="24"/>
        </w:rPr>
        <w:t>skills</w:t>
      </w:r>
      <w:proofErr w:type="gramEnd"/>
      <w:r w:rsidR="00E93740" w:rsidRPr="00EF0C1A">
        <w:rPr>
          <w:rFonts w:asciiTheme="majorHAnsi" w:eastAsiaTheme="majorEastAsia" w:hAnsiTheme="majorHAnsi" w:cstheme="majorHAnsi"/>
          <w:b/>
          <w:bCs/>
          <w:sz w:val="24"/>
          <w:szCs w:val="24"/>
        </w:rPr>
        <w:t xml:space="preserve"> </w:t>
      </w:r>
      <w:proofErr w:type="gramStart"/>
      <w:r w:rsidR="00E93740" w:rsidRPr="00EF0C1A">
        <w:rPr>
          <w:rFonts w:asciiTheme="majorHAnsi" w:eastAsiaTheme="majorEastAsia" w:hAnsiTheme="majorHAnsi" w:cstheme="majorHAnsi"/>
          <w:b/>
          <w:bCs/>
          <w:sz w:val="24"/>
          <w:szCs w:val="24"/>
        </w:rPr>
        <w:t xml:space="preserve">in regard </w:t>
      </w:r>
      <w:r w:rsidR="00953DDF" w:rsidRPr="00EF0C1A">
        <w:rPr>
          <w:rFonts w:asciiTheme="majorHAnsi" w:eastAsiaTheme="majorEastAsia" w:hAnsiTheme="majorHAnsi" w:cstheme="majorHAnsi"/>
          <w:b/>
          <w:bCs/>
          <w:sz w:val="24"/>
          <w:szCs w:val="24"/>
        </w:rPr>
        <w:t>to</w:t>
      </w:r>
      <w:proofErr w:type="gramEnd"/>
      <w:r w:rsidR="00953DDF" w:rsidRPr="00EF0C1A">
        <w:rPr>
          <w:rFonts w:asciiTheme="majorHAnsi" w:eastAsiaTheme="majorEastAsia" w:hAnsiTheme="majorHAnsi" w:cstheme="majorHAnsi"/>
          <w:b/>
          <w:bCs/>
          <w:sz w:val="24"/>
          <w:szCs w:val="24"/>
        </w:rPr>
        <w:t xml:space="preserve"> the therapeutic relationship.</w:t>
      </w:r>
    </w:p>
    <w:p w14:paraId="6CB9E8D2" w14:textId="44B4B0CD" w:rsidR="17592287" w:rsidRPr="00EF0C1A" w:rsidRDefault="17592287" w:rsidP="4EFE4096">
      <w:pPr>
        <w:spacing w:line="360" w:lineRule="auto"/>
        <w:ind w:left="720"/>
        <w:rPr>
          <w:rFonts w:asciiTheme="majorHAnsi" w:eastAsiaTheme="majorEastAsia" w:hAnsiTheme="majorHAnsi" w:cstheme="majorHAnsi"/>
          <w:sz w:val="24"/>
          <w:szCs w:val="24"/>
        </w:rPr>
      </w:pPr>
    </w:p>
    <w:p w14:paraId="646CC8DD" w14:textId="7256CACD" w:rsidR="00513921" w:rsidRPr="00EF0C1A" w:rsidRDefault="00513921" w:rsidP="00513921">
      <w:pPr>
        <w:ind w:left="720"/>
        <w:rPr>
          <w:rFonts w:asciiTheme="majorHAnsi" w:hAnsiTheme="majorHAnsi" w:cstheme="majorHAnsi"/>
          <w:sz w:val="24"/>
          <w:szCs w:val="24"/>
        </w:rPr>
      </w:pPr>
      <w:r w:rsidRPr="00EF0C1A">
        <w:rPr>
          <w:rFonts w:asciiTheme="majorHAnsi" w:hAnsiTheme="majorHAnsi" w:cstheme="majorHAnsi"/>
          <w:sz w:val="24"/>
          <w:szCs w:val="24"/>
        </w:rPr>
        <w:t xml:space="preserve">Students will observe a </w:t>
      </w:r>
      <w:r w:rsidRPr="00EF0C1A">
        <w:rPr>
          <w:rFonts w:asciiTheme="majorHAnsi" w:hAnsiTheme="majorHAnsi" w:cstheme="majorHAnsi"/>
          <w:sz w:val="24"/>
          <w:szCs w:val="24"/>
        </w:rPr>
        <w:t>10</w:t>
      </w:r>
      <w:r w:rsidRPr="00EF0C1A">
        <w:rPr>
          <w:rFonts w:asciiTheme="majorHAnsi" w:hAnsiTheme="majorHAnsi" w:cstheme="majorHAnsi"/>
          <w:sz w:val="24"/>
          <w:szCs w:val="24"/>
        </w:rPr>
        <w:t xml:space="preserve">-minute role play between a client and a counsellor. This role play will demonstrate key counselling and communication </w:t>
      </w:r>
      <w:r w:rsidR="0033696D" w:rsidRPr="00EF0C1A">
        <w:rPr>
          <w:rFonts w:asciiTheme="majorHAnsi" w:hAnsiTheme="majorHAnsi" w:cstheme="majorHAnsi"/>
          <w:sz w:val="24"/>
          <w:szCs w:val="24"/>
        </w:rPr>
        <w:t xml:space="preserve">skills and </w:t>
      </w:r>
      <w:r w:rsidRPr="00EF0C1A">
        <w:rPr>
          <w:rFonts w:asciiTheme="majorHAnsi" w:hAnsiTheme="majorHAnsi" w:cstheme="majorHAnsi"/>
          <w:sz w:val="24"/>
          <w:szCs w:val="24"/>
        </w:rPr>
        <w:t>techniques</w:t>
      </w:r>
      <w:r w:rsidR="0033696D" w:rsidRPr="00EF0C1A">
        <w:rPr>
          <w:rFonts w:asciiTheme="majorHAnsi" w:hAnsiTheme="majorHAnsi" w:cstheme="majorHAnsi"/>
          <w:sz w:val="24"/>
          <w:szCs w:val="24"/>
        </w:rPr>
        <w:t xml:space="preserve"> used within </w:t>
      </w:r>
      <w:r w:rsidR="004023DC" w:rsidRPr="00EF0C1A">
        <w:rPr>
          <w:rFonts w:asciiTheme="majorHAnsi" w:hAnsiTheme="majorHAnsi" w:cstheme="majorHAnsi"/>
          <w:sz w:val="24"/>
          <w:szCs w:val="24"/>
        </w:rPr>
        <w:t>the therapeutic relationship</w:t>
      </w:r>
      <w:r w:rsidRPr="00EF0C1A">
        <w:rPr>
          <w:rFonts w:asciiTheme="majorHAnsi" w:hAnsiTheme="majorHAnsi" w:cstheme="majorHAnsi"/>
          <w:sz w:val="24"/>
          <w:szCs w:val="24"/>
        </w:rPr>
        <w:t xml:space="preserve">. </w:t>
      </w:r>
    </w:p>
    <w:p w14:paraId="3C62AD50" w14:textId="77777777" w:rsidR="00513921" w:rsidRPr="00EF0C1A" w:rsidRDefault="00513921" w:rsidP="00513921">
      <w:pPr>
        <w:ind w:left="720"/>
        <w:rPr>
          <w:rFonts w:asciiTheme="majorHAnsi" w:hAnsiTheme="majorHAnsi" w:cstheme="majorHAnsi"/>
          <w:sz w:val="24"/>
          <w:szCs w:val="24"/>
        </w:rPr>
      </w:pPr>
    </w:p>
    <w:p w14:paraId="309FA689" w14:textId="2C5D1431" w:rsidR="00513921" w:rsidRPr="00EF0C1A" w:rsidRDefault="00513921" w:rsidP="00513921">
      <w:pPr>
        <w:ind w:left="720"/>
        <w:rPr>
          <w:rFonts w:asciiTheme="majorHAnsi" w:hAnsiTheme="majorHAnsi" w:cstheme="majorHAnsi"/>
          <w:sz w:val="24"/>
          <w:szCs w:val="24"/>
        </w:rPr>
      </w:pPr>
      <w:r w:rsidRPr="00EF0C1A">
        <w:rPr>
          <w:rFonts w:asciiTheme="majorHAnsi" w:hAnsiTheme="majorHAnsi" w:cstheme="majorHAnsi"/>
          <w:sz w:val="24"/>
          <w:szCs w:val="24"/>
        </w:rPr>
        <w:t>Students will then need to answer set questions following the completion of the role play,</w:t>
      </w:r>
      <w:r w:rsidR="004023DC" w:rsidRPr="00EF0C1A">
        <w:rPr>
          <w:rFonts w:asciiTheme="majorHAnsi" w:hAnsiTheme="majorHAnsi" w:cstheme="majorHAnsi"/>
          <w:sz w:val="24"/>
          <w:szCs w:val="24"/>
        </w:rPr>
        <w:t xml:space="preserve"> </w:t>
      </w:r>
      <w:r w:rsidRPr="00EF0C1A">
        <w:rPr>
          <w:rFonts w:asciiTheme="majorHAnsi" w:hAnsiTheme="majorHAnsi" w:cstheme="majorHAnsi"/>
          <w:sz w:val="24"/>
          <w:szCs w:val="24"/>
        </w:rPr>
        <w:t>reflecting upon the</w:t>
      </w:r>
      <w:r w:rsidR="00393CEB" w:rsidRPr="00EF0C1A">
        <w:rPr>
          <w:rFonts w:asciiTheme="majorHAnsi" w:hAnsiTheme="majorHAnsi" w:cstheme="majorHAnsi"/>
          <w:sz w:val="24"/>
          <w:szCs w:val="24"/>
        </w:rPr>
        <w:t xml:space="preserve">ir observations </w:t>
      </w:r>
      <w:r w:rsidRPr="00EF0C1A">
        <w:rPr>
          <w:rFonts w:asciiTheme="majorHAnsi" w:hAnsiTheme="majorHAnsi" w:cstheme="majorHAnsi"/>
          <w:sz w:val="24"/>
          <w:szCs w:val="24"/>
        </w:rPr>
        <w:t xml:space="preserve">and the skills that were demonstrated by the actors. </w:t>
      </w:r>
      <w:r w:rsidR="00393CEB" w:rsidRPr="00EF0C1A">
        <w:rPr>
          <w:rFonts w:asciiTheme="majorHAnsi" w:hAnsiTheme="majorHAnsi" w:cstheme="majorHAnsi"/>
          <w:sz w:val="24"/>
          <w:szCs w:val="24"/>
        </w:rPr>
        <w:t xml:space="preserve"> Students will demonstrate their knowledge on the theoretical perspectives which underpin practice in this field.</w:t>
      </w:r>
    </w:p>
    <w:p w14:paraId="77C4B2C1" w14:textId="77777777" w:rsidR="00513921" w:rsidRPr="00EF0C1A" w:rsidRDefault="00513921" w:rsidP="00513921">
      <w:pPr>
        <w:ind w:left="720"/>
        <w:rPr>
          <w:rFonts w:asciiTheme="majorHAnsi" w:hAnsiTheme="majorHAnsi" w:cstheme="majorHAnsi"/>
          <w:sz w:val="24"/>
          <w:szCs w:val="24"/>
        </w:rPr>
      </w:pPr>
    </w:p>
    <w:p w14:paraId="500A7FE9" w14:textId="77777777" w:rsidR="00513921" w:rsidRPr="00EF0C1A" w:rsidRDefault="00513921" w:rsidP="00513921">
      <w:pPr>
        <w:ind w:left="720"/>
        <w:rPr>
          <w:rFonts w:asciiTheme="majorHAnsi" w:hAnsiTheme="majorHAnsi" w:cstheme="majorHAnsi"/>
          <w:sz w:val="24"/>
          <w:szCs w:val="24"/>
        </w:rPr>
      </w:pPr>
      <w:r w:rsidRPr="00EF0C1A">
        <w:rPr>
          <w:rFonts w:asciiTheme="majorHAnsi" w:hAnsiTheme="majorHAnsi" w:cstheme="majorHAnsi"/>
          <w:sz w:val="24"/>
          <w:szCs w:val="24"/>
        </w:rPr>
        <w:t xml:space="preserve">Students will be given </w:t>
      </w:r>
      <w:r w:rsidRPr="00EF0C1A">
        <w:rPr>
          <w:rFonts w:asciiTheme="majorHAnsi" w:hAnsiTheme="majorHAnsi" w:cstheme="majorHAnsi"/>
          <w:b/>
          <w:bCs/>
          <w:sz w:val="24"/>
          <w:szCs w:val="24"/>
        </w:rPr>
        <w:t xml:space="preserve">one hour </w:t>
      </w:r>
      <w:r w:rsidRPr="00EF0C1A">
        <w:rPr>
          <w:rFonts w:asciiTheme="majorHAnsi" w:hAnsiTheme="majorHAnsi" w:cstheme="majorHAnsi"/>
          <w:sz w:val="24"/>
          <w:szCs w:val="24"/>
        </w:rPr>
        <w:t xml:space="preserve">to complete the questions, under exam conditions. </w:t>
      </w:r>
    </w:p>
    <w:p w14:paraId="111B7C04" w14:textId="77777777" w:rsidR="00FF6A32" w:rsidRDefault="00FF6A32" w:rsidP="003142A6">
      <w:pPr>
        <w:ind w:left="720"/>
        <w:rPr>
          <w:rFonts w:ascii="Arial" w:hAnsi="Arial" w:cs="Arial"/>
          <w:sz w:val="24"/>
          <w:szCs w:val="24"/>
        </w:rPr>
      </w:pPr>
    </w:p>
    <w:p w14:paraId="354EB1E5" w14:textId="2A7AE79C" w:rsidR="4EFE4096" w:rsidRDefault="4EFE4096">
      <w:r>
        <w:br w:type="page"/>
      </w:r>
    </w:p>
    <w:p w14:paraId="2313D9F7" w14:textId="76A8E351" w:rsidR="0276743C" w:rsidRDefault="0276743C" w:rsidP="0276743C"/>
    <w:p w14:paraId="022AD952" w14:textId="7AF4BE7C" w:rsidR="00982DA7" w:rsidRDefault="00982DA7" w:rsidP="002D0C65">
      <w:pPr>
        <w:pStyle w:val="Heading2"/>
        <w:ind w:firstLine="720"/>
        <w:rPr>
          <w:rFonts w:ascii="Arial" w:hAnsi="Arial" w:cs="Arial"/>
          <w:sz w:val="22"/>
          <w:szCs w:val="22"/>
        </w:rPr>
      </w:pPr>
      <w:r w:rsidRPr="3882614F">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3882614F">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23465DE" w14:textId="6C1A8F9B" w:rsidR="00982DA7" w:rsidRPr="00FA7E96" w:rsidRDefault="00982DA7" w:rsidP="3882614F">
            <w:pPr>
              <w:rPr>
                <w:rFonts w:ascii="MS Gothic" w:eastAsia="MS Gothic" w:hAnsi="MS Gothic" w:cs="Arial"/>
                <w:sz w:val="22"/>
                <w:szCs w:val="22"/>
              </w:rPr>
            </w:pPr>
            <w:r w:rsidRPr="3882614F">
              <w:rPr>
                <w:rFonts w:ascii="Arial" w:eastAsia="Calibri" w:hAnsi="Arial" w:cs="Arial"/>
                <w:sz w:val="22"/>
                <w:szCs w:val="22"/>
              </w:rPr>
              <w:t xml:space="preserve">No </w:t>
            </w:r>
          </w:p>
        </w:tc>
      </w:tr>
      <w:tr w:rsidR="00982DA7" w:rsidRPr="00FA7E96" w14:paraId="54A962A4" w14:textId="77777777" w:rsidTr="3882614F">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7BB5DFC" w14:textId="77777777" w:rsidR="00982DA7" w:rsidRDefault="00982DA7" w:rsidP="002F3400">
            <w:pPr>
              <w:rPr>
                <w:rFonts w:ascii="Arial" w:eastAsia="Calibri" w:hAnsi="Arial" w:cs="Arial"/>
                <w:sz w:val="22"/>
                <w:szCs w:val="22"/>
              </w:rPr>
            </w:pPr>
          </w:p>
          <w:p w14:paraId="0A114C51" w14:textId="45A98A33" w:rsidR="00982DA7" w:rsidRPr="00FA7E96" w:rsidRDefault="00BA0EB0" w:rsidP="3882614F">
            <w:pPr>
              <w:rPr>
                <w:rFonts w:ascii="MS Gothic" w:eastAsia="MS Gothic" w:hAnsi="MS Gothic" w:cs="Arial"/>
                <w:sz w:val="22"/>
                <w:szCs w:val="22"/>
              </w:rPr>
            </w:pPr>
            <w:r>
              <w:rPr>
                <w:rFonts w:ascii="Arial" w:eastAsia="Calibri" w:hAnsi="Arial" w:cs="Arial"/>
                <w:sz w:val="22"/>
                <w:szCs w:val="22"/>
              </w:rPr>
              <w:t>Yes</w:t>
            </w:r>
          </w:p>
        </w:tc>
      </w:tr>
      <w:tr w:rsidR="00982DA7" w:rsidRPr="00FA7E96" w14:paraId="2E5F8D8B" w14:textId="77777777" w:rsidTr="3882614F">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1A97E50" w14:textId="6B2C5277" w:rsidR="00982DA7" w:rsidRPr="00FA7E96" w:rsidRDefault="00982DA7" w:rsidP="3882614F">
            <w:pPr>
              <w:rPr>
                <w:rFonts w:ascii="MS Gothic" w:eastAsia="MS Gothic" w:hAnsi="MS Gothic" w:cs="Arial"/>
                <w:sz w:val="22"/>
                <w:szCs w:val="22"/>
              </w:rPr>
            </w:pPr>
            <w:r w:rsidRPr="3882614F">
              <w:rPr>
                <w:rFonts w:ascii="Arial" w:eastAsia="Calibri" w:hAnsi="Arial" w:cs="Arial"/>
                <w:sz w:val="22"/>
                <w:szCs w:val="22"/>
              </w:rPr>
              <w:t xml:space="preserve">No  </w:t>
            </w:r>
          </w:p>
        </w:tc>
      </w:tr>
      <w:tr w:rsidR="00982DA7" w:rsidRPr="00FA7E96" w14:paraId="6B0FEAE1" w14:textId="77777777" w:rsidTr="3882614F">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E17E1A4" w14:textId="77777777" w:rsidR="00982DA7" w:rsidRDefault="00982DA7" w:rsidP="002F3400">
            <w:pPr>
              <w:rPr>
                <w:rFonts w:ascii="Arial" w:eastAsia="Calibri" w:hAnsi="Arial" w:cs="Arial"/>
                <w:sz w:val="22"/>
                <w:szCs w:val="22"/>
              </w:rPr>
            </w:pPr>
          </w:p>
          <w:p w14:paraId="55384730" w14:textId="3F84E6EA" w:rsidR="00982DA7" w:rsidRPr="00FA7E96" w:rsidRDefault="00982DA7" w:rsidP="3882614F">
            <w:pPr>
              <w:rPr>
                <w:rFonts w:ascii="MS Gothic" w:eastAsia="MS Gothic" w:hAnsi="MS Gothic" w:cs="Arial"/>
                <w:sz w:val="22"/>
                <w:szCs w:val="22"/>
              </w:rPr>
            </w:pPr>
            <w:r w:rsidRPr="3882614F">
              <w:rPr>
                <w:rFonts w:ascii="Arial" w:eastAsia="Calibri" w:hAnsi="Arial" w:cs="Arial"/>
                <w:sz w:val="22"/>
                <w:szCs w:val="22"/>
              </w:rPr>
              <w:t xml:space="preserve">No  </w:t>
            </w:r>
          </w:p>
        </w:tc>
      </w:tr>
      <w:tr w:rsidR="00982DA7" w:rsidRPr="00FA7E96" w14:paraId="2346E707" w14:textId="77777777" w:rsidTr="3882614F">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8E69408" w14:textId="77777777" w:rsidR="00982DA7" w:rsidRDefault="00982DA7" w:rsidP="002F3400">
            <w:pPr>
              <w:rPr>
                <w:rFonts w:ascii="Arial" w:eastAsia="Calibri" w:hAnsi="Arial" w:cs="Arial"/>
                <w:sz w:val="22"/>
                <w:szCs w:val="22"/>
              </w:rPr>
            </w:pPr>
          </w:p>
          <w:p w14:paraId="10C9A836" w14:textId="40FB9D87" w:rsidR="00982DA7" w:rsidRPr="00FA7E96" w:rsidRDefault="00BA0EB0" w:rsidP="3882614F">
            <w:pPr>
              <w:rPr>
                <w:rFonts w:ascii="MS Gothic" w:eastAsia="MS Gothic" w:hAnsi="MS Gothic" w:cs="Arial"/>
                <w:sz w:val="22"/>
                <w:szCs w:val="22"/>
              </w:rPr>
            </w:pPr>
            <w:r>
              <w:rPr>
                <w:rFonts w:ascii="Arial" w:eastAsia="Calibri" w:hAnsi="Arial" w:cs="Arial"/>
                <w:sz w:val="22"/>
                <w:szCs w:val="22"/>
              </w:rPr>
              <w:t>Yes</w:t>
            </w:r>
          </w:p>
        </w:tc>
      </w:tr>
      <w:tr w:rsidR="00982DA7" w:rsidRPr="00FA7E96" w14:paraId="5B951EF4" w14:textId="77777777" w:rsidTr="3882614F">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E37F550" w14:textId="77777777" w:rsidR="00982DA7" w:rsidRDefault="00982DA7" w:rsidP="002F3400">
            <w:pPr>
              <w:rPr>
                <w:rFonts w:ascii="Arial" w:eastAsia="Calibri" w:hAnsi="Arial" w:cs="Arial"/>
                <w:sz w:val="22"/>
                <w:szCs w:val="22"/>
              </w:rPr>
            </w:pPr>
          </w:p>
          <w:p w14:paraId="43CAF13A" w14:textId="758D30BD" w:rsidR="00982DA7" w:rsidRPr="00FA7E96" w:rsidRDefault="00982DA7" w:rsidP="3882614F">
            <w:pPr>
              <w:rPr>
                <w:rFonts w:ascii="MS Gothic" w:eastAsia="MS Gothic" w:hAnsi="MS Gothic" w:cs="Arial"/>
                <w:sz w:val="22"/>
                <w:szCs w:val="22"/>
              </w:rPr>
            </w:pPr>
            <w:r w:rsidRPr="3882614F">
              <w:rPr>
                <w:rFonts w:ascii="Arial" w:eastAsia="Calibri" w:hAnsi="Arial" w:cs="Arial"/>
                <w:sz w:val="22"/>
                <w:szCs w:val="22"/>
              </w:rPr>
              <w:t xml:space="preserve">No  </w:t>
            </w:r>
          </w:p>
        </w:tc>
      </w:tr>
      <w:tr w:rsidR="00982DA7" w:rsidRPr="00FA7E96" w14:paraId="48EC38F4" w14:textId="77777777" w:rsidTr="3882614F">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392046E8" w:rsidR="00982DA7" w:rsidRPr="00FA7E96" w:rsidRDefault="00BA0EB0" w:rsidP="002F3400">
            <w:pPr>
              <w:rPr>
                <w:rFonts w:ascii="Arial" w:eastAsia="Calibri" w:hAnsi="Arial" w:cs="Arial"/>
                <w:sz w:val="22"/>
                <w:szCs w:val="22"/>
              </w:rPr>
            </w:pPr>
            <w:r>
              <w:rPr>
                <w:rFonts w:ascii="Arial" w:eastAsia="Calibri" w:hAnsi="Arial" w:cs="Arial"/>
                <w:sz w:val="22"/>
                <w:szCs w:val="22"/>
              </w:rPr>
              <w:t>No</w:t>
            </w: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76D7C81A" w14:textId="4DE98F53" w:rsidR="00A3505D" w:rsidRPr="00A406E5" w:rsidRDefault="004D5E9B" w:rsidP="34F1D843">
      <w:r>
        <w:br/>
      </w:r>
    </w:p>
    <w:p w14:paraId="1EE7132C" w14:textId="58DBBF7D" w:rsidR="3882614F" w:rsidRDefault="3882614F">
      <w:r>
        <w:br w:type="page"/>
      </w:r>
    </w:p>
    <w:p w14:paraId="5A435340" w14:textId="51488D17" w:rsidR="3882614F" w:rsidRDefault="3882614F" w:rsidP="3882614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63FFC76F" w14:textId="38EC3233" w:rsidR="63B9BA96" w:rsidRDefault="63B9BA96" w:rsidP="1BA64304">
      <w:pPr>
        <w:jc w:val="both"/>
        <w:rPr>
          <w:rFonts w:ascii="Arial" w:eastAsia="Arial" w:hAnsi="Arial" w:cs="Arial"/>
          <w:color w:val="000000" w:themeColor="text1"/>
          <w:sz w:val="22"/>
          <w:szCs w:val="22"/>
          <w:lang w:val="en-US"/>
        </w:rPr>
      </w:pPr>
      <w:r w:rsidRPr="1BA64304">
        <w:rPr>
          <w:rFonts w:ascii="Arial" w:eastAsia="Arial" w:hAnsi="Arial" w:cs="Arial"/>
          <w:b/>
          <w:bCs/>
          <w:color w:val="000000" w:themeColor="text1"/>
          <w:sz w:val="22"/>
          <w:szCs w:val="22"/>
        </w:rPr>
        <w:t>NOTE: The guidance offered below is linked to the five generic assessment criteria overleaf.</w:t>
      </w:r>
    </w:p>
    <w:p w14:paraId="06DEE2A7" w14:textId="052769E7" w:rsidR="1BA64304" w:rsidRDefault="1BA64304" w:rsidP="1BA64304">
      <w:pPr>
        <w:jc w:val="both"/>
        <w:rPr>
          <w:rFonts w:ascii="Arial" w:eastAsia="Arial" w:hAnsi="Arial" w:cs="Arial"/>
          <w:color w:val="000000" w:themeColor="text1"/>
          <w:sz w:val="22"/>
          <w:szCs w:val="22"/>
          <w:lang w:val="en-US"/>
        </w:rPr>
      </w:pPr>
    </w:p>
    <w:p w14:paraId="5E6E5C4C" w14:textId="04762724" w:rsidR="63B9BA96" w:rsidRDefault="63B9BA96" w:rsidP="1BA64304">
      <w:pPr>
        <w:pStyle w:val="ListParagraph"/>
        <w:numPr>
          <w:ilvl w:val="0"/>
          <w:numId w:val="5"/>
        </w:numPr>
        <w:jc w:val="both"/>
        <w:rPr>
          <w:rFonts w:ascii="Arial" w:eastAsia="Arial" w:hAnsi="Arial" w:cs="Arial"/>
          <w:color w:val="000000" w:themeColor="text1"/>
          <w:sz w:val="22"/>
          <w:szCs w:val="22"/>
          <w:lang w:val="en-US"/>
        </w:rPr>
      </w:pPr>
      <w:r w:rsidRPr="1BA64304">
        <w:rPr>
          <w:rFonts w:ascii="Arial" w:eastAsia="Arial" w:hAnsi="Arial" w:cs="Arial"/>
          <w:b/>
          <w:bCs/>
          <w:color w:val="000000" w:themeColor="text1"/>
          <w:sz w:val="22"/>
          <w:szCs w:val="22"/>
        </w:rPr>
        <w:t>Engagement with Literature Skills</w:t>
      </w:r>
    </w:p>
    <w:p w14:paraId="5567D3DA" w14:textId="3938ACB3" w:rsidR="63B9BA96" w:rsidRDefault="63B9BA96" w:rsidP="1BA64304">
      <w:pPr>
        <w:jc w:val="both"/>
        <w:rPr>
          <w:rFonts w:ascii="Arial" w:eastAsia="Arial" w:hAnsi="Arial" w:cs="Arial"/>
          <w:color w:val="000000" w:themeColor="text1"/>
          <w:sz w:val="22"/>
          <w:szCs w:val="22"/>
          <w:lang w:val="en-US"/>
        </w:rPr>
      </w:pPr>
      <w:r w:rsidRPr="1BA64304">
        <w:rPr>
          <w:rFonts w:ascii="Arial" w:eastAsia="Arial" w:hAnsi="Arial" w:cs="Arial"/>
          <w:color w:val="000000" w:themeColor="text1"/>
          <w:sz w:val="22"/>
          <w:szCs w:val="22"/>
        </w:rPr>
        <w:t xml:space="preserve">Your work must be informed and supported by scholarly material that is </w:t>
      </w:r>
      <w:r w:rsidRPr="1BA64304">
        <w:rPr>
          <w:rFonts w:ascii="Arial" w:eastAsia="Arial" w:hAnsi="Arial" w:cs="Arial"/>
          <w:i/>
          <w:iCs/>
          <w:color w:val="000000" w:themeColor="text1"/>
          <w:sz w:val="22"/>
          <w:szCs w:val="22"/>
        </w:rPr>
        <w:t>relevant</w:t>
      </w:r>
      <w:r w:rsidRPr="1BA64304">
        <w:rPr>
          <w:rFonts w:ascii="Arial" w:eastAsia="Arial" w:hAnsi="Arial" w:cs="Arial"/>
          <w:color w:val="000000" w:themeColor="text1"/>
          <w:sz w:val="22"/>
          <w:szCs w:val="22"/>
        </w:rPr>
        <w:t xml:space="preserve"> to and </w:t>
      </w:r>
      <w:r w:rsidRPr="1BA64304">
        <w:rPr>
          <w:rFonts w:ascii="Arial" w:eastAsia="Arial" w:hAnsi="Arial" w:cs="Arial"/>
          <w:i/>
          <w:iCs/>
          <w:color w:val="000000" w:themeColor="text1"/>
          <w:sz w:val="22"/>
          <w:szCs w:val="22"/>
        </w:rPr>
        <w:t>focused</w:t>
      </w:r>
      <w:r w:rsidRPr="1BA64304">
        <w:rPr>
          <w:rFonts w:ascii="Arial" w:eastAsia="Arial" w:hAnsi="Arial" w:cs="Arial"/>
          <w:color w:val="000000" w:themeColor="text1"/>
          <w:sz w:val="22"/>
          <w:szCs w:val="22"/>
        </w:rPr>
        <w:t xml:space="preserve"> on the task(s) set.    You should provide evidence that you have accessed an appropriate </w:t>
      </w:r>
      <w:r w:rsidRPr="1BA64304">
        <w:rPr>
          <w:rFonts w:ascii="Arial" w:eastAsia="Arial" w:hAnsi="Arial" w:cs="Arial"/>
          <w:i/>
          <w:iCs/>
          <w:color w:val="000000" w:themeColor="text1"/>
          <w:sz w:val="22"/>
          <w:szCs w:val="22"/>
        </w:rPr>
        <w:t>range</w:t>
      </w:r>
      <w:r w:rsidRPr="1BA64304">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1BA64304">
        <w:rPr>
          <w:rFonts w:ascii="Arial" w:eastAsia="Arial" w:hAnsi="Arial" w:cs="Arial"/>
          <w:i/>
          <w:iCs/>
          <w:color w:val="000000" w:themeColor="text1"/>
          <w:sz w:val="22"/>
          <w:szCs w:val="22"/>
        </w:rPr>
        <w:t>credibility</w:t>
      </w:r>
      <w:r w:rsidRPr="1BA64304">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1BA64304">
        <w:rPr>
          <w:rFonts w:ascii="Arial" w:eastAsia="Arial" w:hAnsi="Arial" w:cs="Arial"/>
          <w:i/>
          <w:iCs/>
          <w:color w:val="000000" w:themeColor="text1"/>
          <w:sz w:val="22"/>
          <w:szCs w:val="22"/>
        </w:rPr>
        <w:t>evidence</w:t>
      </w:r>
      <w:r w:rsidRPr="1BA64304">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5B4FB151" w14:textId="16192982" w:rsidR="1BA64304" w:rsidRDefault="1BA64304" w:rsidP="1BA64304">
      <w:pPr>
        <w:jc w:val="both"/>
        <w:rPr>
          <w:rFonts w:ascii="Arial" w:eastAsia="Arial" w:hAnsi="Arial" w:cs="Arial"/>
          <w:color w:val="000000" w:themeColor="text1"/>
          <w:sz w:val="22"/>
          <w:szCs w:val="22"/>
          <w:lang w:val="en-US"/>
        </w:rPr>
      </w:pPr>
    </w:p>
    <w:p w14:paraId="7C296673" w14:textId="77777777" w:rsidR="00893A92" w:rsidRDefault="63B9BA96" w:rsidP="1BA64304">
      <w:pPr>
        <w:jc w:val="both"/>
        <w:rPr>
          <w:rFonts w:ascii="Arial" w:eastAsia="Arial" w:hAnsi="Arial" w:cs="Arial"/>
          <w:b/>
          <w:bCs/>
          <w:i/>
          <w:iCs/>
          <w:color w:val="000000" w:themeColor="text1"/>
          <w:sz w:val="22"/>
          <w:szCs w:val="22"/>
        </w:rPr>
      </w:pPr>
      <w:r w:rsidRPr="3882614F">
        <w:rPr>
          <w:rFonts w:ascii="Arial" w:eastAsia="Arial" w:hAnsi="Arial" w:cs="Arial"/>
          <w:b/>
          <w:bCs/>
          <w:i/>
          <w:iCs/>
          <w:color w:val="000000" w:themeColor="text1"/>
          <w:sz w:val="22"/>
          <w:szCs w:val="22"/>
        </w:rPr>
        <w:t>Guidance specific to this assessment:</w:t>
      </w:r>
    </w:p>
    <w:p w14:paraId="5B4C47EB" w14:textId="0A168D73" w:rsidR="00893A92" w:rsidRPr="00A406E5" w:rsidRDefault="00893A92" w:rsidP="00893A92">
      <w:pPr>
        <w:jc w:val="both"/>
        <w:rPr>
          <w:rFonts w:ascii="Arial" w:hAnsi="Arial" w:cs="Arial"/>
          <w:i/>
          <w:iCs/>
          <w:sz w:val="22"/>
          <w:szCs w:val="22"/>
        </w:rPr>
      </w:pPr>
      <w:r w:rsidRPr="3156C647">
        <w:rPr>
          <w:rFonts w:ascii="Arial" w:hAnsi="Arial" w:cs="Arial"/>
          <w:i/>
          <w:iCs/>
          <w:sz w:val="22"/>
          <w:szCs w:val="22"/>
        </w:rPr>
        <w:t xml:space="preserve">Although students are not required to submit a reference list as part of this assessment, </w:t>
      </w:r>
      <w:r w:rsidR="00CD286A">
        <w:rPr>
          <w:rFonts w:ascii="Arial" w:hAnsi="Arial" w:cs="Arial"/>
          <w:i/>
          <w:iCs/>
          <w:sz w:val="22"/>
          <w:szCs w:val="22"/>
        </w:rPr>
        <w:t xml:space="preserve">within their responses </w:t>
      </w:r>
      <w:r w:rsidRPr="3156C647">
        <w:rPr>
          <w:rFonts w:ascii="Arial" w:hAnsi="Arial" w:cs="Arial"/>
          <w:i/>
          <w:iCs/>
          <w:sz w:val="22"/>
          <w:szCs w:val="22"/>
        </w:rPr>
        <w:t xml:space="preserve">students </w:t>
      </w:r>
      <w:r w:rsidR="00CD286A">
        <w:rPr>
          <w:rFonts w:ascii="Arial" w:hAnsi="Arial" w:cs="Arial"/>
          <w:i/>
          <w:iCs/>
          <w:sz w:val="22"/>
          <w:szCs w:val="22"/>
        </w:rPr>
        <w:t>will be expected to</w:t>
      </w:r>
      <w:r w:rsidRPr="3156C647">
        <w:rPr>
          <w:rFonts w:ascii="Arial" w:hAnsi="Arial" w:cs="Arial"/>
          <w:i/>
          <w:iCs/>
          <w:sz w:val="22"/>
          <w:szCs w:val="22"/>
        </w:rPr>
        <w:t xml:space="preserve"> </w:t>
      </w:r>
      <w:r w:rsidR="007477D4">
        <w:rPr>
          <w:rFonts w:ascii="Arial" w:hAnsi="Arial" w:cs="Arial"/>
          <w:i/>
          <w:iCs/>
          <w:sz w:val="22"/>
          <w:szCs w:val="22"/>
        </w:rPr>
        <w:t>relate</w:t>
      </w:r>
      <w:r w:rsidRPr="3156C647">
        <w:rPr>
          <w:rFonts w:ascii="Arial" w:hAnsi="Arial" w:cs="Arial"/>
          <w:i/>
          <w:iCs/>
          <w:sz w:val="22"/>
          <w:szCs w:val="22"/>
        </w:rPr>
        <w:t xml:space="preserve"> to theory and link to literature from memory throughout. If students do so, the literature should be academic in nature and link to key theories and concepts within the field of study. </w:t>
      </w:r>
    </w:p>
    <w:p w14:paraId="186FE774" w14:textId="77777777" w:rsidR="00893A92" w:rsidRPr="00A406E5" w:rsidRDefault="00893A92" w:rsidP="00893A92">
      <w:pPr>
        <w:jc w:val="both"/>
        <w:rPr>
          <w:rFonts w:ascii="Arial" w:hAnsi="Arial" w:cs="Arial"/>
          <w:sz w:val="22"/>
          <w:szCs w:val="22"/>
        </w:rPr>
      </w:pPr>
    </w:p>
    <w:p w14:paraId="05C43B6E" w14:textId="2EE7580B" w:rsidR="1BA64304" w:rsidRDefault="5CE5C755" w:rsidP="1BA64304">
      <w:pPr>
        <w:jc w:val="both"/>
        <w:rPr>
          <w:rFonts w:ascii="Arial" w:eastAsia="Arial" w:hAnsi="Arial" w:cs="Arial"/>
          <w:color w:val="000000" w:themeColor="text1"/>
          <w:sz w:val="22"/>
          <w:szCs w:val="22"/>
          <w:lang w:val="en-US"/>
        </w:rPr>
      </w:pPr>
      <w:r w:rsidRPr="3882614F">
        <w:rPr>
          <w:rFonts w:ascii="Arial" w:eastAsia="Arial" w:hAnsi="Arial" w:cs="Arial"/>
          <w:i/>
          <w:iCs/>
          <w:color w:val="000000" w:themeColor="text1"/>
          <w:sz w:val="22"/>
          <w:szCs w:val="22"/>
        </w:rPr>
        <w:t xml:space="preserve">. </w:t>
      </w:r>
    </w:p>
    <w:p w14:paraId="23A94A36" w14:textId="1C36712D" w:rsidR="1BA64304" w:rsidRDefault="1BA64304" w:rsidP="1BA64304">
      <w:pPr>
        <w:jc w:val="both"/>
        <w:rPr>
          <w:rFonts w:ascii="Arial" w:eastAsia="Arial" w:hAnsi="Arial" w:cs="Arial"/>
          <w:color w:val="000000" w:themeColor="text1"/>
          <w:sz w:val="22"/>
          <w:szCs w:val="22"/>
          <w:lang w:val="en-US"/>
        </w:rPr>
      </w:pPr>
    </w:p>
    <w:p w14:paraId="10C7D4BF" w14:textId="6AFF4A3B" w:rsidR="63B9BA96" w:rsidRDefault="63B9BA96" w:rsidP="1BA64304">
      <w:pPr>
        <w:pStyle w:val="ListParagraph"/>
        <w:numPr>
          <w:ilvl w:val="0"/>
          <w:numId w:val="5"/>
        </w:numPr>
        <w:jc w:val="both"/>
        <w:rPr>
          <w:rFonts w:ascii="Arial" w:eastAsia="Arial" w:hAnsi="Arial" w:cs="Arial"/>
          <w:color w:val="000000" w:themeColor="text1"/>
          <w:sz w:val="22"/>
          <w:szCs w:val="22"/>
          <w:lang w:val="en-US"/>
        </w:rPr>
      </w:pPr>
      <w:r w:rsidRPr="1BA64304">
        <w:rPr>
          <w:rFonts w:ascii="Arial" w:eastAsia="Arial" w:hAnsi="Arial" w:cs="Arial"/>
          <w:b/>
          <w:bCs/>
          <w:color w:val="000000" w:themeColor="text1"/>
          <w:sz w:val="22"/>
          <w:szCs w:val="22"/>
        </w:rPr>
        <w:t>Knowledge and Understanding Skills</w:t>
      </w:r>
    </w:p>
    <w:p w14:paraId="37D2871D" w14:textId="353A1B10" w:rsidR="63B9BA96" w:rsidRDefault="63B9BA96" w:rsidP="1BA64304">
      <w:pPr>
        <w:jc w:val="both"/>
        <w:rPr>
          <w:color w:val="000000" w:themeColor="text1"/>
          <w:lang w:val="en-US"/>
        </w:rPr>
      </w:pPr>
      <w:r w:rsidRPr="1BA64304">
        <w:rPr>
          <w:rFonts w:ascii="Arial" w:eastAsia="Arial" w:hAnsi="Arial" w:cs="Arial"/>
          <w:color w:val="000000" w:themeColor="text1"/>
          <w:sz w:val="22"/>
          <w:szCs w:val="22"/>
        </w:rPr>
        <w:t xml:space="preserve">At level 4, you should be able to demonstrate knowledge of the underlying concepts and principles associated with your area(s) of study.  </w:t>
      </w:r>
      <w:r w:rsidRPr="1BA64304">
        <w:rPr>
          <w:rFonts w:ascii="Arial" w:eastAsia="Arial" w:hAnsi="Arial" w:cs="Arial"/>
          <w:i/>
          <w:iCs/>
          <w:color w:val="000000" w:themeColor="text1"/>
          <w:sz w:val="22"/>
          <w:szCs w:val="22"/>
        </w:rPr>
        <w:t>Knowledge</w:t>
      </w:r>
      <w:r w:rsidRPr="1BA64304">
        <w:rPr>
          <w:rFonts w:ascii="Arial" w:eastAsia="Arial" w:hAnsi="Arial" w:cs="Arial"/>
          <w:color w:val="000000" w:themeColor="text1"/>
          <w:sz w:val="22"/>
          <w:szCs w:val="22"/>
        </w:rPr>
        <w:t xml:space="preserve"> relates to the facts, information and skills you have acquired through your learning.  You demonstrate </w:t>
      </w:r>
      <w:proofErr w:type="gramStart"/>
      <w:r w:rsidRPr="1BA64304">
        <w:rPr>
          <w:rFonts w:ascii="Arial" w:eastAsia="Arial" w:hAnsi="Arial" w:cs="Arial"/>
          <w:color w:val="000000" w:themeColor="text1"/>
          <w:sz w:val="22"/>
          <w:szCs w:val="22"/>
        </w:rPr>
        <w:t>your</w:t>
      </w:r>
      <w:proofErr w:type="gramEnd"/>
      <w:r w:rsidRPr="1BA64304">
        <w:rPr>
          <w:rFonts w:ascii="Arial" w:eastAsia="Arial" w:hAnsi="Arial" w:cs="Arial"/>
          <w:color w:val="000000" w:themeColor="text1"/>
          <w:sz w:val="22"/>
          <w:szCs w:val="22"/>
        </w:rPr>
        <w:t xml:space="preserve"> </w:t>
      </w:r>
      <w:r w:rsidRPr="1BA64304">
        <w:rPr>
          <w:rFonts w:ascii="Arial" w:eastAsia="Arial" w:hAnsi="Arial" w:cs="Arial"/>
          <w:i/>
          <w:iCs/>
          <w:color w:val="000000" w:themeColor="text1"/>
          <w:sz w:val="22"/>
          <w:szCs w:val="22"/>
        </w:rPr>
        <w:t>understanding</w:t>
      </w:r>
      <w:r w:rsidRPr="1BA64304">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1BA64304">
        <w:rPr>
          <w:rFonts w:ascii="Arial" w:eastAsia="Arial" w:hAnsi="Arial" w:cs="Arial"/>
          <w:i/>
          <w:iCs/>
          <w:color w:val="000000" w:themeColor="text1"/>
          <w:sz w:val="22"/>
          <w:szCs w:val="22"/>
        </w:rPr>
        <w:t>extent</w:t>
      </w:r>
      <w:r w:rsidRPr="1BA64304">
        <w:rPr>
          <w:rFonts w:ascii="Arial" w:eastAsia="Arial" w:hAnsi="Arial" w:cs="Arial"/>
          <w:color w:val="000000" w:themeColor="text1"/>
          <w:sz w:val="22"/>
          <w:szCs w:val="22"/>
        </w:rPr>
        <w:t xml:space="preserve"> to which you demonstrate your knowledge and understanding.</w:t>
      </w:r>
      <w:r w:rsidRPr="1BA64304">
        <w:rPr>
          <w:color w:val="000000" w:themeColor="text1"/>
        </w:rPr>
        <w:t xml:space="preserve"> </w:t>
      </w:r>
    </w:p>
    <w:p w14:paraId="08546AA0" w14:textId="02310E43" w:rsidR="1BA64304" w:rsidRDefault="1BA64304" w:rsidP="1BA64304">
      <w:pPr>
        <w:jc w:val="both"/>
        <w:rPr>
          <w:rFonts w:ascii="Arial" w:eastAsia="Arial" w:hAnsi="Arial" w:cs="Arial"/>
          <w:color w:val="000000" w:themeColor="text1"/>
          <w:sz w:val="22"/>
          <w:szCs w:val="22"/>
          <w:lang w:val="en-US"/>
        </w:rPr>
      </w:pPr>
    </w:p>
    <w:p w14:paraId="113213DB" w14:textId="328C8919" w:rsidR="63B9BA96" w:rsidRDefault="63B9BA96" w:rsidP="3882614F">
      <w:pPr>
        <w:jc w:val="both"/>
        <w:rPr>
          <w:rFonts w:ascii="Arial" w:eastAsia="Arial" w:hAnsi="Arial" w:cs="Arial"/>
          <w:i/>
          <w:iCs/>
          <w:color w:val="000000" w:themeColor="text1"/>
          <w:sz w:val="22"/>
          <w:szCs w:val="22"/>
        </w:rPr>
      </w:pPr>
      <w:r w:rsidRPr="3882614F">
        <w:rPr>
          <w:rFonts w:ascii="Arial" w:eastAsia="Arial" w:hAnsi="Arial" w:cs="Arial"/>
          <w:b/>
          <w:bCs/>
          <w:i/>
          <w:iCs/>
          <w:color w:val="000000" w:themeColor="text1"/>
          <w:sz w:val="22"/>
          <w:szCs w:val="22"/>
        </w:rPr>
        <w:t>Guidance specific to this assessment:</w:t>
      </w:r>
      <w:r w:rsidRPr="3882614F">
        <w:rPr>
          <w:rFonts w:ascii="Arial" w:eastAsia="Arial" w:hAnsi="Arial" w:cs="Arial"/>
          <w:i/>
          <w:iCs/>
          <w:color w:val="000000" w:themeColor="text1"/>
          <w:sz w:val="22"/>
          <w:szCs w:val="22"/>
        </w:rPr>
        <w:t xml:space="preserve"> </w:t>
      </w:r>
    </w:p>
    <w:p w14:paraId="31D6D778" w14:textId="0E9D2F5C" w:rsidR="00D34ED8" w:rsidRPr="00A406E5" w:rsidRDefault="00D34ED8" w:rsidP="00D34ED8">
      <w:pPr>
        <w:jc w:val="both"/>
        <w:rPr>
          <w:rFonts w:ascii="Arial" w:hAnsi="Arial" w:cs="Arial"/>
          <w:i/>
          <w:sz w:val="22"/>
          <w:szCs w:val="22"/>
        </w:rPr>
      </w:pPr>
      <w:bookmarkStart w:id="0" w:name="_Hlk175678068"/>
      <w:r>
        <w:rPr>
          <w:rFonts w:ascii="Arial" w:hAnsi="Arial" w:cs="Arial"/>
          <w:i/>
          <w:sz w:val="22"/>
          <w:szCs w:val="22"/>
        </w:rPr>
        <w:t>Students must demonstrate their understanding of communication skills and their importance.  The student must also be able to discuss strategies for effective communication as well as discuss barriers to communication and ultimately their consequences</w:t>
      </w:r>
      <w:bookmarkEnd w:id="0"/>
      <w:r>
        <w:rPr>
          <w:rFonts w:ascii="Arial" w:hAnsi="Arial" w:cs="Arial"/>
          <w:i/>
          <w:sz w:val="22"/>
          <w:szCs w:val="22"/>
        </w:rPr>
        <w:t xml:space="preserve">. </w:t>
      </w:r>
      <w:r w:rsidR="00E026E2">
        <w:rPr>
          <w:rFonts w:ascii="Arial" w:hAnsi="Arial" w:cs="Arial"/>
          <w:i/>
          <w:sz w:val="22"/>
          <w:szCs w:val="22"/>
        </w:rPr>
        <w:t xml:space="preserve">Knowledge of theoretical perspectives which underpin the development of the therapeutic relation ship </w:t>
      </w:r>
      <w:r w:rsidR="000769C8">
        <w:rPr>
          <w:rFonts w:ascii="Arial" w:hAnsi="Arial" w:cs="Arial"/>
          <w:i/>
          <w:sz w:val="22"/>
          <w:szCs w:val="22"/>
        </w:rPr>
        <w:t>must be demonstrated by students within their responses.</w:t>
      </w:r>
    </w:p>
    <w:p w14:paraId="1A14DCF4" w14:textId="77777777" w:rsidR="00D34ED8" w:rsidRPr="00A406E5" w:rsidRDefault="00D34ED8" w:rsidP="00D34ED8">
      <w:pPr>
        <w:jc w:val="both"/>
        <w:rPr>
          <w:rFonts w:ascii="Arial" w:hAnsi="Arial" w:cs="Arial"/>
          <w:sz w:val="22"/>
          <w:szCs w:val="22"/>
        </w:rPr>
      </w:pPr>
    </w:p>
    <w:p w14:paraId="0F079B20" w14:textId="77777777" w:rsidR="00D34ED8" w:rsidRDefault="00D34ED8" w:rsidP="3882614F">
      <w:pPr>
        <w:jc w:val="both"/>
        <w:rPr>
          <w:rFonts w:ascii="Arial" w:eastAsia="Arial" w:hAnsi="Arial" w:cs="Arial"/>
          <w:i/>
          <w:iCs/>
          <w:color w:val="000000" w:themeColor="text1"/>
          <w:sz w:val="22"/>
          <w:szCs w:val="22"/>
        </w:rPr>
      </w:pPr>
    </w:p>
    <w:p w14:paraId="2FD65EB4" w14:textId="5082FBB9" w:rsidR="1BA64304" w:rsidRDefault="1BA64304" w:rsidP="1BA64304">
      <w:pPr>
        <w:jc w:val="both"/>
        <w:rPr>
          <w:rFonts w:ascii="Arial" w:eastAsia="Arial" w:hAnsi="Arial" w:cs="Arial"/>
          <w:color w:val="000000" w:themeColor="text1"/>
          <w:sz w:val="22"/>
          <w:szCs w:val="22"/>
          <w:lang w:val="en-US"/>
        </w:rPr>
      </w:pPr>
    </w:p>
    <w:p w14:paraId="7E1C703A" w14:textId="256719EE" w:rsidR="63B9BA96" w:rsidRDefault="63B9BA96" w:rsidP="1BA64304">
      <w:pPr>
        <w:pStyle w:val="ListParagraph"/>
        <w:numPr>
          <w:ilvl w:val="0"/>
          <w:numId w:val="5"/>
        </w:numPr>
        <w:jc w:val="both"/>
        <w:rPr>
          <w:rFonts w:ascii="Arial" w:eastAsia="Arial" w:hAnsi="Arial" w:cs="Arial"/>
          <w:color w:val="000000" w:themeColor="text1"/>
          <w:sz w:val="22"/>
          <w:szCs w:val="22"/>
          <w:lang w:val="en-US"/>
        </w:rPr>
      </w:pPr>
      <w:r w:rsidRPr="1BA64304">
        <w:rPr>
          <w:rFonts w:ascii="Arial" w:eastAsia="Arial" w:hAnsi="Arial" w:cs="Arial"/>
          <w:b/>
          <w:bCs/>
          <w:color w:val="000000" w:themeColor="text1"/>
          <w:sz w:val="22"/>
          <w:szCs w:val="22"/>
        </w:rPr>
        <w:t>Cognitive and Intellectual Skills</w:t>
      </w:r>
    </w:p>
    <w:p w14:paraId="053A3EFE" w14:textId="31AF6FBB" w:rsidR="63B9BA96" w:rsidRDefault="63B9BA96" w:rsidP="1BA64304">
      <w:pPr>
        <w:jc w:val="both"/>
        <w:rPr>
          <w:rFonts w:ascii="Arial" w:eastAsia="Arial" w:hAnsi="Arial" w:cs="Arial"/>
          <w:color w:val="000000" w:themeColor="text1"/>
          <w:sz w:val="22"/>
          <w:szCs w:val="22"/>
          <w:lang w:val="en-US"/>
        </w:rPr>
      </w:pPr>
      <w:r w:rsidRPr="1BA64304">
        <w:rPr>
          <w:rFonts w:ascii="Arial" w:eastAsia="Arial" w:hAnsi="Arial" w:cs="Arial"/>
          <w:color w:val="000000" w:themeColor="text1"/>
          <w:sz w:val="22"/>
          <w:szCs w:val="22"/>
        </w:rPr>
        <w:t xml:space="preserve">You should be able to present, evaluate and interpret qualitative and quantitative data, </w:t>
      </w:r>
      <w:proofErr w:type="gramStart"/>
      <w:r w:rsidRPr="1BA64304">
        <w:rPr>
          <w:rFonts w:ascii="Arial" w:eastAsia="Arial" w:hAnsi="Arial" w:cs="Arial"/>
          <w:color w:val="000000" w:themeColor="text1"/>
          <w:sz w:val="22"/>
          <w:szCs w:val="22"/>
        </w:rPr>
        <w:t>in order to</w:t>
      </w:r>
      <w:proofErr w:type="gramEnd"/>
      <w:r w:rsidRPr="1BA64304">
        <w:rPr>
          <w:rFonts w:ascii="Arial" w:eastAsia="Arial" w:hAnsi="Arial" w:cs="Arial"/>
          <w:color w:val="000000" w:themeColor="text1"/>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1BA64304">
        <w:rPr>
          <w:rFonts w:ascii="Arial" w:eastAsia="Arial" w:hAnsi="Arial" w:cs="Arial"/>
          <w:color w:val="000000" w:themeColor="text1"/>
          <w:sz w:val="22"/>
          <w:szCs w:val="22"/>
        </w:rPr>
        <w:t>compare and contrast</w:t>
      </w:r>
      <w:proofErr w:type="gramEnd"/>
      <w:r w:rsidRPr="1BA64304">
        <w:rPr>
          <w:rFonts w:ascii="Arial" w:eastAsia="Arial" w:hAnsi="Arial" w:cs="Arial"/>
          <w:color w:val="000000" w:themeColor="text1"/>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A4A20A" w14:textId="3E4F0015" w:rsidR="1BA64304" w:rsidRDefault="1BA64304" w:rsidP="1BA64304">
      <w:pPr>
        <w:jc w:val="both"/>
        <w:rPr>
          <w:rFonts w:ascii="Arial" w:eastAsia="Arial" w:hAnsi="Arial" w:cs="Arial"/>
          <w:color w:val="000000" w:themeColor="text1"/>
          <w:sz w:val="22"/>
          <w:szCs w:val="22"/>
          <w:lang w:val="en-US"/>
        </w:rPr>
      </w:pPr>
    </w:p>
    <w:p w14:paraId="7BD31B22" w14:textId="2F6DA306" w:rsidR="63B9BA96" w:rsidRDefault="63B9BA96" w:rsidP="1BA64304">
      <w:pPr>
        <w:jc w:val="both"/>
        <w:rPr>
          <w:rFonts w:ascii="Arial" w:eastAsia="Arial" w:hAnsi="Arial" w:cs="Arial"/>
          <w:color w:val="000000" w:themeColor="text1"/>
          <w:sz w:val="22"/>
          <w:szCs w:val="22"/>
          <w:lang w:val="en-US"/>
        </w:rPr>
      </w:pPr>
      <w:r w:rsidRPr="1BA64304">
        <w:rPr>
          <w:rFonts w:ascii="Arial" w:eastAsia="Arial" w:hAnsi="Arial" w:cs="Arial"/>
          <w:b/>
          <w:bCs/>
          <w:i/>
          <w:iCs/>
          <w:color w:val="000000" w:themeColor="text1"/>
          <w:sz w:val="22"/>
          <w:szCs w:val="22"/>
        </w:rPr>
        <w:t>Guidance specific to this assessment:</w:t>
      </w:r>
      <w:r w:rsidRPr="1BA64304">
        <w:rPr>
          <w:rFonts w:ascii="Arial" w:eastAsia="Arial" w:hAnsi="Arial" w:cs="Arial"/>
          <w:i/>
          <w:iCs/>
          <w:color w:val="000000" w:themeColor="text1"/>
          <w:sz w:val="22"/>
          <w:szCs w:val="22"/>
        </w:rPr>
        <w:t xml:space="preserve"> </w:t>
      </w:r>
    </w:p>
    <w:p w14:paraId="72AD3009" w14:textId="77777777" w:rsidR="000D7C32" w:rsidRDefault="000D7C32" w:rsidP="000D7C32">
      <w:pPr>
        <w:jc w:val="both"/>
        <w:rPr>
          <w:rFonts w:ascii="Arial" w:hAnsi="Arial" w:cs="Arial"/>
          <w:i/>
          <w:iCs/>
          <w:sz w:val="22"/>
          <w:szCs w:val="22"/>
        </w:rPr>
      </w:pPr>
      <w:r w:rsidRPr="7EDFCED1">
        <w:rPr>
          <w:rFonts w:ascii="Arial" w:hAnsi="Arial" w:cs="Arial"/>
          <w:i/>
          <w:iCs/>
          <w:sz w:val="22"/>
          <w:szCs w:val="22"/>
        </w:rPr>
        <w:t>Students should provide relevant examples within health and social care which discuss outcomes related to communication, both negative and positive.  Students should acknowledge not only the benefits, but the limitations of the strategies they discuss for higher marks.</w:t>
      </w:r>
    </w:p>
    <w:p w14:paraId="7918BD1B" w14:textId="77777777" w:rsidR="000D7C32" w:rsidRDefault="000D7C32" w:rsidP="000D7C32">
      <w:pPr>
        <w:jc w:val="both"/>
        <w:rPr>
          <w:rFonts w:ascii="Arial" w:hAnsi="Arial" w:cs="Arial"/>
          <w:b/>
          <w:sz w:val="22"/>
          <w:szCs w:val="22"/>
        </w:rPr>
      </w:pPr>
    </w:p>
    <w:p w14:paraId="0F6C3C38" w14:textId="142ED871" w:rsidR="1BA64304" w:rsidRDefault="1BA64304" w:rsidP="1BA64304">
      <w:pPr>
        <w:jc w:val="both"/>
        <w:rPr>
          <w:rFonts w:ascii="Arial" w:eastAsia="Arial" w:hAnsi="Arial" w:cs="Arial"/>
          <w:i/>
          <w:iCs/>
          <w:color w:val="000000" w:themeColor="text1"/>
          <w:sz w:val="22"/>
          <w:szCs w:val="22"/>
        </w:rPr>
      </w:pPr>
    </w:p>
    <w:p w14:paraId="520DE491" w14:textId="77777777" w:rsidR="000D7C32" w:rsidRDefault="000D7C32" w:rsidP="1BA64304">
      <w:pPr>
        <w:jc w:val="both"/>
        <w:rPr>
          <w:rFonts w:ascii="Arial" w:eastAsia="Arial" w:hAnsi="Arial" w:cs="Arial"/>
          <w:i/>
          <w:iCs/>
          <w:color w:val="000000" w:themeColor="text1"/>
          <w:sz w:val="22"/>
          <w:szCs w:val="22"/>
        </w:rPr>
      </w:pPr>
    </w:p>
    <w:p w14:paraId="6182D188" w14:textId="77777777" w:rsidR="000D7C32" w:rsidRDefault="000D7C32" w:rsidP="1BA64304">
      <w:pPr>
        <w:jc w:val="both"/>
        <w:rPr>
          <w:rFonts w:ascii="Arial" w:eastAsia="Arial" w:hAnsi="Arial" w:cs="Arial"/>
          <w:i/>
          <w:iCs/>
          <w:color w:val="000000" w:themeColor="text1"/>
          <w:sz w:val="22"/>
          <w:szCs w:val="22"/>
        </w:rPr>
      </w:pPr>
    </w:p>
    <w:p w14:paraId="7808C08E" w14:textId="48D7EFDF" w:rsidR="63B9BA96" w:rsidRDefault="63B9BA96" w:rsidP="1BA64304">
      <w:pPr>
        <w:pStyle w:val="ListParagraph"/>
        <w:numPr>
          <w:ilvl w:val="0"/>
          <w:numId w:val="5"/>
        </w:numPr>
        <w:jc w:val="both"/>
        <w:rPr>
          <w:rFonts w:ascii="Arial" w:eastAsia="Arial" w:hAnsi="Arial" w:cs="Arial"/>
          <w:color w:val="000000" w:themeColor="text1"/>
          <w:sz w:val="22"/>
          <w:szCs w:val="22"/>
          <w:lang w:val="en-US"/>
        </w:rPr>
      </w:pPr>
      <w:r w:rsidRPr="1BA64304">
        <w:rPr>
          <w:rFonts w:ascii="Arial" w:eastAsia="Arial" w:hAnsi="Arial" w:cs="Arial"/>
          <w:b/>
          <w:bCs/>
          <w:color w:val="000000" w:themeColor="text1"/>
          <w:sz w:val="22"/>
          <w:szCs w:val="22"/>
        </w:rPr>
        <w:t>Practical Skills</w:t>
      </w:r>
    </w:p>
    <w:p w14:paraId="71D263D9" w14:textId="2E8F3197" w:rsidR="63B9BA96" w:rsidRDefault="63B9BA96" w:rsidP="1BA64304">
      <w:pPr>
        <w:jc w:val="both"/>
        <w:rPr>
          <w:rFonts w:ascii="Arial" w:eastAsia="Arial" w:hAnsi="Arial" w:cs="Arial"/>
          <w:color w:val="000000" w:themeColor="text1"/>
          <w:sz w:val="22"/>
          <w:szCs w:val="22"/>
          <w:lang w:val="en-US"/>
        </w:rPr>
      </w:pPr>
      <w:r w:rsidRPr="1BA64304">
        <w:rPr>
          <w:rFonts w:ascii="Arial" w:eastAsia="Arial" w:hAnsi="Arial" w:cs="Arial"/>
          <w:color w:val="000000" w:themeColor="text1"/>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7BE4BB1" w14:textId="2E8013F4" w:rsidR="1BA64304" w:rsidRDefault="1BA64304" w:rsidP="1BA64304">
      <w:pPr>
        <w:jc w:val="both"/>
        <w:rPr>
          <w:rFonts w:ascii="Arial" w:eastAsia="Arial" w:hAnsi="Arial" w:cs="Arial"/>
          <w:color w:val="000000" w:themeColor="text1"/>
          <w:sz w:val="22"/>
          <w:szCs w:val="22"/>
          <w:lang w:val="en-US"/>
        </w:rPr>
      </w:pPr>
    </w:p>
    <w:p w14:paraId="78B392CA" w14:textId="3735E54E" w:rsidR="004B3B8D" w:rsidRPr="00A406E5" w:rsidRDefault="63B9BA96" w:rsidP="004B3B8D">
      <w:pPr>
        <w:jc w:val="both"/>
        <w:rPr>
          <w:rFonts w:ascii="Arial" w:hAnsi="Arial" w:cs="Arial"/>
          <w:i/>
          <w:iCs/>
          <w:sz w:val="22"/>
          <w:szCs w:val="22"/>
        </w:rPr>
      </w:pPr>
      <w:r w:rsidRPr="3882614F">
        <w:rPr>
          <w:rFonts w:ascii="Arial" w:eastAsia="Arial" w:hAnsi="Arial" w:cs="Arial"/>
          <w:b/>
          <w:bCs/>
          <w:i/>
          <w:iCs/>
          <w:color w:val="000000" w:themeColor="text1"/>
          <w:sz w:val="22"/>
          <w:szCs w:val="22"/>
        </w:rPr>
        <w:t>Guidance specific to this assessment:</w:t>
      </w:r>
      <w:r w:rsidRPr="3882614F">
        <w:rPr>
          <w:rFonts w:ascii="Arial" w:eastAsia="Arial" w:hAnsi="Arial" w:cs="Arial"/>
          <w:i/>
          <w:iCs/>
          <w:color w:val="000000" w:themeColor="text1"/>
          <w:sz w:val="22"/>
          <w:szCs w:val="22"/>
        </w:rPr>
        <w:t xml:space="preserve"> </w:t>
      </w:r>
      <w:r w:rsidR="004B3B8D" w:rsidRPr="7EDFCED1">
        <w:rPr>
          <w:rFonts w:ascii="Arial" w:hAnsi="Arial" w:cs="Arial"/>
          <w:i/>
          <w:iCs/>
          <w:sz w:val="22"/>
          <w:szCs w:val="22"/>
        </w:rPr>
        <w:t xml:space="preserve">Examples used by the student should be relevant to current practice; any examples provided should be from current health and social care settings.  If referring to </w:t>
      </w:r>
      <w:r w:rsidR="00452DE3">
        <w:rPr>
          <w:rFonts w:ascii="Arial" w:hAnsi="Arial" w:cs="Arial"/>
          <w:i/>
          <w:iCs/>
          <w:sz w:val="22"/>
          <w:szCs w:val="22"/>
        </w:rPr>
        <w:t xml:space="preserve">ethical </w:t>
      </w:r>
      <w:r w:rsidR="004B3B8D" w:rsidRPr="7EDFCED1">
        <w:rPr>
          <w:rFonts w:ascii="Arial" w:hAnsi="Arial" w:cs="Arial"/>
          <w:i/>
          <w:iCs/>
          <w:sz w:val="22"/>
          <w:szCs w:val="22"/>
        </w:rPr>
        <w:t>guidelines or legislation, these should also be current and relate to health and social care practice.</w:t>
      </w:r>
      <w:r w:rsidR="004B3B8D">
        <w:rPr>
          <w:rFonts w:ascii="Arial" w:hAnsi="Arial" w:cs="Arial"/>
          <w:i/>
          <w:iCs/>
          <w:sz w:val="22"/>
          <w:szCs w:val="22"/>
        </w:rPr>
        <w:t xml:space="preserve"> </w:t>
      </w:r>
    </w:p>
    <w:p w14:paraId="4CAC9591" w14:textId="1C133DD4" w:rsidR="63B9BA96" w:rsidRDefault="63B9BA96" w:rsidP="3882614F">
      <w:pPr>
        <w:jc w:val="both"/>
        <w:rPr>
          <w:rFonts w:ascii="Arial" w:eastAsia="Arial" w:hAnsi="Arial" w:cs="Arial"/>
          <w:i/>
          <w:iCs/>
          <w:color w:val="000000" w:themeColor="text1"/>
          <w:sz w:val="22"/>
          <w:szCs w:val="22"/>
        </w:rPr>
      </w:pPr>
    </w:p>
    <w:p w14:paraId="57BF114E" w14:textId="1A143860" w:rsidR="1BA64304" w:rsidRDefault="1BA64304" w:rsidP="1BA64304">
      <w:pPr>
        <w:jc w:val="both"/>
        <w:rPr>
          <w:rFonts w:ascii="Arial" w:eastAsia="Arial" w:hAnsi="Arial" w:cs="Arial"/>
          <w:color w:val="000000" w:themeColor="text1"/>
          <w:sz w:val="22"/>
          <w:szCs w:val="22"/>
          <w:lang w:val="en-US"/>
        </w:rPr>
      </w:pPr>
    </w:p>
    <w:p w14:paraId="07077D3B" w14:textId="45183743" w:rsidR="1BA64304" w:rsidRDefault="1BA64304" w:rsidP="1BA64304">
      <w:pPr>
        <w:jc w:val="both"/>
        <w:rPr>
          <w:rFonts w:ascii="Arial" w:eastAsia="Arial" w:hAnsi="Arial" w:cs="Arial"/>
          <w:color w:val="000000" w:themeColor="text1"/>
          <w:sz w:val="22"/>
          <w:szCs w:val="22"/>
          <w:lang w:val="en-US"/>
        </w:rPr>
      </w:pPr>
    </w:p>
    <w:p w14:paraId="4B14FAAB" w14:textId="696B366A" w:rsidR="63B9BA96" w:rsidRDefault="63B9BA96" w:rsidP="1BA64304">
      <w:pPr>
        <w:pStyle w:val="ListParagraph"/>
        <w:numPr>
          <w:ilvl w:val="0"/>
          <w:numId w:val="5"/>
        </w:numPr>
        <w:jc w:val="both"/>
        <w:rPr>
          <w:rFonts w:ascii="Arial" w:eastAsia="Arial" w:hAnsi="Arial" w:cs="Arial"/>
          <w:color w:val="000000" w:themeColor="text1"/>
          <w:sz w:val="22"/>
          <w:szCs w:val="22"/>
          <w:lang w:val="en-US"/>
        </w:rPr>
      </w:pPr>
      <w:r w:rsidRPr="1BA64304">
        <w:rPr>
          <w:rFonts w:ascii="Arial" w:eastAsia="Arial" w:hAnsi="Arial" w:cs="Arial"/>
          <w:b/>
          <w:bCs/>
          <w:color w:val="000000" w:themeColor="text1"/>
          <w:sz w:val="22"/>
          <w:szCs w:val="22"/>
        </w:rPr>
        <w:t xml:space="preserve">Transferable Skills for Life and Professional Practice </w:t>
      </w:r>
    </w:p>
    <w:p w14:paraId="64C9DBC9" w14:textId="5F69EA44" w:rsidR="63B9BA96" w:rsidRDefault="63B9BA96" w:rsidP="1BA64304">
      <w:pPr>
        <w:jc w:val="both"/>
        <w:rPr>
          <w:rFonts w:ascii="Arial" w:eastAsia="Arial" w:hAnsi="Arial" w:cs="Arial"/>
          <w:color w:val="000000" w:themeColor="text1"/>
          <w:sz w:val="22"/>
          <w:szCs w:val="22"/>
          <w:lang w:val="en-US"/>
        </w:rPr>
      </w:pPr>
      <w:r w:rsidRPr="1BA64304">
        <w:rPr>
          <w:rFonts w:ascii="Arial" w:eastAsia="Arial" w:hAnsi="Arial" w:cs="Arial"/>
          <w:color w:val="000000" w:themeColor="text1"/>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A419997" w14:textId="11046AB1" w:rsidR="1BA64304" w:rsidRDefault="1BA64304" w:rsidP="1BA64304">
      <w:pPr>
        <w:jc w:val="both"/>
        <w:rPr>
          <w:rFonts w:ascii="Arial" w:eastAsia="Arial" w:hAnsi="Arial" w:cs="Arial"/>
          <w:color w:val="000000" w:themeColor="text1"/>
          <w:sz w:val="22"/>
          <w:szCs w:val="22"/>
          <w:lang w:val="en-US"/>
        </w:rPr>
      </w:pPr>
    </w:p>
    <w:p w14:paraId="6C6808BF" w14:textId="68CAC294" w:rsidR="63B9BA96" w:rsidRDefault="63B9BA96" w:rsidP="1BA64304">
      <w:pPr>
        <w:jc w:val="both"/>
        <w:rPr>
          <w:rFonts w:ascii="Arial" w:eastAsia="Arial" w:hAnsi="Arial" w:cs="Arial"/>
          <w:i/>
          <w:iCs/>
          <w:color w:val="000000" w:themeColor="text1"/>
          <w:sz w:val="22"/>
          <w:szCs w:val="22"/>
        </w:rPr>
      </w:pPr>
      <w:r w:rsidRPr="1BA64304">
        <w:rPr>
          <w:rFonts w:ascii="Arial" w:eastAsia="Arial" w:hAnsi="Arial" w:cs="Arial"/>
          <w:b/>
          <w:bCs/>
          <w:i/>
          <w:iCs/>
          <w:color w:val="000000" w:themeColor="text1"/>
          <w:sz w:val="22"/>
          <w:szCs w:val="22"/>
        </w:rPr>
        <w:t>Guidance specific to this assessment:</w:t>
      </w:r>
      <w:r w:rsidRPr="1BA64304">
        <w:rPr>
          <w:rFonts w:ascii="Arial" w:eastAsia="Arial" w:hAnsi="Arial" w:cs="Arial"/>
          <w:i/>
          <w:iCs/>
          <w:color w:val="000000" w:themeColor="text1"/>
          <w:sz w:val="22"/>
          <w:szCs w:val="22"/>
        </w:rPr>
        <w:t xml:space="preserve"> </w:t>
      </w:r>
    </w:p>
    <w:p w14:paraId="33BACF10" w14:textId="77777777" w:rsidR="007F66D7" w:rsidRPr="00A406E5" w:rsidRDefault="007F66D7" w:rsidP="007F66D7">
      <w:pPr>
        <w:jc w:val="both"/>
        <w:rPr>
          <w:rFonts w:ascii="Arial" w:hAnsi="Arial" w:cs="Arial"/>
          <w:i/>
          <w:iCs/>
          <w:sz w:val="22"/>
          <w:szCs w:val="22"/>
        </w:rPr>
      </w:pPr>
      <w:r w:rsidRPr="3156C647">
        <w:rPr>
          <w:rFonts w:ascii="Arial" w:hAnsi="Arial" w:cs="Arial"/>
          <w:i/>
          <w:iCs/>
          <w:sz w:val="22"/>
          <w:szCs w:val="22"/>
        </w:rPr>
        <w:t xml:space="preserve">Students will be expected to complete the questions either by handwriting in class, or </w:t>
      </w:r>
      <w:proofErr w:type="gramStart"/>
      <w:r w:rsidRPr="3156C647">
        <w:rPr>
          <w:rFonts w:ascii="Arial" w:hAnsi="Arial" w:cs="Arial"/>
          <w:i/>
          <w:iCs/>
          <w:sz w:val="22"/>
          <w:szCs w:val="22"/>
        </w:rPr>
        <w:t>through the use of</w:t>
      </w:r>
      <w:proofErr w:type="gramEnd"/>
      <w:r w:rsidRPr="3156C647">
        <w:rPr>
          <w:rFonts w:ascii="Arial" w:hAnsi="Arial" w:cs="Arial"/>
          <w:i/>
          <w:iCs/>
          <w:sz w:val="22"/>
          <w:szCs w:val="22"/>
        </w:rPr>
        <w:t xml:space="preserve"> a laptop. Any digital devices will need to be turned to Airplane Mode to prevent the use of internet services during the assessment. Work should be clear, coherent and structured professionally as a series of short essay questions. Any digital work must be submitted to Turnitin before the end of the assessment period. Handwritten copies will be uploaded by the assessor to Turnitin. </w:t>
      </w:r>
    </w:p>
    <w:p w14:paraId="20A66282" w14:textId="77777777" w:rsidR="007F66D7" w:rsidRPr="00A406E5" w:rsidRDefault="007F66D7" w:rsidP="007F66D7">
      <w:pPr>
        <w:jc w:val="both"/>
        <w:rPr>
          <w:rFonts w:ascii="Arial" w:hAnsi="Arial" w:cs="Arial"/>
          <w:sz w:val="22"/>
          <w:szCs w:val="22"/>
        </w:rPr>
      </w:pPr>
    </w:p>
    <w:p w14:paraId="2A1DCE36" w14:textId="77777777" w:rsidR="007F66D7" w:rsidRPr="00A406E5" w:rsidRDefault="007F66D7" w:rsidP="007F66D7">
      <w:pPr>
        <w:jc w:val="both"/>
        <w:rPr>
          <w:rFonts w:ascii="Arial" w:hAnsi="Arial" w:cs="Arial"/>
          <w:sz w:val="22"/>
          <w:szCs w:val="22"/>
        </w:rPr>
      </w:pPr>
    </w:p>
    <w:p w14:paraId="2C542922" w14:textId="77777777" w:rsidR="007F66D7" w:rsidRPr="007F66D7" w:rsidRDefault="007F66D7" w:rsidP="1BA64304">
      <w:pPr>
        <w:jc w:val="both"/>
        <w:rPr>
          <w:rFonts w:ascii="Arial" w:eastAsia="Arial" w:hAnsi="Arial" w:cs="Arial"/>
          <w:color w:val="000000" w:themeColor="text1"/>
          <w:sz w:val="22"/>
          <w:szCs w:val="22"/>
        </w:rPr>
      </w:pPr>
    </w:p>
    <w:p w14:paraId="46E4F7DD" w14:textId="3AD38888" w:rsidR="1BA64304" w:rsidRDefault="1BA64304" w:rsidP="1BA64304">
      <w:pPr>
        <w:jc w:val="both"/>
        <w:rPr>
          <w:rFonts w:ascii="Arial" w:hAnsi="Arial" w:cs="Arial"/>
          <w:b/>
          <w:bCs/>
          <w:sz w:val="22"/>
          <w:szCs w:val="22"/>
        </w:rPr>
      </w:pPr>
    </w:p>
    <w:p w14:paraId="5C55458F" w14:textId="2D9588A7" w:rsidR="1BA64304" w:rsidRDefault="1BA64304" w:rsidP="1BA64304">
      <w:pPr>
        <w:jc w:val="both"/>
        <w:rPr>
          <w:rFonts w:ascii="Arial" w:hAnsi="Arial" w:cs="Arial"/>
          <w:b/>
          <w:bCs/>
          <w:sz w:val="22"/>
          <w:szCs w:val="22"/>
        </w:rPr>
      </w:pPr>
    </w:p>
    <w:p w14:paraId="17AE3A8A" w14:textId="6C3272BF" w:rsidR="1BA64304" w:rsidRDefault="1BA64304" w:rsidP="1BA64304">
      <w:pPr>
        <w:jc w:val="both"/>
        <w:rPr>
          <w:rFonts w:ascii="Arial" w:hAnsi="Arial" w:cs="Arial"/>
          <w:b/>
          <w:bCs/>
          <w:sz w:val="22"/>
          <w:szCs w:val="22"/>
        </w:rPr>
      </w:pPr>
    </w:p>
    <w:p w14:paraId="41A3DA82" w14:textId="5F71EDAC" w:rsidR="1BA64304" w:rsidRDefault="1BA64304" w:rsidP="1BA64304">
      <w:pPr>
        <w:jc w:val="both"/>
        <w:rPr>
          <w:rFonts w:ascii="Arial" w:hAnsi="Arial" w:cs="Arial"/>
          <w:b/>
          <w:bCs/>
          <w:sz w:val="22"/>
          <w:szCs w:val="22"/>
        </w:rPr>
      </w:pPr>
    </w:p>
    <w:p w14:paraId="12D8CA13" w14:textId="33FB519A" w:rsidR="1BA64304" w:rsidRDefault="1BA64304" w:rsidP="1BA64304">
      <w:pPr>
        <w:jc w:val="both"/>
        <w:rPr>
          <w:rFonts w:ascii="Arial" w:hAnsi="Arial" w:cs="Arial"/>
          <w:b/>
          <w:bCs/>
          <w:sz w:val="22"/>
          <w:szCs w:val="22"/>
        </w:rPr>
      </w:pPr>
    </w:p>
    <w:p w14:paraId="1986848F" w14:textId="6F1F48D9" w:rsidR="1BA64304" w:rsidRDefault="1BA64304" w:rsidP="1BA64304">
      <w:pPr>
        <w:jc w:val="both"/>
        <w:rPr>
          <w:rFonts w:ascii="Arial" w:hAnsi="Arial" w:cs="Arial"/>
          <w:b/>
          <w:bCs/>
          <w:sz w:val="22"/>
          <w:szCs w:val="22"/>
        </w:rPr>
      </w:pPr>
    </w:p>
    <w:p w14:paraId="7ACFF270" w14:textId="2B3F3A0B" w:rsidR="1BA64304" w:rsidRDefault="1BA64304" w:rsidP="1BA64304">
      <w:pPr>
        <w:jc w:val="both"/>
        <w:rPr>
          <w:rFonts w:ascii="Arial" w:hAnsi="Arial" w:cs="Arial"/>
          <w:b/>
          <w:bCs/>
          <w:sz w:val="22"/>
          <w:szCs w:val="22"/>
        </w:rPr>
      </w:pPr>
    </w:p>
    <w:p w14:paraId="36AB56C9" w14:textId="77777777" w:rsidR="00D22D9C" w:rsidRPr="00A406E5" w:rsidRDefault="00D22D9C" w:rsidP="00D22D9C">
      <w:pPr>
        <w:jc w:val="both"/>
        <w:rPr>
          <w:rFonts w:ascii="Arial" w:hAnsi="Arial" w:cs="Arial"/>
          <w:b/>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3882614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3882614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3882614F">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047B5CC5" w14:textId="0BD1F7A3" w:rsidR="00152E9D" w:rsidRPr="00A406E5" w:rsidRDefault="00152E9D" w:rsidP="3882614F">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3882614F">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6121736" w:rsidR="00152E9D" w:rsidRPr="00A406E5" w:rsidRDefault="3FFD429C" w:rsidP="1BA64304">
            <w:pPr>
              <w:jc w:val="center"/>
              <w:rPr>
                <w:rFonts w:ascii="Arial" w:hAnsi="Arial" w:cs="Arial"/>
                <w:sz w:val="32"/>
                <w:szCs w:val="32"/>
              </w:rPr>
            </w:pPr>
            <w:r w:rsidRPr="1BA64304">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3882614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3882614F">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3882614F">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824EDA7" w:rsidR="00152E9D" w:rsidRPr="00A406E5" w:rsidRDefault="0825F012" w:rsidP="1BA64304">
            <w:pPr>
              <w:jc w:val="center"/>
              <w:rPr>
                <w:rFonts w:ascii="Arial" w:hAnsi="Arial" w:cs="Arial"/>
                <w:sz w:val="32"/>
                <w:szCs w:val="32"/>
              </w:rPr>
            </w:pPr>
            <w:r w:rsidRPr="1BA64304">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3882614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3882614F">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14AF48E" w14:textId="26EB26FE" w:rsidR="00152E9D" w:rsidRPr="00A406E5" w:rsidRDefault="00152E9D" w:rsidP="3882614F">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3882614F">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089E501" w:rsidR="00152E9D" w:rsidRPr="00A406E5" w:rsidRDefault="7D21A92D" w:rsidP="1BA64304">
            <w:pPr>
              <w:jc w:val="center"/>
              <w:rPr>
                <w:rFonts w:ascii="Arial" w:hAnsi="Arial" w:cs="Arial"/>
                <w:sz w:val="32"/>
                <w:szCs w:val="32"/>
              </w:rPr>
            </w:pPr>
            <w:r w:rsidRPr="1BA64304">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3882614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3882614F">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D4A5D87" w14:textId="10978DA8" w:rsidR="00152E9D" w:rsidRPr="00A406E5" w:rsidRDefault="00152E9D" w:rsidP="3882614F">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3882614F">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FB74A22" w:rsidR="00152E9D" w:rsidRPr="00A406E5" w:rsidRDefault="68A720EE" w:rsidP="1BA64304">
            <w:pPr>
              <w:jc w:val="center"/>
              <w:rPr>
                <w:rFonts w:ascii="Arial" w:hAnsi="Arial" w:cs="Arial"/>
                <w:sz w:val="32"/>
                <w:szCs w:val="32"/>
              </w:rPr>
            </w:pPr>
            <w:r w:rsidRPr="1BA64304">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3882614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3882614F">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1A4251C5" w14:textId="577317AD" w:rsidR="00152E9D" w:rsidRPr="00A406E5" w:rsidRDefault="00152E9D" w:rsidP="3882614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3882614F">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0BA244F" w:rsidR="00152E9D" w:rsidRPr="00A406E5" w:rsidRDefault="6AA26432" w:rsidP="1BA64304">
            <w:pPr>
              <w:jc w:val="center"/>
              <w:rPr>
                <w:rFonts w:ascii="Arial" w:hAnsi="Arial" w:cs="Arial"/>
                <w:sz w:val="32"/>
                <w:szCs w:val="32"/>
              </w:rPr>
            </w:pPr>
            <w:r w:rsidRPr="1BA64304">
              <w:rPr>
                <w:rFonts w:ascii="Arial" w:hAnsi="Arial" w:cs="Arial"/>
                <w:sz w:val="32"/>
                <w:szCs w:val="32"/>
              </w:rPr>
              <w:t>20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3882614F">
        <w:trPr>
          <w:cantSplit/>
        </w:trPr>
        <w:tc>
          <w:tcPr>
            <w:tcW w:w="6062" w:type="dxa"/>
            <w:vMerge w:val="restart"/>
            <w:vAlign w:val="center"/>
          </w:tcPr>
          <w:p w14:paraId="0E967188" w14:textId="488523F4" w:rsidR="00152E9D" w:rsidRPr="00A406E5" w:rsidRDefault="004D5E9B" w:rsidP="00152E9D">
            <w:pPr>
              <w:rPr>
                <w:rFonts w:ascii="Arial" w:hAnsi="Arial" w:cs="Arial"/>
                <w:sz w:val="16"/>
                <w:szCs w:val="16"/>
              </w:rPr>
            </w:pPr>
            <w:r w:rsidRPr="3882614F">
              <w:rPr>
                <w:rFonts w:ascii="Arial" w:hAnsi="Arial" w:cs="Arial"/>
                <w:b/>
                <w:bCs/>
                <w:sz w:val="22"/>
                <w:szCs w:val="22"/>
              </w:rPr>
              <w:t>Assessment</w:t>
            </w:r>
            <w:r w:rsidR="00152E9D" w:rsidRPr="3882614F">
              <w:rPr>
                <w:rFonts w:ascii="Arial" w:hAnsi="Arial" w:cs="Arial"/>
                <w:b/>
                <w:bCs/>
                <w:sz w:val="22"/>
                <w:szCs w:val="22"/>
              </w:rPr>
              <w:t xml:space="preserve"> Mark </w:t>
            </w:r>
            <w:r w:rsidR="00152E9D" w:rsidRPr="3882614F">
              <w:rPr>
                <w:rFonts w:ascii="Arial" w:hAnsi="Arial" w:cs="Arial"/>
                <w:sz w:val="22"/>
                <w:szCs w:val="22"/>
              </w:rPr>
              <w:t>(</w:t>
            </w:r>
            <w:r w:rsidR="00152E9D" w:rsidRPr="3882614F">
              <w:rPr>
                <w:rFonts w:ascii="Arial" w:hAnsi="Arial" w:cs="Arial"/>
                <w:sz w:val="16"/>
                <w:szCs w:val="16"/>
              </w:rPr>
              <w:t>Assessment marks are subject to ratification at the Exam Board.  These comments and marks are to give feedback on module work and are for guidance only u</w:t>
            </w:r>
            <w:r w:rsidR="33B25E79" w:rsidRPr="3882614F">
              <w:rPr>
                <w:rFonts w:ascii="Arial" w:hAnsi="Arial" w:cs="Arial"/>
                <w:sz w:val="16"/>
                <w:szCs w:val="16"/>
              </w:rPr>
              <w:t>n</w:t>
            </w:r>
            <w:r w:rsidR="00152E9D" w:rsidRPr="3882614F">
              <w:rPr>
                <w:rFonts w:ascii="Arial" w:hAnsi="Arial" w:cs="Arial"/>
                <w:sz w:val="16"/>
                <w:szCs w:val="16"/>
              </w:rPr>
              <w:t>til they are confirmed. )</w:t>
            </w:r>
          </w:p>
        </w:tc>
        <w:tc>
          <w:tcPr>
            <w:tcW w:w="3544" w:type="dxa"/>
            <w:gridSpan w:val="2"/>
            <w:tcBorders>
              <w:bottom w:val="single" w:sz="4" w:space="0" w:color="auto"/>
            </w:tcBorders>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3882614F">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3882614F">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30BEA5" w14:textId="121601CB" w:rsidR="001F50B6" w:rsidRDefault="001F50B6" w:rsidP="3882614F">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644E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19329" w14:textId="77777777" w:rsidR="009E5ED8" w:rsidRDefault="009E5ED8">
      <w:r>
        <w:separator/>
      </w:r>
    </w:p>
  </w:endnote>
  <w:endnote w:type="continuationSeparator" w:id="0">
    <w:p w14:paraId="70ACDA88" w14:textId="77777777" w:rsidR="009E5ED8" w:rsidRDefault="009E5E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3297A" w14:textId="77777777" w:rsidR="009E5ED8" w:rsidRDefault="009E5ED8">
      <w:r>
        <w:separator/>
      </w:r>
    </w:p>
  </w:footnote>
  <w:footnote w:type="continuationSeparator" w:id="0">
    <w:p w14:paraId="2B953A11" w14:textId="77777777" w:rsidR="009E5ED8" w:rsidRDefault="009E5E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71754C"/>
    <w:multiLevelType w:val="hybridMultilevel"/>
    <w:tmpl w:val="420ACB84"/>
    <w:lvl w:ilvl="0" w:tplc="1BA86964">
      <w:start w:val="1"/>
      <w:numFmt w:val="decimal"/>
      <w:lvlText w:val="%1."/>
      <w:lvlJc w:val="left"/>
      <w:pPr>
        <w:ind w:left="360" w:hanging="360"/>
      </w:pPr>
      <w:rPr>
        <w:rFonts w:ascii="Arial" w:hAnsi="Arial" w:hint="default"/>
      </w:rPr>
    </w:lvl>
    <w:lvl w:ilvl="1" w:tplc="BA9445D8">
      <w:start w:val="1"/>
      <w:numFmt w:val="lowerLetter"/>
      <w:lvlText w:val="%2."/>
      <w:lvlJc w:val="left"/>
      <w:pPr>
        <w:ind w:left="1440" w:hanging="360"/>
      </w:pPr>
    </w:lvl>
    <w:lvl w:ilvl="2" w:tplc="EEFE21CC">
      <w:start w:val="1"/>
      <w:numFmt w:val="lowerRoman"/>
      <w:lvlText w:val="%3."/>
      <w:lvlJc w:val="right"/>
      <w:pPr>
        <w:ind w:left="2160" w:hanging="180"/>
      </w:pPr>
    </w:lvl>
    <w:lvl w:ilvl="3" w:tplc="0C5A2346">
      <w:start w:val="1"/>
      <w:numFmt w:val="decimal"/>
      <w:lvlText w:val="%4."/>
      <w:lvlJc w:val="left"/>
      <w:pPr>
        <w:ind w:left="2880" w:hanging="360"/>
      </w:pPr>
    </w:lvl>
    <w:lvl w:ilvl="4" w:tplc="7CDA3964">
      <w:start w:val="1"/>
      <w:numFmt w:val="lowerLetter"/>
      <w:lvlText w:val="%5."/>
      <w:lvlJc w:val="left"/>
      <w:pPr>
        <w:ind w:left="3600" w:hanging="360"/>
      </w:pPr>
    </w:lvl>
    <w:lvl w:ilvl="5" w:tplc="42E0F9F6">
      <w:start w:val="1"/>
      <w:numFmt w:val="lowerRoman"/>
      <w:lvlText w:val="%6."/>
      <w:lvlJc w:val="right"/>
      <w:pPr>
        <w:ind w:left="4320" w:hanging="180"/>
      </w:pPr>
    </w:lvl>
    <w:lvl w:ilvl="6" w:tplc="DA52FACA">
      <w:start w:val="1"/>
      <w:numFmt w:val="decimal"/>
      <w:lvlText w:val="%7."/>
      <w:lvlJc w:val="left"/>
      <w:pPr>
        <w:ind w:left="5040" w:hanging="360"/>
      </w:pPr>
    </w:lvl>
    <w:lvl w:ilvl="7" w:tplc="E4A086B4">
      <w:start w:val="1"/>
      <w:numFmt w:val="lowerLetter"/>
      <w:lvlText w:val="%8."/>
      <w:lvlJc w:val="left"/>
      <w:pPr>
        <w:ind w:left="5760" w:hanging="360"/>
      </w:pPr>
    </w:lvl>
    <w:lvl w:ilvl="8" w:tplc="1C987D62">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97172"/>
    <w:multiLevelType w:val="hybridMultilevel"/>
    <w:tmpl w:val="6ECE69A8"/>
    <w:lvl w:ilvl="0" w:tplc="E2E02C9A">
      <w:start w:val="1"/>
      <w:numFmt w:val="decimal"/>
      <w:lvlText w:val="%1."/>
      <w:lvlJc w:val="left"/>
      <w:pPr>
        <w:ind w:left="360" w:hanging="360"/>
      </w:pPr>
      <w:rPr>
        <w:rFonts w:ascii="Arial" w:hAnsi="Arial" w:hint="default"/>
      </w:rPr>
    </w:lvl>
    <w:lvl w:ilvl="1" w:tplc="91C81E06">
      <w:start w:val="1"/>
      <w:numFmt w:val="lowerLetter"/>
      <w:lvlText w:val="%2."/>
      <w:lvlJc w:val="left"/>
      <w:pPr>
        <w:ind w:left="1440" w:hanging="360"/>
      </w:pPr>
    </w:lvl>
    <w:lvl w:ilvl="2" w:tplc="1B1A26F0">
      <w:start w:val="1"/>
      <w:numFmt w:val="lowerRoman"/>
      <w:lvlText w:val="%3."/>
      <w:lvlJc w:val="right"/>
      <w:pPr>
        <w:ind w:left="2160" w:hanging="180"/>
      </w:pPr>
    </w:lvl>
    <w:lvl w:ilvl="3" w:tplc="22F8C5CE">
      <w:start w:val="1"/>
      <w:numFmt w:val="decimal"/>
      <w:lvlText w:val="%4."/>
      <w:lvlJc w:val="left"/>
      <w:pPr>
        <w:ind w:left="2880" w:hanging="360"/>
      </w:pPr>
    </w:lvl>
    <w:lvl w:ilvl="4" w:tplc="1AA8EADA">
      <w:start w:val="1"/>
      <w:numFmt w:val="lowerLetter"/>
      <w:lvlText w:val="%5."/>
      <w:lvlJc w:val="left"/>
      <w:pPr>
        <w:ind w:left="3600" w:hanging="360"/>
      </w:pPr>
    </w:lvl>
    <w:lvl w:ilvl="5" w:tplc="3056AEC4">
      <w:start w:val="1"/>
      <w:numFmt w:val="lowerRoman"/>
      <w:lvlText w:val="%6."/>
      <w:lvlJc w:val="right"/>
      <w:pPr>
        <w:ind w:left="4320" w:hanging="180"/>
      </w:pPr>
    </w:lvl>
    <w:lvl w:ilvl="6" w:tplc="036C95DE">
      <w:start w:val="1"/>
      <w:numFmt w:val="decimal"/>
      <w:lvlText w:val="%7."/>
      <w:lvlJc w:val="left"/>
      <w:pPr>
        <w:ind w:left="5040" w:hanging="360"/>
      </w:pPr>
    </w:lvl>
    <w:lvl w:ilvl="7" w:tplc="027A8514">
      <w:start w:val="1"/>
      <w:numFmt w:val="lowerLetter"/>
      <w:lvlText w:val="%8."/>
      <w:lvlJc w:val="left"/>
      <w:pPr>
        <w:ind w:left="5760" w:hanging="360"/>
      </w:pPr>
    </w:lvl>
    <w:lvl w:ilvl="8" w:tplc="BF3289D4">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9E9E3F"/>
    <w:multiLevelType w:val="hybridMultilevel"/>
    <w:tmpl w:val="24DEBDF2"/>
    <w:lvl w:ilvl="0" w:tplc="82441288">
      <w:start w:val="1"/>
      <w:numFmt w:val="decimal"/>
      <w:lvlText w:val="%1."/>
      <w:lvlJc w:val="left"/>
      <w:pPr>
        <w:ind w:left="360" w:hanging="360"/>
      </w:pPr>
      <w:rPr>
        <w:rFonts w:ascii="Arial" w:hAnsi="Arial" w:hint="default"/>
      </w:rPr>
    </w:lvl>
    <w:lvl w:ilvl="1" w:tplc="28C44E12">
      <w:start w:val="1"/>
      <w:numFmt w:val="lowerLetter"/>
      <w:lvlText w:val="%2."/>
      <w:lvlJc w:val="left"/>
      <w:pPr>
        <w:ind w:left="1440" w:hanging="360"/>
      </w:pPr>
    </w:lvl>
    <w:lvl w:ilvl="2" w:tplc="9A04195C">
      <w:start w:val="1"/>
      <w:numFmt w:val="lowerRoman"/>
      <w:lvlText w:val="%3."/>
      <w:lvlJc w:val="right"/>
      <w:pPr>
        <w:ind w:left="2160" w:hanging="180"/>
      </w:pPr>
    </w:lvl>
    <w:lvl w:ilvl="3" w:tplc="29587F78">
      <w:start w:val="1"/>
      <w:numFmt w:val="decimal"/>
      <w:lvlText w:val="%4."/>
      <w:lvlJc w:val="left"/>
      <w:pPr>
        <w:ind w:left="2880" w:hanging="360"/>
      </w:pPr>
    </w:lvl>
    <w:lvl w:ilvl="4" w:tplc="B70242EC">
      <w:start w:val="1"/>
      <w:numFmt w:val="lowerLetter"/>
      <w:lvlText w:val="%5."/>
      <w:lvlJc w:val="left"/>
      <w:pPr>
        <w:ind w:left="3600" w:hanging="360"/>
      </w:pPr>
    </w:lvl>
    <w:lvl w:ilvl="5" w:tplc="B4D62170">
      <w:start w:val="1"/>
      <w:numFmt w:val="lowerRoman"/>
      <w:lvlText w:val="%6."/>
      <w:lvlJc w:val="right"/>
      <w:pPr>
        <w:ind w:left="4320" w:hanging="180"/>
      </w:pPr>
    </w:lvl>
    <w:lvl w:ilvl="6" w:tplc="42AAD6E2">
      <w:start w:val="1"/>
      <w:numFmt w:val="decimal"/>
      <w:lvlText w:val="%7."/>
      <w:lvlJc w:val="left"/>
      <w:pPr>
        <w:ind w:left="5040" w:hanging="360"/>
      </w:pPr>
    </w:lvl>
    <w:lvl w:ilvl="7" w:tplc="31C0F33A">
      <w:start w:val="1"/>
      <w:numFmt w:val="lowerLetter"/>
      <w:lvlText w:val="%8."/>
      <w:lvlJc w:val="left"/>
      <w:pPr>
        <w:ind w:left="5760" w:hanging="360"/>
      </w:pPr>
    </w:lvl>
    <w:lvl w:ilvl="8" w:tplc="96B05DEC">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29F96C"/>
    <w:multiLevelType w:val="hybridMultilevel"/>
    <w:tmpl w:val="5638FA0A"/>
    <w:lvl w:ilvl="0" w:tplc="F40AB1B0">
      <w:start w:val="1"/>
      <w:numFmt w:val="decimal"/>
      <w:lvlText w:val="%1."/>
      <w:lvlJc w:val="left"/>
      <w:pPr>
        <w:ind w:left="360" w:hanging="360"/>
      </w:pPr>
      <w:rPr>
        <w:rFonts w:ascii="Arial" w:hAnsi="Arial" w:hint="default"/>
      </w:rPr>
    </w:lvl>
    <w:lvl w:ilvl="1" w:tplc="58E268CA">
      <w:start w:val="1"/>
      <w:numFmt w:val="lowerLetter"/>
      <w:lvlText w:val="%2."/>
      <w:lvlJc w:val="left"/>
      <w:pPr>
        <w:ind w:left="1440" w:hanging="360"/>
      </w:pPr>
    </w:lvl>
    <w:lvl w:ilvl="2" w:tplc="72CA5120">
      <w:start w:val="1"/>
      <w:numFmt w:val="lowerRoman"/>
      <w:lvlText w:val="%3."/>
      <w:lvlJc w:val="right"/>
      <w:pPr>
        <w:ind w:left="2160" w:hanging="180"/>
      </w:pPr>
    </w:lvl>
    <w:lvl w:ilvl="3" w:tplc="BE7C3EDC">
      <w:start w:val="1"/>
      <w:numFmt w:val="decimal"/>
      <w:lvlText w:val="%4."/>
      <w:lvlJc w:val="left"/>
      <w:pPr>
        <w:ind w:left="2880" w:hanging="360"/>
      </w:pPr>
    </w:lvl>
    <w:lvl w:ilvl="4" w:tplc="FD8EFADA">
      <w:start w:val="1"/>
      <w:numFmt w:val="lowerLetter"/>
      <w:lvlText w:val="%5."/>
      <w:lvlJc w:val="left"/>
      <w:pPr>
        <w:ind w:left="3600" w:hanging="360"/>
      </w:pPr>
    </w:lvl>
    <w:lvl w:ilvl="5" w:tplc="2372261A">
      <w:start w:val="1"/>
      <w:numFmt w:val="lowerRoman"/>
      <w:lvlText w:val="%6."/>
      <w:lvlJc w:val="right"/>
      <w:pPr>
        <w:ind w:left="4320" w:hanging="180"/>
      </w:pPr>
    </w:lvl>
    <w:lvl w:ilvl="6" w:tplc="F508FF46">
      <w:start w:val="1"/>
      <w:numFmt w:val="decimal"/>
      <w:lvlText w:val="%7."/>
      <w:lvlJc w:val="left"/>
      <w:pPr>
        <w:ind w:left="5040" w:hanging="360"/>
      </w:pPr>
    </w:lvl>
    <w:lvl w:ilvl="7" w:tplc="B00C3DDC">
      <w:start w:val="1"/>
      <w:numFmt w:val="lowerLetter"/>
      <w:lvlText w:val="%8."/>
      <w:lvlJc w:val="left"/>
      <w:pPr>
        <w:ind w:left="5760" w:hanging="360"/>
      </w:pPr>
    </w:lvl>
    <w:lvl w:ilvl="8" w:tplc="B40CC1B4">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CFC49"/>
    <w:multiLevelType w:val="hybridMultilevel"/>
    <w:tmpl w:val="D82E0D6A"/>
    <w:lvl w:ilvl="0" w:tplc="13C00F68">
      <w:start w:val="1"/>
      <w:numFmt w:val="decimal"/>
      <w:lvlText w:val="%1."/>
      <w:lvlJc w:val="left"/>
      <w:pPr>
        <w:ind w:left="360" w:hanging="360"/>
      </w:pPr>
      <w:rPr>
        <w:rFonts w:ascii="Arial" w:hAnsi="Arial" w:hint="default"/>
      </w:rPr>
    </w:lvl>
    <w:lvl w:ilvl="1" w:tplc="58845A8A">
      <w:start w:val="1"/>
      <w:numFmt w:val="lowerLetter"/>
      <w:lvlText w:val="%2."/>
      <w:lvlJc w:val="left"/>
      <w:pPr>
        <w:ind w:left="1440" w:hanging="360"/>
      </w:pPr>
    </w:lvl>
    <w:lvl w:ilvl="2" w:tplc="EB84C222">
      <w:start w:val="1"/>
      <w:numFmt w:val="lowerRoman"/>
      <w:lvlText w:val="%3."/>
      <w:lvlJc w:val="right"/>
      <w:pPr>
        <w:ind w:left="2160" w:hanging="180"/>
      </w:pPr>
    </w:lvl>
    <w:lvl w:ilvl="3" w:tplc="0B841442">
      <w:start w:val="1"/>
      <w:numFmt w:val="decimal"/>
      <w:lvlText w:val="%4."/>
      <w:lvlJc w:val="left"/>
      <w:pPr>
        <w:ind w:left="2880" w:hanging="360"/>
      </w:pPr>
    </w:lvl>
    <w:lvl w:ilvl="4" w:tplc="695C6034">
      <w:start w:val="1"/>
      <w:numFmt w:val="lowerLetter"/>
      <w:lvlText w:val="%5."/>
      <w:lvlJc w:val="left"/>
      <w:pPr>
        <w:ind w:left="3600" w:hanging="360"/>
      </w:pPr>
    </w:lvl>
    <w:lvl w:ilvl="5" w:tplc="15641AD8">
      <w:start w:val="1"/>
      <w:numFmt w:val="lowerRoman"/>
      <w:lvlText w:val="%6."/>
      <w:lvlJc w:val="right"/>
      <w:pPr>
        <w:ind w:left="4320" w:hanging="180"/>
      </w:pPr>
    </w:lvl>
    <w:lvl w:ilvl="6" w:tplc="1A302436">
      <w:start w:val="1"/>
      <w:numFmt w:val="decimal"/>
      <w:lvlText w:val="%7."/>
      <w:lvlJc w:val="left"/>
      <w:pPr>
        <w:ind w:left="5040" w:hanging="360"/>
      </w:pPr>
    </w:lvl>
    <w:lvl w:ilvl="7" w:tplc="71BCC10A">
      <w:start w:val="1"/>
      <w:numFmt w:val="lowerLetter"/>
      <w:lvlText w:val="%8."/>
      <w:lvlJc w:val="left"/>
      <w:pPr>
        <w:ind w:left="5760" w:hanging="360"/>
      </w:pPr>
    </w:lvl>
    <w:lvl w:ilvl="8" w:tplc="44B8CB64">
      <w:start w:val="1"/>
      <w:numFmt w:val="lowerRoman"/>
      <w:lvlText w:val="%9."/>
      <w:lvlJc w:val="right"/>
      <w:pPr>
        <w:ind w:left="648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0571667">
    <w:abstractNumId w:val="12"/>
  </w:num>
  <w:num w:numId="2" w16cid:durableId="1467968142">
    <w:abstractNumId w:val="20"/>
  </w:num>
  <w:num w:numId="3" w16cid:durableId="1804693009">
    <w:abstractNumId w:val="1"/>
  </w:num>
  <w:num w:numId="4" w16cid:durableId="1511523631">
    <w:abstractNumId w:val="5"/>
  </w:num>
  <w:num w:numId="5" w16cid:durableId="556207758">
    <w:abstractNumId w:val="9"/>
  </w:num>
  <w:num w:numId="6" w16cid:durableId="5059110">
    <w:abstractNumId w:val="2"/>
  </w:num>
  <w:num w:numId="7" w16cid:durableId="1189367096">
    <w:abstractNumId w:val="13"/>
  </w:num>
  <w:num w:numId="8" w16cid:durableId="522594147">
    <w:abstractNumId w:val="21"/>
  </w:num>
  <w:num w:numId="9" w16cid:durableId="1679189305">
    <w:abstractNumId w:val="15"/>
  </w:num>
  <w:num w:numId="10" w16cid:durableId="1356270182">
    <w:abstractNumId w:val="10"/>
  </w:num>
  <w:num w:numId="11" w16cid:durableId="493838803">
    <w:abstractNumId w:val="19"/>
  </w:num>
  <w:num w:numId="12" w16cid:durableId="1685862695">
    <w:abstractNumId w:val="3"/>
  </w:num>
  <w:num w:numId="13" w16cid:durableId="90704009">
    <w:abstractNumId w:val="18"/>
  </w:num>
  <w:num w:numId="14" w16cid:durableId="2097751403">
    <w:abstractNumId w:val="14"/>
  </w:num>
  <w:num w:numId="15" w16cid:durableId="214200195">
    <w:abstractNumId w:val="6"/>
  </w:num>
  <w:num w:numId="16" w16cid:durableId="307977519">
    <w:abstractNumId w:val="7"/>
  </w:num>
  <w:num w:numId="17" w16cid:durableId="1296906017">
    <w:abstractNumId w:val="11"/>
  </w:num>
  <w:num w:numId="18" w16cid:durableId="2059233432">
    <w:abstractNumId w:val="17"/>
  </w:num>
  <w:num w:numId="19" w16cid:durableId="354356693">
    <w:abstractNumId w:val="4"/>
  </w:num>
  <w:num w:numId="20" w16cid:durableId="871109064">
    <w:abstractNumId w:val="0"/>
  </w:num>
  <w:num w:numId="21" w16cid:durableId="1111121824">
    <w:abstractNumId w:val="8"/>
  </w:num>
  <w:num w:numId="22" w16cid:durableId="71343278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42"/>
    <w:rsid w:val="00011666"/>
    <w:rsid w:val="00026B02"/>
    <w:rsid w:val="000363C6"/>
    <w:rsid w:val="000769C8"/>
    <w:rsid w:val="000822E5"/>
    <w:rsid w:val="000971FC"/>
    <w:rsid w:val="000977F0"/>
    <w:rsid w:val="000A2A3A"/>
    <w:rsid w:val="000A492A"/>
    <w:rsid w:val="000D2F80"/>
    <w:rsid w:val="000D7C32"/>
    <w:rsid w:val="000E413A"/>
    <w:rsid w:val="000F5AA3"/>
    <w:rsid w:val="00100396"/>
    <w:rsid w:val="00100B5C"/>
    <w:rsid w:val="001106E9"/>
    <w:rsid w:val="00124CA5"/>
    <w:rsid w:val="00134F77"/>
    <w:rsid w:val="001363A5"/>
    <w:rsid w:val="00152E9D"/>
    <w:rsid w:val="00154487"/>
    <w:rsid w:val="0017512A"/>
    <w:rsid w:val="00184898"/>
    <w:rsid w:val="00196958"/>
    <w:rsid w:val="001A1E39"/>
    <w:rsid w:val="001A24F3"/>
    <w:rsid w:val="001B405C"/>
    <w:rsid w:val="001B5F45"/>
    <w:rsid w:val="001D2CC5"/>
    <w:rsid w:val="001E1050"/>
    <w:rsid w:val="001E1E1F"/>
    <w:rsid w:val="001E2007"/>
    <w:rsid w:val="001E57C1"/>
    <w:rsid w:val="001E7413"/>
    <w:rsid w:val="001F004E"/>
    <w:rsid w:val="001F07EF"/>
    <w:rsid w:val="001F50B6"/>
    <w:rsid w:val="001F6D7A"/>
    <w:rsid w:val="00224849"/>
    <w:rsid w:val="0022746E"/>
    <w:rsid w:val="00235F71"/>
    <w:rsid w:val="002444CA"/>
    <w:rsid w:val="00250C97"/>
    <w:rsid w:val="00260DE6"/>
    <w:rsid w:val="00273FEE"/>
    <w:rsid w:val="00275774"/>
    <w:rsid w:val="0028204E"/>
    <w:rsid w:val="0028591B"/>
    <w:rsid w:val="002878BF"/>
    <w:rsid w:val="00291841"/>
    <w:rsid w:val="002C449B"/>
    <w:rsid w:val="002C6040"/>
    <w:rsid w:val="002D0C65"/>
    <w:rsid w:val="002D5B3F"/>
    <w:rsid w:val="002E272E"/>
    <w:rsid w:val="002F5778"/>
    <w:rsid w:val="003142A6"/>
    <w:rsid w:val="003223E0"/>
    <w:rsid w:val="0033696D"/>
    <w:rsid w:val="00352C4A"/>
    <w:rsid w:val="003600B4"/>
    <w:rsid w:val="00360FE3"/>
    <w:rsid w:val="00362560"/>
    <w:rsid w:val="003644EE"/>
    <w:rsid w:val="003732FD"/>
    <w:rsid w:val="003753B2"/>
    <w:rsid w:val="00376559"/>
    <w:rsid w:val="00382BAA"/>
    <w:rsid w:val="00384D73"/>
    <w:rsid w:val="00393CEB"/>
    <w:rsid w:val="00393EB6"/>
    <w:rsid w:val="003A34C7"/>
    <w:rsid w:val="003A3CE5"/>
    <w:rsid w:val="003B19E5"/>
    <w:rsid w:val="003B366F"/>
    <w:rsid w:val="003B3F9D"/>
    <w:rsid w:val="003B6C95"/>
    <w:rsid w:val="003E5751"/>
    <w:rsid w:val="004023DC"/>
    <w:rsid w:val="004046A9"/>
    <w:rsid w:val="00404C50"/>
    <w:rsid w:val="00423934"/>
    <w:rsid w:val="00426244"/>
    <w:rsid w:val="00451810"/>
    <w:rsid w:val="00452DE3"/>
    <w:rsid w:val="00470A38"/>
    <w:rsid w:val="00477880"/>
    <w:rsid w:val="004874DE"/>
    <w:rsid w:val="004B3B8D"/>
    <w:rsid w:val="004B5334"/>
    <w:rsid w:val="004B6C14"/>
    <w:rsid w:val="004C541C"/>
    <w:rsid w:val="004D5E9B"/>
    <w:rsid w:val="004D63D9"/>
    <w:rsid w:val="004E6585"/>
    <w:rsid w:val="004F38B4"/>
    <w:rsid w:val="0050249F"/>
    <w:rsid w:val="00513921"/>
    <w:rsid w:val="0051523B"/>
    <w:rsid w:val="00524566"/>
    <w:rsid w:val="00527E60"/>
    <w:rsid w:val="00530BEF"/>
    <w:rsid w:val="00552351"/>
    <w:rsid w:val="00561F00"/>
    <w:rsid w:val="00562C4E"/>
    <w:rsid w:val="00562DEC"/>
    <w:rsid w:val="005765F5"/>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D83"/>
    <w:rsid w:val="006A6DC3"/>
    <w:rsid w:val="006B6BF5"/>
    <w:rsid w:val="006D49ED"/>
    <w:rsid w:val="006D55CE"/>
    <w:rsid w:val="006D637A"/>
    <w:rsid w:val="006D6F24"/>
    <w:rsid w:val="006F0F95"/>
    <w:rsid w:val="006F45BF"/>
    <w:rsid w:val="006F60E0"/>
    <w:rsid w:val="00702F71"/>
    <w:rsid w:val="00706BAC"/>
    <w:rsid w:val="007366DF"/>
    <w:rsid w:val="007477D4"/>
    <w:rsid w:val="00757839"/>
    <w:rsid w:val="00770C81"/>
    <w:rsid w:val="00791024"/>
    <w:rsid w:val="00792108"/>
    <w:rsid w:val="00793F0A"/>
    <w:rsid w:val="007A2657"/>
    <w:rsid w:val="007C682C"/>
    <w:rsid w:val="007D2385"/>
    <w:rsid w:val="007D5DE2"/>
    <w:rsid w:val="007F214F"/>
    <w:rsid w:val="007F66D7"/>
    <w:rsid w:val="00800069"/>
    <w:rsid w:val="008042F0"/>
    <w:rsid w:val="008310A0"/>
    <w:rsid w:val="00835D29"/>
    <w:rsid w:val="00842E7F"/>
    <w:rsid w:val="00852933"/>
    <w:rsid w:val="008566E5"/>
    <w:rsid w:val="008566FE"/>
    <w:rsid w:val="00865B46"/>
    <w:rsid w:val="00890590"/>
    <w:rsid w:val="00893A92"/>
    <w:rsid w:val="00896134"/>
    <w:rsid w:val="008A62BC"/>
    <w:rsid w:val="008B43E7"/>
    <w:rsid w:val="008D763F"/>
    <w:rsid w:val="008F036F"/>
    <w:rsid w:val="008F1308"/>
    <w:rsid w:val="008F78C2"/>
    <w:rsid w:val="00904568"/>
    <w:rsid w:val="00911394"/>
    <w:rsid w:val="00923D44"/>
    <w:rsid w:val="00923EF2"/>
    <w:rsid w:val="00926D25"/>
    <w:rsid w:val="00926E9D"/>
    <w:rsid w:val="009315A0"/>
    <w:rsid w:val="00932C6E"/>
    <w:rsid w:val="00933F10"/>
    <w:rsid w:val="0094259D"/>
    <w:rsid w:val="009433C5"/>
    <w:rsid w:val="00953DDF"/>
    <w:rsid w:val="00965881"/>
    <w:rsid w:val="00982DA7"/>
    <w:rsid w:val="009871FF"/>
    <w:rsid w:val="00990799"/>
    <w:rsid w:val="00995D51"/>
    <w:rsid w:val="009A0631"/>
    <w:rsid w:val="009B10ED"/>
    <w:rsid w:val="009B14A7"/>
    <w:rsid w:val="009D3EA4"/>
    <w:rsid w:val="009D4A72"/>
    <w:rsid w:val="009D649C"/>
    <w:rsid w:val="009E4BC1"/>
    <w:rsid w:val="009E5ED8"/>
    <w:rsid w:val="009F5371"/>
    <w:rsid w:val="009F5CB2"/>
    <w:rsid w:val="00A03BB8"/>
    <w:rsid w:val="00A109D3"/>
    <w:rsid w:val="00A16E98"/>
    <w:rsid w:val="00A24A3A"/>
    <w:rsid w:val="00A342A4"/>
    <w:rsid w:val="00A3505D"/>
    <w:rsid w:val="00A4036F"/>
    <w:rsid w:val="00A406E5"/>
    <w:rsid w:val="00A423D0"/>
    <w:rsid w:val="00A4641C"/>
    <w:rsid w:val="00A55876"/>
    <w:rsid w:val="00A67FB1"/>
    <w:rsid w:val="00A85BFE"/>
    <w:rsid w:val="00AB6FE7"/>
    <w:rsid w:val="00AB7AD7"/>
    <w:rsid w:val="00AD2430"/>
    <w:rsid w:val="00AD595E"/>
    <w:rsid w:val="00AE41A6"/>
    <w:rsid w:val="00AF0E34"/>
    <w:rsid w:val="00AF1136"/>
    <w:rsid w:val="00AF271D"/>
    <w:rsid w:val="00AF56C2"/>
    <w:rsid w:val="00B004E6"/>
    <w:rsid w:val="00B0744D"/>
    <w:rsid w:val="00B330B0"/>
    <w:rsid w:val="00B50EA8"/>
    <w:rsid w:val="00B64082"/>
    <w:rsid w:val="00B72325"/>
    <w:rsid w:val="00B81AD3"/>
    <w:rsid w:val="00B829D8"/>
    <w:rsid w:val="00B84B5B"/>
    <w:rsid w:val="00B86446"/>
    <w:rsid w:val="00BA0EB0"/>
    <w:rsid w:val="00BA1176"/>
    <w:rsid w:val="00BE0B01"/>
    <w:rsid w:val="00BE79C7"/>
    <w:rsid w:val="00BF3CB5"/>
    <w:rsid w:val="00C01A3F"/>
    <w:rsid w:val="00C0380F"/>
    <w:rsid w:val="00C0659D"/>
    <w:rsid w:val="00C073F1"/>
    <w:rsid w:val="00C1285B"/>
    <w:rsid w:val="00C1361B"/>
    <w:rsid w:val="00C14E1F"/>
    <w:rsid w:val="00C315AF"/>
    <w:rsid w:val="00C36D9A"/>
    <w:rsid w:val="00C44A72"/>
    <w:rsid w:val="00C61FC2"/>
    <w:rsid w:val="00C705F9"/>
    <w:rsid w:val="00C80F0F"/>
    <w:rsid w:val="00C86641"/>
    <w:rsid w:val="00C8667A"/>
    <w:rsid w:val="00C93BCB"/>
    <w:rsid w:val="00CC241A"/>
    <w:rsid w:val="00CD286A"/>
    <w:rsid w:val="00CE4035"/>
    <w:rsid w:val="00CE65AB"/>
    <w:rsid w:val="00CF4266"/>
    <w:rsid w:val="00D10960"/>
    <w:rsid w:val="00D15CC1"/>
    <w:rsid w:val="00D22D9C"/>
    <w:rsid w:val="00D241F1"/>
    <w:rsid w:val="00D275CB"/>
    <w:rsid w:val="00D30DFA"/>
    <w:rsid w:val="00D34ED8"/>
    <w:rsid w:val="00D463A5"/>
    <w:rsid w:val="00D4710D"/>
    <w:rsid w:val="00D47D25"/>
    <w:rsid w:val="00D62ACD"/>
    <w:rsid w:val="00DA36EE"/>
    <w:rsid w:val="00DB116D"/>
    <w:rsid w:val="00DD17CC"/>
    <w:rsid w:val="00DE217A"/>
    <w:rsid w:val="00DE67C2"/>
    <w:rsid w:val="00DF321B"/>
    <w:rsid w:val="00E026E2"/>
    <w:rsid w:val="00E230E0"/>
    <w:rsid w:val="00E27F15"/>
    <w:rsid w:val="00E51AAC"/>
    <w:rsid w:val="00E66CC0"/>
    <w:rsid w:val="00E728A9"/>
    <w:rsid w:val="00E807D9"/>
    <w:rsid w:val="00E8B8DA"/>
    <w:rsid w:val="00E93740"/>
    <w:rsid w:val="00EA0F4E"/>
    <w:rsid w:val="00EA295B"/>
    <w:rsid w:val="00EA3B9B"/>
    <w:rsid w:val="00EA6801"/>
    <w:rsid w:val="00EB4F96"/>
    <w:rsid w:val="00ED7072"/>
    <w:rsid w:val="00EE3132"/>
    <w:rsid w:val="00EE3D9D"/>
    <w:rsid w:val="00EE6F25"/>
    <w:rsid w:val="00EF0C1A"/>
    <w:rsid w:val="00F02126"/>
    <w:rsid w:val="00F03D85"/>
    <w:rsid w:val="00F07C8C"/>
    <w:rsid w:val="00F13667"/>
    <w:rsid w:val="00F249F1"/>
    <w:rsid w:val="00F25B9D"/>
    <w:rsid w:val="00F2664E"/>
    <w:rsid w:val="00F31163"/>
    <w:rsid w:val="00F311D9"/>
    <w:rsid w:val="00F31C04"/>
    <w:rsid w:val="00F442A7"/>
    <w:rsid w:val="00F56F0E"/>
    <w:rsid w:val="00F57A89"/>
    <w:rsid w:val="00F61A20"/>
    <w:rsid w:val="00F63DD9"/>
    <w:rsid w:val="00F67644"/>
    <w:rsid w:val="00F8381F"/>
    <w:rsid w:val="00F847F3"/>
    <w:rsid w:val="00F91533"/>
    <w:rsid w:val="00F94E9A"/>
    <w:rsid w:val="00FA04CD"/>
    <w:rsid w:val="00FA25F5"/>
    <w:rsid w:val="00FA2810"/>
    <w:rsid w:val="00FA68F8"/>
    <w:rsid w:val="00FB1DC0"/>
    <w:rsid w:val="00FB3B4E"/>
    <w:rsid w:val="00FB4521"/>
    <w:rsid w:val="00FB4F84"/>
    <w:rsid w:val="00FB5CF8"/>
    <w:rsid w:val="00FF273B"/>
    <w:rsid w:val="00FF564C"/>
    <w:rsid w:val="00FF5AAD"/>
    <w:rsid w:val="00FF6A32"/>
    <w:rsid w:val="010D5B04"/>
    <w:rsid w:val="022E4904"/>
    <w:rsid w:val="0276743C"/>
    <w:rsid w:val="0461FA26"/>
    <w:rsid w:val="04EDDF6D"/>
    <w:rsid w:val="0825F012"/>
    <w:rsid w:val="084DC305"/>
    <w:rsid w:val="0AC4DFD2"/>
    <w:rsid w:val="0B4BF9E7"/>
    <w:rsid w:val="0B8EFEBB"/>
    <w:rsid w:val="0B9ACA2A"/>
    <w:rsid w:val="0D23E372"/>
    <w:rsid w:val="0F8044FF"/>
    <w:rsid w:val="10B49A7C"/>
    <w:rsid w:val="10FC220B"/>
    <w:rsid w:val="11EBF423"/>
    <w:rsid w:val="12D669EF"/>
    <w:rsid w:val="130ED645"/>
    <w:rsid w:val="13732564"/>
    <w:rsid w:val="137F7F86"/>
    <w:rsid w:val="16B96685"/>
    <w:rsid w:val="16D654BA"/>
    <w:rsid w:val="17592287"/>
    <w:rsid w:val="179EBF21"/>
    <w:rsid w:val="17A8960C"/>
    <w:rsid w:val="1833F313"/>
    <w:rsid w:val="18FEB838"/>
    <w:rsid w:val="19E32FA8"/>
    <w:rsid w:val="1A3007E6"/>
    <w:rsid w:val="1AC9CAED"/>
    <w:rsid w:val="1BA64304"/>
    <w:rsid w:val="1BF9A19B"/>
    <w:rsid w:val="1F185ABA"/>
    <w:rsid w:val="1F83F398"/>
    <w:rsid w:val="204FD504"/>
    <w:rsid w:val="220790B7"/>
    <w:rsid w:val="25AD9358"/>
    <w:rsid w:val="27E1DA11"/>
    <w:rsid w:val="29AB4443"/>
    <w:rsid w:val="2A6AAC9A"/>
    <w:rsid w:val="2E3B267B"/>
    <w:rsid w:val="2EF9061E"/>
    <w:rsid w:val="30DEEC12"/>
    <w:rsid w:val="33B25E79"/>
    <w:rsid w:val="34F1D843"/>
    <w:rsid w:val="3548D025"/>
    <w:rsid w:val="355012D4"/>
    <w:rsid w:val="366C3224"/>
    <w:rsid w:val="3882614F"/>
    <w:rsid w:val="39EDB7F7"/>
    <w:rsid w:val="3A720D03"/>
    <w:rsid w:val="3C7204F1"/>
    <w:rsid w:val="3C831394"/>
    <w:rsid w:val="3FFD429C"/>
    <w:rsid w:val="427760E3"/>
    <w:rsid w:val="42E6FCCB"/>
    <w:rsid w:val="43F9F3BA"/>
    <w:rsid w:val="4540387F"/>
    <w:rsid w:val="46C8936D"/>
    <w:rsid w:val="49B66AA0"/>
    <w:rsid w:val="4A24A7E9"/>
    <w:rsid w:val="4AEEA5B5"/>
    <w:rsid w:val="4B1ACD3B"/>
    <w:rsid w:val="4C33ED1A"/>
    <w:rsid w:val="4CFE1EAF"/>
    <w:rsid w:val="4D33ADAD"/>
    <w:rsid w:val="4D9CF712"/>
    <w:rsid w:val="4DA1C1ED"/>
    <w:rsid w:val="4E44065E"/>
    <w:rsid w:val="4EFD0DDA"/>
    <w:rsid w:val="4EFE4096"/>
    <w:rsid w:val="4FB0D582"/>
    <w:rsid w:val="502BC0A8"/>
    <w:rsid w:val="5037A0B9"/>
    <w:rsid w:val="52D28085"/>
    <w:rsid w:val="53299663"/>
    <w:rsid w:val="53E55F2F"/>
    <w:rsid w:val="541E429A"/>
    <w:rsid w:val="54B316D3"/>
    <w:rsid w:val="54E9E946"/>
    <w:rsid w:val="56A1123C"/>
    <w:rsid w:val="5BE22E30"/>
    <w:rsid w:val="5CE5C755"/>
    <w:rsid w:val="5F287011"/>
    <w:rsid w:val="5F9DD281"/>
    <w:rsid w:val="5FAD13B0"/>
    <w:rsid w:val="5FD1FAAE"/>
    <w:rsid w:val="62995964"/>
    <w:rsid w:val="63B9BA96"/>
    <w:rsid w:val="68A720EE"/>
    <w:rsid w:val="69D47EE4"/>
    <w:rsid w:val="6A1AD856"/>
    <w:rsid w:val="6AA26432"/>
    <w:rsid w:val="6E26652F"/>
    <w:rsid w:val="6E6C59A2"/>
    <w:rsid w:val="6E909C5C"/>
    <w:rsid w:val="6EEF19A4"/>
    <w:rsid w:val="71208BB6"/>
    <w:rsid w:val="7149E399"/>
    <w:rsid w:val="730CAD54"/>
    <w:rsid w:val="74BB2BF3"/>
    <w:rsid w:val="75A59D87"/>
    <w:rsid w:val="77E2E746"/>
    <w:rsid w:val="797122FC"/>
    <w:rsid w:val="7B988E75"/>
    <w:rsid w:val="7C070B7B"/>
    <w:rsid w:val="7C549D4B"/>
    <w:rsid w:val="7D21A92D"/>
    <w:rsid w:val="7D52F48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3DE43D-0825-4A85-B75F-235843F16C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901EC2-8D66-4C43-9271-973E4E13FFC8}">
  <ds:schemaRefs>
    <ds:schemaRef ds:uri="http://schemas.microsoft.com/sharepoint/v3/contenttype/forms"/>
  </ds:schemaRefs>
</ds:datastoreItem>
</file>

<file path=customXml/itemProps3.xml><?xml version="1.0" encoding="utf-8"?>
<ds:datastoreItem xmlns:ds="http://schemas.openxmlformats.org/officeDocument/2006/customXml" ds:itemID="{11E105D4-22E2-421D-A3A3-A03F57BE527D}">
  <ds:schemaRefs>
    <ds:schemaRef ds:uri="http://purl.org/dc/elements/1.1/"/>
    <ds:schemaRef ds:uri="1312bf59-367e-47f3-88b8-171688ec5f59"/>
    <ds:schemaRef ds:uri="http://schemas.microsoft.com/office/infopath/2007/PartnerControls"/>
    <ds:schemaRef ds:uri="http://purl.org/dc/terms/"/>
    <ds:schemaRef ds:uri="http://schemas.microsoft.com/office/2006/documentManagement/types"/>
    <ds:schemaRef ds:uri="http://schemas.microsoft.com/office/2006/metadata/properties"/>
    <ds:schemaRef ds:uri="991c7ee6-3f51-4e6a-bb6c-7fecfb40caac"/>
    <ds:schemaRef ds:uri="http://purl.org/dc/dcmitype/"/>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38</TotalTime>
  <Pages>10</Pages>
  <Words>3134</Words>
  <Characters>18904</Characters>
  <Application>Microsoft Office Word</Application>
  <DocSecurity>0</DocSecurity>
  <Lines>157</Lines>
  <Paragraphs>43</Paragraphs>
  <ScaleCrop>false</ScaleCrop>
  <Company>S.I.H.E.</Company>
  <LinksUpToDate>false</LinksUpToDate>
  <CharactersWithSpaces>21995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36</cp:revision>
  <cp:lastPrinted>2014-10-10T07:42:00Z</cp:lastPrinted>
  <dcterms:created xsi:type="dcterms:W3CDTF">2025-09-26T15:40:00Z</dcterms:created>
  <dcterms:modified xsi:type="dcterms:W3CDTF">2025-09-26T16:57:00Z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