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F3C713" w14:textId="1251D570" w:rsidR="008B4445" w:rsidRDefault="000D135E" w:rsidP="000D135E">
      <w:pPr>
        <w:pStyle w:val="Heading1"/>
      </w:pPr>
      <w:r>
        <w:t>Introduction</w:t>
      </w:r>
    </w:p>
    <w:p w14:paraId="37FEA8BB" w14:textId="77777777" w:rsidR="00A66B81" w:rsidRDefault="00A66B81" w:rsidP="003C359F">
      <w:pPr>
        <w:jc w:val="both"/>
        <w:rPr>
          <w:rFonts w:asciiTheme="majorHAnsi" w:eastAsiaTheme="majorEastAsia" w:hAnsiTheme="majorHAnsi" w:cstheme="majorBidi"/>
          <w:color w:val="2F5496" w:themeColor="accent1" w:themeShade="BF"/>
          <w:sz w:val="32"/>
          <w:szCs w:val="32"/>
          <w:lang w:val="en-US"/>
        </w:rPr>
      </w:pPr>
    </w:p>
    <w:p w14:paraId="35AFA889" w14:textId="60B9BAD4" w:rsidR="003C359F" w:rsidRPr="001601B1" w:rsidRDefault="00771ABB" w:rsidP="003C359F">
      <w:pPr>
        <w:jc w:val="both"/>
      </w:pPr>
      <w:r w:rsidRPr="001601B1">
        <w:t>S</w:t>
      </w:r>
      <w:r w:rsidR="003C359F" w:rsidRPr="001601B1">
        <w:t>chool</w:t>
      </w:r>
      <w:r w:rsidRPr="001601B1">
        <w:t xml:space="preserve"> X </w:t>
      </w:r>
      <w:r w:rsidR="003C359F" w:rsidRPr="001601B1">
        <w:t>is a 3-16 school with a large population of</w:t>
      </w:r>
      <w:r w:rsidR="00066D00" w:rsidRPr="001601B1">
        <w:t xml:space="preserve"> pupils. </w:t>
      </w:r>
      <w:r w:rsidR="000D135E" w:rsidRPr="001601B1">
        <w:t xml:space="preserve">School unnamed due to BERA (2018) guidelines on anonymity. </w:t>
      </w:r>
      <w:r w:rsidR="00066D00" w:rsidRPr="001601B1">
        <w:t xml:space="preserve">It has a </w:t>
      </w:r>
      <w:r w:rsidR="003C359F" w:rsidRPr="001601B1">
        <w:t>Resource Base</w:t>
      </w:r>
      <w:r w:rsidR="00066D00" w:rsidRPr="001601B1">
        <w:t xml:space="preserve">, catering for </w:t>
      </w:r>
      <w:r w:rsidR="00531DAC" w:rsidRPr="001601B1">
        <w:t>a large percentage of</w:t>
      </w:r>
      <w:r w:rsidR="00066D00" w:rsidRPr="001601B1">
        <w:t xml:space="preserve"> statemented pupils, plus pupils on school action and school action plus. The pupils follow a</w:t>
      </w:r>
      <w:r w:rsidR="003C359F" w:rsidRPr="001601B1">
        <w:t xml:space="preserve"> fully inclusive curriculum. The School ALN policy</w:t>
      </w:r>
      <w:r w:rsidR="00FD5284">
        <w:t xml:space="preserve"> (2017)</w:t>
      </w:r>
      <w:r w:rsidR="003C359F" w:rsidRPr="001601B1">
        <w:t xml:space="preserve"> states that the school is fully committed to provide a differentiated curriculum that is broad, balanced and relevant, irrespective of the varied difficulties pupils may have. Each pupil deserves the opportunities to fulfil their potential, utilising both skilled staff and suitable resources when necessary.</w:t>
      </w:r>
    </w:p>
    <w:p w14:paraId="462882FC" w14:textId="205A4F0B" w:rsidR="00487E13" w:rsidRPr="001601B1" w:rsidRDefault="00661FD1" w:rsidP="002C3980">
      <w:pPr>
        <w:jc w:val="both"/>
      </w:pPr>
      <w:r w:rsidRPr="001601B1">
        <w:t>Th</w:t>
      </w:r>
      <w:r w:rsidR="002C3980" w:rsidRPr="001601B1">
        <w:t xml:space="preserve">is lesson was planned </w:t>
      </w:r>
      <w:r w:rsidR="003C359F" w:rsidRPr="001601B1">
        <w:t>for</w:t>
      </w:r>
      <w:r w:rsidR="002C3980" w:rsidRPr="001601B1">
        <w:t xml:space="preserve"> a year 8 class of pupils with </w:t>
      </w:r>
      <w:r w:rsidR="003C359F" w:rsidRPr="001601B1">
        <w:t>Additional Learning Needs (ALN) within the Resource Base</w:t>
      </w:r>
      <w:r w:rsidR="002C3980" w:rsidRPr="001601B1">
        <w:t>. As per the nature of the various learning needs of the class, the lesson is designed to address a mixed ability range. There are pupils in the class that are expected an outcome of a National Curriculum in Science L3 at end of Key Stage 3, and one or two who are expected a L6.</w:t>
      </w:r>
      <w:r w:rsidR="00066D00" w:rsidRPr="001601B1">
        <w:t xml:space="preserve"> The class has a permanent Teaching Assistant who is fully knowledgeable on the pupils in the class and is proactive in addressing difficulties and pre-empting possible problems in the classroom. The class has a high level of varied needs, with a poor average reading age which leads to a lack of self confidence in their abilities which can be a recurrent difficulty to address.</w:t>
      </w:r>
    </w:p>
    <w:p w14:paraId="690822C0" w14:textId="50489E4D" w:rsidR="003C359F" w:rsidRPr="001601B1" w:rsidRDefault="00CF3919" w:rsidP="002C3980">
      <w:pPr>
        <w:jc w:val="both"/>
      </w:pPr>
      <w:r w:rsidRPr="001601B1">
        <w:t xml:space="preserve">The misconception chosen to address in this lesson is that some children do not think human beings are animals. </w:t>
      </w:r>
    </w:p>
    <w:p w14:paraId="5F5108CD" w14:textId="2153A214" w:rsidR="008C33F6" w:rsidRDefault="00066D00" w:rsidP="005D171D">
      <w:pPr>
        <w:pStyle w:val="Heading1"/>
      </w:pPr>
      <w:r>
        <w:t>Literature revie</w:t>
      </w:r>
      <w:r w:rsidR="008C33F6">
        <w:t>w</w:t>
      </w:r>
    </w:p>
    <w:p w14:paraId="207D8E3E" w14:textId="77777777" w:rsidR="005D171D" w:rsidRPr="005D171D" w:rsidRDefault="005D171D" w:rsidP="005D171D">
      <w:pPr>
        <w:rPr>
          <w:lang w:val="en-US"/>
        </w:rPr>
      </w:pPr>
    </w:p>
    <w:p w14:paraId="44556085" w14:textId="0D8EFC07" w:rsidR="007277E8" w:rsidRDefault="007277E8" w:rsidP="005D171D">
      <w:pPr>
        <w:jc w:val="both"/>
        <w:rPr>
          <w:lang w:val="en-US"/>
        </w:rPr>
      </w:pPr>
      <w:r>
        <w:rPr>
          <w:lang w:val="en-US"/>
        </w:rPr>
        <w:t xml:space="preserve">Most authors agree that a misconception is borne of </w:t>
      </w:r>
      <w:r w:rsidR="002838EB">
        <w:rPr>
          <w:lang w:val="en-US"/>
        </w:rPr>
        <w:t>const</w:t>
      </w:r>
      <w:r w:rsidR="00FB648F">
        <w:rPr>
          <w:lang w:val="en-US"/>
        </w:rPr>
        <w:t>r</w:t>
      </w:r>
      <w:r w:rsidR="002838EB">
        <w:rPr>
          <w:lang w:val="en-US"/>
        </w:rPr>
        <w:t>uctivist theory. Children have pre-conceived ideas of how the world around them works, based on their own personal experiences, and this is how a misconception is developed. (Allen 2010, Ross, Lakin &amp; McKechnie</w:t>
      </w:r>
      <w:r w:rsidR="00115E21">
        <w:rPr>
          <w:lang w:val="en-US"/>
        </w:rPr>
        <w:t>” (2010)</w:t>
      </w:r>
      <w:r w:rsidR="002838EB">
        <w:rPr>
          <w:lang w:val="en-US"/>
        </w:rPr>
        <w:t xml:space="preserve">, </w:t>
      </w:r>
      <w:r w:rsidR="00B43CD7">
        <w:rPr>
          <w:lang w:val="en-US"/>
        </w:rPr>
        <w:t>N</w:t>
      </w:r>
      <w:r w:rsidR="006042B3">
        <w:rPr>
          <w:lang w:val="en-US"/>
        </w:rPr>
        <w:t xml:space="preserve">az &amp;Nazreen </w:t>
      </w:r>
      <w:r w:rsidR="00B43CD7">
        <w:rPr>
          <w:lang w:val="en-US"/>
        </w:rPr>
        <w:t>(2013)</w:t>
      </w:r>
      <w:r w:rsidR="006042B3">
        <w:rPr>
          <w:lang w:val="en-US"/>
        </w:rPr>
        <w:t xml:space="preserve">, </w:t>
      </w:r>
      <w:r w:rsidR="00B43CD7">
        <w:rPr>
          <w:lang w:val="en-US"/>
        </w:rPr>
        <w:t>Bahar</w:t>
      </w:r>
      <w:r w:rsidR="006042B3">
        <w:rPr>
          <w:lang w:val="en-US"/>
        </w:rPr>
        <w:t xml:space="preserve"> </w:t>
      </w:r>
      <w:r w:rsidR="00B43CD7">
        <w:rPr>
          <w:lang w:val="en-US"/>
        </w:rPr>
        <w:t>(2003</w:t>
      </w:r>
      <w:r w:rsidR="006042B3">
        <w:rPr>
          <w:lang w:val="en-US"/>
        </w:rPr>
        <w:t xml:space="preserve">). Ross, Lakin and McKechnie </w:t>
      </w:r>
      <w:r w:rsidR="00B43CD7">
        <w:rPr>
          <w:lang w:val="en-US"/>
        </w:rPr>
        <w:t xml:space="preserve">(2010) </w:t>
      </w:r>
      <w:r w:rsidR="006042B3">
        <w:rPr>
          <w:lang w:val="en-US"/>
        </w:rPr>
        <w:t>refer to the misconceptions as “naïve beliefs”</w:t>
      </w:r>
      <w:r w:rsidR="00AD2A4C">
        <w:rPr>
          <w:lang w:val="en-US"/>
        </w:rPr>
        <w:t xml:space="preserve"> </w:t>
      </w:r>
      <w:r w:rsidR="006042B3">
        <w:rPr>
          <w:lang w:val="en-US"/>
        </w:rPr>
        <w:t>(p41)</w:t>
      </w:r>
      <w:r w:rsidR="00AD2A4C">
        <w:rPr>
          <w:lang w:val="en-US"/>
        </w:rPr>
        <w:t xml:space="preserve"> and that those beliefs need to be challenged or the idea extended. </w:t>
      </w:r>
      <w:r w:rsidR="004A0818">
        <w:rPr>
          <w:lang w:val="en-US"/>
        </w:rPr>
        <w:t>Allen</w:t>
      </w:r>
      <w:r w:rsidR="00B43CD7">
        <w:rPr>
          <w:lang w:val="en-US"/>
        </w:rPr>
        <w:t xml:space="preserve"> </w:t>
      </w:r>
      <w:r w:rsidR="004A0818">
        <w:rPr>
          <w:lang w:val="en-US"/>
        </w:rPr>
        <w:t xml:space="preserve">(2010) asserts that once these misconceptions are consolidated, it is difficult to change the view of the individual, and that in attempting to do so, more misconceptions may be developed. </w:t>
      </w:r>
    </w:p>
    <w:p w14:paraId="541EBF02" w14:textId="6559EEB5" w:rsidR="004A0818" w:rsidRDefault="006A16A6" w:rsidP="005D171D">
      <w:pPr>
        <w:jc w:val="both"/>
        <w:rPr>
          <w:lang w:val="en-US"/>
        </w:rPr>
      </w:pPr>
      <w:r>
        <w:rPr>
          <w:lang w:val="en-US"/>
        </w:rPr>
        <w:t>Donaldson’s</w:t>
      </w:r>
      <w:r w:rsidR="006249ED">
        <w:rPr>
          <w:lang w:val="en-US"/>
        </w:rPr>
        <w:t xml:space="preserve"> </w:t>
      </w:r>
      <w:r>
        <w:rPr>
          <w:lang w:val="en-US"/>
        </w:rPr>
        <w:t>S</w:t>
      </w:r>
      <w:r w:rsidR="006249ED">
        <w:rPr>
          <w:lang w:val="en-US"/>
        </w:rPr>
        <w:t xml:space="preserve">uccessful </w:t>
      </w:r>
      <w:r>
        <w:rPr>
          <w:lang w:val="en-US"/>
        </w:rPr>
        <w:t>F</w:t>
      </w:r>
      <w:r w:rsidR="006249ED">
        <w:rPr>
          <w:lang w:val="en-US"/>
        </w:rPr>
        <w:t>ut</w:t>
      </w:r>
      <w:r>
        <w:rPr>
          <w:lang w:val="en-US"/>
        </w:rPr>
        <w:t>ures (</w:t>
      </w:r>
      <w:r w:rsidR="00B43CD7">
        <w:rPr>
          <w:lang w:val="en-US"/>
        </w:rPr>
        <w:t>2015)</w:t>
      </w:r>
      <w:r>
        <w:rPr>
          <w:lang w:val="en-US"/>
        </w:rPr>
        <w:t xml:space="preserve"> give 12 Pedagogical Principles to achieve good teaching and learning. Principle 3</w:t>
      </w:r>
      <w:r w:rsidR="00F83641">
        <w:rPr>
          <w:lang w:val="en-US"/>
        </w:rPr>
        <w:t xml:space="preserve"> suggests the use of multiple approaches </w:t>
      </w:r>
      <w:r>
        <w:rPr>
          <w:lang w:val="en-US"/>
        </w:rPr>
        <w:t xml:space="preserve">including </w:t>
      </w:r>
      <w:r w:rsidR="00B43CD7">
        <w:rPr>
          <w:lang w:val="en-US"/>
        </w:rPr>
        <w:t>“</w:t>
      </w:r>
      <w:r>
        <w:rPr>
          <w:lang w:val="en-US"/>
        </w:rPr>
        <w:t>direct teaching”</w:t>
      </w:r>
      <w:r w:rsidR="00B43CD7">
        <w:rPr>
          <w:lang w:val="en-US"/>
        </w:rPr>
        <w:t xml:space="preserve"> </w:t>
      </w:r>
      <w:r>
        <w:rPr>
          <w:lang w:val="en-US"/>
        </w:rPr>
        <w:t xml:space="preserve">(p65) </w:t>
      </w:r>
      <w:r w:rsidR="00F83641">
        <w:rPr>
          <w:lang w:val="en-US"/>
        </w:rPr>
        <w:t xml:space="preserve">and </w:t>
      </w:r>
      <w:r>
        <w:rPr>
          <w:lang w:val="en-US"/>
        </w:rPr>
        <w:t>discusses the different teaching methods used in the classroom, those being both direct teaching and discovery or constructivist methods. Allen (2010) states that most literature is mostly constructivist methods, bringing about conceptual change and therefore addressing and correcting misconceptions. Continuing in Donaldson, Principle no 4 “Good Teaching and learning means employing a blend of approaches including those that promote problem solving, creative and critical thinking”</w:t>
      </w:r>
      <w:r w:rsidR="00B43CD7">
        <w:rPr>
          <w:lang w:val="en-US"/>
        </w:rPr>
        <w:t xml:space="preserve"> (p65)</w:t>
      </w:r>
      <w:r>
        <w:rPr>
          <w:lang w:val="en-US"/>
        </w:rPr>
        <w:t xml:space="preserve"> pupils </w:t>
      </w:r>
      <w:r w:rsidR="008C2E94">
        <w:rPr>
          <w:lang w:val="en-US"/>
        </w:rPr>
        <w:t xml:space="preserve">that learn together to solve problems creatively can make connections that can actively construct meaning in their learning. This is lending to a constructivist approach and agrees with Allen (2010). </w:t>
      </w:r>
    </w:p>
    <w:p w14:paraId="5D40E4AE" w14:textId="30A96A15" w:rsidR="00037D6F" w:rsidRDefault="00D10A56" w:rsidP="005D171D">
      <w:pPr>
        <w:jc w:val="both"/>
        <w:rPr>
          <w:lang w:val="en-US"/>
        </w:rPr>
      </w:pPr>
      <w:r>
        <w:rPr>
          <w:lang w:val="en-US"/>
        </w:rPr>
        <w:t>Naz and Nazreen (</w:t>
      </w:r>
      <w:r w:rsidR="00B43CD7">
        <w:rPr>
          <w:lang w:val="en-US"/>
        </w:rPr>
        <w:t>2013</w:t>
      </w:r>
      <w:r>
        <w:rPr>
          <w:lang w:val="en-US"/>
        </w:rPr>
        <w:t xml:space="preserve">) tested the two approaches in action research. Firstly, they conducted interviews to find out children’s misconceptions about classification of animals, then they split the group into two </w:t>
      </w:r>
      <w:r>
        <w:rPr>
          <w:lang w:val="en-US"/>
        </w:rPr>
        <w:lastRenderedPageBreak/>
        <w:t xml:space="preserve">groups, group A and B. Group A received teacher led instruction, or direct teaching for </w:t>
      </w:r>
      <w:proofErr w:type="gramStart"/>
      <w:r>
        <w:rPr>
          <w:lang w:val="en-US"/>
        </w:rPr>
        <w:t>a number of</w:t>
      </w:r>
      <w:proofErr w:type="gramEnd"/>
      <w:r>
        <w:rPr>
          <w:lang w:val="en-US"/>
        </w:rPr>
        <w:t xml:space="preserve"> sessions, Group B took part in different constructivist based approaches. Each group was interviewed afterwards, with Group B showing more scientific understanding and less existing or new misconceptions than group A.</w:t>
      </w:r>
      <w:r w:rsidR="00CB0C26">
        <w:rPr>
          <w:lang w:val="en-US"/>
        </w:rPr>
        <w:t xml:space="preserve"> </w:t>
      </w:r>
      <w:r w:rsidR="00F068D2">
        <w:rPr>
          <w:lang w:val="en-US"/>
        </w:rPr>
        <w:t>Other research suggests that pupils have misconceptions in classifying animals but</w:t>
      </w:r>
      <w:r w:rsidR="00037D6F">
        <w:rPr>
          <w:lang w:val="en-US"/>
        </w:rPr>
        <w:t xml:space="preserve"> neglects to</w:t>
      </w:r>
      <w:r w:rsidR="00F068D2">
        <w:rPr>
          <w:lang w:val="en-US"/>
        </w:rPr>
        <w:t xml:space="preserve"> conclude with an approach to correct these misconceptions (</w:t>
      </w:r>
      <w:r w:rsidR="00F068D2" w:rsidRPr="00212ED5">
        <w:rPr>
          <w:lang w:val="en-US"/>
        </w:rPr>
        <w:t>Kubiato</w:t>
      </w:r>
      <w:r w:rsidR="00212ED5">
        <w:rPr>
          <w:lang w:val="en-US"/>
        </w:rPr>
        <w:t xml:space="preserve"> &amp;</w:t>
      </w:r>
      <w:r w:rsidR="00212ED5" w:rsidRPr="00212ED5">
        <w:rPr>
          <w:sz w:val="24"/>
          <w:szCs w:val="24"/>
          <w:lang w:val="en-US"/>
        </w:rPr>
        <w:t xml:space="preserve"> </w:t>
      </w:r>
      <w:r w:rsidR="00212ED5">
        <w:rPr>
          <w:sz w:val="24"/>
          <w:szCs w:val="24"/>
          <w:lang w:val="en-US"/>
        </w:rPr>
        <w:t>Propok</w:t>
      </w:r>
      <w:r w:rsidR="00F068D2">
        <w:rPr>
          <w:lang w:val="en-US"/>
        </w:rPr>
        <w:t xml:space="preserve"> 20</w:t>
      </w:r>
      <w:r w:rsidR="00A94BAC">
        <w:rPr>
          <w:lang w:val="en-US"/>
        </w:rPr>
        <w:t>07</w:t>
      </w:r>
      <w:r w:rsidR="00F068D2">
        <w:rPr>
          <w:lang w:val="en-US"/>
        </w:rPr>
        <w:t xml:space="preserve">, Braund 1991). </w:t>
      </w:r>
      <w:r w:rsidR="00596EEB">
        <w:rPr>
          <w:lang w:val="en-US"/>
        </w:rPr>
        <w:t xml:space="preserve">Unfortunately, there is a minimal amount of research available on how to challenge misconceptions whilst looking at simple classification of animals. From Naz and Nazreen’s </w:t>
      </w:r>
      <w:r w:rsidR="00A94BAC">
        <w:rPr>
          <w:lang w:val="en-US"/>
        </w:rPr>
        <w:t xml:space="preserve">(2013) </w:t>
      </w:r>
      <w:r w:rsidR="00596EEB">
        <w:rPr>
          <w:lang w:val="en-US"/>
        </w:rPr>
        <w:t>research, a constructivist approach was certainly more successful. More information is found in t</w:t>
      </w:r>
      <w:r w:rsidR="00F068D2">
        <w:rPr>
          <w:lang w:val="en-US"/>
        </w:rPr>
        <w:t xml:space="preserve">eaching science educational </w:t>
      </w:r>
      <w:r w:rsidR="00596EEB">
        <w:rPr>
          <w:lang w:val="en-US"/>
        </w:rPr>
        <w:t>text</w:t>
      </w:r>
      <w:r w:rsidR="00F068D2">
        <w:rPr>
          <w:lang w:val="en-US"/>
        </w:rPr>
        <w:t xml:space="preserve">books </w:t>
      </w:r>
      <w:r w:rsidR="00596EEB">
        <w:rPr>
          <w:lang w:val="en-US"/>
        </w:rPr>
        <w:t>where</w:t>
      </w:r>
      <w:r w:rsidR="00F068D2">
        <w:rPr>
          <w:lang w:val="en-US"/>
        </w:rPr>
        <w:t xml:space="preserve"> various types of </w:t>
      </w:r>
      <w:r w:rsidR="00037D6F">
        <w:rPr>
          <w:lang w:val="en-US"/>
        </w:rPr>
        <w:t>activities</w:t>
      </w:r>
      <w:r w:rsidR="00F068D2">
        <w:rPr>
          <w:lang w:val="en-US"/>
        </w:rPr>
        <w:t xml:space="preserve"> </w:t>
      </w:r>
      <w:r w:rsidR="00037D6F">
        <w:rPr>
          <w:lang w:val="en-US"/>
        </w:rPr>
        <w:t>designed</w:t>
      </w:r>
      <w:r w:rsidR="00F068D2">
        <w:rPr>
          <w:lang w:val="en-US"/>
        </w:rPr>
        <w:t xml:space="preserve"> to </w:t>
      </w:r>
      <w:r w:rsidR="00037D6F">
        <w:rPr>
          <w:lang w:val="en-US"/>
        </w:rPr>
        <w:t>correct a misconception on classification of animals</w:t>
      </w:r>
      <w:r w:rsidR="00596EEB">
        <w:rPr>
          <w:lang w:val="en-US"/>
        </w:rPr>
        <w:t xml:space="preserve"> are present</w:t>
      </w:r>
      <w:r w:rsidR="00037D6F">
        <w:rPr>
          <w:lang w:val="en-US"/>
        </w:rPr>
        <w:t xml:space="preserve">. Allen (2010), suggests that pupils write down what they believe a certain animal </w:t>
      </w:r>
      <w:proofErr w:type="gramStart"/>
      <w:r w:rsidR="00037D6F">
        <w:rPr>
          <w:lang w:val="en-US"/>
        </w:rPr>
        <w:t>has to</w:t>
      </w:r>
      <w:proofErr w:type="gramEnd"/>
      <w:r w:rsidR="00037D6F">
        <w:rPr>
          <w:lang w:val="en-US"/>
        </w:rPr>
        <w:t xml:space="preserve"> be like, or by having four kingdoms (protoctists and prokaryotes simplified into a “single-celled” group) on the board and pupils sorting a variety of animals into those groups. The first activity may be a little abstract for pupils of primary education age, and its completion would very much depend on the </w:t>
      </w:r>
      <w:r w:rsidR="00971301">
        <w:rPr>
          <w:lang w:val="en-US"/>
        </w:rPr>
        <w:t xml:space="preserve">writing </w:t>
      </w:r>
      <w:r w:rsidR="00037D6F">
        <w:rPr>
          <w:lang w:val="en-US"/>
        </w:rPr>
        <w:t xml:space="preserve">ability of the children completing the task. The second activity may be too simplified for those of a lower secondary age, plus this task would be very much a </w:t>
      </w:r>
      <w:r w:rsidR="00596EEB">
        <w:rPr>
          <w:lang w:val="en-US"/>
        </w:rPr>
        <w:t>teacher led</w:t>
      </w:r>
      <w:r w:rsidR="00037D6F">
        <w:rPr>
          <w:lang w:val="en-US"/>
        </w:rPr>
        <w:t xml:space="preserve"> approach</w:t>
      </w:r>
      <w:r w:rsidR="00596EEB">
        <w:rPr>
          <w:lang w:val="en-US"/>
        </w:rPr>
        <w:t>, rather than the constructivist approach he suggests would be most beneficial to challenge the misconception</w:t>
      </w:r>
      <w:r w:rsidR="00037D6F">
        <w:rPr>
          <w:lang w:val="en-US"/>
        </w:rPr>
        <w:t>.</w:t>
      </w:r>
      <w:r w:rsidR="00224953">
        <w:rPr>
          <w:lang w:val="en-US"/>
        </w:rPr>
        <w:t xml:space="preserve"> </w:t>
      </w:r>
      <w:r w:rsidR="00596EEB">
        <w:rPr>
          <w:lang w:val="en-US"/>
        </w:rPr>
        <w:t>T</w:t>
      </w:r>
      <w:r w:rsidR="00224953">
        <w:rPr>
          <w:lang w:val="en-US"/>
        </w:rPr>
        <w:t>his</w:t>
      </w:r>
      <w:r w:rsidR="00037D6F">
        <w:rPr>
          <w:lang w:val="en-US"/>
        </w:rPr>
        <w:t xml:space="preserve"> </w:t>
      </w:r>
      <w:r w:rsidR="00224953">
        <w:rPr>
          <w:lang w:val="en-US"/>
        </w:rPr>
        <w:t>approach</w:t>
      </w:r>
      <w:r w:rsidR="00037D6F">
        <w:rPr>
          <w:lang w:val="en-US"/>
        </w:rPr>
        <w:t xml:space="preserve"> </w:t>
      </w:r>
      <w:r w:rsidR="00596EEB">
        <w:rPr>
          <w:lang w:val="en-US"/>
        </w:rPr>
        <w:t>does not lend to</w:t>
      </w:r>
      <w:r w:rsidR="00037D6F">
        <w:rPr>
          <w:lang w:val="en-US"/>
        </w:rPr>
        <w:t xml:space="preserve"> the independent learning </w:t>
      </w:r>
      <w:r w:rsidR="00596EEB">
        <w:rPr>
          <w:lang w:val="en-US"/>
        </w:rPr>
        <w:t xml:space="preserve">purpose </w:t>
      </w:r>
      <w:r w:rsidR="00037D6F">
        <w:rPr>
          <w:lang w:val="en-US"/>
        </w:rPr>
        <w:t>an</w:t>
      </w:r>
      <w:r w:rsidR="00224953">
        <w:rPr>
          <w:lang w:val="en-US"/>
        </w:rPr>
        <w:t>d</w:t>
      </w:r>
      <w:r w:rsidR="00037D6F">
        <w:rPr>
          <w:lang w:val="en-US"/>
        </w:rPr>
        <w:t xml:space="preserve"> </w:t>
      </w:r>
      <w:r w:rsidR="00596EEB">
        <w:rPr>
          <w:lang w:val="en-US"/>
        </w:rPr>
        <w:t xml:space="preserve">thus </w:t>
      </w:r>
      <w:r w:rsidR="00037D6F">
        <w:rPr>
          <w:lang w:val="en-US"/>
        </w:rPr>
        <w:t>pupils making meani</w:t>
      </w:r>
      <w:r w:rsidR="00224953">
        <w:rPr>
          <w:lang w:val="en-US"/>
        </w:rPr>
        <w:t>ngful connections to correct misconceptions, as per Donaldson’s findings in his Successful Futures</w:t>
      </w:r>
      <w:r w:rsidR="00A94BAC">
        <w:rPr>
          <w:lang w:val="en-US"/>
        </w:rPr>
        <w:t xml:space="preserve"> (2015)</w:t>
      </w:r>
      <w:r w:rsidR="00224953">
        <w:rPr>
          <w:lang w:val="en-US"/>
        </w:rPr>
        <w:t xml:space="preserve"> document</w:t>
      </w:r>
      <w:r w:rsidR="00212ED5">
        <w:rPr>
          <w:lang w:val="en-US"/>
        </w:rPr>
        <w:t>?</w:t>
      </w:r>
      <w:r w:rsidR="00224953">
        <w:rPr>
          <w:lang w:val="en-US"/>
        </w:rPr>
        <w:t xml:space="preserve"> </w:t>
      </w:r>
    </w:p>
    <w:p w14:paraId="728FCC39" w14:textId="3F376599" w:rsidR="008B6A33" w:rsidRDefault="00037D6F" w:rsidP="005D171D">
      <w:pPr>
        <w:jc w:val="both"/>
        <w:rPr>
          <w:lang w:val="en-US"/>
        </w:rPr>
      </w:pPr>
      <w:r>
        <w:rPr>
          <w:lang w:val="en-US"/>
        </w:rPr>
        <w:t>Activities suggested by Ingram (</w:t>
      </w:r>
      <w:r w:rsidR="00A94BAC">
        <w:rPr>
          <w:lang w:val="en-US"/>
        </w:rPr>
        <w:t>2011)</w:t>
      </w:r>
      <w:r>
        <w:rPr>
          <w:lang w:val="en-US"/>
        </w:rPr>
        <w:t xml:space="preserve">, suggest the sorting and identifying of cards </w:t>
      </w:r>
      <w:r w:rsidR="00171CDD">
        <w:rPr>
          <w:lang w:val="en-US"/>
        </w:rPr>
        <w:t>as</w:t>
      </w:r>
      <w:r>
        <w:rPr>
          <w:lang w:val="en-US"/>
        </w:rPr>
        <w:t xml:space="preserve"> an engaging task for the pupils. </w:t>
      </w:r>
      <w:r w:rsidR="00224953">
        <w:rPr>
          <w:lang w:val="en-US"/>
        </w:rPr>
        <w:t xml:space="preserve">This approach includes the need for discussion with peers that lends towards the collaborative approach and independent learning of Donaldson. He also mentions the use of concept circles which then introduces the idea of using a form of data handling and sorting into the activity, connecting the use of skills through the curriculum. </w:t>
      </w:r>
      <w:r w:rsidR="0030716C">
        <w:rPr>
          <w:lang w:val="en-US"/>
        </w:rPr>
        <w:t>Bahar</w:t>
      </w:r>
      <w:r w:rsidR="00224953">
        <w:rPr>
          <w:lang w:val="en-US"/>
        </w:rPr>
        <w:t xml:space="preserve"> (</w:t>
      </w:r>
      <w:r w:rsidR="0030716C">
        <w:rPr>
          <w:lang w:val="en-US"/>
        </w:rPr>
        <w:t>2003</w:t>
      </w:r>
      <w:r w:rsidR="00224953">
        <w:rPr>
          <w:lang w:val="en-US"/>
        </w:rPr>
        <w:t xml:space="preserve">) mentions the use of diagnostic tree testing as a strategy to challenge a misconception. These two methods of challenging a misconception or extending of previous knowledge already constructed within the pupil allows them to begin to use </w:t>
      </w:r>
      <w:r w:rsidR="00507996">
        <w:rPr>
          <w:lang w:val="en-US"/>
        </w:rPr>
        <w:t>such methods as scientific modelling /</w:t>
      </w:r>
      <w:r w:rsidR="00224953">
        <w:rPr>
          <w:lang w:val="en-US"/>
        </w:rPr>
        <w:t xml:space="preserve"> computational thinking in the process of correcting the misconception, rather than simply sort and identify </w:t>
      </w:r>
      <w:r w:rsidR="00507996">
        <w:rPr>
          <w:lang w:val="en-US"/>
        </w:rPr>
        <w:t>similarities</w:t>
      </w:r>
      <w:r w:rsidR="00224953">
        <w:rPr>
          <w:lang w:val="en-US"/>
        </w:rPr>
        <w:t xml:space="preserve"> and differences</w:t>
      </w:r>
      <w:r w:rsidR="00C514C0">
        <w:rPr>
          <w:lang w:val="en-US"/>
        </w:rPr>
        <w:t>, as per Allen (2010) suggests above</w:t>
      </w:r>
      <w:r w:rsidR="00224953">
        <w:rPr>
          <w:lang w:val="en-US"/>
        </w:rPr>
        <w:t xml:space="preserve">. </w:t>
      </w:r>
    </w:p>
    <w:p w14:paraId="17AFB6A1" w14:textId="1D2AB4B7" w:rsidR="001C1B85" w:rsidRDefault="00D403C2" w:rsidP="005D171D">
      <w:pPr>
        <w:jc w:val="both"/>
        <w:rPr>
          <w:lang w:val="en-US"/>
        </w:rPr>
      </w:pPr>
      <w:r>
        <w:rPr>
          <w:lang w:val="en-US"/>
        </w:rPr>
        <w:t xml:space="preserve">Scientific modelling is an essential aspect to the practice of science (Chen, Benus, Yarker </w:t>
      </w:r>
      <w:r w:rsidR="0030716C">
        <w:rPr>
          <w:lang w:val="en-US"/>
        </w:rPr>
        <w:t>2013</w:t>
      </w:r>
      <w:r>
        <w:rPr>
          <w:lang w:val="en-US"/>
        </w:rPr>
        <w:t xml:space="preserve">). It is explicitly part of the </w:t>
      </w:r>
      <w:r w:rsidR="0030716C">
        <w:rPr>
          <w:lang w:val="en-US"/>
        </w:rPr>
        <w:t>D</w:t>
      </w:r>
      <w:r>
        <w:rPr>
          <w:lang w:val="en-US"/>
        </w:rPr>
        <w:t xml:space="preserve">raft </w:t>
      </w:r>
      <w:r w:rsidR="0030716C">
        <w:rPr>
          <w:lang w:val="en-US"/>
        </w:rPr>
        <w:t>C</w:t>
      </w:r>
      <w:r>
        <w:rPr>
          <w:lang w:val="en-US"/>
        </w:rPr>
        <w:t xml:space="preserve">urriculum in Wales for Science and Technology </w:t>
      </w:r>
      <w:r w:rsidR="0030716C">
        <w:rPr>
          <w:lang w:val="en-US"/>
        </w:rPr>
        <w:t xml:space="preserve">(2020) </w:t>
      </w:r>
      <w:r>
        <w:rPr>
          <w:lang w:val="en-US"/>
        </w:rPr>
        <w:t>in both Progression steps 3 and 4. Using a scientific model helps the scientist explain, reason and make predictions to make sense of the world. Computational thinking is part of the Digital Competency Framework</w:t>
      </w:r>
      <w:r w:rsidR="0030716C">
        <w:rPr>
          <w:lang w:val="en-US"/>
        </w:rPr>
        <w:t xml:space="preserve"> (2019)</w:t>
      </w:r>
      <w:r>
        <w:rPr>
          <w:lang w:val="en-US"/>
        </w:rPr>
        <w:t xml:space="preserve">, </w:t>
      </w:r>
      <w:r w:rsidR="008B6A33">
        <w:rPr>
          <w:lang w:val="en-US"/>
        </w:rPr>
        <w:t xml:space="preserve">under the </w:t>
      </w:r>
      <w:r w:rsidR="004269EC">
        <w:rPr>
          <w:lang w:val="en-US"/>
        </w:rPr>
        <w:t>Data and Computational thinking strand</w:t>
      </w:r>
      <w:r w:rsidR="008B6A33">
        <w:rPr>
          <w:lang w:val="en-US"/>
        </w:rPr>
        <w:t xml:space="preserve">, </w:t>
      </w:r>
      <w:r>
        <w:rPr>
          <w:lang w:val="en-US"/>
        </w:rPr>
        <w:t>ensuring that logical thinking is applied to a problem</w:t>
      </w:r>
      <w:r w:rsidR="008B6A33">
        <w:rPr>
          <w:lang w:val="en-US"/>
        </w:rPr>
        <w:t>.</w:t>
      </w:r>
      <w:r>
        <w:rPr>
          <w:lang w:val="en-US"/>
        </w:rPr>
        <w:t xml:space="preserve"> </w:t>
      </w:r>
      <w:r w:rsidR="008B6A33">
        <w:rPr>
          <w:lang w:val="en-US"/>
        </w:rPr>
        <w:t xml:space="preserve">Applying such models to the correction of classification misconceptions would </w:t>
      </w:r>
      <w:r w:rsidR="00224953">
        <w:rPr>
          <w:lang w:val="en-US"/>
        </w:rPr>
        <w:t xml:space="preserve">grant a more </w:t>
      </w:r>
      <w:r w:rsidR="00C514C0">
        <w:rPr>
          <w:lang w:val="en-US"/>
        </w:rPr>
        <w:t>multi-faceted</w:t>
      </w:r>
      <w:r w:rsidR="00224953">
        <w:rPr>
          <w:lang w:val="en-US"/>
        </w:rPr>
        <w:t xml:space="preserve"> </w:t>
      </w:r>
      <w:r w:rsidR="00C514C0">
        <w:rPr>
          <w:lang w:val="en-US"/>
        </w:rPr>
        <w:t>approach to resolve the misconception</w:t>
      </w:r>
      <w:r w:rsidR="008B6A33">
        <w:rPr>
          <w:lang w:val="en-US"/>
        </w:rPr>
        <w:t>, using a constructivist approach encompassing collaboration, independent and interactive learning.</w:t>
      </w:r>
    </w:p>
    <w:p w14:paraId="67D6DFFF" w14:textId="5CB58A33" w:rsidR="004C75C0" w:rsidRDefault="00253F93" w:rsidP="005D171D">
      <w:pPr>
        <w:jc w:val="both"/>
        <w:rPr>
          <w:lang w:val="en-US"/>
        </w:rPr>
      </w:pPr>
      <w:r>
        <w:rPr>
          <w:lang w:val="en-US"/>
        </w:rPr>
        <w:t xml:space="preserve">Children may also have misconceptions </w:t>
      </w:r>
      <w:r w:rsidR="003E0BB2">
        <w:rPr>
          <w:lang w:val="en-US"/>
        </w:rPr>
        <w:t xml:space="preserve">because </w:t>
      </w:r>
      <w:r>
        <w:rPr>
          <w:lang w:val="en-US"/>
        </w:rPr>
        <w:t xml:space="preserve">many words have everyday meanings and specific scientific definitions. </w:t>
      </w:r>
      <w:r w:rsidR="00171CDD">
        <w:rPr>
          <w:lang w:val="en-US"/>
        </w:rPr>
        <w:t xml:space="preserve">Ross, Lakin and </w:t>
      </w:r>
      <w:r w:rsidR="004269EC">
        <w:rPr>
          <w:lang w:val="en-US"/>
        </w:rPr>
        <w:t>McKechnie</w:t>
      </w:r>
      <w:r w:rsidR="00171CDD">
        <w:rPr>
          <w:lang w:val="en-US"/>
        </w:rPr>
        <w:t xml:space="preserve"> </w:t>
      </w:r>
      <w:r w:rsidR="00633186">
        <w:rPr>
          <w:lang w:val="en-US"/>
        </w:rPr>
        <w:t>(</w:t>
      </w:r>
      <w:r w:rsidR="004269EC">
        <w:rPr>
          <w:lang w:val="en-US"/>
        </w:rPr>
        <w:t>2010)</w:t>
      </w:r>
      <w:r w:rsidR="00633186">
        <w:rPr>
          <w:lang w:val="en-US"/>
        </w:rPr>
        <w:t xml:space="preserve"> </w:t>
      </w:r>
      <w:r w:rsidR="00171CDD">
        <w:rPr>
          <w:lang w:val="en-US"/>
        </w:rPr>
        <w:t xml:space="preserve">discuss the effect of children having “grains of truth” </w:t>
      </w:r>
      <w:r w:rsidR="004269EC">
        <w:rPr>
          <w:lang w:val="en-US"/>
        </w:rPr>
        <w:t>(p36)</w:t>
      </w:r>
      <w:r w:rsidR="00171CDD">
        <w:rPr>
          <w:lang w:val="en-US"/>
        </w:rPr>
        <w:t xml:space="preserve"> in their </w:t>
      </w:r>
      <w:r w:rsidR="00053242">
        <w:rPr>
          <w:lang w:val="en-US"/>
        </w:rPr>
        <w:t xml:space="preserve">understanding of </w:t>
      </w:r>
      <w:r w:rsidR="00171CDD">
        <w:rPr>
          <w:lang w:val="en-US"/>
        </w:rPr>
        <w:t xml:space="preserve">language. </w:t>
      </w:r>
      <w:r w:rsidR="00633186">
        <w:rPr>
          <w:lang w:val="en-US"/>
        </w:rPr>
        <w:t xml:space="preserve">Both Ross, Lakin and </w:t>
      </w:r>
      <w:r w:rsidR="004269EC">
        <w:rPr>
          <w:lang w:val="en-US"/>
        </w:rPr>
        <w:t>McKechnie</w:t>
      </w:r>
      <w:r w:rsidR="00633186">
        <w:rPr>
          <w:lang w:val="en-US"/>
        </w:rPr>
        <w:t xml:space="preserve"> (</w:t>
      </w:r>
      <w:r w:rsidR="004269EC">
        <w:rPr>
          <w:lang w:val="en-US"/>
        </w:rPr>
        <w:t>2010</w:t>
      </w:r>
      <w:r w:rsidR="008B7DAE">
        <w:rPr>
          <w:lang w:val="en-US"/>
        </w:rPr>
        <w:t xml:space="preserve"> p37</w:t>
      </w:r>
      <w:r w:rsidR="00633186">
        <w:rPr>
          <w:lang w:val="en-US"/>
        </w:rPr>
        <w:t xml:space="preserve">) </w:t>
      </w:r>
      <w:r w:rsidR="0042669B">
        <w:rPr>
          <w:lang w:val="en-US"/>
        </w:rPr>
        <w:t>offer</w:t>
      </w:r>
      <w:r w:rsidR="004C75C0">
        <w:rPr>
          <w:lang w:val="en-US"/>
        </w:rPr>
        <w:t xml:space="preserve"> that “animals are furry and have four legs”, </w:t>
      </w:r>
      <w:r w:rsidR="00633186">
        <w:rPr>
          <w:lang w:val="en-US"/>
        </w:rPr>
        <w:t>Allen (</w:t>
      </w:r>
      <w:r w:rsidR="004269EC">
        <w:rPr>
          <w:lang w:val="en-US"/>
        </w:rPr>
        <w:t>2010</w:t>
      </w:r>
      <w:r w:rsidR="00633186">
        <w:rPr>
          <w:lang w:val="en-US"/>
        </w:rPr>
        <w:t>) offer</w:t>
      </w:r>
      <w:r w:rsidR="004C75C0">
        <w:rPr>
          <w:lang w:val="en-US"/>
        </w:rPr>
        <w:t>s</w:t>
      </w:r>
      <w:r w:rsidR="00633186">
        <w:rPr>
          <w:lang w:val="en-US"/>
        </w:rPr>
        <w:t xml:space="preserve"> that children have the misconception that </w:t>
      </w:r>
      <w:r w:rsidR="00045920">
        <w:rPr>
          <w:lang w:val="en-US"/>
        </w:rPr>
        <w:t>since</w:t>
      </w:r>
      <w:r w:rsidR="00633186">
        <w:rPr>
          <w:lang w:val="en-US"/>
        </w:rPr>
        <w:t xml:space="preserve"> most children’s experience of animals are their own pet animals and those seen at farms. </w:t>
      </w:r>
      <w:r w:rsidR="00FB648F">
        <w:rPr>
          <w:lang w:val="en-US"/>
        </w:rPr>
        <w:t>Surprisingly</w:t>
      </w:r>
      <w:r w:rsidR="00633186">
        <w:rPr>
          <w:lang w:val="en-US"/>
        </w:rPr>
        <w:t xml:space="preserve">, if a child were to look up the definition of “animal” in </w:t>
      </w:r>
      <w:r w:rsidR="00FB648F">
        <w:rPr>
          <w:lang w:val="en-US"/>
        </w:rPr>
        <w:t>the online Merriam</w:t>
      </w:r>
      <w:r w:rsidR="00FD5284">
        <w:rPr>
          <w:lang w:val="en-US"/>
        </w:rPr>
        <w:t>-</w:t>
      </w:r>
      <w:r w:rsidR="00FB648F">
        <w:rPr>
          <w:lang w:val="en-US"/>
        </w:rPr>
        <w:t xml:space="preserve">Webster Learner’s </w:t>
      </w:r>
      <w:r w:rsidR="00633186">
        <w:rPr>
          <w:lang w:val="en-US"/>
        </w:rPr>
        <w:t>dictionary</w:t>
      </w:r>
      <w:r w:rsidR="00FD5284">
        <w:rPr>
          <w:lang w:val="en-US"/>
        </w:rPr>
        <w:t xml:space="preserve"> (no date)</w:t>
      </w:r>
      <w:r w:rsidR="00633186">
        <w:rPr>
          <w:lang w:val="en-US"/>
        </w:rPr>
        <w:t>, they would be given</w:t>
      </w:r>
      <w:r w:rsidR="00FB648F">
        <w:rPr>
          <w:lang w:val="en-US"/>
        </w:rPr>
        <w:t xml:space="preserve">, as the first definition of animal “a living thing that is not a human being or a plant”. This is indeed a challenge to overcome, as dictionaries are an invaluable resource used in school </w:t>
      </w:r>
      <w:r w:rsidR="00FB648F">
        <w:rPr>
          <w:lang w:val="en-US"/>
        </w:rPr>
        <w:lastRenderedPageBreak/>
        <w:t>to aid understanding and spelling</w:t>
      </w:r>
      <w:r w:rsidR="00EE7B28">
        <w:rPr>
          <w:lang w:val="en-US"/>
        </w:rPr>
        <w:t xml:space="preserve">, particularly in the primary </w:t>
      </w:r>
      <w:r w:rsidR="004C75C0">
        <w:rPr>
          <w:lang w:val="en-US"/>
        </w:rPr>
        <w:t>school</w:t>
      </w:r>
      <w:r w:rsidR="00B40A43">
        <w:rPr>
          <w:lang w:val="en-US"/>
        </w:rPr>
        <w:t>.</w:t>
      </w:r>
      <w:r w:rsidR="00B40A43" w:rsidRPr="00B40A43">
        <w:rPr>
          <w:color w:val="FF0000"/>
          <w:lang w:val="en-US"/>
        </w:rPr>
        <w:t xml:space="preserve"> </w:t>
      </w:r>
      <w:r w:rsidR="00FB648F">
        <w:rPr>
          <w:lang w:val="en-US"/>
        </w:rPr>
        <w:t xml:space="preserve"> </w:t>
      </w:r>
      <w:r w:rsidR="00C848A8">
        <w:rPr>
          <w:lang w:val="en-US"/>
        </w:rPr>
        <w:t xml:space="preserve">Allen </w:t>
      </w:r>
      <w:r w:rsidR="004C75C0">
        <w:rPr>
          <w:lang w:val="en-US"/>
        </w:rPr>
        <w:t xml:space="preserve">(2010) </w:t>
      </w:r>
      <w:r w:rsidR="00C848A8">
        <w:rPr>
          <w:lang w:val="en-US"/>
        </w:rPr>
        <w:t xml:space="preserve">also mentions that children may have this misconception because of </w:t>
      </w:r>
      <w:r w:rsidR="00B40A43">
        <w:rPr>
          <w:lang w:val="en-US"/>
        </w:rPr>
        <w:t>a possible religious or ethical understanding</w:t>
      </w:r>
      <w:r w:rsidR="004C75C0">
        <w:rPr>
          <w:lang w:val="en-US"/>
        </w:rPr>
        <w:t>, rather than a child having a misconception of the word “animal”</w:t>
      </w:r>
      <w:r w:rsidR="00B40A43">
        <w:rPr>
          <w:lang w:val="en-US"/>
        </w:rPr>
        <w:t xml:space="preserve">. </w:t>
      </w:r>
      <w:r w:rsidR="004C75C0">
        <w:rPr>
          <w:lang w:val="en-US"/>
        </w:rPr>
        <w:t xml:space="preserve">When we use the word “animal” in science, the meaning is extended to living things that rely on other organisms for nutrition, and that all animals are multicellular. (Ross, Lakin and McKechnie 2010). </w:t>
      </w:r>
      <w:r w:rsidR="00B40A43">
        <w:rPr>
          <w:lang w:val="en-US"/>
        </w:rPr>
        <w:t xml:space="preserve"> </w:t>
      </w:r>
      <w:r w:rsidR="004C75C0" w:rsidRPr="005F5FEA">
        <w:rPr>
          <w:lang w:val="en-US"/>
        </w:rPr>
        <w:t>Osborne &amp; Gilbert</w:t>
      </w:r>
      <w:r w:rsidR="004C75C0">
        <w:rPr>
          <w:lang w:val="en-US"/>
        </w:rPr>
        <w:t xml:space="preserve"> states </w:t>
      </w:r>
      <w:r w:rsidR="00B40A43">
        <w:rPr>
          <w:lang w:val="en-US"/>
        </w:rPr>
        <w:t>this misconception could be deeply rooted in the constructs made by children because of seemingly definitive evidence to the contrary</w:t>
      </w:r>
      <w:r w:rsidR="008450FE">
        <w:rPr>
          <w:lang w:val="en-US"/>
        </w:rPr>
        <w:t xml:space="preserve"> </w:t>
      </w:r>
      <w:r w:rsidR="004C75C0">
        <w:rPr>
          <w:lang w:val="en-US"/>
        </w:rPr>
        <w:t>(</w:t>
      </w:r>
      <w:r w:rsidR="008450FE" w:rsidRPr="0064268F">
        <w:rPr>
          <w:lang w:val="en-US"/>
        </w:rPr>
        <w:t>1980</w:t>
      </w:r>
      <w:r w:rsidR="004C75C0">
        <w:rPr>
          <w:lang w:val="en-US"/>
        </w:rPr>
        <w:t>,</w:t>
      </w:r>
      <w:r w:rsidR="008450FE">
        <w:rPr>
          <w:lang w:val="en-US"/>
        </w:rPr>
        <w:t xml:space="preserve"> cited in Naz and Nazreen</w:t>
      </w:r>
      <w:r w:rsidR="004C75C0">
        <w:rPr>
          <w:lang w:val="en-US"/>
        </w:rPr>
        <w:t xml:space="preserve">, </w:t>
      </w:r>
      <w:r w:rsidR="008450FE">
        <w:rPr>
          <w:lang w:val="en-US"/>
        </w:rPr>
        <w:t>2013</w:t>
      </w:r>
      <w:r w:rsidR="004C75C0">
        <w:rPr>
          <w:lang w:val="en-US"/>
        </w:rPr>
        <w:t>,</w:t>
      </w:r>
      <w:r w:rsidR="008450FE">
        <w:rPr>
          <w:lang w:val="en-US"/>
        </w:rPr>
        <w:t xml:space="preserve"> p197)</w:t>
      </w:r>
      <w:r w:rsidR="00B40A43">
        <w:rPr>
          <w:lang w:val="en-US"/>
        </w:rPr>
        <w:t xml:space="preserve">, to challenge this misconception and to make a new connection with the scientific aspect of the </w:t>
      </w:r>
      <w:r w:rsidR="001F1186">
        <w:rPr>
          <w:lang w:val="en-US"/>
        </w:rPr>
        <w:t xml:space="preserve">word </w:t>
      </w:r>
      <w:r w:rsidR="00B40A43">
        <w:rPr>
          <w:lang w:val="en-US"/>
        </w:rPr>
        <w:t>needs considerable thought.</w:t>
      </w:r>
    </w:p>
    <w:p w14:paraId="563ACA7F" w14:textId="712F9342" w:rsidR="006F4123" w:rsidRDefault="00053242" w:rsidP="005D171D">
      <w:pPr>
        <w:jc w:val="both"/>
        <w:rPr>
          <w:lang w:val="en-US"/>
        </w:rPr>
      </w:pPr>
      <w:r>
        <w:rPr>
          <w:lang w:val="en-US"/>
        </w:rPr>
        <w:t xml:space="preserve">The Draft Curriculum for Wales </w:t>
      </w:r>
      <w:r w:rsidR="004269EC">
        <w:rPr>
          <w:lang w:val="en-US"/>
        </w:rPr>
        <w:t xml:space="preserve">for Science and Technology </w:t>
      </w:r>
      <w:r>
        <w:rPr>
          <w:lang w:val="en-US"/>
        </w:rPr>
        <w:t>(</w:t>
      </w:r>
      <w:r w:rsidR="004269EC">
        <w:rPr>
          <w:lang w:val="en-US"/>
        </w:rPr>
        <w:t>2019</w:t>
      </w:r>
      <w:r>
        <w:rPr>
          <w:lang w:val="en-US"/>
        </w:rPr>
        <w:t xml:space="preserve">), </w:t>
      </w:r>
      <w:r w:rsidR="00D259A1">
        <w:rPr>
          <w:lang w:val="en-US"/>
        </w:rPr>
        <w:t>whilst referring to the Literacy competency of the curricul</w:t>
      </w:r>
      <w:r w:rsidR="00CE7E37">
        <w:rPr>
          <w:lang w:val="en-US"/>
        </w:rPr>
        <w:t xml:space="preserve">um for science </w:t>
      </w:r>
      <w:r>
        <w:rPr>
          <w:lang w:val="en-US"/>
        </w:rPr>
        <w:t xml:space="preserve">mentions the fact that science includes </w:t>
      </w:r>
      <w:r w:rsidRPr="004269EC">
        <w:t>specialised</w:t>
      </w:r>
      <w:r>
        <w:rPr>
          <w:lang w:val="en-US"/>
        </w:rPr>
        <w:t xml:space="preserve"> and technical words that exist both in the real world</w:t>
      </w:r>
      <w:r w:rsidR="00CE7E37">
        <w:rPr>
          <w:lang w:val="en-US"/>
        </w:rPr>
        <w:t xml:space="preserve"> and</w:t>
      </w:r>
      <w:r>
        <w:rPr>
          <w:lang w:val="en-US"/>
        </w:rPr>
        <w:t xml:space="preserve"> within the subject.</w:t>
      </w:r>
      <w:r w:rsidR="00CE7E37">
        <w:rPr>
          <w:lang w:val="en-US"/>
        </w:rPr>
        <w:t xml:space="preserve"> To achieve understanding of these technical terms results in greater progression within the subject. However,</w:t>
      </w:r>
      <w:r>
        <w:rPr>
          <w:lang w:val="en-US"/>
        </w:rPr>
        <w:t xml:space="preserve"> </w:t>
      </w:r>
      <w:r w:rsidR="00CE7E37">
        <w:rPr>
          <w:lang w:val="en-US"/>
        </w:rPr>
        <w:t>t</w:t>
      </w:r>
      <w:r w:rsidR="00D259A1">
        <w:rPr>
          <w:lang w:val="en-US"/>
        </w:rPr>
        <w:t>her</w:t>
      </w:r>
      <w:r w:rsidR="00CE7E37">
        <w:rPr>
          <w:lang w:val="en-US"/>
        </w:rPr>
        <w:t>e</w:t>
      </w:r>
      <w:r w:rsidR="00D259A1">
        <w:rPr>
          <w:lang w:val="en-US"/>
        </w:rPr>
        <w:t xml:space="preserve"> is no direction given in how establishing understanding of technical terms could be achieved. </w:t>
      </w:r>
      <w:r w:rsidR="00CE7E37">
        <w:rPr>
          <w:lang w:val="en-US"/>
        </w:rPr>
        <w:t>Cohen (</w:t>
      </w:r>
      <w:r w:rsidR="004269EC">
        <w:rPr>
          <w:lang w:val="en-US"/>
        </w:rPr>
        <w:t>2012</w:t>
      </w:r>
      <w:r w:rsidR="00CE7E37">
        <w:rPr>
          <w:lang w:val="en-US"/>
        </w:rPr>
        <w:t xml:space="preserve">), is an advocate of direct vocabulary instruction in science. Her methods of teaching vocabulary </w:t>
      </w:r>
      <w:r w:rsidR="000E6B02">
        <w:rPr>
          <w:lang w:val="en-US"/>
        </w:rPr>
        <w:t xml:space="preserve">mostly </w:t>
      </w:r>
      <w:r w:rsidR="004269EC">
        <w:rPr>
          <w:lang w:val="en-US"/>
        </w:rPr>
        <w:t>consist</w:t>
      </w:r>
      <w:r w:rsidR="000E6B02">
        <w:rPr>
          <w:lang w:val="en-US"/>
        </w:rPr>
        <w:t xml:space="preserve"> </w:t>
      </w:r>
      <w:r w:rsidR="0024111E">
        <w:rPr>
          <w:lang w:val="en-US"/>
        </w:rPr>
        <w:t>of</w:t>
      </w:r>
      <w:r w:rsidR="00CE7E37">
        <w:rPr>
          <w:lang w:val="en-US"/>
        </w:rPr>
        <w:t xml:space="preserve"> linking the words with imagery and semantic mapping, along with specific key word instruction. </w:t>
      </w:r>
      <w:r w:rsidR="005924C1">
        <w:rPr>
          <w:lang w:val="en-US"/>
        </w:rPr>
        <w:t>The Improving Literacy in Secondary Schools</w:t>
      </w:r>
      <w:r w:rsidR="004269EC">
        <w:rPr>
          <w:lang w:val="en-US"/>
        </w:rPr>
        <w:t xml:space="preserve"> (</w:t>
      </w:r>
      <w:proofErr w:type="spellStart"/>
      <w:r w:rsidR="004269EC">
        <w:rPr>
          <w:lang w:val="en-US"/>
        </w:rPr>
        <w:t>nd</w:t>
      </w:r>
      <w:proofErr w:type="spellEnd"/>
      <w:r w:rsidR="004269EC">
        <w:rPr>
          <w:lang w:val="en-US"/>
        </w:rPr>
        <w:t>)</w:t>
      </w:r>
      <w:r w:rsidR="005924C1">
        <w:rPr>
          <w:lang w:val="en-US"/>
        </w:rPr>
        <w:t>, though not affiliated with Welsh Education is a comprehensive document on how to improve literacy skills in school. It devotes an entire chapter to formal vocabulary instructio</w:t>
      </w:r>
      <w:r w:rsidR="000E6B02">
        <w:rPr>
          <w:lang w:val="en-US"/>
        </w:rPr>
        <w:t xml:space="preserve">n and lists many ways in which to reinforce new vocabulary. However, the use of imagery is not listed here. </w:t>
      </w:r>
      <w:r w:rsidR="004269EC">
        <w:rPr>
          <w:lang w:val="en-US"/>
        </w:rPr>
        <w:t>For</w:t>
      </w:r>
      <w:r w:rsidR="000E6B02">
        <w:rPr>
          <w:lang w:val="en-US"/>
        </w:rPr>
        <w:t xml:space="preserve"> teachers to be able to apply the various techniques listed, there would need to be vigorous teacher training throughout school in how to incorporate vocabulary teaching practices naturally into lessons. </w:t>
      </w:r>
      <w:r w:rsidR="006F4123">
        <w:rPr>
          <w:lang w:val="en-US"/>
        </w:rPr>
        <w:t>Talbot (</w:t>
      </w:r>
      <w:r w:rsidR="004269EC">
        <w:rPr>
          <w:lang w:val="en-US"/>
        </w:rPr>
        <w:t>2019</w:t>
      </w:r>
      <w:r w:rsidR="006F4123">
        <w:rPr>
          <w:lang w:val="en-US"/>
        </w:rPr>
        <w:t>) uses an adapted Frayer model to help his pupils consolidate meaning of a word</w:t>
      </w:r>
      <w:r w:rsidR="006A4A2A">
        <w:rPr>
          <w:lang w:val="en-US"/>
        </w:rPr>
        <w:t xml:space="preserve"> as follows –</w:t>
      </w:r>
    </w:p>
    <w:p w14:paraId="0BA24C3C" w14:textId="7E50EE9F" w:rsidR="006A4A2A" w:rsidRDefault="006A4A2A" w:rsidP="005D171D">
      <w:pPr>
        <w:jc w:val="both"/>
        <w:rPr>
          <w:lang w:val="en-US"/>
        </w:rPr>
      </w:pPr>
      <w:r>
        <w:rPr>
          <w:noProof/>
        </w:rPr>
        <w:drawing>
          <wp:anchor distT="0" distB="0" distL="114300" distR="114300" simplePos="0" relativeHeight="251658240" behindDoc="1" locked="0" layoutInCell="1" allowOverlap="1" wp14:anchorId="06D175F4" wp14:editId="0B1D7F15">
            <wp:simplePos x="0" y="0"/>
            <wp:positionH relativeFrom="margin">
              <wp:posOffset>1421431</wp:posOffset>
            </wp:positionH>
            <wp:positionV relativeFrom="paragraph">
              <wp:posOffset>50322</wp:posOffset>
            </wp:positionV>
            <wp:extent cx="2787904" cy="2114458"/>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87904" cy="2114458"/>
                    </a:xfrm>
                    <a:prstGeom prst="rect">
                      <a:avLst/>
                    </a:prstGeom>
                  </pic:spPr>
                </pic:pic>
              </a:graphicData>
            </a:graphic>
          </wp:anchor>
        </w:drawing>
      </w:r>
    </w:p>
    <w:p w14:paraId="118A1785" w14:textId="77777777" w:rsidR="006A4A2A" w:rsidRDefault="006A4A2A" w:rsidP="005D171D">
      <w:pPr>
        <w:jc w:val="both"/>
        <w:rPr>
          <w:lang w:val="en-US"/>
        </w:rPr>
      </w:pPr>
    </w:p>
    <w:p w14:paraId="022CE2DC" w14:textId="5AB19A9E" w:rsidR="006F4123" w:rsidRDefault="006F4123" w:rsidP="005D171D">
      <w:pPr>
        <w:jc w:val="both"/>
        <w:rPr>
          <w:lang w:val="en-US"/>
        </w:rPr>
      </w:pPr>
    </w:p>
    <w:p w14:paraId="36EABA37" w14:textId="13451DFA" w:rsidR="006F4123" w:rsidRDefault="006F4123" w:rsidP="005D171D">
      <w:pPr>
        <w:jc w:val="both"/>
        <w:rPr>
          <w:lang w:val="en-US"/>
        </w:rPr>
      </w:pPr>
    </w:p>
    <w:p w14:paraId="40AD282E" w14:textId="00853297" w:rsidR="006F4123" w:rsidRDefault="006F4123" w:rsidP="005D171D">
      <w:pPr>
        <w:jc w:val="both"/>
        <w:rPr>
          <w:lang w:val="en-US"/>
        </w:rPr>
      </w:pPr>
    </w:p>
    <w:p w14:paraId="35B49210" w14:textId="4BDDEA46" w:rsidR="006F4123" w:rsidRDefault="006F4123" w:rsidP="005D171D">
      <w:pPr>
        <w:jc w:val="both"/>
        <w:rPr>
          <w:lang w:val="en-US"/>
        </w:rPr>
      </w:pPr>
    </w:p>
    <w:p w14:paraId="1CE7CE57" w14:textId="6E5C81E3" w:rsidR="006F4123" w:rsidRDefault="006F4123" w:rsidP="005D171D">
      <w:pPr>
        <w:jc w:val="both"/>
        <w:rPr>
          <w:lang w:val="en-US"/>
        </w:rPr>
      </w:pPr>
    </w:p>
    <w:p w14:paraId="4F9C3B20" w14:textId="7011B843" w:rsidR="006F4123" w:rsidRDefault="006F4123" w:rsidP="005D171D">
      <w:pPr>
        <w:jc w:val="both"/>
        <w:rPr>
          <w:lang w:val="en-US"/>
        </w:rPr>
      </w:pPr>
    </w:p>
    <w:p w14:paraId="0CE5A882" w14:textId="3E661413" w:rsidR="0005314D" w:rsidRPr="00733C93" w:rsidRDefault="006A4A2A" w:rsidP="005D171D">
      <w:pPr>
        <w:jc w:val="both"/>
        <w:rPr>
          <w:rFonts w:cstheme="minorHAnsi"/>
          <w:lang w:val="en-US"/>
        </w:rPr>
      </w:pPr>
      <w:r>
        <w:rPr>
          <w:lang w:val="en-US"/>
        </w:rPr>
        <w:t>This model is of a graph</w:t>
      </w:r>
      <w:r w:rsidR="0024111E">
        <w:rPr>
          <w:lang w:val="en-US"/>
        </w:rPr>
        <w:t>ic</w:t>
      </w:r>
      <w:r>
        <w:rPr>
          <w:lang w:val="en-US"/>
        </w:rPr>
        <w:t xml:space="preserve"> </w:t>
      </w:r>
      <w:r w:rsidRPr="006A4A2A">
        <w:t>organiser</w:t>
      </w:r>
      <w:r>
        <w:rPr>
          <w:lang w:val="en-US"/>
        </w:rPr>
        <w:t xml:space="preserve"> type, breaking down the word into </w:t>
      </w:r>
      <w:r w:rsidR="000F66FD">
        <w:rPr>
          <w:lang w:val="en-US"/>
        </w:rPr>
        <w:t>firstly using elicitation of the students</w:t>
      </w:r>
      <w:r w:rsidR="0024111E">
        <w:rPr>
          <w:lang w:val="en-US"/>
        </w:rPr>
        <w:t xml:space="preserve"> existing knowledge of the word</w:t>
      </w:r>
      <w:r w:rsidR="000F66FD">
        <w:rPr>
          <w:lang w:val="en-US"/>
        </w:rPr>
        <w:t xml:space="preserve">, using etymology and morphology of the words, plus building words techniques. This is visual and lays out the words in a simple manner and encourages the verbal use of the word. </w:t>
      </w:r>
      <w:r w:rsidR="006F4123">
        <w:rPr>
          <w:lang w:val="en-US"/>
        </w:rPr>
        <w:t>Using a model such as this can be easily adapted to suit the ability level of the pupils in the class and consolidates the word using different techniques outlined in the Improving Literacy (date) document</w:t>
      </w:r>
      <w:r w:rsidR="0024111E">
        <w:rPr>
          <w:lang w:val="en-US"/>
        </w:rPr>
        <w:t>, plus tackles the vocabulary instruction needed to fulfill the Literacy aspect of the Draft Science Curriculum</w:t>
      </w:r>
      <w:r w:rsidR="007C7CF2">
        <w:rPr>
          <w:lang w:val="en-US"/>
        </w:rPr>
        <w:t xml:space="preserve"> (date)</w:t>
      </w:r>
      <w:r w:rsidR="006F4123">
        <w:rPr>
          <w:lang w:val="en-US"/>
        </w:rPr>
        <w:t>.</w:t>
      </w:r>
      <w:r>
        <w:rPr>
          <w:lang w:val="en-US"/>
        </w:rPr>
        <w:t xml:space="preserve"> The approach could lend itself to the direct teaching or independent learning</w:t>
      </w:r>
      <w:r w:rsidR="006F4123">
        <w:rPr>
          <w:lang w:val="en-US"/>
        </w:rPr>
        <w:t xml:space="preserve"> </w:t>
      </w:r>
      <w:r>
        <w:rPr>
          <w:lang w:val="en-US"/>
        </w:rPr>
        <w:t>according to</w:t>
      </w:r>
      <w:r w:rsidR="006F4123">
        <w:rPr>
          <w:lang w:val="en-US"/>
        </w:rPr>
        <w:t xml:space="preserve"> the ability level of the pupils. </w:t>
      </w:r>
      <w:r w:rsidR="000F66FD">
        <w:rPr>
          <w:lang w:val="en-US"/>
        </w:rPr>
        <w:t>On the other hand</w:t>
      </w:r>
      <w:r w:rsidR="0024111E">
        <w:rPr>
          <w:lang w:val="en-US"/>
        </w:rPr>
        <w:t>,</w:t>
      </w:r>
      <w:r w:rsidR="000F66FD">
        <w:rPr>
          <w:lang w:val="en-US"/>
        </w:rPr>
        <w:t xml:space="preserve"> </w:t>
      </w:r>
      <w:r w:rsidR="0024111E">
        <w:rPr>
          <w:lang w:val="en-US"/>
        </w:rPr>
        <w:t>this</w:t>
      </w:r>
      <w:r w:rsidR="000F66FD">
        <w:rPr>
          <w:lang w:val="en-US"/>
        </w:rPr>
        <w:t xml:space="preserve"> could also be a </w:t>
      </w:r>
      <w:r w:rsidR="0024111E">
        <w:rPr>
          <w:lang w:val="en-US"/>
        </w:rPr>
        <w:t>time-consuming</w:t>
      </w:r>
      <w:r w:rsidR="000F66FD">
        <w:rPr>
          <w:lang w:val="en-US"/>
        </w:rPr>
        <w:t xml:space="preserve"> exercise and may not be a quick starter to a lesson or task within a lesson</w:t>
      </w:r>
      <w:r w:rsidR="0024111E">
        <w:rPr>
          <w:lang w:val="en-US"/>
        </w:rPr>
        <w:t>, especially</w:t>
      </w:r>
      <w:r w:rsidR="000F66FD">
        <w:rPr>
          <w:lang w:val="en-US"/>
        </w:rPr>
        <w:t xml:space="preserve"> if you are introducing more than one key term. </w:t>
      </w:r>
      <w:r w:rsidR="000D373B">
        <w:rPr>
          <w:lang w:val="en-US"/>
        </w:rPr>
        <w:t xml:space="preserve">Returning to the crux of the matter, whilst different authors have discussed </w:t>
      </w:r>
      <w:r w:rsidR="0005314D">
        <w:rPr>
          <w:lang w:val="en-US"/>
        </w:rPr>
        <w:t xml:space="preserve">different techniques </w:t>
      </w:r>
      <w:r w:rsidR="0005314D">
        <w:rPr>
          <w:lang w:val="en-US"/>
        </w:rPr>
        <w:lastRenderedPageBreak/>
        <w:t>of tackling vocabulary instruction</w:t>
      </w:r>
      <w:r w:rsidR="00531DAC">
        <w:rPr>
          <w:lang w:val="en-US"/>
        </w:rPr>
        <w:t xml:space="preserve"> and tackling language misconceptions</w:t>
      </w:r>
      <w:r w:rsidR="0005314D">
        <w:rPr>
          <w:lang w:val="en-US"/>
        </w:rPr>
        <w:t xml:space="preserve">, it can be argued that each has merit, </w:t>
      </w:r>
      <w:r w:rsidR="0005314D" w:rsidRPr="00733C93">
        <w:rPr>
          <w:rFonts w:cstheme="minorHAnsi"/>
          <w:lang w:val="en-US"/>
        </w:rPr>
        <w:t xml:space="preserve">and is valuable, and use of techniques should depend on the context of the </w:t>
      </w:r>
      <w:r w:rsidR="004269EC" w:rsidRPr="00733C93">
        <w:rPr>
          <w:rFonts w:cstheme="minorHAnsi"/>
          <w:lang w:val="en-US"/>
        </w:rPr>
        <w:t>vocabulary</w:t>
      </w:r>
      <w:r w:rsidR="0005314D" w:rsidRPr="00733C93">
        <w:rPr>
          <w:rFonts w:cstheme="minorHAnsi"/>
          <w:lang w:val="en-US"/>
        </w:rPr>
        <w:t xml:space="preserve"> and the class dynamics.</w:t>
      </w:r>
    </w:p>
    <w:p w14:paraId="1B3A9855" w14:textId="6EB98CAE" w:rsidR="009E301C" w:rsidRPr="009E301C" w:rsidRDefault="009E301C" w:rsidP="009E301C">
      <w:pPr>
        <w:pStyle w:val="Heading1"/>
      </w:pPr>
      <w:r>
        <w:t>Analysis</w:t>
      </w:r>
    </w:p>
    <w:p w14:paraId="4CA31BC2" w14:textId="77777777" w:rsidR="00BD2D69" w:rsidRDefault="00BD2D69" w:rsidP="008C33F6">
      <w:pPr>
        <w:rPr>
          <w:lang w:val="en-US"/>
        </w:rPr>
      </w:pPr>
    </w:p>
    <w:p w14:paraId="67AE07EC" w14:textId="6204BE74" w:rsidR="000E6B02" w:rsidRDefault="001C5319" w:rsidP="005D171D">
      <w:pPr>
        <w:jc w:val="both"/>
        <w:rPr>
          <w:lang w:val="en-US"/>
        </w:rPr>
      </w:pPr>
      <w:r>
        <w:rPr>
          <w:lang w:val="en-US"/>
        </w:rPr>
        <w:t>It</w:t>
      </w:r>
      <w:r w:rsidR="00BD2D69">
        <w:rPr>
          <w:lang w:val="en-US"/>
        </w:rPr>
        <w:t xml:space="preserve"> has been established that children have misconceptions when classifying animals</w:t>
      </w:r>
      <w:r w:rsidR="00066F30">
        <w:rPr>
          <w:lang w:val="en-US"/>
        </w:rPr>
        <w:t xml:space="preserve">. </w:t>
      </w:r>
      <w:r w:rsidR="00BD2D69">
        <w:rPr>
          <w:lang w:val="en-US"/>
        </w:rPr>
        <w:t>Usually, to start a lesson</w:t>
      </w:r>
      <w:r w:rsidR="00F92975">
        <w:rPr>
          <w:lang w:val="en-US"/>
        </w:rPr>
        <w:t>,</w:t>
      </w:r>
      <w:r w:rsidR="00BD2D69">
        <w:rPr>
          <w:lang w:val="en-US"/>
        </w:rPr>
        <w:t xml:space="preserve"> pupils are given a learning objective</w:t>
      </w:r>
      <w:r w:rsidR="00F92975">
        <w:rPr>
          <w:lang w:val="en-US"/>
        </w:rPr>
        <w:t xml:space="preserve"> to i</w:t>
      </w:r>
      <w:r w:rsidR="00066F30">
        <w:rPr>
          <w:lang w:val="en-US"/>
        </w:rPr>
        <w:t xml:space="preserve">ndicate what they should be able to do at the end of the lesson (Toplis </w:t>
      </w:r>
      <w:r w:rsidR="004269EC">
        <w:rPr>
          <w:lang w:val="en-US"/>
        </w:rPr>
        <w:t>2015</w:t>
      </w:r>
      <w:r w:rsidR="00066F30">
        <w:rPr>
          <w:lang w:val="en-US"/>
        </w:rPr>
        <w:t xml:space="preserve">). In this case, the learning objective is to </w:t>
      </w:r>
      <w:r w:rsidR="00066F30" w:rsidRPr="00066F30">
        <w:rPr>
          <w:i/>
          <w:lang w:val="en-US"/>
        </w:rPr>
        <w:t>explain</w:t>
      </w:r>
      <w:r w:rsidR="00066F30">
        <w:rPr>
          <w:i/>
          <w:lang w:val="en-US"/>
        </w:rPr>
        <w:t xml:space="preserve"> </w:t>
      </w:r>
      <w:r w:rsidR="00066F30">
        <w:rPr>
          <w:lang w:val="en-US"/>
        </w:rPr>
        <w:t>why or how a human being is an animal</w:t>
      </w:r>
      <w:r w:rsidR="00BD2D69">
        <w:rPr>
          <w:lang w:val="en-US"/>
        </w:rPr>
        <w:t>. In the case of this lesson, if the pupils are given the learning objective</w:t>
      </w:r>
      <w:r w:rsidR="00066F30">
        <w:rPr>
          <w:lang w:val="en-US"/>
        </w:rPr>
        <w:t xml:space="preserve"> at the start</w:t>
      </w:r>
      <w:r w:rsidR="00BD2D69">
        <w:rPr>
          <w:lang w:val="en-US"/>
        </w:rPr>
        <w:t xml:space="preserve">, the lesson </w:t>
      </w:r>
      <w:r w:rsidR="00B57BFE">
        <w:rPr>
          <w:lang w:val="en-US"/>
        </w:rPr>
        <w:t xml:space="preserve">is </w:t>
      </w:r>
      <w:r w:rsidR="00066F30">
        <w:rPr>
          <w:lang w:val="en-US"/>
        </w:rPr>
        <w:t>nullified</w:t>
      </w:r>
      <w:r w:rsidR="00B57BFE">
        <w:rPr>
          <w:lang w:val="en-US"/>
        </w:rPr>
        <w:t>.</w:t>
      </w:r>
      <w:r w:rsidR="00066F30">
        <w:rPr>
          <w:lang w:val="en-US"/>
        </w:rPr>
        <w:t xml:space="preserve"> The purpose of the lesson is that pupils use a constructivist approach to develop a new scientific concept by creating a new construct (Allen </w:t>
      </w:r>
      <w:r w:rsidR="004269EC">
        <w:rPr>
          <w:lang w:val="en-US"/>
        </w:rPr>
        <w:t>2010</w:t>
      </w:r>
      <w:r w:rsidR="00066F30">
        <w:rPr>
          <w:lang w:val="en-US"/>
        </w:rPr>
        <w:t>). In the case of this lesson, the learning objective is to be discovered by the pupils.</w:t>
      </w:r>
      <w:r w:rsidR="008556E0">
        <w:rPr>
          <w:lang w:val="en-US"/>
        </w:rPr>
        <w:t xml:space="preserve"> If pupils can discover the learning objective and explain why humans are animals in a scientific manner, they should have formed that new construct.</w:t>
      </w:r>
    </w:p>
    <w:p w14:paraId="112F1250" w14:textId="150B12AB" w:rsidR="007E3875" w:rsidRDefault="007E3875" w:rsidP="005D171D">
      <w:pPr>
        <w:jc w:val="both"/>
        <w:rPr>
          <w:lang w:val="en-US"/>
        </w:rPr>
      </w:pPr>
      <w:r>
        <w:rPr>
          <w:lang w:val="en-US"/>
        </w:rPr>
        <w:t xml:space="preserve">Donaldson </w:t>
      </w:r>
      <w:r w:rsidR="003101AE">
        <w:rPr>
          <w:lang w:val="en-US"/>
        </w:rPr>
        <w:t xml:space="preserve">(2015) </w:t>
      </w:r>
      <w:r>
        <w:rPr>
          <w:lang w:val="en-US"/>
        </w:rPr>
        <w:t xml:space="preserve">has written 12 Pedagogical Principles </w:t>
      </w:r>
      <w:r w:rsidR="00AC4604">
        <w:rPr>
          <w:lang w:val="en-US"/>
        </w:rPr>
        <w:t>as part of</w:t>
      </w:r>
      <w:r w:rsidR="004269EC">
        <w:rPr>
          <w:lang w:val="en-US"/>
        </w:rPr>
        <w:t xml:space="preserve"> the</w:t>
      </w:r>
      <w:r w:rsidR="00AC4604">
        <w:rPr>
          <w:lang w:val="en-US"/>
        </w:rPr>
        <w:t xml:space="preserve"> Successful Futures document (</w:t>
      </w:r>
      <w:r w:rsidR="004269EC">
        <w:rPr>
          <w:lang w:val="en-US"/>
        </w:rPr>
        <w:t>2015</w:t>
      </w:r>
      <w:r w:rsidR="00AC4604">
        <w:rPr>
          <w:lang w:val="en-US"/>
        </w:rPr>
        <w:t>)</w:t>
      </w:r>
      <w:r w:rsidR="00837473">
        <w:rPr>
          <w:lang w:val="en-US"/>
        </w:rPr>
        <w:t xml:space="preserve"> </w:t>
      </w:r>
      <w:r>
        <w:rPr>
          <w:lang w:val="en-US"/>
        </w:rPr>
        <w:t xml:space="preserve">which lays out how good teaching and learning takes place. This lesson encompasses </w:t>
      </w:r>
      <w:r w:rsidR="00AC4604">
        <w:rPr>
          <w:lang w:val="en-US"/>
        </w:rPr>
        <w:t xml:space="preserve">these principles. </w:t>
      </w:r>
      <w:r>
        <w:rPr>
          <w:lang w:val="en-US"/>
        </w:rPr>
        <w:t xml:space="preserve">Various skills are tested and strengthened during this lesson, whilst challenging a misconception. Prior learning is built upon by the starter activity, which needs to be useful to the learner (Ross, Lakin &amp; McKechnie </w:t>
      </w:r>
      <w:r w:rsidR="004269EC">
        <w:rPr>
          <w:lang w:val="en-US"/>
        </w:rPr>
        <w:t>2010</w:t>
      </w:r>
      <w:r>
        <w:rPr>
          <w:lang w:val="en-US"/>
        </w:rPr>
        <w:t xml:space="preserve">). The starter essentially reminds pupils of the </w:t>
      </w:r>
      <w:r w:rsidR="00531DAC">
        <w:rPr>
          <w:lang w:val="en-US"/>
        </w:rPr>
        <w:t>previous learning</w:t>
      </w:r>
      <w:r w:rsidR="003101AE">
        <w:rPr>
          <w:lang w:val="en-US"/>
        </w:rPr>
        <w:t xml:space="preserve"> and </w:t>
      </w:r>
      <w:r>
        <w:rPr>
          <w:lang w:val="en-US"/>
        </w:rPr>
        <w:t>link</w:t>
      </w:r>
      <w:r w:rsidR="003101AE">
        <w:rPr>
          <w:lang w:val="en-US"/>
        </w:rPr>
        <w:t>s</w:t>
      </w:r>
      <w:r>
        <w:rPr>
          <w:lang w:val="en-US"/>
        </w:rPr>
        <w:t xml:space="preserve"> the lesson to previous biological processes</w:t>
      </w:r>
      <w:r w:rsidR="00535343">
        <w:rPr>
          <w:lang w:val="en-US"/>
        </w:rPr>
        <w:t xml:space="preserve"> and accompa</w:t>
      </w:r>
      <w:r w:rsidR="00FF706A">
        <w:rPr>
          <w:lang w:val="en-US"/>
        </w:rPr>
        <w:t>nying t</w:t>
      </w:r>
      <w:r w:rsidR="004269EC">
        <w:rPr>
          <w:lang w:val="en-US"/>
        </w:rPr>
        <w:t>erms</w:t>
      </w:r>
      <w:r w:rsidR="00AC4604">
        <w:rPr>
          <w:lang w:val="en-US"/>
        </w:rPr>
        <w:t>, which</w:t>
      </w:r>
      <w:r w:rsidR="003101AE">
        <w:rPr>
          <w:lang w:val="en-US"/>
        </w:rPr>
        <w:t xml:space="preserve"> adheres to Donaldson (2015)</w:t>
      </w:r>
      <w:r w:rsidR="00AC4604">
        <w:rPr>
          <w:lang w:val="en-US"/>
        </w:rPr>
        <w:t>.</w:t>
      </w:r>
    </w:p>
    <w:p w14:paraId="3FAB5DD1" w14:textId="25D1FB50" w:rsidR="00066F30" w:rsidRDefault="00AC4604" w:rsidP="005D171D">
      <w:pPr>
        <w:jc w:val="both"/>
        <w:rPr>
          <w:lang w:val="en-US"/>
        </w:rPr>
      </w:pPr>
      <w:r>
        <w:rPr>
          <w:lang w:val="en-US"/>
        </w:rPr>
        <w:t>The lesson contains a focus on vocabulary. The Draft Curriculum for Wales</w:t>
      </w:r>
      <w:r w:rsidR="004269EC">
        <w:rPr>
          <w:lang w:val="en-US"/>
        </w:rPr>
        <w:t xml:space="preserve"> in Science and Technology</w:t>
      </w:r>
      <w:r>
        <w:rPr>
          <w:lang w:val="en-US"/>
        </w:rPr>
        <w:t xml:space="preserve"> (</w:t>
      </w:r>
      <w:r w:rsidR="004269EC">
        <w:rPr>
          <w:lang w:val="en-US"/>
        </w:rPr>
        <w:t>2019</w:t>
      </w:r>
      <w:r>
        <w:rPr>
          <w:lang w:val="en-US"/>
        </w:rPr>
        <w:t>)</w:t>
      </w:r>
      <w:r w:rsidR="004269EC">
        <w:rPr>
          <w:lang w:val="en-US"/>
        </w:rPr>
        <w:t xml:space="preserve"> </w:t>
      </w:r>
      <w:r>
        <w:rPr>
          <w:lang w:val="en-US"/>
        </w:rPr>
        <w:t xml:space="preserve">acknowledges that the </w:t>
      </w:r>
      <w:r w:rsidR="00531DAC">
        <w:rPr>
          <w:lang w:val="en-US"/>
        </w:rPr>
        <w:t xml:space="preserve">teaching of </w:t>
      </w:r>
      <w:r>
        <w:rPr>
          <w:lang w:val="en-US"/>
        </w:rPr>
        <w:t xml:space="preserve">technical language </w:t>
      </w:r>
      <w:r w:rsidR="00531DAC">
        <w:rPr>
          <w:lang w:val="en-US"/>
        </w:rPr>
        <w:t xml:space="preserve">results in </w:t>
      </w:r>
      <w:r>
        <w:rPr>
          <w:lang w:val="en-US"/>
        </w:rPr>
        <w:t xml:space="preserve">progress </w:t>
      </w:r>
      <w:r w:rsidR="00531DAC">
        <w:rPr>
          <w:lang w:val="en-US"/>
        </w:rPr>
        <w:t>in the Area</w:t>
      </w:r>
      <w:r w:rsidR="003101AE">
        <w:rPr>
          <w:lang w:val="en-US"/>
        </w:rPr>
        <w:t xml:space="preserve">s </w:t>
      </w:r>
      <w:r w:rsidR="00531DAC">
        <w:rPr>
          <w:lang w:val="en-US"/>
        </w:rPr>
        <w:t>of</w:t>
      </w:r>
      <w:r>
        <w:rPr>
          <w:lang w:val="en-US"/>
        </w:rPr>
        <w:t xml:space="preserve"> Learning</w:t>
      </w:r>
      <w:r w:rsidR="003101AE">
        <w:rPr>
          <w:lang w:val="en-US"/>
        </w:rPr>
        <w:t xml:space="preserve"> (AoLE)</w:t>
      </w:r>
      <w:r>
        <w:rPr>
          <w:lang w:val="en-US"/>
        </w:rPr>
        <w:t xml:space="preserve">. </w:t>
      </w:r>
      <w:r w:rsidR="00066F30">
        <w:rPr>
          <w:lang w:val="en-US"/>
        </w:rPr>
        <w:t xml:space="preserve">As </w:t>
      </w:r>
      <w:r>
        <w:rPr>
          <w:lang w:val="en-US"/>
        </w:rPr>
        <w:t>such t</w:t>
      </w:r>
      <w:r w:rsidR="00F46085">
        <w:rPr>
          <w:lang w:val="en-US"/>
        </w:rPr>
        <w:t xml:space="preserve">he term “classification” was introduced to the children </w:t>
      </w:r>
      <w:r>
        <w:rPr>
          <w:lang w:val="en-US"/>
        </w:rPr>
        <w:t>via</w:t>
      </w:r>
      <w:r w:rsidR="00F46085">
        <w:rPr>
          <w:lang w:val="en-US"/>
        </w:rPr>
        <w:t xml:space="preserve"> the adapted Frayer model used by Talbot (</w:t>
      </w:r>
      <w:r w:rsidR="004269EC">
        <w:rPr>
          <w:lang w:val="en-US"/>
        </w:rPr>
        <w:t>2019</w:t>
      </w:r>
      <w:r w:rsidR="00F46085">
        <w:rPr>
          <w:lang w:val="en-US"/>
        </w:rPr>
        <w:t xml:space="preserve">) to </w:t>
      </w:r>
      <w:r>
        <w:rPr>
          <w:lang w:val="en-US"/>
        </w:rPr>
        <w:t xml:space="preserve">introduce and break down understanding of the word. </w:t>
      </w:r>
      <w:r w:rsidR="00726227">
        <w:rPr>
          <w:lang w:val="en-US"/>
        </w:rPr>
        <w:t xml:space="preserve">The </w:t>
      </w:r>
      <w:r>
        <w:rPr>
          <w:lang w:val="en-US"/>
        </w:rPr>
        <w:t xml:space="preserve">pupils are encouraged to use the </w:t>
      </w:r>
      <w:r w:rsidR="00726227">
        <w:rPr>
          <w:lang w:val="en-US"/>
        </w:rPr>
        <w:t xml:space="preserve">terms “classification” and “classify” </w:t>
      </w:r>
      <w:r w:rsidR="00531DAC">
        <w:rPr>
          <w:lang w:val="en-US"/>
        </w:rPr>
        <w:t xml:space="preserve">verbally </w:t>
      </w:r>
      <w:r>
        <w:rPr>
          <w:lang w:val="en-US"/>
        </w:rPr>
        <w:t>in context</w:t>
      </w:r>
      <w:r w:rsidR="00726227">
        <w:rPr>
          <w:lang w:val="en-US"/>
        </w:rPr>
        <w:t xml:space="preserve"> to </w:t>
      </w:r>
      <w:r>
        <w:rPr>
          <w:lang w:val="en-US"/>
        </w:rPr>
        <w:t xml:space="preserve">firmly </w:t>
      </w:r>
      <w:r w:rsidR="00726227">
        <w:rPr>
          <w:lang w:val="en-US"/>
        </w:rPr>
        <w:t xml:space="preserve">establish the word in the working lexicon of the pupils. </w:t>
      </w:r>
    </w:p>
    <w:p w14:paraId="51493408" w14:textId="6031F9BB" w:rsidR="00880567" w:rsidRDefault="00837473" w:rsidP="005D171D">
      <w:pPr>
        <w:jc w:val="both"/>
        <w:rPr>
          <w:lang w:val="en-US"/>
        </w:rPr>
      </w:pPr>
      <w:r>
        <w:rPr>
          <w:lang w:val="en-US"/>
        </w:rPr>
        <w:t xml:space="preserve">Using a cross curricular approach </w:t>
      </w:r>
      <w:r w:rsidR="003101AE">
        <w:rPr>
          <w:lang w:val="en-US"/>
        </w:rPr>
        <w:t xml:space="preserve">and applying knowledge for different AoLE </w:t>
      </w:r>
      <w:r>
        <w:rPr>
          <w:lang w:val="en-US"/>
        </w:rPr>
        <w:t xml:space="preserve">to lessons is stipulated within the 12 </w:t>
      </w:r>
      <w:r w:rsidR="003101AE">
        <w:rPr>
          <w:lang w:val="en-US"/>
        </w:rPr>
        <w:t>P</w:t>
      </w:r>
      <w:r>
        <w:rPr>
          <w:lang w:val="en-US"/>
        </w:rPr>
        <w:t xml:space="preserve">rinciples. This lesson aims </w:t>
      </w:r>
      <w:r w:rsidR="00880567">
        <w:rPr>
          <w:lang w:val="en-US"/>
        </w:rPr>
        <w:t>for the pupils to use the logical reasoning skills desired by the D</w:t>
      </w:r>
      <w:r w:rsidR="004269EC">
        <w:rPr>
          <w:lang w:val="en-US"/>
        </w:rPr>
        <w:t>CF (2019)</w:t>
      </w:r>
      <w:r w:rsidR="00FF706A">
        <w:rPr>
          <w:lang w:val="en-US"/>
        </w:rPr>
        <w:t xml:space="preserve"> in the Data and Computational strand</w:t>
      </w:r>
      <w:r w:rsidR="00880567">
        <w:rPr>
          <w:lang w:val="en-US"/>
        </w:rPr>
        <w:t xml:space="preserve">, </w:t>
      </w:r>
      <w:r>
        <w:rPr>
          <w:lang w:val="en-US"/>
        </w:rPr>
        <w:t xml:space="preserve">by using a flowchart to solve a problem which ties with the principle of encouraging creative problem-solving and critical thinking.  </w:t>
      </w:r>
      <w:r w:rsidR="00FF706A">
        <w:rPr>
          <w:lang w:val="en-US"/>
        </w:rPr>
        <w:t>P</w:t>
      </w:r>
      <w:r>
        <w:rPr>
          <w:lang w:val="en-US"/>
        </w:rPr>
        <w:t>upils are working in groups, thus sharing in their learning via collaboration</w:t>
      </w:r>
      <w:r w:rsidR="003101AE">
        <w:rPr>
          <w:lang w:val="en-US"/>
        </w:rPr>
        <w:t xml:space="preserve"> and enhancing positive social relationships</w:t>
      </w:r>
      <w:r>
        <w:rPr>
          <w:lang w:val="en-US"/>
        </w:rPr>
        <w:t>.</w:t>
      </w:r>
      <w:r w:rsidR="00880567">
        <w:rPr>
          <w:lang w:val="en-US"/>
        </w:rPr>
        <w:t xml:space="preserve"> </w:t>
      </w:r>
      <w:r w:rsidR="003101AE">
        <w:rPr>
          <w:lang w:val="en-US"/>
        </w:rPr>
        <w:t>Ensuring a good range of teaching methods are applied in this lesson.</w:t>
      </w:r>
      <w:r w:rsidR="00184E54">
        <w:rPr>
          <w:lang w:val="en-US"/>
        </w:rPr>
        <w:t xml:space="preserve"> In this instance, it is uncertain whether pupils had worked with flowcharts previously, therefore a section of direct teaching is inserted on what a flowchart is and how it works</w:t>
      </w:r>
      <w:r w:rsidR="003017E7">
        <w:rPr>
          <w:lang w:val="en-US"/>
        </w:rPr>
        <w:t>. The structure of this part is essential to the completion of the lesson.</w:t>
      </w:r>
      <w:r w:rsidR="00184E54">
        <w:rPr>
          <w:lang w:val="en-US"/>
        </w:rPr>
        <w:t xml:space="preserve"> Differentiation of this lesson allows more able pupils to be able to modify the flowchart.</w:t>
      </w:r>
    </w:p>
    <w:p w14:paraId="71E56DBF" w14:textId="75469EC4" w:rsidR="002F47B9" w:rsidRDefault="003017E7" w:rsidP="005D171D">
      <w:pPr>
        <w:jc w:val="both"/>
        <w:rPr>
          <w:lang w:val="en-US"/>
        </w:rPr>
      </w:pPr>
      <w:r>
        <w:rPr>
          <w:lang w:val="en-US"/>
        </w:rPr>
        <w:t xml:space="preserve">In choosing their own level of work, pupils are setting themselves high standards for their own achievement and taking responsibility for their own learning, again adhering to Donaldson’s principles. </w:t>
      </w:r>
      <w:r w:rsidR="002F47B9">
        <w:rPr>
          <w:lang w:val="en-US"/>
        </w:rPr>
        <w:t xml:space="preserve"> The tasks </w:t>
      </w:r>
      <w:r w:rsidR="00B4376E">
        <w:rPr>
          <w:lang w:val="en-US"/>
        </w:rPr>
        <w:t>require</w:t>
      </w:r>
      <w:r w:rsidR="002F47B9">
        <w:rPr>
          <w:lang w:val="en-US"/>
        </w:rPr>
        <w:t xml:space="preserve"> very little written work. </w:t>
      </w:r>
      <w:r w:rsidR="008C496B">
        <w:rPr>
          <w:lang w:val="en-US"/>
        </w:rPr>
        <w:t xml:space="preserve">A “pens down” (McDaid </w:t>
      </w:r>
      <w:r w:rsidR="00212ED5">
        <w:rPr>
          <w:lang w:val="en-US"/>
        </w:rPr>
        <w:t>2015</w:t>
      </w:r>
      <w:r w:rsidR="008C496B">
        <w:rPr>
          <w:lang w:val="en-US"/>
        </w:rPr>
        <w:t xml:space="preserve"> p35) </w:t>
      </w:r>
      <w:r w:rsidR="002F47B9">
        <w:rPr>
          <w:lang w:val="en-US"/>
        </w:rPr>
        <w:t xml:space="preserve">lesson motivates and engages pupils. </w:t>
      </w:r>
      <w:r w:rsidR="003101AE">
        <w:rPr>
          <w:lang w:val="en-US"/>
        </w:rPr>
        <w:t xml:space="preserve">The choice of various tasks, and the choice to change if necessary allows pupils to be successful, regardless of their ability. </w:t>
      </w:r>
    </w:p>
    <w:p w14:paraId="0751A5AB" w14:textId="7FC43AF8" w:rsidR="003017E7" w:rsidRDefault="003017E7" w:rsidP="005D171D">
      <w:pPr>
        <w:jc w:val="both"/>
        <w:rPr>
          <w:lang w:val="en-US"/>
        </w:rPr>
      </w:pPr>
      <w:r>
        <w:rPr>
          <w:lang w:val="en-US"/>
        </w:rPr>
        <w:lastRenderedPageBreak/>
        <w:t>To support the pupils independent learning, they</w:t>
      </w:r>
      <w:r w:rsidR="002F47B9">
        <w:rPr>
          <w:lang w:val="en-US"/>
        </w:rPr>
        <w:t xml:space="preserve"> are given a question mat of options that they can use to </w:t>
      </w:r>
      <w:r w:rsidR="005421DF">
        <w:rPr>
          <w:lang w:val="en-US"/>
        </w:rPr>
        <w:t xml:space="preserve">initiate their own question asking whilst sorting </w:t>
      </w:r>
      <w:r w:rsidR="007A3E34">
        <w:rPr>
          <w:lang w:val="en-US"/>
        </w:rPr>
        <w:t>cards of various animals</w:t>
      </w:r>
      <w:r w:rsidR="003101AE">
        <w:rPr>
          <w:lang w:val="en-US"/>
        </w:rPr>
        <w:t xml:space="preserve"> </w:t>
      </w:r>
      <w:r w:rsidR="00830F7D">
        <w:rPr>
          <w:lang w:val="en-US"/>
        </w:rPr>
        <w:t>as suggested by Allen</w:t>
      </w:r>
      <w:r w:rsidR="00212ED5">
        <w:rPr>
          <w:lang w:val="en-US"/>
        </w:rPr>
        <w:t xml:space="preserve"> (2010)</w:t>
      </w:r>
      <w:r w:rsidR="00830F7D">
        <w:rPr>
          <w:lang w:val="en-US"/>
        </w:rPr>
        <w:t xml:space="preserve"> </w:t>
      </w:r>
      <w:r w:rsidR="00BA6614">
        <w:rPr>
          <w:lang w:val="en-US"/>
        </w:rPr>
        <w:t>as a method of challenging a misconception</w:t>
      </w:r>
      <w:r w:rsidR="00212ED5">
        <w:rPr>
          <w:lang w:val="en-US"/>
        </w:rPr>
        <w:t xml:space="preserve">. </w:t>
      </w:r>
      <w:r>
        <w:rPr>
          <w:lang w:val="en-US"/>
        </w:rPr>
        <w:t>They can decide in the group the appropriate questions to ask about the animals they are in the process of sorting according to biological and physical criteria. Teacher questioning will direct the pupils to previous learning for answers to their questions and help with making observations on the physical structure of the animals.</w:t>
      </w:r>
      <w:r w:rsidR="00BA6614">
        <w:rPr>
          <w:lang w:val="en-US"/>
        </w:rPr>
        <w:t xml:space="preserve"> Assessment for Learning (AfL) principles (Donaldson </w:t>
      </w:r>
      <w:r w:rsidR="00212ED5">
        <w:rPr>
          <w:lang w:val="en-US"/>
        </w:rPr>
        <w:t>2015</w:t>
      </w:r>
      <w:r w:rsidR="00BA6614">
        <w:rPr>
          <w:lang w:val="en-US"/>
        </w:rPr>
        <w:t>) are applied whilst speaking with pupils, encouraging pupils to think about their thinking, promoting metacognition.</w:t>
      </w:r>
    </w:p>
    <w:p w14:paraId="465A8B23" w14:textId="7C13CF5F" w:rsidR="00BA6614" w:rsidRDefault="00BA6614" w:rsidP="005D171D">
      <w:pPr>
        <w:jc w:val="both"/>
        <w:rPr>
          <w:lang w:val="en-US"/>
        </w:rPr>
      </w:pPr>
      <w:r>
        <w:rPr>
          <w:lang w:val="en-US"/>
        </w:rPr>
        <w:t>Once the pupils have completed their flowcharts, they use the same process of identifying biological and physical in a human being. At this time, practice of asking appropriate</w:t>
      </w:r>
      <w:r w:rsidR="001601B1">
        <w:rPr>
          <w:lang w:val="en-US"/>
        </w:rPr>
        <w:t xml:space="preserve"> scientific</w:t>
      </w:r>
      <w:r>
        <w:rPr>
          <w:lang w:val="en-US"/>
        </w:rPr>
        <w:t xml:space="preserve"> questions and prior knowledge of humans should result in placement </w:t>
      </w:r>
      <w:r w:rsidR="003B140A">
        <w:rPr>
          <w:lang w:val="en-US"/>
        </w:rPr>
        <w:t xml:space="preserve">within the mammal group, as the logical structure of the problem-solving flowchart applies. Thus, the pupils should be able to explain why humans are animals by evidence of scientific processes. The only barrier will be strength of the misconception held by individual pupils that humans are not animals. </w:t>
      </w:r>
    </w:p>
    <w:p w14:paraId="44663A06" w14:textId="52140898" w:rsidR="003B140A" w:rsidRDefault="003B140A" w:rsidP="005D171D">
      <w:pPr>
        <w:jc w:val="both"/>
        <w:rPr>
          <w:lang w:val="en-US"/>
        </w:rPr>
      </w:pPr>
      <w:r>
        <w:rPr>
          <w:lang w:val="en-US"/>
        </w:rPr>
        <w:t xml:space="preserve">AfL skills are also applied during the plenary. Pupils are shown the correct groups that animals belong in – including the human with the mammals. The exit ticket again </w:t>
      </w:r>
      <w:r w:rsidR="00E9228B">
        <w:rPr>
          <w:lang w:val="en-US"/>
        </w:rPr>
        <w:t>leads</w:t>
      </w:r>
      <w:r>
        <w:rPr>
          <w:lang w:val="en-US"/>
        </w:rPr>
        <w:t xml:space="preserve"> pupils to metacognition plus allows pupils to take responsibility of their learning by signposting what they need to learn next. </w:t>
      </w:r>
    </w:p>
    <w:p w14:paraId="4A1C69F1" w14:textId="61C1CC91" w:rsidR="003017E7" w:rsidRPr="00E9228B" w:rsidRDefault="00E9228B" w:rsidP="00E9228B">
      <w:pPr>
        <w:pStyle w:val="Heading1"/>
      </w:pPr>
      <w:r>
        <w:t>Evaluation</w:t>
      </w:r>
    </w:p>
    <w:p w14:paraId="42D8A930" w14:textId="659A842F" w:rsidR="003017E7" w:rsidRDefault="003017E7" w:rsidP="005D171D">
      <w:pPr>
        <w:jc w:val="both"/>
        <w:rPr>
          <w:lang w:val="en-US"/>
        </w:rPr>
      </w:pPr>
    </w:p>
    <w:p w14:paraId="1A4E7B76" w14:textId="0F31AAA8" w:rsidR="00EA6A12" w:rsidRPr="001601B1" w:rsidRDefault="002C7F4D" w:rsidP="005D171D">
      <w:pPr>
        <w:jc w:val="both"/>
        <w:rPr>
          <w:lang w:val="en-US"/>
        </w:rPr>
      </w:pPr>
      <w:r w:rsidRPr="001601B1">
        <w:rPr>
          <w:lang w:val="en-US"/>
        </w:rPr>
        <w:t xml:space="preserve">The microteach brief specified a </w:t>
      </w:r>
      <w:r w:rsidR="00D43AB5" w:rsidRPr="001601B1">
        <w:rPr>
          <w:lang w:val="en-US"/>
        </w:rPr>
        <w:t>20-minute</w:t>
      </w:r>
      <w:r w:rsidRPr="001601B1">
        <w:rPr>
          <w:lang w:val="en-US"/>
        </w:rPr>
        <w:t xml:space="preserve"> lesson. This is not a </w:t>
      </w:r>
      <w:r w:rsidR="00D43AB5" w:rsidRPr="001601B1">
        <w:rPr>
          <w:lang w:val="en-US"/>
        </w:rPr>
        <w:t>20-minute</w:t>
      </w:r>
      <w:r w:rsidRPr="001601B1">
        <w:rPr>
          <w:lang w:val="en-US"/>
        </w:rPr>
        <w:t xml:space="preserve"> lesson</w:t>
      </w:r>
      <w:r w:rsidR="003C4312" w:rsidRPr="001601B1">
        <w:rPr>
          <w:lang w:val="en-US"/>
        </w:rPr>
        <w:t>,</w:t>
      </w:r>
      <w:r w:rsidRPr="001601B1">
        <w:rPr>
          <w:lang w:val="en-US"/>
        </w:rPr>
        <w:t xml:space="preserve"> more accurate guide would be 1 hour. To tackle this complex misconception in 20 minutes would not allow for the </w:t>
      </w:r>
      <w:r w:rsidR="00EA6A12" w:rsidRPr="001601B1">
        <w:rPr>
          <w:lang w:val="en-US"/>
        </w:rPr>
        <w:t xml:space="preserve">comprehensive approach to fully challenging the misconception. The starter was brief enough, eliciting previous learning to apply to the main task. However, to include flowcharts when unsure as to whether the class had encountered them before meant extra time added to the lesson to establish a working knowledge of a simple flowchart. Contrarily, the pupils may be very familiar with flowcharts from use across other subjects, </w:t>
      </w:r>
      <w:r w:rsidR="00382940" w:rsidRPr="001601B1">
        <w:rPr>
          <w:lang w:val="en-US"/>
        </w:rPr>
        <w:t xml:space="preserve">and </w:t>
      </w:r>
      <w:r w:rsidR="00EA6A12" w:rsidRPr="001601B1">
        <w:rPr>
          <w:lang w:val="en-US"/>
        </w:rPr>
        <w:t xml:space="preserve">consequently, my approach would be too simplistic. Establishing a knowledge of prior learning in flowcharts </w:t>
      </w:r>
      <w:r w:rsidR="00382940" w:rsidRPr="001601B1">
        <w:rPr>
          <w:lang w:val="en-US"/>
        </w:rPr>
        <w:t xml:space="preserve">from colleagues </w:t>
      </w:r>
      <w:r w:rsidR="00EA6A12" w:rsidRPr="001601B1">
        <w:rPr>
          <w:lang w:val="en-US"/>
        </w:rPr>
        <w:t xml:space="preserve">would have been prudent. </w:t>
      </w:r>
    </w:p>
    <w:p w14:paraId="73CDFE86" w14:textId="393D81DD" w:rsidR="00E9228B" w:rsidRPr="001601B1" w:rsidRDefault="00EA6A12" w:rsidP="005D171D">
      <w:pPr>
        <w:jc w:val="both"/>
        <w:rPr>
          <w:lang w:val="en-US"/>
        </w:rPr>
      </w:pPr>
      <w:r w:rsidRPr="001601B1">
        <w:rPr>
          <w:lang w:val="en-US"/>
        </w:rPr>
        <w:t>Sorting the animal cards and applying to the flowcharts could have taken a considerable amount of time. This would depend on factors such as the pupil’s engagement and motivation to solve the problem</w:t>
      </w:r>
      <w:r w:rsidR="009124DE" w:rsidRPr="001601B1">
        <w:rPr>
          <w:lang w:val="en-US"/>
        </w:rPr>
        <w:t xml:space="preserve"> and the difficulty of the task they chose</w:t>
      </w:r>
      <w:r w:rsidR="00382940" w:rsidRPr="001601B1">
        <w:rPr>
          <w:lang w:val="en-US"/>
        </w:rPr>
        <w:t xml:space="preserve">, or pupils would have deliberately chosen a task that was too easy to avoid hard work, this would result in disruption in the classroom. There are no extension activities provided at present to keep finished pupils busy. </w:t>
      </w:r>
    </w:p>
    <w:p w14:paraId="37BD7F9E" w14:textId="54171EAC" w:rsidR="00353773" w:rsidRPr="001601B1" w:rsidRDefault="00353773" w:rsidP="005D171D">
      <w:pPr>
        <w:jc w:val="both"/>
        <w:rPr>
          <w:lang w:val="en-US"/>
        </w:rPr>
      </w:pPr>
      <w:r w:rsidRPr="001601B1">
        <w:rPr>
          <w:lang w:val="en-US"/>
        </w:rPr>
        <w:t>There is no time in this lesson to explicitly name the groups in class. However, this could be done as pupils are working and the teacher is circulating discussing and questioning. On the other hand, this could be tagged onto the next lesson, possibly extending knowledge by introducing kingdoms.</w:t>
      </w:r>
    </w:p>
    <w:p w14:paraId="2AB41B98" w14:textId="667F8F3E" w:rsidR="00382940" w:rsidRPr="001601B1" w:rsidRDefault="00382940" w:rsidP="005D171D">
      <w:pPr>
        <w:jc w:val="both"/>
        <w:rPr>
          <w:lang w:val="en-US"/>
        </w:rPr>
      </w:pPr>
      <w:r w:rsidRPr="001601B1">
        <w:rPr>
          <w:lang w:val="en-US"/>
        </w:rPr>
        <w:t>A major obstacle to this lesson would be a basic lack of knowledge about animals (</w:t>
      </w:r>
      <w:r w:rsidR="00212ED5" w:rsidRPr="001601B1">
        <w:rPr>
          <w:lang w:val="en-US"/>
        </w:rPr>
        <w:t>Kubiato &amp; Propok 2007</w:t>
      </w:r>
      <w:r w:rsidRPr="001601B1">
        <w:rPr>
          <w:lang w:val="en-US"/>
        </w:rPr>
        <w:t xml:space="preserve">). Ideally, a visit from a travelling animal encounters company would be ideal </w:t>
      </w:r>
      <w:r w:rsidR="00F45D31" w:rsidRPr="001601B1">
        <w:rPr>
          <w:lang w:val="en-US"/>
        </w:rPr>
        <w:t xml:space="preserve">prior to this </w:t>
      </w:r>
      <w:r w:rsidRPr="001601B1">
        <w:rPr>
          <w:lang w:val="en-US"/>
        </w:rPr>
        <w:t>lesson</w:t>
      </w:r>
      <w:r w:rsidR="00F45D31" w:rsidRPr="001601B1">
        <w:rPr>
          <w:lang w:val="en-US"/>
        </w:rPr>
        <w:t>,</w:t>
      </w:r>
      <w:r w:rsidRPr="001601B1">
        <w:rPr>
          <w:lang w:val="en-US"/>
        </w:rPr>
        <w:t xml:space="preserve"> particularly to introduce amphibians, insects, </w:t>
      </w:r>
      <w:r w:rsidRPr="001601B1">
        <w:t>molluscs</w:t>
      </w:r>
      <w:r w:rsidRPr="001601B1">
        <w:rPr>
          <w:lang w:val="en-US"/>
        </w:rPr>
        <w:t xml:space="preserve">, </w:t>
      </w:r>
      <w:r w:rsidR="00F45D31" w:rsidRPr="001601B1">
        <w:rPr>
          <w:lang w:val="en-US"/>
        </w:rPr>
        <w:t>etc.</w:t>
      </w:r>
      <w:r w:rsidRPr="001601B1">
        <w:rPr>
          <w:lang w:val="en-US"/>
        </w:rPr>
        <w:t xml:space="preserve"> that pupils are mostly unfamiliar with. This would lead to an authentic context for learning</w:t>
      </w:r>
      <w:r w:rsidR="00F45D31" w:rsidRPr="001601B1">
        <w:rPr>
          <w:lang w:val="en-US"/>
        </w:rPr>
        <w:t xml:space="preserve"> (Donaldson </w:t>
      </w:r>
      <w:r w:rsidR="00212ED5" w:rsidRPr="001601B1">
        <w:rPr>
          <w:lang w:val="en-US"/>
        </w:rPr>
        <w:t>2015</w:t>
      </w:r>
      <w:r w:rsidR="00F45D31" w:rsidRPr="001601B1">
        <w:rPr>
          <w:lang w:val="en-US"/>
        </w:rPr>
        <w:t xml:space="preserve">) </w:t>
      </w:r>
      <w:r w:rsidRPr="001601B1">
        <w:rPr>
          <w:lang w:val="en-US"/>
        </w:rPr>
        <w:t>that could be applied to th</w:t>
      </w:r>
      <w:r w:rsidR="00F45D31" w:rsidRPr="001601B1">
        <w:rPr>
          <w:lang w:val="en-US"/>
        </w:rPr>
        <w:t>is</w:t>
      </w:r>
      <w:r w:rsidRPr="001601B1">
        <w:rPr>
          <w:lang w:val="en-US"/>
        </w:rPr>
        <w:t xml:space="preserve"> lesson.</w:t>
      </w:r>
    </w:p>
    <w:p w14:paraId="57AFC4FD" w14:textId="08482CAA" w:rsidR="00353773" w:rsidRPr="001601B1" w:rsidRDefault="00353773" w:rsidP="005D171D">
      <w:pPr>
        <w:jc w:val="both"/>
        <w:rPr>
          <w:lang w:val="en-US"/>
        </w:rPr>
      </w:pPr>
      <w:r w:rsidRPr="001601B1">
        <w:rPr>
          <w:lang w:val="en-US"/>
        </w:rPr>
        <w:lastRenderedPageBreak/>
        <w:t>This lesson could be</w:t>
      </w:r>
      <w:r w:rsidR="001E22E8" w:rsidRPr="001601B1">
        <w:rPr>
          <w:lang w:val="en-US"/>
        </w:rPr>
        <w:t xml:space="preserve"> approached</w:t>
      </w:r>
      <w:r w:rsidRPr="001601B1">
        <w:rPr>
          <w:lang w:val="en-US"/>
        </w:rPr>
        <w:t xml:space="preserve"> in different ways. Research has shown</w:t>
      </w:r>
      <w:r w:rsidR="00212ED5" w:rsidRPr="001601B1">
        <w:rPr>
          <w:lang w:val="en-US"/>
        </w:rPr>
        <w:t xml:space="preserve"> above</w:t>
      </w:r>
      <w:r w:rsidRPr="001601B1">
        <w:rPr>
          <w:lang w:val="en-US"/>
        </w:rPr>
        <w:t xml:space="preserve"> that pupils think of the everyday meaning of animals as something that is fluffy, has four legs and lives on land. To dispel this misconception, an alternative starter could consist of a sheet with 4 different definitions of what an animal is, using everyday terms and those more scientific. </w:t>
      </w:r>
      <w:r w:rsidR="00910021" w:rsidRPr="001601B1">
        <w:rPr>
          <w:lang w:val="en-US"/>
        </w:rPr>
        <w:t xml:space="preserve">Individual pupils </w:t>
      </w:r>
      <w:r w:rsidRPr="001601B1">
        <w:rPr>
          <w:lang w:val="en-US"/>
        </w:rPr>
        <w:t>could tick the what they think is the correct meaning and check if they still think that is correct at the end of the lesson.</w:t>
      </w:r>
      <w:r w:rsidR="00910021" w:rsidRPr="001601B1">
        <w:rPr>
          <w:lang w:val="en-US"/>
        </w:rPr>
        <w:t xml:space="preserve"> This should show clear progression for the pupils.</w:t>
      </w:r>
      <w:r w:rsidR="00631A49" w:rsidRPr="001601B1">
        <w:rPr>
          <w:lang w:val="en-US"/>
        </w:rPr>
        <w:t xml:space="preserve"> For example -</w:t>
      </w:r>
    </w:p>
    <w:p w14:paraId="73DB8E52" w14:textId="75F758DE" w:rsidR="00631A49" w:rsidRPr="001601B1" w:rsidRDefault="00FD5284" w:rsidP="005D171D">
      <w:pPr>
        <w:jc w:val="both"/>
        <w:rPr>
          <w:lang w:val="en-US"/>
        </w:rPr>
      </w:pPr>
      <w:r w:rsidRPr="001601B1">
        <w:rPr>
          <w:noProof/>
        </w:rPr>
        <w:drawing>
          <wp:anchor distT="0" distB="0" distL="114300" distR="114300" simplePos="0" relativeHeight="251658242" behindDoc="1" locked="0" layoutInCell="1" allowOverlap="1" wp14:anchorId="0D0A60B1" wp14:editId="2D19465E">
            <wp:simplePos x="0" y="0"/>
            <wp:positionH relativeFrom="margin">
              <wp:align>center</wp:align>
            </wp:positionH>
            <wp:positionV relativeFrom="paragraph">
              <wp:posOffset>40914</wp:posOffset>
            </wp:positionV>
            <wp:extent cx="4094922" cy="3156502"/>
            <wp:effectExtent l="0" t="0" r="1270"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94922" cy="3156502"/>
                    </a:xfrm>
                    <a:prstGeom prst="rect">
                      <a:avLst/>
                    </a:prstGeom>
                  </pic:spPr>
                </pic:pic>
              </a:graphicData>
            </a:graphic>
            <wp14:sizeRelH relativeFrom="margin">
              <wp14:pctWidth>0</wp14:pctWidth>
            </wp14:sizeRelH>
            <wp14:sizeRelV relativeFrom="margin">
              <wp14:pctHeight>0</wp14:pctHeight>
            </wp14:sizeRelV>
          </wp:anchor>
        </w:drawing>
      </w:r>
    </w:p>
    <w:p w14:paraId="35A782A4" w14:textId="1AC796F8" w:rsidR="00631A49" w:rsidRPr="001601B1" w:rsidRDefault="00631A49" w:rsidP="005D171D">
      <w:pPr>
        <w:jc w:val="both"/>
        <w:rPr>
          <w:lang w:val="en-US"/>
        </w:rPr>
      </w:pPr>
    </w:p>
    <w:p w14:paraId="4B6BD332" w14:textId="16B9383D" w:rsidR="00631A49" w:rsidRPr="001601B1" w:rsidRDefault="00631A49" w:rsidP="005D171D">
      <w:pPr>
        <w:jc w:val="both"/>
        <w:rPr>
          <w:lang w:val="en-US"/>
        </w:rPr>
      </w:pPr>
    </w:p>
    <w:p w14:paraId="356C60FC" w14:textId="77777777" w:rsidR="00631A49" w:rsidRPr="001601B1" w:rsidRDefault="00631A49" w:rsidP="005D171D">
      <w:pPr>
        <w:jc w:val="both"/>
        <w:rPr>
          <w:lang w:val="en-US"/>
        </w:rPr>
      </w:pPr>
    </w:p>
    <w:p w14:paraId="145CAC4C" w14:textId="77777777" w:rsidR="00631A49" w:rsidRPr="001601B1" w:rsidRDefault="00631A49" w:rsidP="005D171D">
      <w:pPr>
        <w:jc w:val="both"/>
        <w:rPr>
          <w:lang w:val="en-US"/>
        </w:rPr>
      </w:pPr>
    </w:p>
    <w:p w14:paraId="4588BBAB" w14:textId="77777777" w:rsidR="00631A49" w:rsidRPr="001601B1" w:rsidRDefault="00631A49" w:rsidP="005D171D">
      <w:pPr>
        <w:jc w:val="both"/>
        <w:rPr>
          <w:lang w:val="en-US"/>
        </w:rPr>
      </w:pPr>
    </w:p>
    <w:p w14:paraId="3D2C9B4F" w14:textId="77777777" w:rsidR="00631A49" w:rsidRPr="001601B1" w:rsidRDefault="00631A49" w:rsidP="005D171D">
      <w:pPr>
        <w:jc w:val="both"/>
        <w:rPr>
          <w:lang w:val="en-US"/>
        </w:rPr>
      </w:pPr>
    </w:p>
    <w:p w14:paraId="35FF21B7" w14:textId="77777777" w:rsidR="00631A49" w:rsidRPr="001601B1" w:rsidRDefault="00631A49" w:rsidP="005D171D">
      <w:pPr>
        <w:jc w:val="both"/>
        <w:rPr>
          <w:lang w:val="en-US"/>
        </w:rPr>
      </w:pPr>
    </w:p>
    <w:p w14:paraId="50DE08B4" w14:textId="77777777" w:rsidR="00631A49" w:rsidRPr="001601B1" w:rsidRDefault="00631A49" w:rsidP="005D171D">
      <w:pPr>
        <w:jc w:val="both"/>
        <w:rPr>
          <w:lang w:val="en-US"/>
        </w:rPr>
      </w:pPr>
    </w:p>
    <w:p w14:paraId="46C7B953" w14:textId="77777777" w:rsidR="00631A49" w:rsidRPr="001601B1" w:rsidRDefault="00631A49" w:rsidP="005D171D">
      <w:pPr>
        <w:jc w:val="both"/>
        <w:rPr>
          <w:lang w:val="en-US"/>
        </w:rPr>
      </w:pPr>
    </w:p>
    <w:p w14:paraId="440A8C03" w14:textId="77777777" w:rsidR="00631A49" w:rsidRPr="001601B1" w:rsidRDefault="00631A49" w:rsidP="005D171D">
      <w:pPr>
        <w:jc w:val="both"/>
        <w:rPr>
          <w:lang w:val="en-US"/>
        </w:rPr>
      </w:pPr>
    </w:p>
    <w:p w14:paraId="0A14F2F8" w14:textId="77777777" w:rsidR="00FD5284" w:rsidRDefault="00FD5284" w:rsidP="005D171D">
      <w:pPr>
        <w:jc w:val="both"/>
        <w:rPr>
          <w:lang w:val="en-US"/>
        </w:rPr>
      </w:pPr>
    </w:p>
    <w:p w14:paraId="4119AC4F" w14:textId="549242AE" w:rsidR="00910021" w:rsidRPr="001601B1" w:rsidRDefault="00910021" w:rsidP="005D171D">
      <w:pPr>
        <w:jc w:val="both"/>
        <w:rPr>
          <w:lang w:val="en-US"/>
        </w:rPr>
      </w:pPr>
      <w:r w:rsidRPr="001601B1">
        <w:rPr>
          <w:lang w:val="en-US"/>
        </w:rPr>
        <w:t>Instead of using flowcharts and approaching with a cross curricular aspect, scientific modelling</w:t>
      </w:r>
      <w:r w:rsidR="008C496B" w:rsidRPr="001601B1">
        <w:rPr>
          <w:lang w:val="en-US"/>
        </w:rPr>
        <w:t xml:space="preserve"> or a different type of graphic </w:t>
      </w:r>
      <w:r w:rsidR="008C496B" w:rsidRPr="001601B1">
        <w:t>organiser</w:t>
      </w:r>
      <w:r w:rsidRPr="001601B1">
        <w:rPr>
          <w:lang w:val="en-US"/>
        </w:rPr>
        <w:t xml:space="preserve"> could have been used in the form of concept maps</w:t>
      </w:r>
      <w:r w:rsidR="008C496B" w:rsidRPr="001601B1">
        <w:rPr>
          <w:lang w:val="en-US"/>
        </w:rPr>
        <w:t>, concept circles or the use of Venn diagrams</w:t>
      </w:r>
      <w:r w:rsidRPr="001601B1">
        <w:rPr>
          <w:lang w:val="en-US"/>
        </w:rPr>
        <w:t xml:space="preserve">. </w:t>
      </w:r>
      <w:r w:rsidR="00411D06" w:rsidRPr="001601B1">
        <w:rPr>
          <w:lang w:val="en-US"/>
        </w:rPr>
        <w:t>For example</w:t>
      </w:r>
      <w:r w:rsidR="008C496B" w:rsidRPr="001601B1">
        <w:rPr>
          <w:lang w:val="en-US"/>
        </w:rPr>
        <w:t>, pupils could put together a concept map as follows</w:t>
      </w:r>
      <w:r w:rsidR="00411D06" w:rsidRPr="001601B1">
        <w:rPr>
          <w:lang w:val="en-US"/>
        </w:rPr>
        <w:t xml:space="preserve"> -</w:t>
      </w:r>
    </w:p>
    <w:p w14:paraId="4BB0304A" w14:textId="0C8689F3" w:rsidR="003021F2" w:rsidRPr="001601B1" w:rsidRDefault="00BC7B41" w:rsidP="005D171D">
      <w:pPr>
        <w:jc w:val="both"/>
        <w:rPr>
          <w:lang w:val="en-US"/>
        </w:rPr>
      </w:pPr>
      <w:r w:rsidRPr="001601B1">
        <w:rPr>
          <w:noProof/>
        </w:rPr>
        <w:drawing>
          <wp:anchor distT="0" distB="0" distL="114300" distR="114300" simplePos="0" relativeHeight="251658241" behindDoc="1" locked="0" layoutInCell="1" allowOverlap="1" wp14:anchorId="65A3353D" wp14:editId="5D15CC35">
            <wp:simplePos x="0" y="0"/>
            <wp:positionH relativeFrom="margin">
              <wp:posOffset>298640</wp:posOffset>
            </wp:positionH>
            <wp:positionV relativeFrom="paragraph">
              <wp:posOffset>4298</wp:posOffset>
            </wp:positionV>
            <wp:extent cx="5035826" cy="3656892"/>
            <wp:effectExtent l="0" t="0" r="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35826" cy="3656892"/>
                    </a:xfrm>
                    <a:prstGeom prst="rect">
                      <a:avLst/>
                    </a:prstGeom>
                  </pic:spPr>
                </pic:pic>
              </a:graphicData>
            </a:graphic>
            <wp14:sizeRelH relativeFrom="margin">
              <wp14:pctWidth>0</wp14:pctWidth>
            </wp14:sizeRelH>
            <wp14:sizeRelV relativeFrom="margin">
              <wp14:pctHeight>0</wp14:pctHeight>
            </wp14:sizeRelV>
          </wp:anchor>
        </w:drawing>
      </w:r>
    </w:p>
    <w:p w14:paraId="77AE24D0" w14:textId="4BE743A4" w:rsidR="00F45D31" w:rsidRPr="001601B1" w:rsidRDefault="00F45D31" w:rsidP="005D171D">
      <w:pPr>
        <w:jc w:val="both"/>
        <w:rPr>
          <w:lang w:val="en-US"/>
        </w:rPr>
      </w:pPr>
    </w:p>
    <w:p w14:paraId="63A0C8C6" w14:textId="7EA9F7D9" w:rsidR="006F4123" w:rsidRPr="001601B1" w:rsidRDefault="006F4123" w:rsidP="00631A49">
      <w:pPr>
        <w:jc w:val="both"/>
        <w:rPr>
          <w:lang w:val="en-US"/>
        </w:rPr>
      </w:pPr>
    </w:p>
    <w:p w14:paraId="5AE60CE7" w14:textId="535F5D2E" w:rsidR="00631A49" w:rsidRPr="001601B1" w:rsidRDefault="00631A49" w:rsidP="00FF706A">
      <w:pPr>
        <w:jc w:val="both"/>
        <w:rPr>
          <w:lang w:val="en-US"/>
        </w:rPr>
      </w:pPr>
    </w:p>
    <w:p w14:paraId="31E67BA1" w14:textId="77777777" w:rsidR="00631A49" w:rsidRPr="001601B1" w:rsidRDefault="00631A49" w:rsidP="00FF706A">
      <w:pPr>
        <w:jc w:val="both"/>
        <w:rPr>
          <w:lang w:val="en-US"/>
        </w:rPr>
      </w:pPr>
    </w:p>
    <w:p w14:paraId="10F986B9" w14:textId="77777777" w:rsidR="00631A49" w:rsidRPr="001601B1" w:rsidRDefault="00631A49" w:rsidP="00FF706A">
      <w:pPr>
        <w:jc w:val="both"/>
        <w:rPr>
          <w:lang w:val="en-US"/>
        </w:rPr>
      </w:pPr>
    </w:p>
    <w:p w14:paraId="0242D462" w14:textId="77777777" w:rsidR="00631A49" w:rsidRPr="001601B1" w:rsidRDefault="00631A49" w:rsidP="00FF706A">
      <w:pPr>
        <w:jc w:val="both"/>
        <w:rPr>
          <w:lang w:val="en-US"/>
        </w:rPr>
      </w:pPr>
    </w:p>
    <w:p w14:paraId="4DF07918" w14:textId="77777777" w:rsidR="00631A49" w:rsidRPr="001601B1" w:rsidRDefault="00631A49" w:rsidP="00FF706A">
      <w:pPr>
        <w:jc w:val="both"/>
        <w:rPr>
          <w:lang w:val="en-US"/>
        </w:rPr>
      </w:pPr>
    </w:p>
    <w:p w14:paraId="64763BBF" w14:textId="77777777" w:rsidR="00631A49" w:rsidRPr="001601B1" w:rsidRDefault="00631A49" w:rsidP="00FF706A">
      <w:pPr>
        <w:jc w:val="both"/>
        <w:rPr>
          <w:lang w:val="en-US"/>
        </w:rPr>
      </w:pPr>
    </w:p>
    <w:p w14:paraId="6732F64B" w14:textId="77777777" w:rsidR="00F83641" w:rsidRDefault="00F83641" w:rsidP="00FF706A">
      <w:pPr>
        <w:jc w:val="both"/>
        <w:rPr>
          <w:lang w:val="en-US"/>
        </w:rPr>
      </w:pPr>
    </w:p>
    <w:p w14:paraId="58CD5ABB" w14:textId="31F730FB" w:rsidR="005164D6" w:rsidRPr="001601B1" w:rsidRDefault="00411D06" w:rsidP="00FF706A">
      <w:pPr>
        <w:jc w:val="both"/>
        <w:rPr>
          <w:lang w:val="en-US"/>
        </w:rPr>
      </w:pPr>
      <w:r w:rsidRPr="001601B1">
        <w:rPr>
          <w:lang w:val="en-US"/>
        </w:rPr>
        <w:lastRenderedPageBreak/>
        <w:t>This concept map could be differentiated in many ways.</w:t>
      </w:r>
      <w:r w:rsidR="005164D6" w:rsidRPr="001601B1">
        <w:rPr>
          <w:lang w:val="en-US"/>
        </w:rPr>
        <w:t xml:space="preserve"> </w:t>
      </w:r>
      <w:r w:rsidRPr="001601B1">
        <w:rPr>
          <w:lang w:val="en-US"/>
        </w:rPr>
        <w:t xml:space="preserve"> Alternatively, this map would be a good revision</w:t>
      </w:r>
      <w:r w:rsidR="00FF706A" w:rsidRPr="001601B1">
        <w:rPr>
          <w:lang w:val="en-US"/>
        </w:rPr>
        <w:t xml:space="preserve">/ </w:t>
      </w:r>
      <w:r w:rsidRPr="001601B1">
        <w:rPr>
          <w:lang w:val="en-US"/>
        </w:rPr>
        <w:t xml:space="preserve">homework/ extension exercise. </w:t>
      </w:r>
    </w:p>
    <w:p w14:paraId="407E6A58" w14:textId="11E2737D" w:rsidR="00B92B87" w:rsidRDefault="00D43AB5" w:rsidP="00D43AB5">
      <w:pPr>
        <w:pStyle w:val="Heading1"/>
      </w:pPr>
      <w:r>
        <w:t>Conclusion</w:t>
      </w:r>
    </w:p>
    <w:p w14:paraId="5ACFCB3F" w14:textId="77777777" w:rsidR="00CF3919" w:rsidRDefault="00CF3919" w:rsidP="00CF3919">
      <w:pPr>
        <w:jc w:val="both"/>
        <w:rPr>
          <w:sz w:val="24"/>
          <w:szCs w:val="24"/>
          <w:lang w:val="en-US"/>
        </w:rPr>
      </w:pPr>
    </w:p>
    <w:p w14:paraId="37752AF2" w14:textId="4344DDFA" w:rsidR="00D43AB5" w:rsidRPr="001601B1" w:rsidRDefault="00CF3919" w:rsidP="000D135E">
      <w:pPr>
        <w:jc w:val="both"/>
        <w:rPr>
          <w:lang w:val="en-US"/>
        </w:rPr>
      </w:pPr>
      <w:r w:rsidRPr="001601B1">
        <w:rPr>
          <w:lang w:val="en-US"/>
        </w:rPr>
        <w:t xml:space="preserve">Though this lesson is interactive and collaborative, and should be fun, it would be a very difficult lesson to deliver in the class it is aimed towards. There are pupils with strong personalities who will not like to work with other pupils. There are </w:t>
      </w:r>
      <w:r w:rsidR="001601B1" w:rsidRPr="001601B1">
        <w:rPr>
          <w:lang w:val="en-US"/>
        </w:rPr>
        <w:t>several</w:t>
      </w:r>
      <w:r w:rsidRPr="001601B1">
        <w:rPr>
          <w:lang w:val="en-US"/>
        </w:rPr>
        <w:t xml:space="preserve"> disengaged students who need considerable encouragement to try.</w:t>
      </w:r>
    </w:p>
    <w:p w14:paraId="0FF63464" w14:textId="790D5F3B" w:rsidR="00D43AB5" w:rsidRPr="001601B1" w:rsidRDefault="00B0431B" w:rsidP="00B0431B">
      <w:pPr>
        <w:jc w:val="both"/>
      </w:pPr>
      <w:r w:rsidRPr="001601B1">
        <w:t>Examining the misconception of whether humans are animals has been an interesting</w:t>
      </w:r>
      <w:r w:rsidR="007E1187" w:rsidRPr="001601B1">
        <w:t xml:space="preserve">. </w:t>
      </w:r>
      <w:r w:rsidRPr="001601B1">
        <w:t xml:space="preserve">It was apparent this misconception existed, from experience in the classroom, however, the discovery that there are even misconceptions inherent in the language we use has been enlightening. Thinking about the language used in class and possible misconceptions will certainly form a part of future lesson planning. </w:t>
      </w:r>
    </w:p>
    <w:p w14:paraId="1322136E" w14:textId="61F27051" w:rsidR="00771ABB" w:rsidRPr="001601B1" w:rsidRDefault="00771ABB" w:rsidP="00B0431B">
      <w:pPr>
        <w:jc w:val="both"/>
      </w:pPr>
      <w:r w:rsidRPr="001601B1">
        <w:t xml:space="preserve">Reading has been informative in how pupils may still retain a misconception after it has been challenged and it is thought pupils have formed a new construct in their head. Further elicitation </w:t>
      </w:r>
      <w:r w:rsidR="001601B1">
        <w:t>will</w:t>
      </w:r>
      <w:r w:rsidRPr="001601B1">
        <w:t xml:space="preserve"> take place once a misconception has addressed to ensure the misconception has been successfully challenged. </w:t>
      </w:r>
    </w:p>
    <w:p w14:paraId="657D6170" w14:textId="41D7334B" w:rsidR="00B0431B" w:rsidRPr="001601B1" w:rsidRDefault="00B0431B" w:rsidP="00B0431B">
      <w:pPr>
        <w:jc w:val="both"/>
      </w:pPr>
      <w:r w:rsidRPr="001601B1">
        <w:t xml:space="preserve">Using graphic organisers in the classroom and attempting a cross curricular link with the DCF has led to </w:t>
      </w:r>
      <w:r w:rsidR="003F28DE" w:rsidRPr="001601B1">
        <w:t xml:space="preserve">new </w:t>
      </w:r>
      <w:r w:rsidR="00771ABB" w:rsidRPr="001601B1">
        <w:t xml:space="preserve">personal </w:t>
      </w:r>
      <w:r w:rsidR="003F28DE" w:rsidRPr="001601B1">
        <w:t>learning</w:t>
      </w:r>
      <w:r w:rsidR="007E1187" w:rsidRPr="001601B1">
        <w:t xml:space="preserve"> and understanding</w:t>
      </w:r>
      <w:r w:rsidR="003F28DE" w:rsidRPr="001601B1">
        <w:t xml:space="preserve"> of these processes and will be an invaluable addition to teaching approaches in the classroom.</w:t>
      </w:r>
      <w:r w:rsidR="007E1187" w:rsidRPr="001601B1">
        <w:t xml:space="preserve"> Once pupils are accustomed to working in this manner, </w:t>
      </w:r>
      <w:r w:rsidR="001601B1">
        <w:t>and flowcharts become more complex, progression</w:t>
      </w:r>
      <w:r w:rsidR="007E1187" w:rsidRPr="001601B1">
        <w:t xml:space="preserve"> </w:t>
      </w:r>
      <w:r w:rsidR="001601B1">
        <w:t xml:space="preserve">encourages </w:t>
      </w:r>
      <w:r w:rsidR="007E1187" w:rsidRPr="001601B1">
        <w:t>working in</w:t>
      </w:r>
      <w:r w:rsidR="001601B1">
        <w:t xml:space="preserve"> a</w:t>
      </w:r>
      <w:r w:rsidR="007E1187" w:rsidRPr="001601B1">
        <w:t xml:space="preserve"> logical manner to solve problems. This way of thinking will benefit them throughout the curriculum and as an adult in the workplace.</w:t>
      </w:r>
    </w:p>
    <w:p w14:paraId="3DD8CE26" w14:textId="3DEC6062" w:rsidR="00D43AB5" w:rsidRPr="001601B1" w:rsidRDefault="00D43AB5" w:rsidP="00D43AB5">
      <w:pPr>
        <w:rPr>
          <w:lang w:val="en-US"/>
        </w:rPr>
      </w:pPr>
    </w:p>
    <w:p w14:paraId="28D90F12" w14:textId="77777777" w:rsidR="00D43AB5" w:rsidRPr="001601B1" w:rsidRDefault="00D43AB5" w:rsidP="00D43AB5">
      <w:pPr>
        <w:rPr>
          <w:lang w:val="en-US"/>
        </w:rPr>
      </w:pPr>
    </w:p>
    <w:p w14:paraId="34C8FCED" w14:textId="77777777" w:rsidR="00F476B5" w:rsidRPr="00462646" w:rsidRDefault="00F476B5" w:rsidP="00462646">
      <w:pPr>
        <w:rPr>
          <w:lang w:val="en-US"/>
        </w:rPr>
      </w:pPr>
    </w:p>
    <w:p w14:paraId="28848EFB" w14:textId="108D74D0" w:rsidR="007049BD" w:rsidRDefault="007049BD" w:rsidP="00E20AD6">
      <w:pPr>
        <w:rPr>
          <w:lang w:val="en-US"/>
        </w:rPr>
      </w:pPr>
    </w:p>
    <w:p w14:paraId="6E4D5903" w14:textId="120C460E" w:rsidR="00070E7E" w:rsidRDefault="00070E7E" w:rsidP="00E20AD6">
      <w:pPr>
        <w:rPr>
          <w:lang w:val="en-US"/>
        </w:rPr>
      </w:pPr>
    </w:p>
    <w:p w14:paraId="48A665CA" w14:textId="77777777" w:rsidR="00E20AD6" w:rsidRPr="00E20AD6" w:rsidRDefault="00E20AD6" w:rsidP="00E20AD6">
      <w:pPr>
        <w:rPr>
          <w:lang w:val="en-US"/>
        </w:rPr>
      </w:pPr>
    </w:p>
    <w:p w14:paraId="0C626CD8" w14:textId="0676F428" w:rsidR="00661FD1" w:rsidRDefault="00661FD1" w:rsidP="002C3980">
      <w:pPr>
        <w:jc w:val="both"/>
      </w:pPr>
      <w:r>
        <w:br w:type="page"/>
      </w:r>
    </w:p>
    <w:p w14:paraId="7DBE526C" w14:textId="758239A1" w:rsidR="007049BD" w:rsidRDefault="007049BD"/>
    <w:p w14:paraId="5CEF7777" w14:textId="40FA1E5F" w:rsidR="00661FD1" w:rsidRDefault="00661FD1"/>
    <w:sdt>
      <w:sdtPr>
        <w:rPr>
          <w:rFonts w:asciiTheme="minorHAnsi" w:eastAsiaTheme="minorHAnsi" w:hAnsiTheme="minorHAnsi" w:cstheme="minorBidi"/>
          <w:color w:val="auto"/>
          <w:sz w:val="22"/>
          <w:szCs w:val="22"/>
          <w:lang w:val="en-GB"/>
        </w:rPr>
        <w:id w:val="-2138941277"/>
        <w:docPartObj>
          <w:docPartGallery w:val="Bibliographies"/>
          <w:docPartUnique/>
        </w:docPartObj>
      </w:sdtPr>
      <w:sdtContent>
        <w:p w14:paraId="522790CA" w14:textId="77777777" w:rsidR="00661FD1" w:rsidRDefault="00661FD1" w:rsidP="00661FD1">
          <w:pPr>
            <w:pStyle w:val="Heading1"/>
          </w:pPr>
          <w:r>
            <w:t>References</w:t>
          </w:r>
        </w:p>
        <w:sdt>
          <w:sdtPr>
            <w:id w:val="-573587230"/>
            <w:showingPlcHdr/>
            <w:bibliography/>
          </w:sdtPr>
          <w:sdtContent>
            <w:p w14:paraId="52EA81BA" w14:textId="5FFDD1E4" w:rsidR="00661FD1" w:rsidRDefault="003727D4" w:rsidP="00661FD1">
              <w:r>
                <w:t xml:space="preserve">     </w:t>
              </w:r>
            </w:p>
          </w:sdtContent>
        </w:sdt>
      </w:sdtContent>
    </w:sdt>
    <w:p w14:paraId="3F5B202F" w14:textId="77777777" w:rsidR="00A66B81" w:rsidRPr="00BC7B41" w:rsidRDefault="00A66B81" w:rsidP="00A66B81">
      <w:pPr>
        <w:jc w:val="both"/>
      </w:pPr>
      <w:r w:rsidRPr="00BC7B41">
        <w:rPr>
          <w:color w:val="000000" w:themeColor="text1"/>
          <w:highlight w:val="black"/>
        </w:rPr>
        <w:t>Ysgol Bae Baglan</w:t>
      </w:r>
      <w:r w:rsidRPr="00BC7B41">
        <w:rPr>
          <w:color w:val="000000" w:themeColor="text1"/>
        </w:rPr>
        <w:t xml:space="preserve"> </w:t>
      </w:r>
      <w:r w:rsidRPr="00BC7B41">
        <w:t>ALN Policy, 2017</w:t>
      </w:r>
    </w:p>
    <w:p w14:paraId="105EF168" w14:textId="702BBB1E" w:rsidR="007B6208" w:rsidRPr="00BC7B41" w:rsidRDefault="00661FD1" w:rsidP="007B6208">
      <w:r w:rsidRPr="00BC7B41">
        <w:t xml:space="preserve">Allen, Michael. </w:t>
      </w:r>
      <w:r w:rsidR="00C7218E" w:rsidRPr="00BC7B41">
        <w:t xml:space="preserve">(2010) </w:t>
      </w:r>
      <w:r w:rsidRPr="00BC7B41">
        <w:t>Misconceptions in Primary Science. Berkshire, England; New York, N.Y.: McGraw-Hil</w:t>
      </w:r>
      <w:r w:rsidR="007B6208" w:rsidRPr="00BC7B41">
        <w:t>l</w:t>
      </w:r>
      <w:r w:rsidRPr="00BC7B41">
        <w:t>: Open UP</w:t>
      </w:r>
    </w:p>
    <w:p w14:paraId="58B65E5D" w14:textId="12E987B2" w:rsidR="0028409C" w:rsidRPr="00BC7B41" w:rsidRDefault="0028409C" w:rsidP="007B6208">
      <w:pPr>
        <w:rPr>
          <w:rFonts w:cstheme="minorHAnsi"/>
        </w:rPr>
      </w:pPr>
      <w:proofErr w:type="spellStart"/>
      <w:r w:rsidRPr="00BC7B41">
        <w:t>Bahar</w:t>
      </w:r>
      <w:proofErr w:type="spellEnd"/>
      <w:r w:rsidRPr="00BC7B41">
        <w:t>, M. (2003)</w:t>
      </w:r>
      <w:r w:rsidRPr="00BC7B41">
        <w:rPr>
          <w:rFonts w:ascii="Helvetica" w:hAnsi="Helvetica" w:cs="Helvetica"/>
          <w:color w:val="333333"/>
          <w:lang w:val="en"/>
        </w:rPr>
        <w:t xml:space="preserve"> “</w:t>
      </w:r>
      <w:r w:rsidRPr="00BC7B41">
        <w:rPr>
          <w:rFonts w:cstheme="minorHAnsi"/>
          <w:i/>
          <w:color w:val="333333"/>
          <w:lang w:val="en"/>
        </w:rPr>
        <w:t>Misconceptions in Biology Education and Conceptual Change Strategies”.</w:t>
      </w:r>
      <w:r w:rsidRPr="00BC7B41">
        <w:rPr>
          <w:rFonts w:cstheme="minorHAnsi"/>
          <w:color w:val="333333"/>
          <w:lang w:val="en"/>
        </w:rPr>
        <w:t xml:space="preserve"> </w:t>
      </w:r>
      <w:r w:rsidRPr="00BC7B41">
        <w:rPr>
          <w:rFonts w:cstheme="minorHAnsi"/>
          <w:bCs/>
          <w:color w:val="333333"/>
          <w:lang w:val="en"/>
        </w:rPr>
        <w:t>Educational Sciences: Theory &amp; Practice</w:t>
      </w:r>
      <w:r w:rsidRPr="00BC7B41">
        <w:rPr>
          <w:rFonts w:cstheme="minorHAnsi"/>
          <w:color w:val="333333"/>
          <w:lang w:val="en"/>
        </w:rPr>
        <w:t xml:space="preserve">, </w:t>
      </w:r>
      <w:r w:rsidRPr="00BC7B41">
        <w:rPr>
          <w:rFonts w:cstheme="minorHAnsi"/>
          <w:i/>
          <w:iCs/>
          <w:color w:val="333333"/>
          <w:lang w:val="en"/>
        </w:rPr>
        <w:t>[s. l.]</w:t>
      </w:r>
      <w:r w:rsidRPr="00BC7B41">
        <w:rPr>
          <w:rFonts w:cstheme="minorHAnsi"/>
          <w:color w:val="333333"/>
          <w:lang w:val="en"/>
        </w:rPr>
        <w:t>, v. 3, n. 1, p. 55 available at</w:t>
      </w:r>
    </w:p>
    <w:p w14:paraId="60AFFDD2" w14:textId="749AC2AF" w:rsidR="006C43F8" w:rsidRPr="00BC7B41" w:rsidRDefault="00710F28" w:rsidP="007B6208">
      <w:hyperlink r:id="rId12" w:history="1">
        <w:r w:rsidR="0028409C" w:rsidRPr="00BC7B41">
          <w:rPr>
            <w:rStyle w:val="Hyperlink"/>
          </w:rPr>
          <w:t>https://web-a-ebscohost-com.ezproxy.uwtsd.ac.uk/ehost/pdfviewer/pdfviewer?vid=1&amp;sid=0616b86f-e3bd-4b86-bd5c-4ba292ac2f20%40sessionmgr4008</w:t>
        </w:r>
      </w:hyperlink>
      <w:r w:rsidR="0028409C" w:rsidRPr="00BC7B41">
        <w:t xml:space="preserve"> </w:t>
      </w:r>
    </w:p>
    <w:p w14:paraId="28D1375C" w14:textId="057FBC14" w:rsidR="007B6208" w:rsidRPr="00BC7B41" w:rsidRDefault="007B6208" w:rsidP="007B6208">
      <w:r w:rsidRPr="00BC7B41">
        <w:rPr>
          <w:rFonts w:cstheme="minorHAnsi"/>
          <w:color w:val="333333"/>
          <w:lang w:val="en"/>
        </w:rPr>
        <w:t xml:space="preserve">Braund, M. (1991) ‘Children’s ideas in classifying animals’, </w:t>
      </w:r>
      <w:r w:rsidRPr="00BC7B41">
        <w:rPr>
          <w:rFonts w:cstheme="minorHAnsi"/>
          <w:i/>
          <w:iCs/>
          <w:color w:val="333333"/>
          <w:lang w:val="en"/>
        </w:rPr>
        <w:t>Journal of Biological Education (Society of Biology)</w:t>
      </w:r>
      <w:r w:rsidRPr="00BC7B41">
        <w:rPr>
          <w:rFonts w:cstheme="minorHAnsi"/>
          <w:color w:val="333333"/>
          <w:lang w:val="en"/>
        </w:rPr>
        <w:t>, 25(2), p. 103. doi: 10.1080/00219266.1991.9655186.</w:t>
      </w:r>
    </w:p>
    <w:p w14:paraId="67E3CA35" w14:textId="7296E137" w:rsidR="007B6208" w:rsidRPr="00BC7B41" w:rsidRDefault="007B6208" w:rsidP="00661FD1">
      <w:r w:rsidRPr="00BC7B41">
        <w:rPr>
          <w:rFonts w:ascii="Helvetica" w:hAnsi="Helvetica" w:cs="Helvetica"/>
          <w:color w:val="333333"/>
          <w:lang w:val="en"/>
        </w:rPr>
        <w:t> </w:t>
      </w:r>
      <w:hyperlink r:id="rId13" w:anchor="AN=9611260018&amp;db=aph" w:history="1">
        <w:r w:rsidRPr="00BC7B41">
          <w:rPr>
            <w:rStyle w:val="Hyperlink"/>
          </w:rPr>
          <w:t>https://web-a-ebscohost-com.ezproxy.uwtsd.ac.uk/ehost/detail/detail?vid=0&amp;sid=9dc3777f-9cc2-44e7-ad7a-a78109d6f8bc%40sessionmgr4008&amp;bdata=JnNpdGU9ZWhvc3QtbGl2ZQ%3d%3d#AN=9611260018&amp;db=aph</w:t>
        </w:r>
      </w:hyperlink>
      <w:r w:rsidRPr="00BC7B41">
        <w:t xml:space="preserve"> accessed 6/5/20</w:t>
      </w:r>
    </w:p>
    <w:p w14:paraId="50EC29B4" w14:textId="046CFAE7" w:rsidR="00A66B81" w:rsidRPr="00BC7B41" w:rsidRDefault="00A66B81" w:rsidP="00A66B81">
      <w:pPr>
        <w:jc w:val="both"/>
        <w:rPr>
          <w:rFonts w:cstheme="minorHAnsi"/>
          <w:bCs/>
        </w:rPr>
      </w:pPr>
      <w:r w:rsidRPr="00BC7B41">
        <w:rPr>
          <w:rFonts w:cstheme="minorHAnsi"/>
          <w:bCs/>
        </w:rPr>
        <w:t xml:space="preserve">British Educational Research Association. </w:t>
      </w:r>
      <w:r w:rsidRPr="00BC7B41">
        <w:rPr>
          <w:rFonts w:cstheme="minorHAnsi"/>
          <w:bCs/>
          <w:i/>
        </w:rPr>
        <w:t>Ethical Guidelines for Educational Research</w:t>
      </w:r>
      <w:r w:rsidRPr="00BC7B41">
        <w:rPr>
          <w:rFonts w:cstheme="minorHAnsi"/>
          <w:bCs/>
        </w:rPr>
        <w:t>, fourth edition (2018)</w:t>
      </w:r>
    </w:p>
    <w:p w14:paraId="7837CB8C" w14:textId="77777777" w:rsidR="00F479D5" w:rsidRPr="00BC7B41" w:rsidRDefault="00F479D5" w:rsidP="00F479D5">
      <w:r w:rsidRPr="00BC7B41">
        <w:t xml:space="preserve">Chen Y-C, Benus M., Yarker </w:t>
      </w:r>
      <w:proofErr w:type="gramStart"/>
      <w:r w:rsidRPr="00BC7B41">
        <w:t>M.(</w:t>
      </w:r>
      <w:proofErr w:type="gramEnd"/>
      <w:r w:rsidRPr="00BC7B41">
        <w:t>2016) “</w:t>
      </w:r>
      <w:r w:rsidRPr="00BC7B41">
        <w:rPr>
          <w:i/>
        </w:rPr>
        <w:t xml:space="preserve">Using models to Support Argumentation in the Science Classroom” </w:t>
      </w:r>
      <w:r w:rsidRPr="00BC7B41">
        <w:rPr>
          <w:noProof/>
        </w:rPr>
        <w:t>The American Biology Teacher 78 (7): 549-559 available at</w:t>
      </w:r>
    </w:p>
    <w:p w14:paraId="63E235D3" w14:textId="1BE59A63" w:rsidR="00F479D5" w:rsidRPr="00BC7B41" w:rsidRDefault="00710F28" w:rsidP="00F479D5">
      <w:hyperlink r:id="rId14" w:history="1">
        <w:r w:rsidR="00F479D5" w:rsidRPr="00BC7B41">
          <w:rPr>
            <w:rStyle w:val="Hyperlink"/>
          </w:rPr>
          <w:t>https://online-ucpress-edu.ezproxy.uwtsd.ac.uk/abt/article/78/7/549/20687/Using-Models-to-Support-Argumentation-in-the</w:t>
        </w:r>
      </w:hyperlink>
      <w:r w:rsidR="00F479D5" w:rsidRPr="00BC7B41">
        <w:t xml:space="preserve">  accessed 8/5/20</w:t>
      </w:r>
    </w:p>
    <w:p w14:paraId="000AD228" w14:textId="53DE9689" w:rsidR="007B6208" w:rsidRPr="00BC7B41" w:rsidRDefault="007B6208" w:rsidP="00A66B81">
      <w:pPr>
        <w:jc w:val="both"/>
      </w:pPr>
      <w:r w:rsidRPr="00BC7B41">
        <w:t>Cohen, Marisa T., (2012) “</w:t>
      </w:r>
      <w:r w:rsidRPr="00BC7B41">
        <w:rPr>
          <w:i/>
        </w:rPr>
        <w:t xml:space="preserve">The Importance of Vocabulary for Science Learning”, </w:t>
      </w:r>
      <w:r w:rsidRPr="00BC7B41">
        <w:t xml:space="preserve">Kappa Delta Pi Record, 48:72-77.  DOI: 10.1080/00228958.2012.680372     </w:t>
      </w:r>
    </w:p>
    <w:p w14:paraId="5BA6A366" w14:textId="263AD54A" w:rsidR="00A66B81" w:rsidRPr="00BC7B41" w:rsidRDefault="00A66B81" w:rsidP="00661FD1">
      <w:r w:rsidRPr="00BC7B41">
        <w:t>Digital Competence Framework</w:t>
      </w:r>
      <w:r w:rsidR="0030716C" w:rsidRPr="00BC7B41">
        <w:t xml:space="preserve"> (2019)</w:t>
      </w:r>
      <w:r w:rsidRPr="00BC7B41">
        <w:t xml:space="preserve"> available at</w:t>
      </w:r>
    </w:p>
    <w:p w14:paraId="31B62B52" w14:textId="77777777" w:rsidR="00A66B81" w:rsidRPr="00BC7B41" w:rsidRDefault="00710F28" w:rsidP="00A66B81">
      <w:hyperlink r:id="rId15" w:history="1">
        <w:r w:rsidR="00A66B81" w:rsidRPr="00BC7B41">
          <w:rPr>
            <w:rStyle w:val="Hyperlink"/>
          </w:rPr>
          <w:t>https://hwb.gov.wales/storage/eacac295-4735-4612-9f9f-7ddf9901e08e/dcf-years-7-to-9.pdf accessed 6/4/20</w:t>
        </w:r>
      </w:hyperlink>
    </w:p>
    <w:p w14:paraId="549984AA" w14:textId="77777777" w:rsidR="00A66B81" w:rsidRPr="00BC7B41" w:rsidRDefault="00A66B81" w:rsidP="00A66B81">
      <w:pPr>
        <w:jc w:val="both"/>
      </w:pPr>
      <w:r w:rsidRPr="00BC7B41">
        <w:t xml:space="preserve">Donaldson, G. (2015), </w:t>
      </w:r>
      <w:r w:rsidRPr="00BC7B41">
        <w:rPr>
          <w:i/>
        </w:rPr>
        <w:t>Successful Futures, An Independent Review of Curriculum and Assessment Arrangements in Wales</w:t>
      </w:r>
      <w:r w:rsidRPr="00BC7B41">
        <w:t xml:space="preserve">, available at </w:t>
      </w:r>
    </w:p>
    <w:p w14:paraId="44F70C23" w14:textId="0EF1E96E" w:rsidR="00A66B81" w:rsidRPr="00BC7B41" w:rsidRDefault="00710F28" w:rsidP="00A66B81">
      <w:pPr>
        <w:rPr>
          <w:rStyle w:val="Hyperlink"/>
        </w:rPr>
      </w:pPr>
      <w:hyperlink r:id="rId16" w:history="1">
        <w:r w:rsidR="00A66B81" w:rsidRPr="00BC7B41">
          <w:rPr>
            <w:rStyle w:val="Hyperlink"/>
          </w:rPr>
          <w:t>https://gov.wales/successful-futures-review-curriculum-and-assessment-arrangements</w:t>
        </w:r>
      </w:hyperlink>
    </w:p>
    <w:p w14:paraId="348E1F00" w14:textId="6A32F06F" w:rsidR="0030716C" w:rsidRPr="00BC7B41" w:rsidRDefault="0030716C" w:rsidP="00A66B81">
      <w:pPr>
        <w:rPr>
          <w:rStyle w:val="Hyperlink"/>
          <w:color w:val="auto"/>
          <w:u w:val="none"/>
        </w:rPr>
      </w:pPr>
      <w:r w:rsidRPr="00BC7B41">
        <w:rPr>
          <w:rStyle w:val="Hyperlink"/>
          <w:color w:val="auto"/>
          <w:u w:val="none"/>
        </w:rPr>
        <w:t>Draft Curriculum for Wales Science and Technology (2020) available at</w:t>
      </w:r>
    </w:p>
    <w:p w14:paraId="6FA20BE7" w14:textId="3BD961DD" w:rsidR="0030716C" w:rsidRPr="00BC7B41" w:rsidRDefault="00710F28" w:rsidP="00A66B81">
      <w:pPr>
        <w:rPr>
          <w:rStyle w:val="Hyperlink"/>
          <w:color w:val="auto"/>
          <w:u w:val="none"/>
        </w:rPr>
      </w:pPr>
      <w:hyperlink r:id="rId17" w:history="1">
        <w:r w:rsidR="0030716C" w:rsidRPr="00BC7B41">
          <w:rPr>
            <w:rStyle w:val="Hyperlink"/>
          </w:rPr>
          <w:t>https://hwb.gov.wales/curriculum-for-wales</w:t>
        </w:r>
      </w:hyperlink>
      <w:r w:rsidR="0030716C" w:rsidRPr="00BC7B41">
        <w:rPr>
          <w:rStyle w:val="Hyperlink"/>
          <w:color w:val="auto"/>
          <w:u w:val="none"/>
        </w:rPr>
        <w:t xml:space="preserve"> accessed 5/5/20</w:t>
      </w:r>
    </w:p>
    <w:p w14:paraId="7194DAA7" w14:textId="50AA6915" w:rsidR="00BD5CF6" w:rsidRPr="00BC7B41" w:rsidRDefault="00BD5CF6" w:rsidP="00A66B81">
      <w:pPr>
        <w:rPr>
          <w:rStyle w:val="Hyperlink"/>
          <w:color w:val="auto"/>
          <w:u w:val="none"/>
        </w:rPr>
      </w:pPr>
      <w:r w:rsidRPr="00BC7B41">
        <w:rPr>
          <w:rStyle w:val="Hyperlink"/>
          <w:color w:val="auto"/>
          <w:u w:val="none"/>
        </w:rPr>
        <w:lastRenderedPageBreak/>
        <w:t>How to challenge misconceptions (Kaiser 2019) available at</w:t>
      </w:r>
    </w:p>
    <w:p w14:paraId="3272AE78" w14:textId="45D67DF1" w:rsidR="00BD5CF6" w:rsidRPr="00BC7B41" w:rsidRDefault="00710F28" w:rsidP="00A66B81">
      <w:pPr>
        <w:rPr>
          <w:rStyle w:val="Hyperlink"/>
          <w:color w:val="auto"/>
          <w:u w:val="none"/>
        </w:rPr>
      </w:pPr>
      <w:hyperlink r:id="rId18" w:history="1">
        <w:r w:rsidR="00BD5CF6" w:rsidRPr="00BC7B41">
          <w:rPr>
            <w:rStyle w:val="Hyperlink"/>
          </w:rPr>
          <w:t>https://edu.rsc.org/feature/challenging-misconceptions/3010457.article</w:t>
        </w:r>
      </w:hyperlink>
      <w:r w:rsidR="00BD5CF6" w:rsidRPr="00BC7B41">
        <w:t xml:space="preserve">   accessed 6/4/20</w:t>
      </w:r>
    </w:p>
    <w:p w14:paraId="6E472779" w14:textId="19DC92A1" w:rsidR="00286071" w:rsidRPr="00BC7B41" w:rsidRDefault="00286071" w:rsidP="00A66B81">
      <w:r w:rsidRPr="00BC7B41">
        <w:t>How to develop thinking and learning in the classroom (2010) available at</w:t>
      </w:r>
    </w:p>
    <w:p w14:paraId="224251CD" w14:textId="7C4CD8D3" w:rsidR="00661FD1" w:rsidRPr="00BC7B41" w:rsidRDefault="00710F28" w:rsidP="00661FD1">
      <w:hyperlink r:id="rId19" w:history="1">
        <w:r w:rsidR="00661FD1" w:rsidRPr="00BC7B41">
          <w:rPr>
            <w:rStyle w:val="Hyperlink"/>
          </w:rPr>
          <w:t>https://hwb.gov.wales/curriculum-for-wales-2008/assessment/how-to-develop-thinking-and-assessment-for-learning-in-the-classroom/</w:t>
        </w:r>
      </w:hyperlink>
      <w:r w:rsidR="00661FD1" w:rsidRPr="00BC7B41">
        <w:t xml:space="preserve"> accessed 6/4.20</w:t>
      </w:r>
    </w:p>
    <w:p w14:paraId="4347DE0B" w14:textId="6969EE42" w:rsidR="007B6208" w:rsidRPr="00BC7B41" w:rsidRDefault="007B6208" w:rsidP="007B6208">
      <w:r w:rsidRPr="00BC7B41">
        <w:t>Improving Literacy in Secondary Schools (no date) available at</w:t>
      </w:r>
    </w:p>
    <w:p w14:paraId="15964208" w14:textId="6E8D717E" w:rsidR="007B6208" w:rsidRPr="00BC7B41" w:rsidRDefault="00710F28" w:rsidP="007B6208">
      <w:hyperlink r:id="rId20" w:history="1">
        <w:r w:rsidR="007B6208" w:rsidRPr="00BC7B41">
          <w:rPr>
            <w:rStyle w:val="Hyperlink"/>
          </w:rPr>
          <w:t>https://educationendowmentfoundation.org.uk/public/files/Publications/Literacy/EEF_KS3_KS4_LITERACY_GUIDANCE.pdf</w:t>
        </w:r>
      </w:hyperlink>
      <w:r w:rsidR="007B6208" w:rsidRPr="00BC7B41">
        <w:t xml:space="preserve">  accessed on 6/5/20</w:t>
      </w:r>
    </w:p>
    <w:p w14:paraId="2B27167B" w14:textId="07E2E21F" w:rsidR="007B6208" w:rsidRPr="00BC7B41" w:rsidRDefault="00C7218E" w:rsidP="00661FD1">
      <w:r w:rsidRPr="00BC7B41">
        <w:t>Ingram, N., (2011) “Classification, variation, adaptation and evolution”, in Reiss M. (</w:t>
      </w:r>
      <w:proofErr w:type="spellStart"/>
      <w:r w:rsidRPr="00BC7B41">
        <w:t>ed</w:t>
      </w:r>
      <w:proofErr w:type="spellEnd"/>
      <w:r w:rsidRPr="00BC7B41">
        <w:t>) Teaching Secondary Biology. London: Hodder Education</w:t>
      </w:r>
    </w:p>
    <w:p w14:paraId="4B0453D0" w14:textId="63E3A1B9" w:rsidR="00B43CD7" w:rsidRPr="00BC7B41" w:rsidRDefault="00B43CD7" w:rsidP="00661FD1">
      <w:pPr>
        <w:rPr>
          <w:rFonts w:cstheme="minorHAnsi"/>
        </w:rPr>
      </w:pPr>
      <w:r w:rsidRPr="00BC7B41">
        <w:t>Kubiato, M.</w:t>
      </w:r>
      <w:r w:rsidR="00212ED5" w:rsidRPr="00BC7B41">
        <w:t>, Prokop, P.</w:t>
      </w:r>
      <w:r w:rsidRPr="00BC7B41">
        <w:t xml:space="preserve"> (2007)</w:t>
      </w:r>
      <w:r w:rsidR="00A94BAC" w:rsidRPr="00BC7B41">
        <w:t xml:space="preserve"> “Pupils’ misconceptions about mammals” Journal of Baltic Science Education </w:t>
      </w:r>
      <w:r w:rsidR="00A94BAC" w:rsidRPr="00BC7B41">
        <w:rPr>
          <w:rFonts w:ascii="Arial" w:hAnsi="Arial" w:cs="Arial"/>
          <w:color w:val="111111"/>
          <w:lang w:val="en"/>
        </w:rPr>
        <w:t>6(1):5-14 </w:t>
      </w:r>
      <w:r w:rsidR="00A94BAC" w:rsidRPr="00BC7B41">
        <w:rPr>
          <w:rFonts w:cstheme="minorHAnsi"/>
          <w:color w:val="111111"/>
          <w:lang w:val="en"/>
        </w:rPr>
        <w:t>available at</w:t>
      </w:r>
    </w:p>
    <w:p w14:paraId="26097E6E" w14:textId="210B568E" w:rsidR="00B43CD7" w:rsidRPr="00BC7B41" w:rsidRDefault="00B43CD7" w:rsidP="00661FD1">
      <w:r w:rsidRPr="00BC7B41">
        <w:t>https://www.researchgate.net/publication/230799405_Pupils'_misconceptions_about_mammals</w:t>
      </w:r>
    </w:p>
    <w:p w14:paraId="01A70590" w14:textId="6F469CF9" w:rsidR="00C7218E" w:rsidRPr="00BC7B41" w:rsidRDefault="00C7218E" w:rsidP="00661FD1">
      <w:r w:rsidRPr="00BC7B41">
        <w:t>McDaid, I., 2015 100 Ideas for Secondary Teachers. London: Bloomsbury Education</w:t>
      </w:r>
    </w:p>
    <w:p w14:paraId="0ADD6850" w14:textId="6693D9EE" w:rsidR="007B6208" w:rsidRPr="00BC7B41" w:rsidRDefault="007B6208" w:rsidP="007B6208">
      <w:r w:rsidRPr="00BC7B41">
        <w:t>Merriam Webster’s Learner’s dictionary available at</w:t>
      </w:r>
    </w:p>
    <w:p w14:paraId="2FCE1169" w14:textId="116AA9EE" w:rsidR="007B6208" w:rsidRPr="00BC7B41" w:rsidRDefault="00710F28" w:rsidP="007B6208">
      <w:hyperlink r:id="rId21" w:history="1">
        <w:r w:rsidR="007B6208" w:rsidRPr="00BC7B41">
          <w:rPr>
            <w:rStyle w:val="Hyperlink"/>
          </w:rPr>
          <w:t>http://www.learnersdictionary.com/definition/animal</w:t>
        </w:r>
      </w:hyperlink>
      <w:r w:rsidR="007B6208" w:rsidRPr="00BC7B41">
        <w:t xml:space="preserve">  accessed 3/5/20</w:t>
      </w:r>
    </w:p>
    <w:p w14:paraId="4405C197" w14:textId="5210ADAA" w:rsidR="00115E21" w:rsidRPr="00BC7B41" w:rsidRDefault="00115E21" w:rsidP="007B6208">
      <w:proofErr w:type="spellStart"/>
      <w:r w:rsidRPr="00BC7B41">
        <w:t>Naz</w:t>
      </w:r>
      <w:proofErr w:type="spellEnd"/>
      <w:r w:rsidRPr="00BC7B41">
        <w:t>, A., Nazreen, A. (</w:t>
      </w:r>
      <w:proofErr w:type="gramStart"/>
      <w:r w:rsidRPr="00BC7B41">
        <w:t>2013)“</w:t>
      </w:r>
      <w:proofErr w:type="gramEnd"/>
      <w:r w:rsidRPr="00BC7B41">
        <w:t xml:space="preserve">An Exploration of Students’ Misconceptions about the Concept ‘Classification of Animals’ at Secondary Level and Effectiveness of Inquiry Method for Conceptual Change” Journal of Faculty of Educational Sciences, year: 2013, </w:t>
      </w:r>
      <w:proofErr w:type="spellStart"/>
      <w:r w:rsidRPr="00BC7B41">
        <w:t>vol</w:t>
      </w:r>
      <w:proofErr w:type="spellEnd"/>
      <w:r w:rsidRPr="00BC7B41">
        <w:t>: 46, issue: 2, 195-214 available at</w:t>
      </w:r>
    </w:p>
    <w:p w14:paraId="11F5D80B" w14:textId="34BE3A5D" w:rsidR="00115E21" w:rsidRPr="00BC7B41" w:rsidRDefault="00710F28" w:rsidP="007B6208">
      <w:hyperlink r:id="rId22" w:history="1">
        <w:r w:rsidR="00115E21" w:rsidRPr="00BC7B41">
          <w:rPr>
            <w:rStyle w:val="Hyperlink"/>
          </w:rPr>
          <w:t>https://search-proquest-com.ezproxy.uwtsd.ac.uk/docview/1492874074?accountid=130472&amp;rfr_id=info%3Axri%2Fsid%3Aprimo</w:t>
        </w:r>
      </w:hyperlink>
      <w:r w:rsidR="00115E21" w:rsidRPr="00BC7B41">
        <w:t xml:space="preserve"> accessed on 4/5/20</w:t>
      </w:r>
    </w:p>
    <w:p w14:paraId="5B9A4224" w14:textId="2CC2CA34" w:rsidR="00F479D5" w:rsidRPr="00BC7B41" w:rsidRDefault="00F479D5" w:rsidP="007B6208">
      <w:r w:rsidRPr="00BC7B41">
        <w:t>Ross K., Lak</w:t>
      </w:r>
      <w:bookmarkStart w:id="0" w:name="_GoBack"/>
      <w:bookmarkEnd w:id="0"/>
      <w:r w:rsidRPr="00BC7B41">
        <w:t>in L., McKechnie J.,</w:t>
      </w:r>
      <w:r w:rsidR="00C7218E" w:rsidRPr="00BC7B41">
        <w:t xml:space="preserve"> (2010) Teaching Secondary Science. 3</w:t>
      </w:r>
      <w:r w:rsidR="00C7218E" w:rsidRPr="00BC7B41">
        <w:rPr>
          <w:vertAlign w:val="superscript"/>
        </w:rPr>
        <w:t>rd</w:t>
      </w:r>
      <w:r w:rsidR="00C7218E" w:rsidRPr="00BC7B41">
        <w:t xml:space="preserve"> </w:t>
      </w:r>
      <w:proofErr w:type="spellStart"/>
      <w:r w:rsidR="00C7218E" w:rsidRPr="00BC7B41">
        <w:t>edn</w:t>
      </w:r>
      <w:proofErr w:type="spellEnd"/>
      <w:r w:rsidR="00C7218E" w:rsidRPr="00BC7B41">
        <w:t>. Routledge</w:t>
      </w:r>
    </w:p>
    <w:p w14:paraId="369C6929" w14:textId="6B861C0F" w:rsidR="00A66B81" w:rsidRPr="00BC7B41" w:rsidRDefault="00A66B81" w:rsidP="00A66B81">
      <w:pPr>
        <w:jc w:val="both"/>
      </w:pPr>
      <w:r w:rsidRPr="00BC7B41">
        <w:t>Science in the National Curriculum for Wales (2008), available at</w:t>
      </w:r>
    </w:p>
    <w:p w14:paraId="367B6DAB" w14:textId="704D8A18" w:rsidR="00661FD1" w:rsidRPr="00BC7B41" w:rsidRDefault="00710F28" w:rsidP="00661FD1">
      <w:hyperlink r:id="rId23" w:history="1">
        <w:r w:rsidR="00661FD1" w:rsidRPr="00BC7B41">
          <w:rPr>
            <w:rStyle w:val="Hyperlink"/>
          </w:rPr>
          <w:t>https://hwb.gov.wales/storage/779c7300-574d-4a12-a518-c873557d6a7a/science-in-the-national-curriculum.pdf</w:t>
        </w:r>
      </w:hyperlink>
      <w:r w:rsidR="00661FD1" w:rsidRPr="00BC7B41">
        <w:t xml:space="preserve">  accessed 6/4.20</w:t>
      </w:r>
    </w:p>
    <w:p w14:paraId="69B7B872" w14:textId="3D5A6AC8" w:rsidR="007B6208" w:rsidRPr="00BC7B41" w:rsidRDefault="007B6208" w:rsidP="00661FD1">
      <w:r w:rsidRPr="00BC7B41">
        <w:t>Teaching challenging vocabulary (Talbot 2019) available at</w:t>
      </w:r>
    </w:p>
    <w:p w14:paraId="16AE3CE7" w14:textId="740C0F4A" w:rsidR="00AF5CAB" w:rsidRPr="00BC7B41" w:rsidRDefault="00710F28">
      <w:hyperlink r:id="rId24" w:history="1">
        <w:r w:rsidR="00B11A53" w:rsidRPr="00BC7B41">
          <w:rPr>
            <w:rStyle w:val="Hyperlink"/>
          </w:rPr>
          <w:t>https://edu.rsc.org/feature/teaching-challenging-vocabulary/3010369.article accessed 5/5/20</w:t>
        </w:r>
      </w:hyperlink>
    </w:p>
    <w:p w14:paraId="69BC8820" w14:textId="54468AF0" w:rsidR="00B11A53" w:rsidRPr="00BC7B41" w:rsidRDefault="00B11A53">
      <w:r w:rsidRPr="00BC7B41">
        <w:t>Toplis, R. (2015)</w:t>
      </w:r>
      <w:r w:rsidR="003727D4" w:rsidRPr="00BC7B41">
        <w:t xml:space="preserve"> “Learning to be a science teacher” in Toplis R. (3</w:t>
      </w:r>
      <w:r w:rsidR="003727D4" w:rsidRPr="00BC7B41">
        <w:rPr>
          <w:vertAlign w:val="superscript"/>
        </w:rPr>
        <w:t>rd</w:t>
      </w:r>
      <w:r w:rsidR="003727D4" w:rsidRPr="00BC7B41">
        <w:t xml:space="preserve"> ed.) </w:t>
      </w:r>
      <w:r w:rsidRPr="00BC7B41">
        <w:t xml:space="preserve">Learning </w:t>
      </w:r>
      <w:r w:rsidR="003727D4" w:rsidRPr="00BC7B41">
        <w:t>to</w:t>
      </w:r>
      <w:r w:rsidRPr="00BC7B41">
        <w:t xml:space="preserve"> Teach Science in the Secondary School</w:t>
      </w:r>
      <w:r w:rsidR="003727D4" w:rsidRPr="00BC7B41">
        <w:t>. Oxon: Routledge</w:t>
      </w:r>
    </w:p>
    <w:p w14:paraId="314D060F" w14:textId="3FD25C82" w:rsidR="00C4308A" w:rsidRDefault="00C4308A">
      <w:pPr>
        <w:rPr>
          <w:rFonts w:cstheme="minorHAnsi"/>
          <w:lang w:val="en"/>
        </w:rPr>
      </w:pPr>
      <w:r w:rsidRPr="00BC7B41">
        <w:t xml:space="preserve">Mehmet, B., </w:t>
      </w:r>
      <w:r w:rsidR="00710F28">
        <w:t xml:space="preserve">(2003) </w:t>
      </w:r>
      <w:r w:rsidRPr="00BC7B41">
        <w:t>“</w:t>
      </w:r>
      <w:r w:rsidRPr="00BC7B41">
        <w:rPr>
          <w:i/>
        </w:rPr>
        <w:t>Misconceptions in Biology Education and Conceptual Change Strategies”</w:t>
      </w:r>
      <w:r w:rsidR="00710F28" w:rsidRPr="00710F28">
        <w:rPr>
          <w:rFonts w:ascii="Source Sans Pro" w:hAnsi="Source Sans Pro"/>
          <w:i/>
          <w:iCs/>
          <w:sz w:val="23"/>
          <w:szCs w:val="23"/>
          <w:lang w:val="en"/>
        </w:rPr>
        <w:t xml:space="preserve"> </w:t>
      </w:r>
      <w:r w:rsidR="00710F28" w:rsidRPr="00710F28">
        <w:rPr>
          <w:rFonts w:cstheme="minorHAnsi"/>
          <w:i/>
          <w:iCs/>
          <w:lang w:val="en"/>
        </w:rPr>
        <w:t>Educational Sciences: Theory &amp; Practice</w:t>
      </w:r>
      <w:r w:rsidR="00710F28" w:rsidRPr="00710F28">
        <w:rPr>
          <w:rFonts w:cstheme="minorHAnsi"/>
          <w:lang w:val="en"/>
        </w:rPr>
        <w:t xml:space="preserve"> 3.1: 55-65. Web.</w:t>
      </w:r>
      <w:r w:rsidR="00710F28">
        <w:rPr>
          <w:rFonts w:cstheme="minorHAnsi"/>
          <w:lang w:val="en"/>
        </w:rPr>
        <w:t xml:space="preserve"> Available at</w:t>
      </w:r>
    </w:p>
    <w:p w14:paraId="0433B083" w14:textId="4A98ACBF" w:rsidR="00710F28" w:rsidRDefault="00710F28">
      <w:pPr>
        <w:rPr>
          <w:rFonts w:cstheme="minorHAnsi"/>
          <w:lang w:val="en"/>
        </w:rPr>
      </w:pPr>
      <w:hyperlink r:id="rId25" w:history="1">
        <w:r w:rsidRPr="00B87251">
          <w:rPr>
            <w:rStyle w:val="Hyperlink"/>
            <w:rFonts w:cstheme="minorHAnsi"/>
            <w:lang w:val="en"/>
          </w:rPr>
          <w:t>https://whel-primo.hosted.exlibrisgroup.com/primo-explore/search?institution=44WHELF_UWTSD&amp;vid=44WHELF_UWTSD_VU1&amp;tab=tab1&amp;search_scope=CSCOP_EVERYTHING&amp;mode=basic&amp;displayMode=full&amp;bulkSize=10&amp;highlight=true&amp;dum=true&amp;query=any,contains,Misconceptions%20in%20Biology%20Education%20and%20Conceptual%20Change%20Strategies&amp;displayField=all&amp;pcAvailabiltyMode=true&amp;lang=en_US</w:t>
        </w:r>
      </w:hyperlink>
      <w:r>
        <w:rPr>
          <w:rFonts w:cstheme="minorHAnsi"/>
          <w:lang w:val="en"/>
        </w:rPr>
        <w:t xml:space="preserve">  accessed 16/4/20</w:t>
      </w:r>
    </w:p>
    <w:p w14:paraId="5069AFE4" w14:textId="692871A7" w:rsidR="00892227" w:rsidRPr="00BC7B41" w:rsidRDefault="00633186">
      <w:r w:rsidRPr="00BC7B41">
        <w:t xml:space="preserve">Merriam Webster’s Learner’s dictionary </w:t>
      </w:r>
      <w:hyperlink r:id="rId26" w:history="1">
        <w:r w:rsidRPr="00BC7B41">
          <w:rPr>
            <w:rStyle w:val="Hyperlink"/>
          </w:rPr>
          <w:t>http://www.learnersdictionary.com/definition/animal</w:t>
        </w:r>
      </w:hyperlink>
      <w:r w:rsidRPr="00BC7B41">
        <w:t xml:space="preserve">  accessed 3/5/20</w:t>
      </w:r>
    </w:p>
    <w:p w14:paraId="47DABD19" w14:textId="77777777" w:rsidR="00286071" w:rsidRPr="00BC7B41" w:rsidRDefault="00286071" w:rsidP="00286071">
      <w:r w:rsidRPr="00BC7B41">
        <w:t>Why develop thinking and learning in the classroom (2010) available at</w:t>
      </w:r>
    </w:p>
    <w:p w14:paraId="65C168B4" w14:textId="2D953DA7" w:rsidR="00286071" w:rsidRPr="00BC7B41" w:rsidRDefault="00710F28" w:rsidP="00286071">
      <w:hyperlink r:id="rId27" w:history="1">
        <w:r w:rsidR="00286071" w:rsidRPr="00BC7B41">
          <w:rPr>
            <w:rStyle w:val="Hyperlink"/>
          </w:rPr>
          <w:t>https://hwb.gov.wales/storage/2d2b99cd-5431-421e-ac8b-8608fe0edf05/why-develop-thinking-and-assessment-for-learning-in-the-classroom.pdf</w:t>
        </w:r>
        <w:r w:rsidR="00286071" w:rsidRPr="00BC7B41">
          <w:rPr>
            <w:rStyle w:val="Hyperlink"/>
            <w:color w:val="auto"/>
            <w:u w:val="none"/>
          </w:rPr>
          <w:t xml:space="preserve"> accessed 6/4.20</w:t>
        </w:r>
      </w:hyperlink>
    </w:p>
    <w:p w14:paraId="0A6BAE3F" w14:textId="5E5B5B7B" w:rsidR="00992A75" w:rsidRPr="00BC7B41" w:rsidRDefault="00992A75"/>
    <w:p w14:paraId="18EED802" w14:textId="0FC02563" w:rsidR="00992A75" w:rsidRDefault="00992A75"/>
    <w:sectPr w:rsidR="00992A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ource Sans Pro">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BAE"/>
    <w:rsid w:val="00001486"/>
    <w:rsid w:val="00015BDE"/>
    <w:rsid w:val="00037D6F"/>
    <w:rsid w:val="00045920"/>
    <w:rsid w:val="0005314D"/>
    <w:rsid w:val="00053242"/>
    <w:rsid w:val="00066D00"/>
    <w:rsid w:val="00066F30"/>
    <w:rsid w:val="00070E7E"/>
    <w:rsid w:val="0008502C"/>
    <w:rsid w:val="00092271"/>
    <w:rsid w:val="000D135E"/>
    <w:rsid w:val="000D373B"/>
    <w:rsid w:val="000E6B02"/>
    <w:rsid w:val="000F66FD"/>
    <w:rsid w:val="001149B2"/>
    <w:rsid w:val="00115E21"/>
    <w:rsid w:val="00143901"/>
    <w:rsid w:val="001469E3"/>
    <w:rsid w:val="001601B1"/>
    <w:rsid w:val="00171CDD"/>
    <w:rsid w:val="00184E54"/>
    <w:rsid w:val="001C1B85"/>
    <w:rsid w:val="001C5319"/>
    <w:rsid w:val="001D3E64"/>
    <w:rsid w:val="001E22E8"/>
    <w:rsid w:val="001F1186"/>
    <w:rsid w:val="00212ED5"/>
    <w:rsid w:val="00224953"/>
    <w:rsid w:val="0024111E"/>
    <w:rsid w:val="00242058"/>
    <w:rsid w:val="00253F93"/>
    <w:rsid w:val="002838EB"/>
    <w:rsid w:val="0028409C"/>
    <w:rsid w:val="00286071"/>
    <w:rsid w:val="00295543"/>
    <w:rsid w:val="002C3980"/>
    <w:rsid w:val="002C7F4D"/>
    <w:rsid w:val="002D7CF6"/>
    <w:rsid w:val="002F47B9"/>
    <w:rsid w:val="003017E7"/>
    <w:rsid w:val="003021F2"/>
    <w:rsid w:val="0030716C"/>
    <w:rsid w:val="00307340"/>
    <w:rsid w:val="003101AE"/>
    <w:rsid w:val="0031204D"/>
    <w:rsid w:val="00353773"/>
    <w:rsid w:val="003727D4"/>
    <w:rsid w:val="00382940"/>
    <w:rsid w:val="003A1710"/>
    <w:rsid w:val="003B140A"/>
    <w:rsid w:val="003C359F"/>
    <w:rsid w:val="003C4312"/>
    <w:rsid w:val="003E0BB2"/>
    <w:rsid w:val="003F28DE"/>
    <w:rsid w:val="00411D06"/>
    <w:rsid w:val="0042669B"/>
    <w:rsid w:val="004269EC"/>
    <w:rsid w:val="00437F82"/>
    <w:rsid w:val="00462646"/>
    <w:rsid w:val="00487E13"/>
    <w:rsid w:val="004A0818"/>
    <w:rsid w:val="004C75C0"/>
    <w:rsid w:val="00505744"/>
    <w:rsid w:val="00507996"/>
    <w:rsid w:val="005164D6"/>
    <w:rsid w:val="00517891"/>
    <w:rsid w:val="00531DAC"/>
    <w:rsid w:val="00535343"/>
    <w:rsid w:val="005421DF"/>
    <w:rsid w:val="0058458A"/>
    <w:rsid w:val="00590897"/>
    <w:rsid w:val="005924C1"/>
    <w:rsid w:val="005950A6"/>
    <w:rsid w:val="00596EEB"/>
    <w:rsid w:val="005D171D"/>
    <w:rsid w:val="005F0F63"/>
    <w:rsid w:val="005F5FEA"/>
    <w:rsid w:val="006042B3"/>
    <w:rsid w:val="006249ED"/>
    <w:rsid w:val="00631A49"/>
    <w:rsid w:val="00633186"/>
    <w:rsid w:val="0064268F"/>
    <w:rsid w:val="00661FD1"/>
    <w:rsid w:val="00683534"/>
    <w:rsid w:val="006A16A6"/>
    <w:rsid w:val="006A4A2A"/>
    <w:rsid w:val="006C43F8"/>
    <w:rsid w:val="006F4123"/>
    <w:rsid w:val="007049BD"/>
    <w:rsid w:val="00710F28"/>
    <w:rsid w:val="0072235E"/>
    <w:rsid w:val="00726227"/>
    <w:rsid w:val="007277E8"/>
    <w:rsid w:val="00733C93"/>
    <w:rsid w:val="00771ABB"/>
    <w:rsid w:val="00795815"/>
    <w:rsid w:val="007A3E34"/>
    <w:rsid w:val="007B6208"/>
    <w:rsid w:val="007C7CF2"/>
    <w:rsid w:val="007E1187"/>
    <w:rsid w:val="007E3875"/>
    <w:rsid w:val="00814996"/>
    <w:rsid w:val="0082126F"/>
    <w:rsid w:val="00830F7D"/>
    <w:rsid w:val="00837473"/>
    <w:rsid w:val="008450FE"/>
    <w:rsid w:val="008556E0"/>
    <w:rsid w:val="0087007F"/>
    <w:rsid w:val="008749A7"/>
    <w:rsid w:val="00880567"/>
    <w:rsid w:val="00892227"/>
    <w:rsid w:val="00896F48"/>
    <w:rsid w:val="008B4445"/>
    <w:rsid w:val="008B6A33"/>
    <w:rsid w:val="008B7DAE"/>
    <w:rsid w:val="008C2E94"/>
    <w:rsid w:val="008C33F6"/>
    <w:rsid w:val="008C496B"/>
    <w:rsid w:val="00910021"/>
    <w:rsid w:val="009124DE"/>
    <w:rsid w:val="00926AA5"/>
    <w:rsid w:val="00941F95"/>
    <w:rsid w:val="00945BAE"/>
    <w:rsid w:val="00971301"/>
    <w:rsid w:val="00992A75"/>
    <w:rsid w:val="0099672B"/>
    <w:rsid w:val="009A709B"/>
    <w:rsid w:val="009E301C"/>
    <w:rsid w:val="009F6CFB"/>
    <w:rsid w:val="00A326E7"/>
    <w:rsid w:val="00A5686F"/>
    <w:rsid w:val="00A66B81"/>
    <w:rsid w:val="00A67814"/>
    <w:rsid w:val="00A94BAC"/>
    <w:rsid w:val="00AB359B"/>
    <w:rsid w:val="00AC4604"/>
    <w:rsid w:val="00AD2A4C"/>
    <w:rsid w:val="00AF5CAB"/>
    <w:rsid w:val="00AF7949"/>
    <w:rsid w:val="00B0431B"/>
    <w:rsid w:val="00B11A53"/>
    <w:rsid w:val="00B40A43"/>
    <w:rsid w:val="00B4376E"/>
    <w:rsid w:val="00B43CD7"/>
    <w:rsid w:val="00B57BFE"/>
    <w:rsid w:val="00B92B87"/>
    <w:rsid w:val="00B97648"/>
    <w:rsid w:val="00BA6614"/>
    <w:rsid w:val="00BC7B41"/>
    <w:rsid w:val="00BD0F5D"/>
    <w:rsid w:val="00BD2D69"/>
    <w:rsid w:val="00BD5CF6"/>
    <w:rsid w:val="00BE5688"/>
    <w:rsid w:val="00C34B08"/>
    <w:rsid w:val="00C4308A"/>
    <w:rsid w:val="00C514C0"/>
    <w:rsid w:val="00C60E6F"/>
    <w:rsid w:val="00C63ED7"/>
    <w:rsid w:val="00C7218E"/>
    <w:rsid w:val="00C848A8"/>
    <w:rsid w:val="00CB0C26"/>
    <w:rsid w:val="00CB0CDF"/>
    <w:rsid w:val="00CE717D"/>
    <w:rsid w:val="00CE7E37"/>
    <w:rsid w:val="00CF3919"/>
    <w:rsid w:val="00D10A56"/>
    <w:rsid w:val="00D259A1"/>
    <w:rsid w:val="00D32414"/>
    <w:rsid w:val="00D403C2"/>
    <w:rsid w:val="00D43AB5"/>
    <w:rsid w:val="00D73CFA"/>
    <w:rsid w:val="00DC0959"/>
    <w:rsid w:val="00DC1792"/>
    <w:rsid w:val="00DF50E4"/>
    <w:rsid w:val="00E20AD6"/>
    <w:rsid w:val="00E2502F"/>
    <w:rsid w:val="00E63F74"/>
    <w:rsid w:val="00E9228B"/>
    <w:rsid w:val="00EA6A12"/>
    <w:rsid w:val="00EE7B28"/>
    <w:rsid w:val="00F068D2"/>
    <w:rsid w:val="00F45D31"/>
    <w:rsid w:val="00F46085"/>
    <w:rsid w:val="00F476B5"/>
    <w:rsid w:val="00F479D5"/>
    <w:rsid w:val="00F620F2"/>
    <w:rsid w:val="00F83641"/>
    <w:rsid w:val="00F92975"/>
    <w:rsid w:val="00FB648F"/>
    <w:rsid w:val="00FD5284"/>
    <w:rsid w:val="00FF2675"/>
    <w:rsid w:val="00FF70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F6D65"/>
  <w15:chartTrackingRefBased/>
  <w15:docId w15:val="{28E9CE92-6C4D-44FB-9B6B-22AF5068A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45B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BA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96F48"/>
    <w:rPr>
      <w:color w:val="0563C1" w:themeColor="hyperlink"/>
      <w:u w:val="single"/>
    </w:rPr>
  </w:style>
  <w:style w:type="character" w:styleId="UnresolvedMention">
    <w:name w:val="Unresolved Mention"/>
    <w:basedOn w:val="DefaultParagraphFont"/>
    <w:uiPriority w:val="99"/>
    <w:semiHidden/>
    <w:unhideWhenUsed/>
    <w:rsid w:val="00896F48"/>
    <w:rPr>
      <w:color w:val="808080"/>
      <w:shd w:val="clear" w:color="auto" w:fill="E6E6E6"/>
    </w:rPr>
  </w:style>
  <w:style w:type="character" w:styleId="FollowedHyperlink">
    <w:name w:val="FollowedHyperlink"/>
    <w:basedOn w:val="DefaultParagraphFont"/>
    <w:uiPriority w:val="99"/>
    <w:semiHidden/>
    <w:unhideWhenUsed/>
    <w:rsid w:val="005950A6"/>
    <w:rPr>
      <w:color w:val="954F72" w:themeColor="followedHyperlink"/>
      <w:u w:val="single"/>
    </w:rPr>
  </w:style>
  <w:style w:type="paragraph" w:customStyle="1" w:styleId="body-paragraph4">
    <w:name w:val="body-paragraph4"/>
    <w:basedOn w:val="Normal"/>
    <w:rsid w:val="005950A6"/>
    <w:pPr>
      <w:spacing w:before="100" w:beforeAutospacing="1" w:after="100" w:afterAutospacing="1" w:line="240" w:lineRule="auto"/>
      <w:ind w:left="2220"/>
    </w:pPr>
    <w:rPr>
      <w:rFonts w:ascii="Times New Roman" w:eastAsia="Times New Roman" w:hAnsi="Times New Roman" w:cs="Times New Roman"/>
      <w:sz w:val="24"/>
      <w:szCs w:val="24"/>
      <w:lang w:val="en-US"/>
    </w:rPr>
  </w:style>
  <w:style w:type="paragraph" w:styleId="Title">
    <w:name w:val="Title"/>
    <w:basedOn w:val="Normal"/>
    <w:next w:val="Normal"/>
    <w:link w:val="TitleChar"/>
    <w:uiPriority w:val="10"/>
    <w:qFormat/>
    <w:rsid w:val="002D7C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CF6"/>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1173177">
      <w:bodyDiv w:val="1"/>
      <w:marLeft w:val="0"/>
      <w:marRight w:val="0"/>
      <w:marTop w:val="0"/>
      <w:marBottom w:val="0"/>
      <w:divBdr>
        <w:top w:val="none" w:sz="0" w:space="0" w:color="auto"/>
        <w:left w:val="none" w:sz="0" w:space="0" w:color="auto"/>
        <w:bottom w:val="none" w:sz="0" w:space="0" w:color="auto"/>
        <w:right w:val="none" w:sz="0" w:space="0" w:color="auto"/>
      </w:divBdr>
      <w:divsChild>
        <w:div w:id="164516773">
          <w:marLeft w:val="0"/>
          <w:marRight w:val="0"/>
          <w:marTop w:val="0"/>
          <w:marBottom w:val="0"/>
          <w:divBdr>
            <w:top w:val="none" w:sz="0" w:space="0" w:color="auto"/>
            <w:left w:val="none" w:sz="0" w:space="0" w:color="auto"/>
            <w:bottom w:val="none" w:sz="0" w:space="0" w:color="auto"/>
            <w:right w:val="none" w:sz="0" w:space="0" w:color="auto"/>
          </w:divBdr>
          <w:divsChild>
            <w:div w:id="2035887191">
              <w:marLeft w:val="0"/>
              <w:marRight w:val="0"/>
              <w:marTop w:val="0"/>
              <w:marBottom w:val="0"/>
              <w:divBdr>
                <w:top w:val="none" w:sz="0" w:space="0" w:color="auto"/>
                <w:left w:val="none" w:sz="0" w:space="0" w:color="auto"/>
                <w:bottom w:val="none" w:sz="0" w:space="0" w:color="auto"/>
                <w:right w:val="none" w:sz="0" w:space="0" w:color="auto"/>
              </w:divBdr>
              <w:divsChild>
                <w:div w:id="785273348">
                  <w:marLeft w:val="0"/>
                  <w:marRight w:val="0"/>
                  <w:marTop w:val="0"/>
                  <w:marBottom w:val="0"/>
                  <w:divBdr>
                    <w:top w:val="none" w:sz="0" w:space="0" w:color="auto"/>
                    <w:left w:val="none" w:sz="0" w:space="0" w:color="auto"/>
                    <w:bottom w:val="none" w:sz="0" w:space="0" w:color="auto"/>
                    <w:right w:val="none" w:sz="0" w:space="0" w:color="auto"/>
                  </w:divBdr>
                  <w:divsChild>
                    <w:div w:id="635650147">
                      <w:marLeft w:val="375"/>
                      <w:marRight w:val="375"/>
                      <w:marTop w:val="0"/>
                      <w:marBottom w:val="0"/>
                      <w:divBdr>
                        <w:top w:val="none" w:sz="0" w:space="0" w:color="auto"/>
                        <w:left w:val="none" w:sz="0" w:space="0" w:color="auto"/>
                        <w:bottom w:val="none" w:sz="0" w:space="0" w:color="auto"/>
                        <w:right w:val="none" w:sz="0" w:space="0" w:color="auto"/>
                      </w:divBdr>
                      <w:divsChild>
                        <w:div w:id="639842245">
                          <w:marLeft w:val="120"/>
                          <w:marRight w:val="0"/>
                          <w:marTop w:val="0"/>
                          <w:marBottom w:val="0"/>
                          <w:divBdr>
                            <w:top w:val="none" w:sz="0" w:space="0" w:color="auto"/>
                            <w:left w:val="none" w:sz="0" w:space="0" w:color="auto"/>
                            <w:bottom w:val="single" w:sz="6" w:space="0" w:color="AAAAAA"/>
                            <w:right w:val="none" w:sz="0" w:space="0" w:color="auto"/>
                          </w:divBdr>
                          <w:divsChild>
                            <w:div w:id="228929617">
                              <w:marLeft w:val="0"/>
                              <w:marRight w:val="0"/>
                              <w:marTop w:val="0"/>
                              <w:marBottom w:val="0"/>
                              <w:divBdr>
                                <w:top w:val="none" w:sz="0" w:space="0" w:color="auto"/>
                                <w:left w:val="none" w:sz="0" w:space="0" w:color="auto"/>
                                <w:bottom w:val="none" w:sz="0" w:space="0" w:color="auto"/>
                                <w:right w:val="none" w:sz="0" w:space="0" w:color="auto"/>
                              </w:divBdr>
                              <w:divsChild>
                                <w:div w:id="1452701434">
                                  <w:marLeft w:val="0"/>
                                  <w:marRight w:val="0"/>
                                  <w:marTop w:val="0"/>
                                  <w:marBottom w:val="0"/>
                                  <w:divBdr>
                                    <w:top w:val="none" w:sz="0" w:space="0" w:color="auto"/>
                                    <w:left w:val="none" w:sz="0" w:space="0" w:color="auto"/>
                                    <w:bottom w:val="none" w:sz="0" w:space="0" w:color="auto"/>
                                    <w:right w:val="none" w:sz="0" w:space="0" w:color="auto"/>
                                  </w:divBdr>
                                  <w:divsChild>
                                    <w:div w:id="1781752337">
                                      <w:marLeft w:val="-225"/>
                                      <w:marRight w:val="-195"/>
                                      <w:marTop w:val="0"/>
                                      <w:marBottom w:val="75"/>
                                      <w:divBdr>
                                        <w:top w:val="none" w:sz="0" w:space="0" w:color="auto"/>
                                        <w:left w:val="none" w:sz="0" w:space="0" w:color="auto"/>
                                        <w:bottom w:val="none" w:sz="0" w:space="0" w:color="auto"/>
                                        <w:right w:val="none" w:sz="0" w:space="0" w:color="auto"/>
                                      </w:divBdr>
                                      <w:divsChild>
                                        <w:div w:id="145536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eb-a-ebscohost-com.ezproxy.uwtsd.ac.uk/ehost/detail/detail?vid=0&amp;sid=9dc3777f-9cc2-44e7-ad7a-a78109d6f8bc%40sessionmgr4008&amp;bdata=JnNpdGU9ZWhvc3QtbGl2ZQ%3d%3d" TargetMode="External"/><Relationship Id="rId18" Type="http://schemas.openxmlformats.org/officeDocument/2006/relationships/hyperlink" Target="https://edu.rsc.org/feature/challenging-misconceptions/3010457.article" TargetMode="External"/><Relationship Id="rId26" Type="http://schemas.openxmlformats.org/officeDocument/2006/relationships/hyperlink" Target="http://www.learnersdictionary.com/definition/animal" TargetMode="External"/><Relationship Id="rId3" Type="http://schemas.openxmlformats.org/officeDocument/2006/relationships/customXml" Target="../customXml/item3.xml"/><Relationship Id="rId21" Type="http://schemas.openxmlformats.org/officeDocument/2006/relationships/hyperlink" Target="http://www.learnersdictionary.com/definition/animal" TargetMode="External"/><Relationship Id="rId7" Type="http://schemas.openxmlformats.org/officeDocument/2006/relationships/settings" Target="settings.xml"/><Relationship Id="rId12" Type="http://schemas.openxmlformats.org/officeDocument/2006/relationships/hyperlink" Target="https://web-a-ebscohost-com.ezproxy.uwtsd.ac.uk/ehost/pdfviewer/pdfviewer?vid=1&amp;sid=0616b86f-e3bd-4b86-bd5c-4ba292ac2f20%40sessionmgr4008" TargetMode="External"/><Relationship Id="rId17" Type="http://schemas.openxmlformats.org/officeDocument/2006/relationships/hyperlink" Target="https://hwb.gov.wales/curriculum-for-wales" TargetMode="External"/><Relationship Id="rId25" Type="http://schemas.openxmlformats.org/officeDocument/2006/relationships/hyperlink" Target="https://whel-primo.hosted.exlibrisgroup.com/primo-explore/search?institution=44WHELF_UWTSD&amp;vid=44WHELF_UWTSD_VU1&amp;tab=tab1&amp;search_scope=CSCOP_EVERYTHING&amp;mode=basic&amp;displayMode=full&amp;bulkSize=10&amp;highlight=true&amp;dum=true&amp;query=any,contains,Misconceptions%20in%20Biology%20Education%20and%20Conceptual%20Change%20Strategies&amp;displayField=all&amp;pcAvailabiltyMode=true&amp;lang=en_US" TargetMode="External"/><Relationship Id="rId2" Type="http://schemas.openxmlformats.org/officeDocument/2006/relationships/customXml" Target="../customXml/item2.xml"/><Relationship Id="rId16" Type="http://schemas.openxmlformats.org/officeDocument/2006/relationships/hyperlink" Target="https://gov.wales/successful-futures-review-curriculum-and-assessment-arrangements" TargetMode="External"/><Relationship Id="rId20" Type="http://schemas.openxmlformats.org/officeDocument/2006/relationships/hyperlink" Target="https://educationendowmentfoundation.org.uk/public/files/Publications/Literacy/EEF_KS3_KS4_LITERACY_GUIDANCE.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edu.rsc.org/feature/teaching-challenging-vocabulary/3010369.article%20accessed%205/5/20" TargetMode="External"/><Relationship Id="rId5" Type="http://schemas.openxmlformats.org/officeDocument/2006/relationships/numbering" Target="numbering.xml"/><Relationship Id="rId15" Type="http://schemas.openxmlformats.org/officeDocument/2006/relationships/hyperlink" Target="https://hwb.gov.wales/storage/eacac295-4735-4612-9f9f-7ddf9901e08e/dcf-years-7-to-9.pdf%20accessed%206/4/20" TargetMode="External"/><Relationship Id="rId23" Type="http://schemas.openxmlformats.org/officeDocument/2006/relationships/hyperlink" Target="https://hwb.gov.wales/storage/779c7300-574d-4a12-a518-c873557d6a7a/science-in-the-national-curriculum.pdf"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hwb.gov.wales/curriculum-for-wales-2008/assessment/how-to-develop-thinking-and-assessment-for-learning-in-the-classroom/"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online-ucpress-edu.ezproxy.uwtsd.ac.uk/abt/article/78/7/549/20687/Using-Models-to-Support-Argumentation-in-the" TargetMode="External"/><Relationship Id="rId22" Type="http://schemas.openxmlformats.org/officeDocument/2006/relationships/hyperlink" Target="https://search-proquest-com.ezproxy.uwtsd.ac.uk/docview/1492874074?accountid=130472&amp;rfr_id=info%3Axri%2Fsid%3Aprimo" TargetMode="External"/><Relationship Id="rId27" Type="http://schemas.openxmlformats.org/officeDocument/2006/relationships/hyperlink" Target="https://hwb.gov.wales/storage/2d2b99cd-5431-421e-ac8b-8608fe0edf05/why-develop-thinking-and-assessment-for-learning-in-the-classroom.pdf%20accessed%206/4.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9311A2FB476A14AA0821B0CD2FD0E09" ma:contentTypeVersion="33" ma:contentTypeDescription="Create a new document." ma:contentTypeScope="" ma:versionID="7aec4e9bb649fee0930ca505afe32cde">
  <xsd:schema xmlns:xsd="http://www.w3.org/2001/XMLSchema" xmlns:xs="http://www.w3.org/2001/XMLSchema" xmlns:p="http://schemas.microsoft.com/office/2006/metadata/properties" xmlns:ns3="5eae6702-361d-4f56-9e3e-de2c16eca492" xmlns:ns4="9fd68850-c44a-4ec1-a1dc-ff875b4f78f7" targetNamespace="http://schemas.microsoft.com/office/2006/metadata/properties" ma:root="true" ma:fieldsID="8033dad2213b28b6bf1a12db378b182e" ns3:_="" ns4:_="">
    <xsd:import namespace="5eae6702-361d-4f56-9e3e-de2c16eca492"/>
    <xsd:import namespace="9fd68850-c44a-4ec1-a1dc-ff875b4f78f7"/>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Templat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TeamsChannelId" minOccurs="0"/>
                <xsd:element ref="ns4:Math_Settings" minOccurs="0"/>
                <xsd:element ref="ns4:Distribution_Groups" minOccurs="0"/>
                <xsd:element ref="ns4:LMS_Mappings" minOccurs="0"/>
                <xsd:element ref="ns4: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ae6702-361d-4f56-9e3e-de2c16eca49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d68850-c44a-4ec1-a1dc-ff875b4f78f7"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Templates" ma:index="15" nillable="true" ma:displayName="Templates" ma:internalName="Templates">
      <xsd:simpleType>
        <xsd:restriction base="dms:Note">
          <xsd:maxLength value="255"/>
        </xsd:restriction>
      </xsd:simpleType>
    </xsd:element>
    <xsd:element name="CultureName" ma:index="16" nillable="true" ma:displayName="Culture Name" ma:internalName="CultureName">
      <xsd:simpleType>
        <xsd:restriction base="dms:Text"/>
      </xsd:simpleType>
    </xsd:element>
    <xsd:element name="AppVersion" ma:index="17" nillable="true" ma:displayName="App Version" ma:internalName="AppVersion">
      <xsd:simpleType>
        <xsd:restriction base="dms:Text"/>
      </xsd:simpleType>
    </xsd:element>
    <xsd:element name="Teachers" ma:index="18"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9"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0"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1" nillable="true" ma:displayName="Invited Teachers" ma:internalName="Invited_Teachers">
      <xsd:simpleType>
        <xsd:restriction base="dms:Note">
          <xsd:maxLength value="255"/>
        </xsd:restriction>
      </xsd:simpleType>
    </xsd:element>
    <xsd:element name="Invited_Students" ma:index="22" nillable="true" ma:displayName="Invited Students" ma:internalName="Invited_Students">
      <xsd:simpleType>
        <xsd:restriction base="dms:Note">
          <xsd:maxLength value="255"/>
        </xsd:restriction>
      </xsd:simpleType>
    </xsd:element>
    <xsd:element name="Self_Registration_Enabled" ma:index="23" nillable="true" ma:displayName="Self Registration Enabled" ma:internalName="Self_Registration_Enabled">
      <xsd:simpleType>
        <xsd:restriction base="dms:Boolean"/>
      </xsd:simpleType>
    </xsd:element>
    <xsd:element name="Has_Teacher_Only_SectionGroup" ma:index="24" nillable="true" ma:displayName="Has Teacher Only SectionGroup" ma:internalName="Has_Teacher_Only_SectionGroup">
      <xsd:simpleType>
        <xsd:restriction base="dms:Boolean"/>
      </xsd:simpleType>
    </xsd:element>
    <xsd:element name="Is_Collaboration_Space_Locked" ma:index="25" nillable="true" ma:displayName="Is Collaboration Space Locked" ma:internalName="Is_Collaboration_Space_Locked">
      <xsd:simpleType>
        <xsd:restriction base="dms:Boolean"/>
      </xsd:simpleType>
    </xsd:element>
    <xsd:element name="MediaServiceMetadata" ma:index="26" nillable="true" ma:displayName="MediaServiceMetadata" ma:description="" ma:hidden="true" ma:internalName="MediaServiceMetadata" ma:readOnly="true">
      <xsd:simpleType>
        <xsd:restriction base="dms:Note"/>
      </xsd:simpleType>
    </xsd:element>
    <xsd:element name="MediaServiceFastMetadata" ma:index="27" nillable="true" ma:displayName="MediaServiceFastMetadata" ma:description="" ma:hidden="true" ma:internalName="MediaServiceFastMetadata" ma:readOnly="true">
      <xsd:simpleType>
        <xsd:restriction base="dms:Note"/>
      </xsd:simpleType>
    </xsd:element>
    <xsd:element name="MediaServiceDateTaken" ma:index="28" nillable="true" ma:displayName="MediaServiceDateTaken" ma:hidden="true" ma:internalName="MediaServiceDateTaken" ma:readOnly="true">
      <xsd:simpleType>
        <xsd:restriction base="dms:Text"/>
      </xsd:simpleType>
    </xsd:element>
    <xsd:element name="MediaServiceAutoTags" ma:index="29" nillable="true" ma:displayName="MediaServiceAutoTags" ma:internalName="MediaServiceAutoTags" ma:readOnly="true">
      <xsd:simpleType>
        <xsd:restriction base="dms:Text"/>
      </xsd:simpleType>
    </xsd:element>
    <xsd:element name="MediaServiceLocation" ma:index="30" nillable="true" ma:displayName="MediaServiceLocation" ma:internalName="MediaServiceLocation" ma:readOnly="true">
      <xsd:simpleType>
        <xsd:restriction base="dms:Text"/>
      </xsd:simpleType>
    </xsd:element>
    <xsd:element name="MediaServiceOCR" ma:index="31" nillable="true" ma:displayName="MediaServiceOCR" ma:internalName="MediaServiceOCR" ma:readOnly="true">
      <xsd:simpleType>
        <xsd:restriction base="dms:Note">
          <xsd:maxLength value="255"/>
        </xsd:restriction>
      </xsd:simpleType>
    </xsd:element>
    <xsd:element name="MediaServiceGenerationTime" ma:index="32" nillable="true" ma:displayName="MediaServiceGenerationTime" ma:hidden="true" ma:internalName="MediaServiceGenerationTime" ma:readOnly="true">
      <xsd:simpleType>
        <xsd:restriction base="dms:Text"/>
      </xsd:simpleType>
    </xsd:element>
    <xsd:element name="MediaServiceEventHashCode" ma:index="33" nillable="true" ma:displayName="MediaServiceEventHashCode" ma:hidden="true" ma:internalName="MediaServiceEventHashCode" ma:readOnly="true">
      <xsd:simpleType>
        <xsd:restriction base="dms:Text"/>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element name="TeamsChannelId" ma:index="36" nillable="true" ma:displayName="Teams Channel Id" ma:internalName="TeamsChannelId">
      <xsd:simpleType>
        <xsd:restriction base="dms:Text"/>
      </xsd:simpleType>
    </xsd:element>
    <xsd:element name="Math_Settings" ma:index="37" nillable="true" ma:displayName="Math Settings" ma:internalName="Math_Settings">
      <xsd:simpleType>
        <xsd:restriction base="dms:Text"/>
      </xsd:simpleType>
    </xsd:element>
    <xsd:element name="Distribution_Groups" ma:index="38" nillable="true" ma:displayName="Distribution Groups" ma:internalName="Distribution_Groups">
      <xsd:simpleType>
        <xsd:restriction base="dms:Note">
          <xsd:maxLength value="255"/>
        </xsd:restriction>
      </xsd:simpleType>
    </xsd:element>
    <xsd:element name="LMS_Mappings" ma:index="39" nillable="true" ma:displayName="LMS Mappings" ma:internalName="LMS_Mappings">
      <xsd:simpleType>
        <xsd:restriction base="dms:Note">
          <xsd:maxLength value="255"/>
        </xsd:restriction>
      </xsd:simpleType>
    </xsd:element>
    <xsd:element name="IsNotebookLocked" ma:index="40" nillable="true" ma:displayName="Is Notebook Locked" ma:internalName="IsNotebookLocked">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9fd68850-c44a-4ec1-a1dc-ff875b4f78f7" xsi:nil="true"/>
    <CultureName xmlns="9fd68850-c44a-4ec1-a1dc-ff875b4f78f7" xsi:nil="true"/>
    <Students xmlns="9fd68850-c44a-4ec1-a1dc-ff875b4f78f7">
      <UserInfo>
        <DisplayName/>
        <AccountId xsi:nil="true"/>
        <AccountType/>
      </UserInfo>
    </Students>
    <AppVersion xmlns="9fd68850-c44a-4ec1-a1dc-ff875b4f78f7" xsi:nil="true"/>
    <Invited_Teachers xmlns="9fd68850-c44a-4ec1-a1dc-ff875b4f78f7" xsi:nil="true"/>
    <TeamsChannelId xmlns="9fd68850-c44a-4ec1-a1dc-ff875b4f78f7" xsi:nil="true"/>
    <IsNotebookLocked xmlns="9fd68850-c44a-4ec1-a1dc-ff875b4f78f7" xsi:nil="true"/>
    <DefaultSectionNames xmlns="9fd68850-c44a-4ec1-a1dc-ff875b4f78f7" xsi:nil="true"/>
    <Has_Teacher_Only_SectionGroup xmlns="9fd68850-c44a-4ec1-a1dc-ff875b4f78f7" xsi:nil="true"/>
    <FolderType xmlns="9fd68850-c44a-4ec1-a1dc-ff875b4f78f7" xsi:nil="true"/>
    <Is_Collaboration_Space_Locked xmlns="9fd68850-c44a-4ec1-a1dc-ff875b4f78f7" xsi:nil="true"/>
    <Math_Settings xmlns="9fd68850-c44a-4ec1-a1dc-ff875b4f78f7" xsi:nil="true"/>
    <NotebookType xmlns="9fd68850-c44a-4ec1-a1dc-ff875b4f78f7" xsi:nil="true"/>
    <Invited_Students xmlns="9fd68850-c44a-4ec1-a1dc-ff875b4f78f7" xsi:nil="true"/>
    <LMS_Mappings xmlns="9fd68850-c44a-4ec1-a1dc-ff875b4f78f7" xsi:nil="true"/>
    <Owner xmlns="9fd68850-c44a-4ec1-a1dc-ff875b4f78f7">
      <UserInfo>
        <DisplayName/>
        <AccountId xsi:nil="true"/>
        <AccountType/>
      </UserInfo>
    </Owner>
    <Distribution_Groups xmlns="9fd68850-c44a-4ec1-a1dc-ff875b4f78f7" xsi:nil="true"/>
    <Templates xmlns="9fd68850-c44a-4ec1-a1dc-ff875b4f78f7" xsi:nil="true"/>
    <Teachers xmlns="9fd68850-c44a-4ec1-a1dc-ff875b4f78f7">
      <UserInfo>
        <DisplayName/>
        <AccountId xsi:nil="true"/>
        <AccountType/>
      </UserInfo>
    </Teachers>
    <Student_Groups xmlns="9fd68850-c44a-4ec1-a1dc-ff875b4f78f7">
      <UserInfo>
        <DisplayName/>
        <AccountId xsi:nil="true"/>
        <AccountType/>
      </UserInfo>
    </Student_Group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AF3396-5AA1-459A-B4E6-463A4D6A16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ae6702-361d-4f56-9e3e-de2c16eca492"/>
    <ds:schemaRef ds:uri="9fd68850-c44a-4ec1-a1dc-ff875b4f78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7151AB-4F8B-472E-8967-7D6914844B47}">
  <ds:schemaRefs>
    <ds:schemaRef ds:uri="http://schemas.microsoft.com/sharepoint/v3/contenttype/forms"/>
  </ds:schemaRefs>
</ds:datastoreItem>
</file>

<file path=customXml/itemProps3.xml><?xml version="1.0" encoding="utf-8"?>
<ds:datastoreItem xmlns:ds="http://schemas.openxmlformats.org/officeDocument/2006/customXml" ds:itemID="{FCED8767-016E-4C36-80D9-34CB690F38FD}">
  <ds:schemaRefs>
    <ds:schemaRef ds:uri="http://schemas.microsoft.com/office/2006/metadata/properties"/>
    <ds:schemaRef ds:uri="http://purl.org/dc/terms/"/>
    <ds:schemaRef ds:uri="http://schemas.openxmlformats.org/package/2006/metadata/core-properties"/>
    <ds:schemaRef ds:uri="5eae6702-361d-4f56-9e3e-de2c16eca492"/>
    <ds:schemaRef ds:uri="http://schemas.microsoft.com/office/2006/documentManagement/types"/>
    <ds:schemaRef ds:uri="http://schemas.microsoft.com/office/infopath/2007/PartnerControls"/>
    <ds:schemaRef ds:uri="http://purl.org/dc/elements/1.1/"/>
    <ds:schemaRef ds:uri="9fd68850-c44a-4ec1-a1dc-ff875b4f78f7"/>
    <ds:schemaRef ds:uri="http://www.w3.org/XML/1998/namespace"/>
    <ds:schemaRef ds:uri="http://purl.org/dc/dcmitype/"/>
  </ds:schemaRefs>
</ds:datastoreItem>
</file>

<file path=customXml/itemProps4.xml><?xml version="1.0" encoding="utf-8"?>
<ds:datastoreItem xmlns:ds="http://schemas.openxmlformats.org/officeDocument/2006/customXml" ds:itemID="{DB81DE91-5476-4788-A1B0-2FC9876C1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3231</TotalTime>
  <Pages>10</Pages>
  <Words>4142</Words>
  <Characters>23612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Golding</dc:creator>
  <cp:keywords/>
  <dc:description/>
  <cp:lastModifiedBy>Donna Golding</cp:lastModifiedBy>
  <cp:revision>13</cp:revision>
  <dcterms:created xsi:type="dcterms:W3CDTF">2020-05-11T17:06:00Z</dcterms:created>
  <dcterms:modified xsi:type="dcterms:W3CDTF">2020-05-16T11:16:00Z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0x01010009311A2FB476A14AA0821B0CD2FD0E09</vt:lpwstr>
  </property>
</Properties>
</file>